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8720B" w:rsidRPr="00827182" w:rsidTr="00746863">
        <w:tc>
          <w:tcPr>
            <w:tcW w:w="4513" w:type="dxa"/>
            <w:tcBorders>
              <w:bottom w:val="single" w:sz="4" w:space="0" w:color="auto"/>
            </w:tcBorders>
            <w:tcMar>
              <w:bottom w:w="170" w:type="dxa"/>
            </w:tcMar>
          </w:tcPr>
          <w:p w:rsidR="0038720B" w:rsidRPr="00827182" w:rsidRDefault="0038720B" w:rsidP="00746863"/>
        </w:tc>
        <w:tc>
          <w:tcPr>
            <w:tcW w:w="4337" w:type="dxa"/>
            <w:tcBorders>
              <w:bottom w:val="single" w:sz="4" w:space="0" w:color="auto"/>
            </w:tcBorders>
            <w:tcMar>
              <w:left w:w="0" w:type="dxa"/>
              <w:right w:w="0" w:type="dxa"/>
            </w:tcMar>
          </w:tcPr>
          <w:p w:rsidR="0038720B" w:rsidRPr="00827182" w:rsidRDefault="005B6E34" w:rsidP="00746863">
            <w:r w:rsidRPr="00827182">
              <w:rPr>
                <w:noProof/>
                <w:lang w:val="en-US" w:eastAsia="en-US"/>
              </w:rPr>
              <w:drawing>
                <wp:inline distT="0" distB="0" distL="0" distR="0" wp14:anchorId="470A92AA" wp14:editId="7BA9669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8720B" w:rsidRPr="00827182" w:rsidRDefault="0038720B" w:rsidP="00746863">
            <w:pPr>
              <w:jc w:val="right"/>
            </w:pPr>
            <w:r w:rsidRPr="00827182">
              <w:rPr>
                <w:b/>
                <w:sz w:val="40"/>
                <w:szCs w:val="40"/>
              </w:rPr>
              <w:t>F</w:t>
            </w:r>
          </w:p>
        </w:tc>
      </w:tr>
      <w:tr w:rsidR="0038720B" w:rsidRPr="00827182" w:rsidTr="00746863">
        <w:trPr>
          <w:trHeight w:hRule="exact" w:val="340"/>
        </w:trPr>
        <w:tc>
          <w:tcPr>
            <w:tcW w:w="9356" w:type="dxa"/>
            <w:gridSpan w:val="3"/>
            <w:tcBorders>
              <w:top w:val="single" w:sz="4" w:space="0" w:color="auto"/>
            </w:tcBorders>
            <w:tcMar>
              <w:top w:w="170" w:type="dxa"/>
              <w:left w:w="0" w:type="dxa"/>
              <w:right w:w="0" w:type="dxa"/>
            </w:tcMar>
            <w:vAlign w:val="bottom"/>
          </w:tcPr>
          <w:p w:rsidR="0038720B" w:rsidRPr="00BF6893" w:rsidRDefault="0038720B" w:rsidP="007A69D7">
            <w:pPr>
              <w:jc w:val="right"/>
              <w:rPr>
                <w:rFonts w:ascii="Arial Black" w:hAnsi="Arial Black"/>
                <w:caps/>
                <w:sz w:val="15"/>
              </w:rPr>
            </w:pPr>
            <w:r w:rsidRPr="00827182">
              <w:rPr>
                <w:rFonts w:ascii="Arial Black" w:hAnsi="Arial Black"/>
                <w:caps/>
                <w:sz w:val="15"/>
              </w:rPr>
              <w:t>CDIP/</w:t>
            </w:r>
            <w:r w:rsidR="007A69D7" w:rsidRPr="00827182">
              <w:rPr>
                <w:rFonts w:ascii="Arial Black" w:hAnsi="Arial Black"/>
                <w:caps/>
                <w:sz w:val="15"/>
              </w:rPr>
              <w:t>14/12</w:t>
            </w:r>
            <w:r w:rsidR="00CA03F3">
              <w:rPr>
                <w:rFonts w:ascii="Arial Black" w:hAnsi="Arial Black"/>
                <w:caps/>
                <w:sz w:val="15"/>
              </w:rPr>
              <w:t> </w:t>
            </w:r>
            <w:r w:rsidR="00C613F5">
              <w:rPr>
                <w:rFonts w:ascii="Arial Black" w:hAnsi="Arial Black"/>
                <w:caps/>
                <w:sz w:val="15"/>
              </w:rPr>
              <w:t>REV.</w:t>
            </w:r>
            <w:r w:rsidRPr="00827182">
              <w:rPr>
                <w:rFonts w:ascii="Arial Black" w:hAnsi="Arial Black"/>
                <w:caps/>
                <w:sz w:val="15"/>
              </w:rPr>
              <w:t xml:space="preserve"> </w:t>
            </w:r>
            <w:r w:rsidR="009F6850">
              <w:rPr>
                <w:rFonts w:ascii="Arial Black" w:hAnsi="Arial Black"/>
                <w:caps/>
                <w:sz w:val="15"/>
              </w:rPr>
              <w:t xml:space="preserve"> </w:t>
            </w:r>
          </w:p>
        </w:tc>
      </w:tr>
      <w:tr w:rsidR="0038720B" w:rsidRPr="00827182" w:rsidTr="00746863">
        <w:trPr>
          <w:trHeight w:hRule="exact" w:val="170"/>
        </w:trPr>
        <w:tc>
          <w:tcPr>
            <w:tcW w:w="9356" w:type="dxa"/>
            <w:gridSpan w:val="3"/>
            <w:noWrap/>
            <w:tcMar>
              <w:left w:w="0" w:type="dxa"/>
              <w:right w:w="0" w:type="dxa"/>
            </w:tcMar>
            <w:vAlign w:val="bottom"/>
          </w:tcPr>
          <w:p w:rsidR="0038720B" w:rsidRPr="009560B9" w:rsidRDefault="0038720B" w:rsidP="00746863">
            <w:pPr>
              <w:jc w:val="right"/>
              <w:rPr>
                <w:rFonts w:ascii="Arial Black" w:hAnsi="Arial Black"/>
                <w:caps/>
                <w:sz w:val="15"/>
              </w:rPr>
            </w:pPr>
            <w:r w:rsidRPr="009560B9">
              <w:rPr>
                <w:rFonts w:ascii="Arial Black" w:hAnsi="Arial Black"/>
                <w:caps/>
                <w:sz w:val="15"/>
              </w:rPr>
              <w:t xml:space="preserve">ORIGINAL : </w:t>
            </w:r>
            <w:bookmarkStart w:id="0" w:name="Original"/>
            <w:bookmarkEnd w:id="0"/>
            <w:r w:rsidRPr="009560B9">
              <w:rPr>
                <w:rFonts w:ascii="Arial Black" w:hAnsi="Arial Black"/>
                <w:caps/>
                <w:sz w:val="15"/>
              </w:rPr>
              <w:t>anglais</w:t>
            </w:r>
          </w:p>
        </w:tc>
      </w:tr>
      <w:tr w:rsidR="0038720B" w:rsidRPr="00827182" w:rsidTr="00746863">
        <w:trPr>
          <w:trHeight w:hRule="exact" w:val="198"/>
        </w:trPr>
        <w:tc>
          <w:tcPr>
            <w:tcW w:w="9356" w:type="dxa"/>
            <w:gridSpan w:val="3"/>
            <w:tcMar>
              <w:left w:w="0" w:type="dxa"/>
              <w:right w:w="0" w:type="dxa"/>
            </w:tcMar>
            <w:vAlign w:val="bottom"/>
          </w:tcPr>
          <w:p w:rsidR="0038720B" w:rsidRPr="009560B9" w:rsidRDefault="0038720B" w:rsidP="007A69D7">
            <w:pPr>
              <w:jc w:val="right"/>
              <w:rPr>
                <w:rFonts w:ascii="Arial Black" w:hAnsi="Arial Black"/>
                <w:caps/>
                <w:sz w:val="15"/>
              </w:rPr>
            </w:pPr>
            <w:r w:rsidRPr="009560B9">
              <w:rPr>
                <w:rFonts w:ascii="Arial Black" w:hAnsi="Arial Black"/>
                <w:caps/>
                <w:sz w:val="15"/>
              </w:rPr>
              <w:t xml:space="preserve">DATE : </w:t>
            </w:r>
            <w:bookmarkStart w:id="1" w:name="Date"/>
            <w:bookmarkEnd w:id="1"/>
            <w:r w:rsidR="007A69D7" w:rsidRPr="009560B9">
              <w:rPr>
                <w:rFonts w:ascii="Arial Black" w:hAnsi="Arial Black"/>
                <w:caps/>
                <w:sz w:val="15"/>
              </w:rPr>
              <w:t>17 octobre 2014</w:t>
            </w:r>
          </w:p>
        </w:tc>
      </w:tr>
    </w:tbl>
    <w:p w:rsidR="00C613F5" w:rsidRDefault="00C613F5" w:rsidP="0038720B"/>
    <w:p w:rsidR="00C613F5" w:rsidRDefault="00C613F5" w:rsidP="0038720B"/>
    <w:p w:rsidR="00C613F5" w:rsidRDefault="00C613F5" w:rsidP="0038720B"/>
    <w:p w:rsidR="00C613F5" w:rsidRDefault="00C613F5" w:rsidP="0038720B"/>
    <w:p w:rsidR="00C613F5" w:rsidRDefault="00C613F5" w:rsidP="0038720B"/>
    <w:p w:rsidR="00C613F5" w:rsidRDefault="0038720B" w:rsidP="0038720B">
      <w:pPr>
        <w:outlineLvl w:val="0"/>
        <w:rPr>
          <w:b/>
          <w:sz w:val="28"/>
          <w:szCs w:val="28"/>
        </w:rPr>
      </w:pPr>
      <w:r w:rsidRPr="009560B9">
        <w:rPr>
          <w:b/>
          <w:sz w:val="28"/>
          <w:szCs w:val="28"/>
        </w:rPr>
        <w:t>Comité du développement et de la propriété intellectuelle (CDIP)</w:t>
      </w:r>
    </w:p>
    <w:p w:rsidR="00C613F5" w:rsidRDefault="00C613F5" w:rsidP="0038720B"/>
    <w:p w:rsidR="00C613F5" w:rsidRDefault="00C613F5" w:rsidP="0038720B"/>
    <w:p w:rsidR="00C613F5" w:rsidRDefault="007A69D7" w:rsidP="0038720B">
      <w:pPr>
        <w:rPr>
          <w:b/>
          <w:sz w:val="24"/>
          <w:szCs w:val="24"/>
        </w:rPr>
      </w:pPr>
      <w:r w:rsidRPr="00977393">
        <w:rPr>
          <w:b/>
          <w:sz w:val="24"/>
          <w:szCs w:val="24"/>
        </w:rPr>
        <w:t>Quatorzième </w:t>
      </w:r>
      <w:r w:rsidR="0038720B" w:rsidRPr="00977393">
        <w:rPr>
          <w:b/>
          <w:sz w:val="24"/>
          <w:szCs w:val="24"/>
        </w:rPr>
        <w:t>session</w:t>
      </w:r>
      <w:bookmarkStart w:id="2" w:name="_GoBack"/>
      <w:bookmarkEnd w:id="2"/>
    </w:p>
    <w:p w:rsidR="00C613F5" w:rsidRDefault="0038720B" w:rsidP="0038720B">
      <w:pPr>
        <w:rPr>
          <w:b/>
          <w:sz w:val="24"/>
          <w:szCs w:val="24"/>
        </w:rPr>
      </w:pPr>
      <w:r w:rsidRPr="00977393">
        <w:rPr>
          <w:b/>
          <w:sz w:val="24"/>
          <w:szCs w:val="24"/>
        </w:rPr>
        <w:t xml:space="preserve">Genève, </w:t>
      </w:r>
      <w:r w:rsidR="007A69D7" w:rsidRPr="00977393">
        <w:rPr>
          <w:b/>
          <w:sz w:val="24"/>
          <w:szCs w:val="24"/>
        </w:rPr>
        <w:t xml:space="preserve">10 </w:t>
      </w:r>
      <w:r w:rsidRPr="001625DA">
        <w:rPr>
          <w:b/>
          <w:sz w:val="24"/>
          <w:szCs w:val="24"/>
        </w:rPr>
        <w:t xml:space="preserve">– </w:t>
      </w:r>
      <w:r w:rsidR="007A69D7" w:rsidRPr="00846716">
        <w:rPr>
          <w:b/>
          <w:sz w:val="24"/>
          <w:szCs w:val="24"/>
        </w:rPr>
        <w:t>14 </w:t>
      </w:r>
      <w:r w:rsidRPr="00846716">
        <w:rPr>
          <w:b/>
          <w:sz w:val="24"/>
          <w:szCs w:val="24"/>
        </w:rPr>
        <w:t>novembre 201</w:t>
      </w:r>
      <w:r w:rsidR="007A69D7" w:rsidRPr="00DD0228">
        <w:rPr>
          <w:b/>
          <w:sz w:val="24"/>
          <w:szCs w:val="24"/>
        </w:rPr>
        <w:t>4</w:t>
      </w:r>
    </w:p>
    <w:p w:rsidR="00C613F5" w:rsidRDefault="00C613F5" w:rsidP="0038720B"/>
    <w:p w:rsidR="00C613F5" w:rsidRDefault="00C613F5" w:rsidP="0038720B"/>
    <w:p w:rsidR="00C613F5" w:rsidRDefault="00C613F5" w:rsidP="0038720B"/>
    <w:p w:rsidR="00C613F5" w:rsidRDefault="00551608" w:rsidP="00FD1E1E">
      <w:pPr>
        <w:rPr>
          <w:caps/>
        </w:rPr>
      </w:pPr>
      <w:r w:rsidRPr="00F7761C">
        <w:rPr>
          <w:caps/>
        </w:rPr>
        <w:t>R</w:t>
      </w:r>
      <w:r w:rsidR="002368BF">
        <w:rPr>
          <w:caps/>
        </w:rPr>
        <w:t>apport</w:t>
      </w:r>
      <w:r w:rsidRPr="00F7761C">
        <w:rPr>
          <w:caps/>
        </w:rPr>
        <w:t xml:space="preserve"> révisé sur </w:t>
      </w:r>
      <w:r w:rsidR="002368BF">
        <w:rPr>
          <w:caps/>
        </w:rPr>
        <w:t>l</w:t>
      </w:r>
      <w:r w:rsidR="00FD1E1E" w:rsidRPr="00F7761C">
        <w:rPr>
          <w:caps/>
        </w:rPr>
        <w:t xml:space="preserve">a mesure des </w:t>
      </w:r>
      <w:r w:rsidR="001E2767">
        <w:rPr>
          <w:caps/>
        </w:rPr>
        <w:t>objectifs du Millénaire pour le </w:t>
      </w:r>
      <w:r w:rsidR="00FD1E1E" w:rsidRPr="00F7761C">
        <w:rPr>
          <w:caps/>
        </w:rPr>
        <w:t>développement (OMD) dans </w:t>
      </w:r>
      <w:r w:rsidR="00FD1E1E" w:rsidRPr="00937910">
        <w:rPr>
          <w:caps/>
        </w:rPr>
        <w:t xml:space="preserve">les autres institutions des </w:t>
      </w:r>
      <w:r w:rsidR="00401F95">
        <w:rPr>
          <w:caps/>
        </w:rPr>
        <w:t>Nations Unies</w:t>
      </w:r>
      <w:r w:rsidR="002368BF">
        <w:rPr>
          <w:caps/>
        </w:rPr>
        <w:t>, notamment les autres institutions spécialisées de l’ONU</w:t>
      </w:r>
      <w:r w:rsidR="00937910">
        <w:rPr>
          <w:rStyle w:val="hps"/>
          <w:color w:val="222222"/>
        </w:rPr>
        <w:t>,</w:t>
      </w:r>
      <w:r w:rsidR="00937910" w:rsidRPr="00AA7829">
        <w:t xml:space="preserve"> </w:t>
      </w:r>
      <w:r w:rsidR="00FD1E1E" w:rsidRPr="00AA7829">
        <w:rPr>
          <w:caps/>
        </w:rPr>
        <w:t xml:space="preserve">et </w:t>
      </w:r>
      <w:r w:rsidRPr="00AA7829">
        <w:rPr>
          <w:caps/>
        </w:rPr>
        <w:t xml:space="preserve">sur </w:t>
      </w:r>
      <w:r w:rsidR="001E2767">
        <w:rPr>
          <w:caps/>
        </w:rPr>
        <w:t>la </w:t>
      </w:r>
      <w:r w:rsidR="00FD1E1E" w:rsidRPr="00AA7829">
        <w:rPr>
          <w:caps/>
        </w:rPr>
        <w:t>contribution de l</w:t>
      </w:r>
      <w:r w:rsidR="00401F95">
        <w:rPr>
          <w:caps/>
        </w:rPr>
        <w:t>’</w:t>
      </w:r>
      <w:r w:rsidR="00FD1E1E" w:rsidRPr="00AA7829">
        <w:rPr>
          <w:caps/>
        </w:rPr>
        <w:t xml:space="preserve">OMPI </w:t>
      </w:r>
      <w:r w:rsidRPr="00AA7829">
        <w:rPr>
          <w:caps/>
        </w:rPr>
        <w:t xml:space="preserve">à la </w:t>
      </w:r>
      <w:r w:rsidR="00A50F85">
        <w:rPr>
          <w:caps/>
        </w:rPr>
        <w:t>réalisation</w:t>
      </w:r>
      <w:r w:rsidR="00747A64" w:rsidRPr="00A50F85">
        <w:rPr>
          <w:caps/>
        </w:rPr>
        <w:t xml:space="preserve"> des</w:t>
      </w:r>
      <w:r w:rsidR="00747A64">
        <w:rPr>
          <w:caps/>
        </w:rPr>
        <w:t> </w:t>
      </w:r>
      <w:r w:rsidR="00747A64" w:rsidRPr="00A50F85">
        <w:rPr>
          <w:caps/>
        </w:rPr>
        <w:t>OMD</w:t>
      </w:r>
    </w:p>
    <w:p w:rsidR="00C613F5" w:rsidRPr="002368BF" w:rsidRDefault="00C613F5" w:rsidP="00E74726">
      <w:pPr>
        <w:rPr>
          <w:szCs w:val="24"/>
        </w:rPr>
      </w:pPr>
    </w:p>
    <w:p w:rsidR="00C613F5" w:rsidRDefault="00FD33FA" w:rsidP="00E74726">
      <w:pPr>
        <w:rPr>
          <w:i/>
          <w:iCs/>
        </w:rPr>
      </w:pPr>
      <w:r w:rsidRPr="00937910">
        <w:rPr>
          <w:i/>
          <w:iCs/>
        </w:rPr>
        <w:t>D</w:t>
      </w:r>
      <w:r w:rsidR="00F270A3" w:rsidRPr="00937910">
        <w:rPr>
          <w:i/>
          <w:iCs/>
        </w:rPr>
        <w:t>ocument établi par le Secrétariat</w:t>
      </w:r>
    </w:p>
    <w:p w:rsidR="00C613F5" w:rsidRDefault="00C613F5" w:rsidP="00E74726"/>
    <w:p w:rsidR="00C613F5" w:rsidRPr="002368BF" w:rsidRDefault="00C613F5" w:rsidP="00E74726">
      <w:pPr>
        <w:autoSpaceDE w:val="0"/>
        <w:autoSpaceDN w:val="0"/>
        <w:adjustRightInd w:val="0"/>
        <w:rPr>
          <w:color w:val="000000"/>
          <w:szCs w:val="22"/>
        </w:rPr>
      </w:pPr>
    </w:p>
    <w:p w:rsidR="00C613F5" w:rsidRPr="002368BF" w:rsidRDefault="00C613F5" w:rsidP="00E74726">
      <w:pPr>
        <w:autoSpaceDE w:val="0"/>
        <w:autoSpaceDN w:val="0"/>
        <w:adjustRightInd w:val="0"/>
        <w:rPr>
          <w:color w:val="000000"/>
          <w:szCs w:val="22"/>
        </w:rPr>
      </w:pPr>
    </w:p>
    <w:p w:rsidR="00C613F5" w:rsidRPr="002368BF" w:rsidRDefault="00C613F5" w:rsidP="00E74726">
      <w:pPr>
        <w:autoSpaceDE w:val="0"/>
        <w:autoSpaceDN w:val="0"/>
        <w:adjustRightInd w:val="0"/>
        <w:rPr>
          <w:color w:val="000000"/>
          <w:szCs w:val="22"/>
        </w:rPr>
      </w:pPr>
    </w:p>
    <w:p w:rsidR="00C613F5" w:rsidRDefault="00F270A3" w:rsidP="00D01B8A">
      <w:pPr>
        <w:pStyle w:val="ONUMFS"/>
      </w:pPr>
      <w:r w:rsidRPr="00712C75">
        <w:t>À sa onzième session, le Comité du développement et de la propriété intellectuelle a</w:t>
      </w:r>
      <w:r w:rsidRPr="00350A27">
        <w:t>, dans le cadre du débat sur la contribution de l</w:t>
      </w:r>
      <w:r w:rsidR="00401F95">
        <w:t>’</w:t>
      </w:r>
      <w:r w:rsidRPr="00FF6274">
        <w:t xml:space="preserve">OMPI à la réalisation des </w:t>
      </w:r>
      <w:r w:rsidR="00423E26">
        <w:t>objectifs</w:t>
      </w:r>
      <w:r w:rsidRPr="00FF6274">
        <w:t xml:space="preserve"> du Millénaire des </w:t>
      </w:r>
      <w:r w:rsidR="00401F95">
        <w:t>Nations Unies</w:t>
      </w:r>
      <w:r w:rsidRPr="00FF6274">
        <w:t xml:space="preserve"> pour le développement (OMD), demandé au Secrétariat</w:t>
      </w:r>
      <w:r w:rsidRPr="00DF793B">
        <w:t xml:space="preserve"> d</w:t>
      </w:r>
      <w:r w:rsidR="00401F95">
        <w:t>’</w:t>
      </w:r>
      <w:r w:rsidRPr="001F1017">
        <w:t xml:space="preserve">établir un </w:t>
      </w:r>
      <w:r w:rsidR="00BE4BA5" w:rsidRPr="003D617E">
        <w:t xml:space="preserve">rapport </w:t>
      </w:r>
      <w:r w:rsidRPr="003D617E">
        <w:t>composé de deux</w:t>
      </w:r>
      <w:r w:rsidR="00F567CC" w:rsidRPr="003D617E">
        <w:t> </w:t>
      </w:r>
      <w:r w:rsidRPr="003D617E">
        <w:t xml:space="preserve">volets, </w:t>
      </w:r>
      <w:r w:rsidR="00401F95">
        <w:t>à savoir</w:t>
      </w:r>
      <w:r w:rsidR="00F567CC" w:rsidRPr="003D617E">
        <w:t> </w:t>
      </w:r>
      <w:r w:rsidRPr="003D617E">
        <w:t>: i)</w:t>
      </w:r>
      <w:r w:rsidR="00F567CC" w:rsidRPr="0002409D">
        <w:t> </w:t>
      </w:r>
      <w:r w:rsidRPr="0002409D">
        <w:t>une compilation des pratiques mises en œuvre par d</w:t>
      </w:r>
      <w:r w:rsidR="00401F95">
        <w:t>’</w:t>
      </w:r>
      <w:r w:rsidRPr="00EC4FE2">
        <w:t xml:space="preserve">autres institutions du système des </w:t>
      </w:r>
      <w:r w:rsidR="00401F95">
        <w:t>Nations Unies</w:t>
      </w:r>
      <w:r w:rsidRPr="00730242">
        <w:t>, en particulier les autres institutions spécialisées de l</w:t>
      </w:r>
      <w:r w:rsidR="00401F95">
        <w:t>’</w:t>
      </w:r>
      <w:r w:rsidRPr="009560B9">
        <w:t>ONU, pour mesurer leur contribution</w:t>
      </w:r>
      <w:r w:rsidR="00D01B8A" w:rsidRPr="009560B9">
        <w:t xml:space="preserve"> aux OMD</w:t>
      </w:r>
      <w:r w:rsidRPr="009560B9">
        <w:t xml:space="preserve">; </w:t>
      </w:r>
      <w:r w:rsidR="00F567CC" w:rsidRPr="009560B9">
        <w:t xml:space="preserve"> </w:t>
      </w:r>
      <w:r w:rsidRPr="009560B9">
        <w:t>et ii)</w:t>
      </w:r>
      <w:r w:rsidR="00F567CC" w:rsidRPr="009560B9">
        <w:t> </w:t>
      </w:r>
      <w:r w:rsidRPr="009560B9">
        <w:t>un rapport succinct sur la manière dont l</w:t>
      </w:r>
      <w:r w:rsidR="00401F95">
        <w:t>’</w:t>
      </w:r>
      <w:r w:rsidRPr="009560B9">
        <w:t>OMPI a jusqu</w:t>
      </w:r>
      <w:r w:rsidR="00401F95">
        <w:t>’</w:t>
      </w:r>
      <w:r w:rsidRPr="009560B9">
        <w:t>ici contribué à la réalisation</w:t>
      </w:r>
      <w:r w:rsidR="00D01B8A" w:rsidRPr="009560B9">
        <w:t xml:space="preserve"> des OMD</w:t>
      </w:r>
      <w:r w:rsidRPr="009560B9">
        <w:t xml:space="preserve">, sur la base des études faites sur cette question </w:t>
      </w:r>
      <w:r w:rsidR="00401F95">
        <w:t>y compris</w:t>
      </w:r>
      <w:r w:rsidRPr="009560B9">
        <w:t>, sans toutefois s</w:t>
      </w:r>
      <w:r w:rsidR="00401F95">
        <w:t>’</w:t>
      </w:r>
      <w:r w:rsidRPr="009560B9">
        <w:t xml:space="preserve">y limiter, le </w:t>
      </w:r>
      <w:r w:rsidR="00D01B8A" w:rsidRPr="009560B9">
        <w:t>document CD</w:t>
      </w:r>
      <w:r w:rsidRPr="00023F08">
        <w:t>IP/11/3, notamment des informations sur la contribution de l</w:t>
      </w:r>
      <w:r w:rsidR="00401F95">
        <w:t>’</w:t>
      </w:r>
      <w:r w:rsidRPr="00023F08">
        <w:t>OMPI à la réalisation des six cibles visées dans les objectifs</w:t>
      </w:r>
      <w:r w:rsidR="009D4D14" w:rsidRPr="00977393">
        <w:t> </w:t>
      </w:r>
      <w:r w:rsidRPr="00977393">
        <w:t xml:space="preserve">1, 6 et 8 selon la méthode suivie dans le </w:t>
      </w:r>
      <w:r w:rsidR="00D01B8A" w:rsidRPr="00977393">
        <w:t>document CD</w:t>
      </w:r>
      <w:r w:rsidRPr="00977393">
        <w:t>IP/11/3 et une évaluation, sous forme de texte, de la manière dont l</w:t>
      </w:r>
      <w:r w:rsidR="00401F95">
        <w:t>’</w:t>
      </w:r>
      <w:r w:rsidRPr="001625DA">
        <w:t>OMPI contribue à la réalisation des cinq</w:t>
      </w:r>
      <w:r w:rsidR="00F567CC" w:rsidRPr="00DD0228">
        <w:t> </w:t>
      </w:r>
      <w:r w:rsidRPr="00DD0228">
        <w:t>autres OMD.  On trouvera la partie</w:t>
      </w:r>
      <w:r w:rsidR="009D4D14" w:rsidRPr="00C1029A">
        <w:t> </w:t>
      </w:r>
      <w:r w:rsidRPr="005F05F7">
        <w:t xml:space="preserve">i) du </w:t>
      </w:r>
      <w:r w:rsidR="00BE4BA5" w:rsidRPr="00F7761C">
        <w:t xml:space="preserve">rapport </w:t>
      </w:r>
      <w:r w:rsidRPr="00F7761C">
        <w:t>à l</w:t>
      </w:r>
      <w:r w:rsidR="00401F95">
        <w:t>’</w:t>
      </w:r>
      <w:r w:rsidRPr="00F7761C">
        <w:t>annexe</w:t>
      </w:r>
      <w:r w:rsidR="009D4D14" w:rsidRPr="00F7761C">
        <w:t> </w:t>
      </w:r>
      <w:r w:rsidRPr="00F7761C">
        <w:t>I et la partie à l</w:t>
      </w:r>
      <w:r w:rsidR="00401F95">
        <w:t>’</w:t>
      </w:r>
      <w:r w:rsidRPr="00F7761C">
        <w:t>annexe</w:t>
      </w:r>
      <w:r w:rsidR="00423E26">
        <w:t> </w:t>
      </w:r>
      <w:r w:rsidRPr="00F7761C">
        <w:t>II.</w:t>
      </w:r>
      <w:r w:rsidR="00000D40">
        <w:t xml:space="preserve">  On </w:t>
      </w:r>
      <w:r w:rsidR="00BE4BA5" w:rsidRPr="00F7761C">
        <w:t>trouvera la partie ii) du rapport à l</w:t>
      </w:r>
      <w:r w:rsidR="00401F95">
        <w:t>’</w:t>
      </w:r>
      <w:r w:rsidR="00BE4BA5" w:rsidRPr="00F7761C">
        <w:t>annexe II</w:t>
      </w:r>
      <w:r w:rsidR="00BE4BA5" w:rsidRPr="00F7761C">
        <w:rPr>
          <w:color w:val="000000"/>
        </w:rPr>
        <w:t>.</w:t>
      </w:r>
    </w:p>
    <w:p w:rsidR="00C613F5" w:rsidRDefault="00827182" w:rsidP="00827182">
      <w:pPr>
        <w:pStyle w:val="ONUMFS"/>
      </w:pPr>
      <w:r w:rsidRPr="00F7761C">
        <w:t>À sa douzième session</w:t>
      </w:r>
      <w:r w:rsidR="007A69D7" w:rsidRPr="00F7761C">
        <w:t>,</w:t>
      </w:r>
      <w:r w:rsidR="00747A64" w:rsidRPr="00F7761C">
        <w:t xml:space="preserve"> le</w:t>
      </w:r>
      <w:r w:rsidR="00747A64">
        <w:t> </w:t>
      </w:r>
      <w:r w:rsidR="00747A64" w:rsidRPr="00F7761C">
        <w:t>CDI</w:t>
      </w:r>
      <w:r w:rsidR="007A69D7" w:rsidRPr="00F7761C">
        <w:t>P</w:t>
      </w:r>
      <w:r w:rsidR="007A69D7" w:rsidRPr="00827182">
        <w:t xml:space="preserve"> </w:t>
      </w:r>
      <w:r>
        <w:rPr>
          <w:rStyle w:val="hps"/>
          <w:color w:val="222222"/>
        </w:rPr>
        <w:t>a pris note</w:t>
      </w:r>
      <w:r>
        <w:rPr>
          <w:color w:val="222222"/>
        </w:rPr>
        <w:t xml:space="preserve"> </w:t>
      </w:r>
      <w:r>
        <w:rPr>
          <w:rStyle w:val="hps"/>
          <w:color w:val="222222"/>
        </w:rPr>
        <w:t>d</w:t>
      </w:r>
      <w:r w:rsidR="00401F95">
        <w:rPr>
          <w:rStyle w:val="hps"/>
          <w:color w:val="222222"/>
        </w:rPr>
        <w:t>’</w:t>
      </w:r>
      <w:r>
        <w:rPr>
          <w:rStyle w:val="hps"/>
          <w:color w:val="222222"/>
        </w:rPr>
        <w:t>un document</w:t>
      </w:r>
      <w:r>
        <w:rPr>
          <w:color w:val="222222"/>
        </w:rPr>
        <w:t xml:space="preserve"> </w:t>
      </w:r>
      <w:r>
        <w:rPr>
          <w:rStyle w:val="hps"/>
          <w:color w:val="222222"/>
        </w:rPr>
        <w:t>sur la mesure de</w:t>
      </w:r>
      <w:r>
        <w:rPr>
          <w:color w:val="222222"/>
        </w:rPr>
        <w:t xml:space="preserve"> </w:t>
      </w:r>
      <w:r>
        <w:rPr>
          <w:rStyle w:val="hps"/>
          <w:color w:val="222222"/>
        </w:rPr>
        <w:t>la réalisation</w:t>
      </w:r>
      <w:r w:rsidR="00747A64">
        <w:rPr>
          <w:rStyle w:val="hps"/>
          <w:color w:val="222222"/>
        </w:rPr>
        <w:t xml:space="preserve"> des OMD</w:t>
      </w:r>
      <w:r>
        <w:rPr>
          <w:color w:val="222222"/>
        </w:rPr>
        <w:t xml:space="preserve"> </w:t>
      </w:r>
      <w:r>
        <w:rPr>
          <w:rStyle w:val="hps"/>
          <w:color w:val="222222"/>
        </w:rPr>
        <w:t>dans d</w:t>
      </w:r>
      <w:r w:rsidR="00401F95">
        <w:rPr>
          <w:rStyle w:val="hps"/>
          <w:color w:val="222222"/>
        </w:rPr>
        <w:t>’</w:t>
      </w:r>
      <w:r>
        <w:rPr>
          <w:rStyle w:val="hps"/>
          <w:color w:val="222222"/>
        </w:rPr>
        <w:t>autres</w:t>
      </w:r>
      <w:r>
        <w:rPr>
          <w:color w:val="222222"/>
        </w:rPr>
        <w:t xml:space="preserve"> </w:t>
      </w:r>
      <w:r w:rsidR="00BF6893">
        <w:rPr>
          <w:rStyle w:val="hps"/>
          <w:color w:val="222222"/>
        </w:rPr>
        <w:t>institutions</w:t>
      </w:r>
      <w:r>
        <w:rPr>
          <w:rStyle w:val="hps"/>
          <w:color w:val="222222"/>
        </w:rPr>
        <w:t xml:space="preserve"> des </w:t>
      </w:r>
      <w:r w:rsidR="00401F95">
        <w:rPr>
          <w:rStyle w:val="hps"/>
          <w:color w:val="222222"/>
        </w:rPr>
        <w:t>Nations Unies</w:t>
      </w:r>
      <w:r>
        <w:rPr>
          <w:color w:val="222222"/>
        </w:rPr>
        <w:t xml:space="preserve"> </w:t>
      </w:r>
      <w:r>
        <w:rPr>
          <w:rStyle w:val="hps"/>
          <w:color w:val="222222"/>
        </w:rPr>
        <w:t>et</w:t>
      </w:r>
      <w:r>
        <w:rPr>
          <w:color w:val="222222"/>
        </w:rPr>
        <w:t xml:space="preserve"> </w:t>
      </w:r>
      <w:r>
        <w:rPr>
          <w:rStyle w:val="hps"/>
          <w:color w:val="222222"/>
        </w:rPr>
        <w:t>la contribution</w:t>
      </w:r>
      <w:r>
        <w:rPr>
          <w:color w:val="222222"/>
        </w:rPr>
        <w:t xml:space="preserve"> </w:t>
      </w:r>
      <w:r>
        <w:rPr>
          <w:rStyle w:val="hps"/>
          <w:color w:val="222222"/>
        </w:rPr>
        <w:t>de l</w:t>
      </w:r>
      <w:r w:rsidR="00401F95">
        <w:rPr>
          <w:rStyle w:val="hps"/>
          <w:color w:val="222222"/>
        </w:rPr>
        <w:t>’</w:t>
      </w:r>
      <w:r>
        <w:rPr>
          <w:rStyle w:val="hps"/>
          <w:color w:val="222222"/>
        </w:rPr>
        <w:t>OMPI</w:t>
      </w:r>
      <w:r w:rsidR="00747A64">
        <w:rPr>
          <w:color w:val="222222"/>
        </w:rPr>
        <w:t xml:space="preserve"> </w:t>
      </w:r>
      <w:r w:rsidR="00747A64">
        <w:rPr>
          <w:rStyle w:val="hps"/>
          <w:color w:val="222222"/>
        </w:rPr>
        <w:t>aux</w:t>
      </w:r>
      <w:r w:rsidR="00747A64">
        <w:rPr>
          <w:color w:val="222222"/>
        </w:rPr>
        <w:t> </w:t>
      </w:r>
      <w:r w:rsidR="00747A64">
        <w:rPr>
          <w:rStyle w:val="hps"/>
          <w:color w:val="222222"/>
        </w:rPr>
        <w:t>OMD</w:t>
      </w:r>
      <w:r>
        <w:rPr>
          <w:color w:val="222222"/>
        </w:rPr>
        <w:t xml:space="preserve"> </w:t>
      </w:r>
      <w:r>
        <w:rPr>
          <w:rStyle w:val="hps"/>
          <w:color w:val="222222"/>
        </w:rPr>
        <w:t>(</w:t>
      </w:r>
      <w:r>
        <w:rPr>
          <w:color w:val="222222"/>
        </w:rPr>
        <w:t>CDIP</w:t>
      </w:r>
      <w:r w:rsidR="00BF6893">
        <w:rPr>
          <w:rStyle w:val="hps"/>
          <w:color w:val="222222"/>
        </w:rPr>
        <w:t>/</w:t>
      </w:r>
      <w:r>
        <w:rPr>
          <w:rStyle w:val="hps"/>
          <w:color w:val="222222"/>
        </w:rPr>
        <w:t>12/8</w:t>
      </w:r>
      <w:r>
        <w:rPr>
          <w:color w:val="222222"/>
        </w:rPr>
        <w:t xml:space="preserve">). </w:t>
      </w:r>
      <w:r w:rsidR="00BF6893">
        <w:rPr>
          <w:color w:val="222222"/>
        </w:rPr>
        <w:t xml:space="preserve"> </w:t>
      </w:r>
      <w:r>
        <w:rPr>
          <w:rStyle w:val="hps"/>
          <w:color w:val="222222"/>
        </w:rPr>
        <w:t>Suite aux discussions</w:t>
      </w:r>
      <w:r>
        <w:rPr>
          <w:color w:val="222222"/>
        </w:rPr>
        <w:t xml:space="preserve">, </w:t>
      </w:r>
      <w:r>
        <w:rPr>
          <w:rStyle w:val="hps"/>
          <w:color w:val="222222"/>
        </w:rPr>
        <w:t>le</w:t>
      </w:r>
      <w:r>
        <w:rPr>
          <w:color w:val="222222"/>
        </w:rPr>
        <w:t xml:space="preserve"> </w:t>
      </w:r>
      <w:r>
        <w:rPr>
          <w:rStyle w:val="hps"/>
          <w:color w:val="222222"/>
        </w:rPr>
        <w:t>Secrétariat a été prié</w:t>
      </w:r>
      <w:r>
        <w:rPr>
          <w:color w:val="222222"/>
        </w:rPr>
        <w:t xml:space="preserve"> </w:t>
      </w:r>
      <w:r>
        <w:rPr>
          <w:rStyle w:val="hps"/>
          <w:color w:val="222222"/>
        </w:rPr>
        <w:t>de réviser le document</w:t>
      </w:r>
      <w:r>
        <w:rPr>
          <w:color w:val="222222"/>
        </w:rPr>
        <w:t xml:space="preserve">, </w:t>
      </w:r>
      <w:r>
        <w:rPr>
          <w:rStyle w:val="hps"/>
          <w:color w:val="222222"/>
        </w:rPr>
        <w:t>sur la base des</w:t>
      </w:r>
      <w:r>
        <w:rPr>
          <w:color w:val="222222"/>
        </w:rPr>
        <w:t xml:space="preserve"> </w:t>
      </w:r>
      <w:r>
        <w:rPr>
          <w:rStyle w:val="hps"/>
          <w:color w:val="222222"/>
        </w:rPr>
        <w:t>accords</w:t>
      </w:r>
      <w:r>
        <w:rPr>
          <w:color w:val="222222"/>
        </w:rPr>
        <w:t xml:space="preserve"> </w:t>
      </w:r>
      <w:r>
        <w:rPr>
          <w:rStyle w:val="hps"/>
          <w:color w:val="222222"/>
        </w:rPr>
        <w:t>entre les délégations sur</w:t>
      </w:r>
      <w:r>
        <w:rPr>
          <w:color w:val="222222"/>
        </w:rPr>
        <w:t xml:space="preserve"> </w:t>
      </w:r>
      <w:r>
        <w:rPr>
          <w:rStyle w:val="hps"/>
          <w:color w:val="222222"/>
        </w:rPr>
        <w:t>le contenu du</w:t>
      </w:r>
      <w:r>
        <w:rPr>
          <w:color w:val="222222"/>
        </w:rPr>
        <w:t xml:space="preserve"> </w:t>
      </w:r>
      <w:r>
        <w:rPr>
          <w:rStyle w:val="hps"/>
          <w:color w:val="222222"/>
        </w:rPr>
        <w:t>document révisé</w:t>
      </w:r>
      <w:r w:rsidR="00863C31">
        <w:rPr>
          <w:rStyle w:val="hps"/>
          <w:color w:val="222222"/>
        </w:rPr>
        <w:t xml:space="preserve"> afin </w:t>
      </w:r>
      <w:r w:rsidRPr="00AB58FD">
        <w:rPr>
          <w:rStyle w:val="hps"/>
          <w:color w:val="222222"/>
        </w:rPr>
        <w:t>:</w:t>
      </w:r>
      <w:r>
        <w:rPr>
          <w:color w:val="222222"/>
        </w:rPr>
        <w:t xml:space="preserve"> i)</w:t>
      </w:r>
      <w:r w:rsidR="009F6850">
        <w:rPr>
          <w:rStyle w:val="hps"/>
          <w:color w:val="222222"/>
        </w:rPr>
        <w:t> </w:t>
      </w:r>
      <w:r w:rsidR="00863C31">
        <w:rPr>
          <w:color w:val="222222"/>
        </w:rPr>
        <w:t>d</w:t>
      </w:r>
      <w:r w:rsidR="00401F95">
        <w:rPr>
          <w:color w:val="222222"/>
        </w:rPr>
        <w:t>’</w:t>
      </w:r>
      <w:r>
        <w:rPr>
          <w:rStyle w:val="hps"/>
          <w:color w:val="222222"/>
        </w:rPr>
        <w:t>élargir</w:t>
      </w:r>
      <w:r>
        <w:rPr>
          <w:color w:val="222222"/>
        </w:rPr>
        <w:t xml:space="preserve"> </w:t>
      </w:r>
      <w:r>
        <w:rPr>
          <w:rStyle w:val="hps"/>
          <w:color w:val="222222"/>
        </w:rPr>
        <w:t>l</w:t>
      </w:r>
      <w:r w:rsidR="00401F95">
        <w:rPr>
          <w:rStyle w:val="hps"/>
          <w:color w:val="222222"/>
        </w:rPr>
        <w:t>’</w:t>
      </w:r>
      <w:r>
        <w:rPr>
          <w:rStyle w:val="hps"/>
          <w:color w:val="222222"/>
        </w:rPr>
        <w:t>enquête</w:t>
      </w:r>
      <w:r>
        <w:rPr>
          <w:color w:val="222222"/>
        </w:rPr>
        <w:t xml:space="preserve"> </w:t>
      </w:r>
      <w:r w:rsidR="00A50F85">
        <w:rPr>
          <w:rStyle w:val="hps"/>
          <w:color w:val="222222"/>
        </w:rPr>
        <w:t>figurant</w:t>
      </w:r>
      <w:r>
        <w:rPr>
          <w:color w:val="222222"/>
        </w:rPr>
        <w:t xml:space="preserve"> </w:t>
      </w:r>
      <w:r>
        <w:rPr>
          <w:rStyle w:val="hps"/>
          <w:color w:val="222222"/>
        </w:rPr>
        <w:t xml:space="preserve">dans </w:t>
      </w:r>
      <w:r w:rsidR="00406AB5">
        <w:rPr>
          <w:rStyle w:val="hps"/>
          <w:color w:val="222222"/>
        </w:rPr>
        <w:t>l</w:t>
      </w:r>
      <w:r w:rsidR="00401F95">
        <w:rPr>
          <w:rStyle w:val="hps"/>
          <w:color w:val="222222"/>
        </w:rPr>
        <w:t>’</w:t>
      </w:r>
      <w:r w:rsidR="00406AB5">
        <w:rPr>
          <w:rStyle w:val="hps"/>
          <w:color w:val="222222"/>
        </w:rPr>
        <w:t>a</w:t>
      </w:r>
      <w:r w:rsidR="00406AB5">
        <w:rPr>
          <w:color w:val="222222"/>
        </w:rPr>
        <w:t>nnexe I</w:t>
      </w:r>
      <w:r w:rsidR="00406AB5">
        <w:rPr>
          <w:rStyle w:val="hps"/>
          <w:color w:val="222222"/>
        </w:rPr>
        <w:t xml:space="preserve"> du </w:t>
      </w:r>
      <w:r w:rsidR="00747A64">
        <w:rPr>
          <w:rStyle w:val="hps"/>
          <w:color w:val="222222"/>
        </w:rPr>
        <w:t>document CD</w:t>
      </w:r>
      <w:r>
        <w:rPr>
          <w:rStyle w:val="hps"/>
          <w:color w:val="222222"/>
        </w:rPr>
        <w:t>IP</w:t>
      </w:r>
      <w:r w:rsidR="00406AB5">
        <w:rPr>
          <w:rStyle w:val="hps"/>
          <w:color w:val="222222"/>
        </w:rPr>
        <w:t>/</w:t>
      </w:r>
      <w:r>
        <w:rPr>
          <w:rStyle w:val="hps"/>
          <w:color w:val="222222"/>
        </w:rPr>
        <w:t>12/</w:t>
      </w:r>
      <w:r>
        <w:rPr>
          <w:color w:val="222222"/>
        </w:rPr>
        <w:t xml:space="preserve">8, </w:t>
      </w:r>
      <w:r w:rsidR="00966BEE">
        <w:rPr>
          <w:rStyle w:val="hps"/>
          <w:color w:val="222222"/>
        </w:rPr>
        <w:t>l</w:t>
      </w:r>
      <w:r w:rsidR="00401F95">
        <w:rPr>
          <w:rStyle w:val="hps"/>
          <w:color w:val="222222"/>
        </w:rPr>
        <w:t>’</w:t>
      </w:r>
      <w:r w:rsidR="00966BEE">
        <w:rPr>
          <w:rStyle w:val="hps"/>
          <w:color w:val="222222"/>
        </w:rPr>
        <w:t>objectif étant de prendre en compte les</w:t>
      </w:r>
      <w:r w:rsidR="00A50F85">
        <w:rPr>
          <w:color w:val="222222"/>
        </w:rPr>
        <w:t xml:space="preserve"> contacts de</w:t>
      </w:r>
      <w:r>
        <w:rPr>
          <w:rStyle w:val="hps"/>
          <w:color w:val="222222"/>
        </w:rPr>
        <w:t xml:space="preserve"> personne à</w:t>
      </w:r>
      <w:r>
        <w:rPr>
          <w:color w:val="222222"/>
        </w:rPr>
        <w:t xml:space="preserve"> </w:t>
      </w:r>
      <w:r>
        <w:rPr>
          <w:rStyle w:val="hps"/>
          <w:color w:val="222222"/>
        </w:rPr>
        <w:t>personne</w:t>
      </w:r>
      <w:r>
        <w:rPr>
          <w:color w:val="222222"/>
        </w:rPr>
        <w:t xml:space="preserve"> </w:t>
      </w:r>
      <w:r>
        <w:rPr>
          <w:rStyle w:val="hps"/>
          <w:color w:val="222222"/>
        </w:rPr>
        <w:t>avec</w:t>
      </w:r>
      <w:r>
        <w:rPr>
          <w:color w:val="222222"/>
        </w:rPr>
        <w:t xml:space="preserve"> </w:t>
      </w:r>
      <w:r>
        <w:rPr>
          <w:rStyle w:val="hps"/>
          <w:color w:val="222222"/>
        </w:rPr>
        <w:t>le personnel des</w:t>
      </w:r>
      <w:r>
        <w:rPr>
          <w:color w:val="222222"/>
        </w:rPr>
        <w:t xml:space="preserve"> </w:t>
      </w:r>
      <w:r w:rsidR="00A50F85">
        <w:rPr>
          <w:rStyle w:val="hps"/>
          <w:color w:val="222222"/>
        </w:rPr>
        <w:t>institutions</w:t>
      </w:r>
      <w:r>
        <w:rPr>
          <w:color w:val="222222"/>
        </w:rPr>
        <w:t xml:space="preserve"> </w:t>
      </w:r>
      <w:r>
        <w:rPr>
          <w:rStyle w:val="hps"/>
          <w:color w:val="222222"/>
        </w:rPr>
        <w:t>interrogé</w:t>
      </w:r>
      <w:r w:rsidR="00A50F85">
        <w:rPr>
          <w:rStyle w:val="hps"/>
          <w:color w:val="222222"/>
        </w:rPr>
        <w:t>e</w:t>
      </w:r>
      <w:r>
        <w:rPr>
          <w:rStyle w:val="hps"/>
          <w:color w:val="222222"/>
        </w:rPr>
        <w:t>s</w:t>
      </w:r>
      <w:r>
        <w:rPr>
          <w:color w:val="222222"/>
        </w:rPr>
        <w:t xml:space="preserve">, le cas échéant, </w:t>
      </w:r>
      <w:r w:rsidR="00966BEE">
        <w:rPr>
          <w:rStyle w:val="hps"/>
          <w:color w:val="222222"/>
        </w:rPr>
        <w:t>et</w:t>
      </w:r>
      <w:r>
        <w:rPr>
          <w:rStyle w:val="hps"/>
          <w:color w:val="222222"/>
        </w:rPr>
        <w:t xml:space="preserve"> d</w:t>
      </w:r>
      <w:r w:rsidR="00401F95">
        <w:rPr>
          <w:rStyle w:val="hps"/>
          <w:color w:val="222222"/>
        </w:rPr>
        <w:t>’</w:t>
      </w:r>
      <w:r>
        <w:rPr>
          <w:rStyle w:val="hps"/>
          <w:color w:val="222222"/>
        </w:rPr>
        <w:t xml:space="preserve">en </w:t>
      </w:r>
      <w:r w:rsidR="00A77C6C">
        <w:rPr>
          <w:rStyle w:val="hps"/>
          <w:color w:val="222222"/>
        </w:rPr>
        <w:t>apprendre davantage</w:t>
      </w:r>
      <w:r>
        <w:rPr>
          <w:color w:val="222222"/>
        </w:rPr>
        <w:t xml:space="preserve"> </w:t>
      </w:r>
      <w:r>
        <w:rPr>
          <w:rStyle w:val="hps"/>
          <w:color w:val="222222"/>
        </w:rPr>
        <w:t>sur la façon dont</w:t>
      </w:r>
      <w:r>
        <w:rPr>
          <w:color w:val="222222"/>
        </w:rPr>
        <w:t xml:space="preserve"> </w:t>
      </w:r>
      <w:r w:rsidR="00514BF3">
        <w:rPr>
          <w:rStyle w:val="hps"/>
          <w:color w:val="222222"/>
        </w:rPr>
        <w:t>ces</w:t>
      </w:r>
      <w:r w:rsidR="00966BEE">
        <w:rPr>
          <w:rStyle w:val="hps"/>
          <w:color w:val="222222"/>
        </w:rPr>
        <w:t xml:space="preserve"> institutions</w:t>
      </w:r>
      <w:r>
        <w:rPr>
          <w:rStyle w:val="hps"/>
          <w:color w:val="222222"/>
        </w:rPr>
        <w:t xml:space="preserve"> mesurent</w:t>
      </w:r>
      <w:r>
        <w:rPr>
          <w:color w:val="222222"/>
        </w:rPr>
        <w:t xml:space="preserve"> </w:t>
      </w:r>
      <w:r>
        <w:rPr>
          <w:rStyle w:val="hps"/>
          <w:color w:val="222222"/>
        </w:rPr>
        <w:t xml:space="preserve">leur contribution </w:t>
      </w:r>
      <w:r w:rsidR="00A77C6C">
        <w:rPr>
          <w:rStyle w:val="hps"/>
          <w:color w:val="222222"/>
        </w:rPr>
        <w:t>à la réalisation</w:t>
      </w:r>
      <w:r w:rsidR="00747A64">
        <w:rPr>
          <w:rStyle w:val="hps"/>
          <w:color w:val="222222"/>
        </w:rPr>
        <w:t xml:space="preserve"> des OMD</w:t>
      </w:r>
      <w:r w:rsidR="00423E26">
        <w:rPr>
          <w:rStyle w:val="hps"/>
          <w:color w:val="222222"/>
        </w:rPr>
        <w:t>;</w:t>
      </w:r>
      <w:r w:rsidR="00423E26" w:rsidRPr="003F696B">
        <w:rPr>
          <w:rStyle w:val="hps"/>
          <w:color w:val="222222"/>
        </w:rPr>
        <w:t xml:space="preserve"> </w:t>
      </w:r>
      <w:r w:rsidRPr="003F696B">
        <w:rPr>
          <w:rStyle w:val="hps"/>
          <w:color w:val="222222"/>
        </w:rPr>
        <w:t xml:space="preserve"> </w:t>
      </w:r>
      <w:r>
        <w:rPr>
          <w:color w:val="222222"/>
        </w:rPr>
        <w:t>ii)</w:t>
      </w:r>
      <w:r w:rsidR="009F6850">
        <w:rPr>
          <w:rStyle w:val="hps"/>
          <w:color w:val="222222"/>
        </w:rPr>
        <w:t> </w:t>
      </w:r>
      <w:r w:rsidR="00A50F85">
        <w:rPr>
          <w:color w:val="222222"/>
        </w:rPr>
        <w:t>d</w:t>
      </w:r>
      <w:r w:rsidR="00401F95">
        <w:rPr>
          <w:color w:val="222222"/>
        </w:rPr>
        <w:t>’</w:t>
      </w:r>
      <w:r>
        <w:rPr>
          <w:rStyle w:val="hps"/>
          <w:color w:val="222222"/>
        </w:rPr>
        <w:t>é</w:t>
      </w:r>
      <w:r w:rsidR="00966BEE">
        <w:rPr>
          <w:rStyle w:val="hps"/>
          <w:color w:val="222222"/>
        </w:rPr>
        <w:t>largir</w:t>
      </w:r>
      <w:r>
        <w:rPr>
          <w:color w:val="222222"/>
        </w:rPr>
        <w:t xml:space="preserve"> </w:t>
      </w:r>
      <w:r w:rsidR="00966BEE">
        <w:rPr>
          <w:rStyle w:val="hps"/>
          <w:color w:val="222222"/>
        </w:rPr>
        <w:t>le nombre d</w:t>
      </w:r>
      <w:r w:rsidR="00401F95">
        <w:rPr>
          <w:rStyle w:val="hps"/>
          <w:color w:val="222222"/>
        </w:rPr>
        <w:t>’</w:t>
      </w:r>
      <w:r w:rsidR="00A50F85">
        <w:rPr>
          <w:rStyle w:val="hps"/>
          <w:color w:val="222222"/>
        </w:rPr>
        <w:t>institutions</w:t>
      </w:r>
      <w:r>
        <w:rPr>
          <w:color w:val="222222"/>
        </w:rPr>
        <w:t xml:space="preserve"> </w:t>
      </w:r>
      <w:r w:rsidR="00966BEE">
        <w:rPr>
          <w:color w:val="222222"/>
        </w:rPr>
        <w:t>interrogées, l</w:t>
      </w:r>
      <w:r w:rsidR="00401F95">
        <w:rPr>
          <w:color w:val="222222"/>
        </w:rPr>
        <w:t>’</w:t>
      </w:r>
      <w:r w:rsidR="00966BEE">
        <w:rPr>
          <w:color w:val="222222"/>
        </w:rPr>
        <w:t xml:space="preserve">objectif étant de </w:t>
      </w:r>
      <w:r>
        <w:rPr>
          <w:rStyle w:val="hps"/>
          <w:color w:val="222222"/>
        </w:rPr>
        <w:t>couvrir</w:t>
      </w:r>
      <w:r>
        <w:rPr>
          <w:color w:val="222222"/>
        </w:rPr>
        <w:t xml:space="preserve"> </w:t>
      </w:r>
      <w:r w:rsidR="00966BEE">
        <w:rPr>
          <w:rStyle w:val="hps"/>
          <w:color w:val="222222"/>
        </w:rPr>
        <w:lastRenderedPageBreak/>
        <w:t>d</w:t>
      </w:r>
      <w:r w:rsidR="00401F95">
        <w:rPr>
          <w:rStyle w:val="hps"/>
          <w:color w:val="222222"/>
        </w:rPr>
        <w:t>’</w:t>
      </w:r>
      <w:r w:rsidR="00966BEE">
        <w:rPr>
          <w:rStyle w:val="hps"/>
          <w:color w:val="222222"/>
        </w:rPr>
        <w:t>autres</w:t>
      </w:r>
      <w:r>
        <w:rPr>
          <w:rStyle w:val="hps"/>
          <w:color w:val="222222"/>
        </w:rPr>
        <w:t xml:space="preserve"> </w:t>
      </w:r>
      <w:r w:rsidR="00966BEE">
        <w:rPr>
          <w:rStyle w:val="hps"/>
          <w:color w:val="222222"/>
        </w:rPr>
        <w:t>organismes</w:t>
      </w:r>
      <w:r>
        <w:rPr>
          <w:rStyle w:val="hps"/>
          <w:color w:val="222222"/>
        </w:rPr>
        <w:t xml:space="preserve"> et</w:t>
      </w:r>
      <w:r>
        <w:rPr>
          <w:color w:val="222222"/>
        </w:rPr>
        <w:t xml:space="preserve"> </w:t>
      </w:r>
      <w:r>
        <w:rPr>
          <w:rStyle w:val="hps"/>
          <w:color w:val="222222"/>
        </w:rPr>
        <w:t>programmes</w:t>
      </w:r>
      <w:r>
        <w:rPr>
          <w:color w:val="222222"/>
        </w:rPr>
        <w:t xml:space="preserve"> </w:t>
      </w:r>
      <w:r>
        <w:rPr>
          <w:rStyle w:val="hps"/>
          <w:color w:val="222222"/>
        </w:rPr>
        <w:t xml:space="preserve">des </w:t>
      </w:r>
      <w:r w:rsidR="00401F95">
        <w:rPr>
          <w:rStyle w:val="hps"/>
          <w:color w:val="222222"/>
        </w:rPr>
        <w:t>Nations Unies</w:t>
      </w:r>
      <w:r w:rsidR="00423E26">
        <w:rPr>
          <w:rStyle w:val="hps"/>
          <w:color w:val="222222"/>
        </w:rPr>
        <w:t>;</w:t>
      </w:r>
      <w:r w:rsidR="00423E26" w:rsidRPr="003F696B">
        <w:rPr>
          <w:rStyle w:val="hps"/>
          <w:color w:val="222222"/>
        </w:rPr>
        <w:t xml:space="preserve"> </w:t>
      </w:r>
      <w:r w:rsidR="00966BEE" w:rsidRPr="003F696B">
        <w:rPr>
          <w:rStyle w:val="hps"/>
          <w:color w:val="222222"/>
        </w:rPr>
        <w:t xml:space="preserve"> </w:t>
      </w:r>
      <w:r>
        <w:rPr>
          <w:color w:val="222222"/>
        </w:rPr>
        <w:t>iii)</w:t>
      </w:r>
      <w:r w:rsidR="009F6850">
        <w:rPr>
          <w:rStyle w:val="hps"/>
          <w:color w:val="222222"/>
        </w:rPr>
        <w:t> </w:t>
      </w:r>
      <w:r w:rsidR="00A50F85">
        <w:rPr>
          <w:color w:val="222222"/>
        </w:rPr>
        <w:t>d</w:t>
      </w:r>
      <w:r w:rsidR="00401F95">
        <w:rPr>
          <w:color w:val="222222"/>
        </w:rPr>
        <w:t>’</w:t>
      </w:r>
      <w:r>
        <w:rPr>
          <w:rStyle w:val="hps"/>
          <w:color w:val="222222"/>
        </w:rPr>
        <w:t>inclure un résumé</w:t>
      </w:r>
      <w:r>
        <w:rPr>
          <w:color w:val="222222"/>
        </w:rPr>
        <w:t xml:space="preserve"> </w:t>
      </w:r>
      <w:r>
        <w:rPr>
          <w:rStyle w:val="hps"/>
          <w:color w:val="222222"/>
        </w:rPr>
        <w:t xml:space="preserve">des informations </w:t>
      </w:r>
      <w:r w:rsidR="00966BEE">
        <w:rPr>
          <w:rStyle w:val="hps"/>
          <w:color w:val="222222"/>
        </w:rPr>
        <w:t>figurant</w:t>
      </w:r>
      <w:r>
        <w:rPr>
          <w:color w:val="222222"/>
        </w:rPr>
        <w:t xml:space="preserve"> </w:t>
      </w:r>
      <w:r>
        <w:rPr>
          <w:rStyle w:val="hps"/>
          <w:color w:val="222222"/>
        </w:rPr>
        <w:t>dans</w:t>
      </w:r>
      <w:r w:rsidR="00966BEE">
        <w:rPr>
          <w:color w:val="222222"/>
        </w:rPr>
        <w:t xml:space="preserve"> l</w:t>
      </w:r>
      <w:r w:rsidR="00401F95">
        <w:rPr>
          <w:color w:val="222222"/>
        </w:rPr>
        <w:t>’</w:t>
      </w:r>
      <w:r w:rsidR="00966BEE">
        <w:rPr>
          <w:rStyle w:val="hps"/>
          <w:color w:val="222222"/>
        </w:rPr>
        <w:t>annexe II, section I du</w:t>
      </w:r>
      <w:r>
        <w:rPr>
          <w:rStyle w:val="hps"/>
          <w:color w:val="222222"/>
        </w:rPr>
        <w:t xml:space="preserve"> document CDIP/12/8</w:t>
      </w:r>
      <w:r w:rsidR="007A69D7" w:rsidRPr="00827182">
        <w:t>.</w:t>
      </w:r>
    </w:p>
    <w:p w:rsidR="00C613F5" w:rsidRDefault="00827182" w:rsidP="00F4174B">
      <w:pPr>
        <w:pStyle w:val="ONUMFS"/>
      </w:pPr>
      <w:r>
        <w:rPr>
          <w:rStyle w:val="hps"/>
          <w:color w:val="222222"/>
        </w:rPr>
        <w:t>En conséquence</w:t>
      </w:r>
      <w:r>
        <w:t xml:space="preserve">, </w:t>
      </w:r>
      <w:r>
        <w:rPr>
          <w:rStyle w:val="hps"/>
          <w:color w:val="222222"/>
        </w:rPr>
        <w:t>l</w:t>
      </w:r>
      <w:r w:rsidR="00401F95">
        <w:rPr>
          <w:rStyle w:val="hps"/>
          <w:color w:val="222222"/>
        </w:rPr>
        <w:t>’</w:t>
      </w:r>
      <w:r>
        <w:rPr>
          <w:rStyle w:val="hps"/>
          <w:color w:val="222222"/>
        </w:rPr>
        <w:t>annexe du présent</w:t>
      </w:r>
      <w:r>
        <w:t xml:space="preserve"> </w:t>
      </w:r>
      <w:r>
        <w:rPr>
          <w:rStyle w:val="hps"/>
          <w:color w:val="222222"/>
        </w:rPr>
        <w:t xml:space="preserve">document </w:t>
      </w:r>
      <w:r w:rsidR="00966BEE">
        <w:rPr>
          <w:rStyle w:val="hps"/>
          <w:color w:val="222222"/>
        </w:rPr>
        <w:t>comprend</w:t>
      </w:r>
      <w:r>
        <w:t xml:space="preserve"> </w:t>
      </w:r>
      <w:r>
        <w:rPr>
          <w:rStyle w:val="hps"/>
          <w:color w:val="222222"/>
        </w:rPr>
        <w:t>un</w:t>
      </w:r>
      <w:r>
        <w:t xml:space="preserve"> </w:t>
      </w:r>
      <w:r>
        <w:rPr>
          <w:rStyle w:val="hps"/>
          <w:color w:val="222222"/>
        </w:rPr>
        <w:t>rapport révisé</w:t>
      </w:r>
      <w:r>
        <w:t xml:space="preserve"> </w:t>
      </w:r>
      <w:r>
        <w:rPr>
          <w:rStyle w:val="hps"/>
          <w:color w:val="222222"/>
        </w:rPr>
        <w:t>sur la mesure</w:t>
      </w:r>
      <w:r>
        <w:t xml:space="preserve"> </w:t>
      </w:r>
      <w:r>
        <w:rPr>
          <w:rStyle w:val="hps"/>
          <w:color w:val="222222"/>
        </w:rPr>
        <w:t xml:space="preserve">des </w:t>
      </w:r>
      <w:r w:rsidR="00937910">
        <w:rPr>
          <w:rStyle w:val="hps"/>
          <w:color w:val="222222"/>
        </w:rPr>
        <w:t>o</w:t>
      </w:r>
      <w:r>
        <w:rPr>
          <w:rStyle w:val="hps"/>
          <w:color w:val="222222"/>
        </w:rPr>
        <w:t>bjectifs du</w:t>
      </w:r>
      <w:r w:rsidRPr="00AB58FD">
        <w:rPr>
          <w:rStyle w:val="hps"/>
          <w:color w:val="222222"/>
        </w:rPr>
        <w:t xml:space="preserve"> </w:t>
      </w:r>
      <w:r>
        <w:rPr>
          <w:rStyle w:val="hps"/>
          <w:color w:val="222222"/>
        </w:rPr>
        <w:t xml:space="preserve">Millénaire pour le </w:t>
      </w:r>
      <w:r w:rsidR="00937910">
        <w:rPr>
          <w:rStyle w:val="hps"/>
          <w:color w:val="222222"/>
        </w:rPr>
        <w:t>d</w:t>
      </w:r>
      <w:r>
        <w:rPr>
          <w:rStyle w:val="hps"/>
          <w:color w:val="222222"/>
        </w:rPr>
        <w:t>éveloppement</w:t>
      </w:r>
      <w:r>
        <w:t xml:space="preserve"> </w:t>
      </w:r>
      <w:r>
        <w:rPr>
          <w:rStyle w:val="hps"/>
          <w:color w:val="222222"/>
        </w:rPr>
        <w:t>(OMD) dans</w:t>
      </w:r>
      <w:r>
        <w:t xml:space="preserve"> </w:t>
      </w:r>
      <w:r w:rsidR="00AA7829" w:rsidRPr="00937910">
        <w:rPr>
          <w:rStyle w:val="hps"/>
          <w:color w:val="222222"/>
        </w:rPr>
        <w:t xml:space="preserve">les </w:t>
      </w:r>
      <w:r w:rsidRPr="00937910">
        <w:rPr>
          <w:rStyle w:val="hps"/>
          <w:color w:val="222222"/>
        </w:rPr>
        <w:t xml:space="preserve">autres institutions </w:t>
      </w:r>
      <w:r w:rsidR="00937910" w:rsidRPr="00937910">
        <w:rPr>
          <w:rStyle w:val="hps"/>
          <w:color w:val="222222"/>
        </w:rPr>
        <w:t>des</w:t>
      </w:r>
      <w:r w:rsidR="00937910" w:rsidRPr="00937910">
        <w:t xml:space="preserve"> </w:t>
      </w:r>
      <w:r w:rsidR="00401F95">
        <w:rPr>
          <w:rStyle w:val="hps"/>
          <w:color w:val="222222"/>
        </w:rPr>
        <w:t>Nations Unies</w:t>
      </w:r>
      <w:r w:rsidR="00937910">
        <w:rPr>
          <w:rStyle w:val="hps"/>
          <w:color w:val="222222"/>
        </w:rPr>
        <w:t>,</w:t>
      </w:r>
      <w:r w:rsidR="00AA7829" w:rsidRPr="00937910">
        <w:t xml:space="preserve"> </w:t>
      </w:r>
      <w:r w:rsidR="00937910">
        <w:rPr>
          <w:rStyle w:val="hps"/>
          <w:color w:val="222222"/>
        </w:rPr>
        <w:t>notamment les autres institutions</w:t>
      </w:r>
      <w:r w:rsidR="00AA7829" w:rsidRPr="00937910">
        <w:rPr>
          <w:rStyle w:val="hps"/>
          <w:color w:val="222222"/>
        </w:rPr>
        <w:t xml:space="preserve"> spécialisées </w:t>
      </w:r>
      <w:r w:rsidR="00937910">
        <w:rPr>
          <w:rStyle w:val="hps"/>
          <w:color w:val="222222"/>
        </w:rPr>
        <w:t>de l</w:t>
      </w:r>
      <w:r w:rsidR="00401F95">
        <w:rPr>
          <w:rStyle w:val="hps"/>
          <w:color w:val="222222"/>
        </w:rPr>
        <w:t>’</w:t>
      </w:r>
      <w:r w:rsidR="00937910">
        <w:rPr>
          <w:rStyle w:val="hps"/>
          <w:color w:val="222222"/>
        </w:rPr>
        <w:t xml:space="preserve">ONU, </w:t>
      </w:r>
      <w:r>
        <w:rPr>
          <w:rStyle w:val="hps"/>
          <w:color w:val="222222"/>
        </w:rPr>
        <w:t>et</w:t>
      </w:r>
      <w:r>
        <w:t xml:space="preserve"> </w:t>
      </w:r>
      <w:r w:rsidR="00A50F85">
        <w:rPr>
          <w:rStyle w:val="hps"/>
          <w:color w:val="222222"/>
        </w:rPr>
        <w:t xml:space="preserve">sur </w:t>
      </w:r>
      <w:r>
        <w:rPr>
          <w:rStyle w:val="hps"/>
          <w:color w:val="222222"/>
        </w:rPr>
        <w:t>la contribution</w:t>
      </w:r>
      <w:r>
        <w:t xml:space="preserve"> </w:t>
      </w:r>
      <w:r>
        <w:rPr>
          <w:rStyle w:val="hps"/>
          <w:color w:val="222222"/>
        </w:rPr>
        <w:t>de l</w:t>
      </w:r>
      <w:r w:rsidR="00401F95">
        <w:rPr>
          <w:rStyle w:val="hps"/>
          <w:color w:val="222222"/>
        </w:rPr>
        <w:t>’</w:t>
      </w:r>
      <w:r>
        <w:rPr>
          <w:rStyle w:val="hps"/>
          <w:color w:val="222222"/>
        </w:rPr>
        <w:t>OMPI</w:t>
      </w:r>
      <w:r>
        <w:t xml:space="preserve"> </w:t>
      </w:r>
      <w:r>
        <w:rPr>
          <w:rStyle w:val="hps"/>
          <w:color w:val="222222"/>
        </w:rPr>
        <w:t>à</w:t>
      </w:r>
      <w:r>
        <w:t xml:space="preserve"> </w:t>
      </w:r>
      <w:r>
        <w:rPr>
          <w:rStyle w:val="hps"/>
          <w:color w:val="222222"/>
        </w:rPr>
        <w:t xml:space="preserve">la </w:t>
      </w:r>
      <w:r w:rsidR="00A50F85">
        <w:rPr>
          <w:rStyle w:val="hps"/>
          <w:color w:val="222222"/>
        </w:rPr>
        <w:t>réalisation</w:t>
      </w:r>
      <w:r w:rsidR="00747A64">
        <w:t xml:space="preserve"> </w:t>
      </w:r>
      <w:r w:rsidR="00747A64">
        <w:rPr>
          <w:rStyle w:val="hps"/>
          <w:color w:val="222222"/>
        </w:rPr>
        <w:t>des</w:t>
      </w:r>
      <w:r w:rsidR="00747A64">
        <w:t> </w:t>
      </w:r>
      <w:r w:rsidR="00747A64">
        <w:rPr>
          <w:rStyle w:val="hps"/>
          <w:color w:val="222222"/>
        </w:rPr>
        <w:t>OMD</w:t>
      </w:r>
      <w:r w:rsidR="007A69D7" w:rsidRPr="00827182">
        <w:t>.</w:t>
      </w:r>
    </w:p>
    <w:p w:rsidR="00C613F5" w:rsidRPr="00F4174B" w:rsidRDefault="00F270A3" w:rsidP="00F4174B">
      <w:pPr>
        <w:pStyle w:val="ONUMFS"/>
        <w:ind w:left="5533"/>
        <w:rPr>
          <w:i/>
        </w:rPr>
      </w:pPr>
      <w:r w:rsidRPr="00F4174B">
        <w:rPr>
          <w:i/>
        </w:rPr>
        <w:t>Le CDIP est invité à prendre note des informations que contiennent les annexes du présent document.</w:t>
      </w:r>
    </w:p>
    <w:p w:rsidR="00C613F5" w:rsidRDefault="00C613F5" w:rsidP="00000D40"/>
    <w:p w:rsidR="00C613F5" w:rsidRDefault="00C613F5" w:rsidP="00000D40"/>
    <w:p w:rsidR="00F270A3" w:rsidRPr="00827182" w:rsidRDefault="009D4D14" w:rsidP="00000D40">
      <w:pPr>
        <w:pStyle w:val="Endofdocument-Annex"/>
        <w:ind w:left="4536"/>
        <w:rPr>
          <w:lang w:val="fr-FR"/>
        </w:rPr>
        <w:sectPr w:rsidR="00F270A3" w:rsidRPr="00827182" w:rsidSect="002368BF">
          <w:headerReference w:type="default" r:id="rId13"/>
          <w:footerReference w:type="first" r:id="rId14"/>
          <w:pgSz w:w="11907" w:h="16839" w:code="9"/>
          <w:pgMar w:top="567" w:right="1134" w:bottom="1418" w:left="1418" w:header="510" w:footer="1021" w:gutter="0"/>
          <w:pgNumType w:start="1"/>
          <w:cols w:space="720"/>
          <w:titlePg/>
          <w:docGrid w:linePitch="360"/>
        </w:sectPr>
      </w:pPr>
      <w:r w:rsidRPr="00827182">
        <w:rPr>
          <w:lang w:val="fr-FR"/>
        </w:rPr>
        <w:t>[Les annexes suivent]</w:t>
      </w:r>
    </w:p>
    <w:p w:rsidR="00C613F5" w:rsidRDefault="00966BEE" w:rsidP="00966BEE">
      <w:pPr>
        <w:jc w:val="center"/>
        <w:rPr>
          <w:b/>
          <w:szCs w:val="22"/>
        </w:rPr>
      </w:pPr>
      <w:r>
        <w:rPr>
          <w:b/>
          <w:szCs w:val="22"/>
        </w:rPr>
        <w:lastRenderedPageBreak/>
        <w:t>ANNEXE I</w:t>
      </w:r>
    </w:p>
    <w:p w:rsidR="00C613F5" w:rsidRDefault="00C613F5" w:rsidP="00966BEE">
      <w:pPr>
        <w:jc w:val="center"/>
        <w:rPr>
          <w:b/>
          <w:szCs w:val="22"/>
        </w:rPr>
      </w:pPr>
    </w:p>
    <w:p w:rsidR="00C613F5" w:rsidRDefault="00F270A3" w:rsidP="00E9485E">
      <w:pPr>
        <w:pStyle w:val="Heading1"/>
      </w:pPr>
      <w:r w:rsidRPr="00827182">
        <w:t>INTRODUCTION</w:t>
      </w:r>
    </w:p>
    <w:p w:rsidR="00C613F5" w:rsidRDefault="00C613F5" w:rsidP="005F00BA">
      <w:pPr>
        <w:rPr>
          <w:szCs w:val="22"/>
        </w:rPr>
      </w:pPr>
    </w:p>
    <w:p w:rsidR="00C613F5" w:rsidRDefault="00F270A3" w:rsidP="005F00BA">
      <w:pPr>
        <w:rPr>
          <w:szCs w:val="22"/>
        </w:rPr>
      </w:pPr>
      <w:r w:rsidRPr="00937910">
        <w:rPr>
          <w:color w:val="000000"/>
          <w:szCs w:val="22"/>
        </w:rPr>
        <w:t xml:space="preserve">À sa onzième session, le Comité du développement et de la propriété intellectuelle a, dans le cadre du débat sur la contribution </w:t>
      </w:r>
      <w:r w:rsidR="00B645D9" w:rsidRPr="00350A27">
        <w:rPr>
          <w:color w:val="000000"/>
          <w:szCs w:val="22"/>
        </w:rPr>
        <w:t>de l</w:t>
      </w:r>
      <w:r w:rsidR="00401F95">
        <w:rPr>
          <w:color w:val="000000"/>
          <w:szCs w:val="22"/>
        </w:rPr>
        <w:t>’</w:t>
      </w:r>
      <w:r w:rsidR="00B645D9" w:rsidRPr="00350A27">
        <w:rPr>
          <w:color w:val="000000"/>
          <w:szCs w:val="22"/>
        </w:rPr>
        <w:t>OMPI à la réalisation des o</w:t>
      </w:r>
      <w:r w:rsidRPr="00350A27">
        <w:rPr>
          <w:color w:val="000000"/>
          <w:szCs w:val="22"/>
        </w:rPr>
        <w:t xml:space="preserve">bjectifs du Millénaire des </w:t>
      </w:r>
      <w:r w:rsidR="00401F95">
        <w:rPr>
          <w:color w:val="000000"/>
          <w:szCs w:val="22"/>
        </w:rPr>
        <w:t>Nations Unies</w:t>
      </w:r>
      <w:r w:rsidRPr="00350A27">
        <w:rPr>
          <w:color w:val="000000"/>
          <w:szCs w:val="22"/>
        </w:rPr>
        <w:t xml:space="preserve"> pour le développement (OMD), demandé au Secrétariat de procéder à une compilation des pratiques mises en œuvre par d</w:t>
      </w:r>
      <w:r w:rsidR="00401F95">
        <w:rPr>
          <w:color w:val="000000"/>
          <w:szCs w:val="22"/>
        </w:rPr>
        <w:t>’</w:t>
      </w:r>
      <w:r w:rsidRPr="00350A27">
        <w:rPr>
          <w:color w:val="000000"/>
          <w:szCs w:val="22"/>
        </w:rPr>
        <w:t xml:space="preserve">autres institutions du système des </w:t>
      </w:r>
      <w:r w:rsidR="00401F95">
        <w:rPr>
          <w:color w:val="000000"/>
          <w:szCs w:val="22"/>
        </w:rPr>
        <w:t>Nations Unies</w:t>
      </w:r>
      <w:r w:rsidRPr="00350A27">
        <w:rPr>
          <w:color w:val="000000"/>
          <w:szCs w:val="22"/>
        </w:rPr>
        <w:t>, en particulier les autres institutions spécialisées de l</w:t>
      </w:r>
      <w:r w:rsidR="00401F95">
        <w:rPr>
          <w:color w:val="000000"/>
          <w:szCs w:val="22"/>
        </w:rPr>
        <w:t>’</w:t>
      </w:r>
      <w:r w:rsidRPr="00350A27">
        <w:rPr>
          <w:color w:val="000000"/>
          <w:szCs w:val="22"/>
        </w:rPr>
        <w:t>ONU, pour mesurer leur contribution</w:t>
      </w:r>
      <w:r w:rsidR="00D01B8A" w:rsidRPr="00350A27">
        <w:rPr>
          <w:color w:val="000000"/>
          <w:szCs w:val="22"/>
        </w:rPr>
        <w:t xml:space="preserve"> aux OMD</w:t>
      </w:r>
      <w:r w:rsidRPr="00350A27">
        <w:rPr>
          <w:color w:val="000000"/>
          <w:szCs w:val="22"/>
        </w:rPr>
        <w:t>.</w:t>
      </w:r>
    </w:p>
    <w:p w:rsidR="00C613F5" w:rsidRDefault="00C613F5" w:rsidP="005F00BA">
      <w:pPr>
        <w:rPr>
          <w:color w:val="000000"/>
          <w:szCs w:val="22"/>
        </w:rPr>
      </w:pPr>
    </w:p>
    <w:p w:rsidR="00C613F5" w:rsidRDefault="00937910" w:rsidP="005F00BA">
      <w:pPr>
        <w:rPr>
          <w:color w:val="000000"/>
          <w:szCs w:val="22"/>
        </w:rPr>
      </w:pPr>
      <w:r w:rsidRPr="00937910">
        <w:rPr>
          <w:color w:val="000000"/>
          <w:szCs w:val="22"/>
        </w:rPr>
        <w:t xml:space="preserve">Suite aux </w:t>
      </w:r>
      <w:r w:rsidR="003E5B90">
        <w:rPr>
          <w:color w:val="000000"/>
          <w:szCs w:val="22"/>
        </w:rPr>
        <w:t>échanges à s</w:t>
      </w:r>
      <w:r w:rsidRPr="00937910">
        <w:rPr>
          <w:color w:val="000000"/>
          <w:szCs w:val="22"/>
        </w:rPr>
        <w:t xml:space="preserve">a </w:t>
      </w:r>
      <w:r w:rsidR="001F481D">
        <w:rPr>
          <w:color w:val="000000"/>
          <w:szCs w:val="22"/>
        </w:rPr>
        <w:t>douzième </w:t>
      </w:r>
      <w:r w:rsidRPr="00937910">
        <w:rPr>
          <w:color w:val="000000"/>
          <w:szCs w:val="22"/>
        </w:rPr>
        <w:t>session, le Comité a demandé au Secrétariat d</w:t>
      </w:r>
      <w:r w:rsidR="00401F95">
        <w:rPr>
          <w:color w:val="000000"/>
          <w:szCs w:val="22"/>
        </w:rPr>
        <w:t>’</w:t>
      </w:r>
      <w:r w:rsidRPr="00937910">
        <w:rPr>
          <w:color w:val="000000"/>
          <w:szCs w:val="22"/>
        </w:rPr>
        <w:t>élargir l</w:t>
      </w:r>
      <w:r w:rsidR="00401F95">
        <w:rPr>
          <w:color w:val="000000"/>
          <w:szCs w:val="22"/>
        </w:rPr>
        <w:t>’</w:t>
      </w:r>
      <w:r w:rsidRPr="00937910">
        <w:rPr>
          <w:color w:val="000000"/>
          <w:szCs w:val="22"/>
        </w:rPr>
        <w:t xml:space="preserve">enquête sur la façon </w:t>
      </w:r>
      <w:r w:rsidR="003E5B90">
        <w:rPr>
          <w:color w:val="000000"/>
          <w:szCs w:val="22"/>
        </w:rPr>
        <w:t xml:space="preserve">dont les institutions du système </w:t>
      </w:r>
      <w:r w:rsidRPr="00937910">
        <w:rPr>
          <w:color w:val="000000"/>
          <w:szCs w:val="22"/>
        </w:rPr>
        <w:t xml:space="preserve">des </w:t>
      </w:r>
      <w:r w:rsidR="00401F95">
        <w:rPr>
          <w:color w:val="000000"/>
          <w:szCs w:val="22"/>
        </w:rPr>
        <w:t>Nations Unies</w:t>
      </w:r>
      <w:r w:rsidRPr="00937910">
        <w:rPr>
          <w:color w:val="000000"/>
          <w:szCs w:val="22"/>
        </w:rPr>
        <w:t xml:space="preserve"> </w:t>
      </w:r>
      <w:r w:rsidR="003E5B90">
        <w:rPr>
          <w:color w:val="000000"/>
          <w:szCs w:val="22"/>
        </w:rPr>
        <w:t>mesurent</w:t>
      </w:r>
      <w:r w:rsidRPr="00937910">
        <w:rPr>
          <w:color w:val="000000"/>
          <w:szCs w:val="22"/>
        </w:rPr>
        <w:t xml:space="preserve"> leur contribution</w:t>
      </w:r>
      <w:r w:rsidR="00747A64" w:rsidRPr="00937910">
        <w:rPr>
          <w:color w:val="000000"/>
          <w:szCs w:val="22"/>
        </w:rPr>
        <w:t xml:space="preserve"> </w:t>
      </w:r>
      <w:r w:rsidR="00747A64">
        <w:rPr>
          <w:color w:val="000000"/>
          <w:szCs w:val="22"/>
        </w:rPr>
        <w:t>aux </w:t>
      </w:r>
      <w:r w:rsidR="00747A64" w:rsidRPr="00937910">
        <w:rPr>
          <w:color w:val="000000"/>
          <w:szCs w:val="22"/>
        </w:rPr>
        <w:t>OMD</w:t>
      </w:r>
      <w:r w:rsidRPr="00937910">
        <w:rPr>
          <w:color w:val="000000"/>
          <w:szCs w:val="22"/>
        </w:rPr>
        <w:t xml:space="preserve"> </w:t>
      </w:r>
      <w:r w:rsidR="003E5B90">
        <w:rPr>
          <w:color w:val="000000"/>
          <w:szCs w:val="22"/>
        </w:rPr>
        <w:t>afin </w:t>
      </w:r>
      <w:r w:rsidR="00000D40">
        <w:rPr>
          <w:color w:val="000000"/>
          <w:szCs w:val="22"/>
        </w:rPr>
        <w:t xml:space="preserve">: </w:t>
      </w:r>
      <w:r w:rsidRPr="00937910">
        <w:rPr>
          <w:color w:val="000000"/>
          <w:szCs w:val="22"/>
        </w:rPr>
        <w:t>i)</w:t>
      </w:r>
      <w:r w:rsidR="009F6850">
        <w:rPr>
          <w:color w:val="000000"/>
          <w:szCs w:val="22"/>
        </w:rPr>
        <w:t> </w:t>
      </w:r>
      <w:r w:rsidR="003E5B90">
        <w:rPr>
          <w:color w:val="000000"/>
          <w:szCs w:val="22"/>
        </w:rPr>
        <w:t>de prendre en compte les</w:t>
      </w:r>
      <w:r w:rsidRPr="00937910">
        <w:rPr>
          <w:color w:val="000000"/>
          <w:szCs w:val="22"/>
        </w:rPr>
        <w:t xml:space="preserve"> contacts de personne à personne avec le personnel des </w:t>
      </w:r>
      <w:r w:rsidR="003E5B90">
        <w:rPr>
          <w:color w:val="000000"/>
          <w:szCs w:val="22"/>
        </w:rPr>
        <w:t>institutions</w:t>
      </w:r>
      <w:r w:rsidRPr="00937910">
        <w:rPr>
          <w:color w:val="000000"/>
          <w:szCs w:val="22"/>
        </w:rPr>
        <w:t xml:space="preserve"> interrog</w:t>
      </w:r>
      <w:r w:rsidR="003E5B90">
        <w:rPr>
          <w:color w:val="000000"/>
          <w:szCs w:val="22"/>
        </w:rPr>
        <w:t>ées</w:t>
      </w:r>
      <w:r w:rsidRPr="00937910">
        <w:rPr>
          <w:color w:val="000000"/>
          <w:szCs w:val="22"/>
        </w:rPr>
        <w:t xml:space="preserve">, le cas échéant, </w:t>
      </w:r>
      <w:r w:rsidR="003E5B90">
        <w:rPr>
          <w:rStyle w:val="hps"/>
          <w:color w:val="222222"/>
        </w:rPr>
        <w:t>et d</w:t>
      </w:r>
      <w:r w:rsidR="00401F95">
        <w:rPr>
          <w:rStyle w:val="hps"/>
          <w:color w:val="222222"/>
        </w:rPr>
        <w:t>’</w:t>
      </w:r>
      <w:r w:rsidR="003E5B90">
        <w:rPr>
          <w:rStyle w:val="hps"/>
          <w:color w:val="222222"/>
        </w:rPr>
        <w:t>en savoir</w:t>
      </w:r>
      <w:r w:rsidR="003E5B90">
        <w:rPr>
          <w:color w:val="222222"/>
        </w:rPr>
        <w:t xml:space="preserve"> </w:t>
      </w:r>
      <w:r w:rsidR="003E5B90">
        <w:rPr>
          <w:rStyle w:val="hps"/>
          <w:color w:val="222222"/>
        </w:rPr>
        <w:t>plus</w:t>
      </w:r>
      <w:r w:rsidR="003E5B90">
        <w:rPr>
          <w:color w:val="222222"/>
        </w:rPr>
        <w:t xml:space="preserve"> </w:t>
      </w:r>
      <w:r w:rsidR="003E5B90">
        <w:rPr>
          <w:rStyle w:val="hps"/>
          <w:color w:val="222222"/>
        </w:rPr>
        <w:t>sur la façon dont</w:t>
      </w:r>
      <w:r w:rsidR="003E5B90">
        <w:rPr>
          <w:color w:val="222222"/>
        </w:rPr>
        <w:t xml:space="preserve"> </w:t>
      </w:r>
      <w:r w:rsidR="00514BF3">
        <w:rPr>
          <w:rStyle w:val="hps"/>
          <w:color w:val="222222"/>
        </w:rPr>
        <w:t>ces</w:t>
      </w:r>
      <w:r w:rsidR="003E5B90">
        <w:rPr>
          <w:rStyle w:val="hps"/>
          <w:color w:val="222222"/>
        </w:rPr>
        <w:t xml:space="preserve"> institutions mesurent</w:t>
      </w:r>
      <w:r w:rsidR="003E5B90">
        <w:rPr>
          <w:color w:val="222222"/>
        </w:rPr>
        <w:t xml:space="preserve"> </w:t>
      </w:r>
      <w:r w:rsidR="003E5B90">
        <w:rPr>
          <w:rStyle w:val="hps"/>
          <w:color w:val="222222"/>
        </w:rPr>
        <w:t>leur contribution</w:t>
      </w:r>
      <w:r w:rsidR="00747A64">
        <w:rPr>
          <w:rStyle w:val="hps"/>
          <w:color w:val="222222"/>
        </w:rPr>
        <w:t xml:space="preserve"> aux OMD</w:t>
      </w:r>
      <w:r w:rsidR="003E5B90" w:rsidRPr="00937910">
        <w:rPr>
          <w:color w:val="000000"/>
          <w:szCs w:val="22"/>
        </w:rPr>
        <w:t xml:space="preserve"> </w:t>
      </w:r>
      <w:r w:rsidR="00000D40">
        <w:rPr>
          <w:color w:val="000000"/>
          <w:szCs w:val="22"/>
        </w:rPr>
        <w:t xml:space="preserve">et </w:t>
      </w:r>
      <w:r w:rsidRPr="00937910">
        <w:rPr>
          <w:color w:val="000000"/>
          <w:szCs w:val="22"/>
        </w:rPr>
        <w:t>ii)</w:t>
      </w:r>
      <w:r w:rsidR="009F6850">
        <w:rPr>
          <w:color w:val="000000"/>
          <w:szCs w:val="22"/>
        </w:rPr>
        <w:t> </w:t>
      </w:r>
      <w:r w:rsidR="003E5B90">
        <w:rPr>
          <w:color w:val="222222"/>
        </w:rPr>
        <w:t>d</w:t>
      </w:r>
      <w:r w:rsidR="00401F95">
        <w:rPr>
          <w:color w:val="222222"/>
        </w:rPr>
        <w:t>’</w:t>
      </w:r>
      <w:r w:rsidR="003E5B90">
        <w:rPr>
          <w:rStyle w:val="hps"/>
          <w:color w:val="222222"/>
        </w:rPr>
        <w:t>élargir</w:t>
      </w:r>
      <w:r w:rsidR="003E5B90">
        <w:rPr>
          <w:color w:val="222222"/>
        </w:rPr>
        <w:t xml:space="preserve"> </w:t>
      </w:r>
      <w:r w:rsidR="003E5B90">
        <w:rPr>
          <w:rStyle w:val="hps"/>
          <w:color w:val="222222"/>
        </w:rPr>
        <w:t>le nombre d</w:t>
      </w:r>
      <w:r w:rsidR="00401F95">
        <w:rPr>
          <w:rStyle w:val="hps"/>
          <w:color w:val="222222"/>
        </w:rPr>
        <w:t>’</w:t>
      </w:r>
      <w:r w:rsidR="003E5B90">
        <w:rPr>
          <w:rStyle w:val="hps"/>
          <w:color w:val="222222"/>
        </w:rPr>
        <w:t>institutions</w:t>
      </w:r>
      <w:r w:rsidR="003E5B90">
        <w:rPr>
          <w:color w:val="222222"/>
        </w:rPr>
        <w:t xml:space="preserve"> interrogées, l</w:t>
      </w:r>
      <w:r w:rsidR="00401F95">
        <w:rPr>
          <w:color w:val="222222"/>
        </w:rPr>
        <w:t>’</w:t>
      </w:r>
      <w:r w:rsidR="003E5B90">
        <w:rPr>
          <w:color w:val="222222"/>
        </w:rPr>
        <w:t xml:space="preserve">objectif étant de </w:t>
      </w:r>
      <w:r w:rsidR="003E5B90">
        <w:rPr>
          <w:rStyle w:val="hps"/>
          <w:color w:val="222222"/>
        </w:rPr>
        <w:t>couvrir</w:t>
      </w:r>
      <w:r w:rsidR="003E5B90">
        <w:rPr>
          <w:color w:val="222222"/>
        </w:rPr>
        <w:t xml:space="preserve"> </w:t>
      </w:r>
      <w:r w:rsidR="003E5B90">
        <w:rPr>
          <w:rStyle w:val="hps"/>
          <w:color w:val="222222"/>
        </w:rPr>
        <w:t>d</w:t>
      </w:r>
      <w:r w:rsidR="00401F95">
        <w:rPr>
          <w:rStyle w:val="hps"/>
          <w:color w:val="222222"/>
        </w:rPr>
        <w:t>’</w:t>
      </w:r>
      <w:r w:rsidR="003E5B90">
        <w:rPr>
          <w:rStyle w:val="hps"/>
          <w:color w:val="222222"/>
        </w:rPr>
        <w:t>autres organismes et</w:t>
      </w:r>
      <w:r w:rsidR="003E5B90">
        <w:rPr>
          <w:color w:val="222222"/>
        </w:rPr>
        <w:t xml:space="preserve"> </w:t>
      </w:r>
      <w:r w:rsidR="003E5B90">
        <w:rPr>
          <w:rStyle w:val="hps"/>
          <w:color w:val="222222"/>
        </w:rPr>
        <w:t>programmes</w:t>
      </w:r>
      <w:r w:rsidR="003E5B90">
        <w:rPr>
          <w:color w:val="222222"/>
        </w:rPr>
        <w:t xml:space="preserve"> </w:t>
      </w:r>
      <w:r w:rsidR="003E5B90">
        <w:rPr>
          <w:rStyle w:val="hps"/>
          <w:color w:val="222222"/>
        </w:rPr>
        <w:t xml:space="preserve">des </w:t>
      </w:r>
      <w:r w:rsidR="00401F95">
        <w:rPr>
          <w:rStyle w:val="hps"/>
          <w:color w:val="222222"/>
        </w:rPr>
        <w:t>Nations Unies</w:t>
      </w:r>
      <w:r w:rsidRPr="00937910">
        <w:rPr>
          <w:color w:val="000000"/>
          <w:szCs w:val="22"/>
        </w:rPr>
        <w:t xml:space="preserve">. </w:t>
      </w:r>
      <w:r w:rsidR="003E5B90">
        <w:rPr>
          <w:color w:val="000000"/>
          <w:szCs w:val="22"/>
        </w:rPr>
        <w:t xml:space="preserve"> La présente</w:t>
      </w:r>
      <w:r w:rsidRPr="00937910">
        <w:rPr>
          <w:color w:val="000000"/>
          <w:szCs w:val="22"/>
        </w:rPr>
        <w:t xml:space="preserve"> annexe est une version révisée de celle présentée </w:t>
      </w:r>
      <w:r w:rsidR="00F954A8" w:rsidRPr="00937910">
        <w:rPr>
          <w:color w:val="000000"/>
          <w:szCs w:val="22"/>
        </w:rPr>
        <w:t xml:space="preserve">initialement </w:t>
      </w:r>
      <w:r w:rsidRPr="00937910">
        <w:rPr>
          <w:color w:val="000000"/>
          <w:szCs w:val="22"/>
        </w:rPr>
        <w:t>à la douzième</w:t>
      </w:r>
      <w:r w:rsidR="003E5B90">
        <w:rPr>
          <w:color w:val="000000"/>
          <w:szCs w:val="22"/>
        </w:rPr>
        <w:t> </w:t>
      </w:r>
      <w:r w:rsidRPr="00937910">
        <w:rPr>
          <w:color w:val="000000"/>
          <w:szCs w:val="22"/>
        </w:rPr>
        <w:t>session du Comité et répond aux deux</w:t>
      </w:r>
      <w:r w:rsidR="00423E26">
        <w:rPr>
          <w:color w:val="000000"/>
          <w:szCs w:val="22"/>
        </w:rPr>
        <w:t> </w:t>
      </w:r>
      <w:r w:rsidR="00F954A8">
        <w:rPr>
          <w:color w:val="000000"/>
          <w:szCs w:val="22"/>
        </w:rPr>
        <w:t>requêtes</w:t>
      </w:r>
      <w:r w:rsidRPr="00937910">
        <w:rPr>
          <w:color w:val="000000"/>
          <w:szCs w:val="22"/>
        </w:rPr>
        <w:t xml:space="preserve"> </w:t>
      </w:r>
      <w:r w:rsidR="00514BF3">
        <w:rPr>
          <w:color w:val="000000"/>
          <w:szCs w:val="22"/>
        </w:rPr>
        <w:t>présentées</w:t>
      </w:r>
      <w:r w:rsidRPr="00937910">
        <w:rPr>
          <w:color w:val="000000"/>
          <w:szCs w:val="22"/>
        </w:rPr>
        <w:t xml:space="preserve"> ci</w:t>
      </w:r>
      <w:r w:rsidR="003F696B">
        <w:rPr>
          <w:color w:val="000000"/>
          <w:szCs w:val="22"/>
        </w:rPr>
        <w:noBreakHyphen/>
      </w:r>
      <w:r w:rsidRPr="00937910">
        <w:rPr>
          <w:color w:val="000000"/>
          <w:szCs w:val="22"/>
        </w:rPr>
        <w:t>dessus</w:t>
      </w:r>
      <w:r w:rsidR="00966BEE" w:rsidRPr="00937910">
        <w:rPr>
          <w:color w:val="000000"/>
          <w:szCs w:val="22"/>
        </w:rPr>
        <w:t>.</w:t>
      </w:r>
    </w:p>
    <w:p w:rsidR="00C613F5" w:rsidRDefault="00E66A47" w:rsidP="00E9485E">
      <w:pPr>
        <w:pStyle w:val="Heading1"/>
      </w:pPr>
      <w:r w:rsidRPr="00937910">
        <w:t>MÉ</w:t>
      </w:r>
      <w:r w:rsidR="00F270A3" w:rsidRPr="00937910">
        <w:t>THODOLOGIE</w:t>
      </w:r>
    </w:p>
    <w:p w:rsidR="00C613F5" w:rsidRDefault="00C613F5" w:rsidP="005F00BA">
      <w:pPr>
        <w:rPr>
          <w:szCs w:val="22"/>
        </w:rPr>
      </w:pPr>
    </w:p>
    <w:p w:rsidR="00C613F5" w:rsidRDefault="004920D9" w:rsidP="005F00BA">
      <w:pPr>
        <w:rPr>
          <w:szCs w:val="22"/>
        </w:rPr>
      </w:pPr>
      <w:r>
        <w:rPr>
          <w:szCs w:val="22"/>
        </w:rPr>
        <w:t xml:space="preserve">Le rapport initial figurant dans le document </w:t>
      </w:r>
      <w:r w:rsidR="00D01B8A" w:rsidRPr="003E5B90">
        <w:rPr>
          <w:szCs w:val="22"/>
        </w:rPr>
        <w:t>CDI</w:t>
      </w:r>
      <w:r w:rsidR="00B75400" w:rsidRPr="003E5B90">
        <w:rPr>
          <w:szCs w:val="22"/>
        </w:rPr>
        <w:t>P</w:t>
      </w:r>
      <w:r>
        <w:rPr>
          <w:szCs w:val="22"/>
        </w:rPr>
        <w:t>/12/8 a été établi avant tout sur la base d</w:t>
      </w:r>
      <w:r w:rsidR="00401F95">
        <w:rPr>
          <w:szCs w:val="22"/>
        </w:rPr>
        <w:t>’</w:t>
      </w:r>
      <w:r>
        <w:rPr>
          <w:szCs w:val="22"/>
        </w:rPr>
        <w:t xml:space="preserve">un examen préliminaire des </w:t>
      </w:r>
      <w:r w:rsidR="00141971" w:rsidRPr="003E5B90">
        <w:rPr>
          <w:szCs w:val="22"/>
        </w:rPr>
        <w:t>d</w:t>
      </w:r>
      <w:r w:rsidR="00F270A3" w:rsidRPr="004920D9">
        <w:rPr>
          <w:szCs w:val="22"/>
        </w:rPr>
        <w:t xml:space="preserve">ocuments </w:t>
      </w:r>
      <w:r w:rsidR="00141971" w:rsidRPr="004920D9">
        <w:rPr>
          <w:szCs w:val="22"/>
        </w:rPr>
        <w:t>accessibles au public</w:t>
      </w:r>
      <w:r w:rsidR="00F270A3" w:rsidRPr="00937910">
        <w:rPr>
          <w:rStyle w:val="FootnoteReference"/>
          <w:rFonts w:cs="Arial"/>
          <w:szCs w:val="22"/>
        </w:rPr>
        <w:footnoteReference w:id="2"/>
      </w:r>
      <w:r w:rsidR="00E9485E">
        <w:rPr>
          <w:szCs w:val="22"/>
        </w:rPr>
        <w:t xml:space="preserve"> </w:t>
      </w:r>
      <w:r>
        <w:rPr>
          <w:szCs w:val="22"/>
        </w:rPr>
        <w:t>(</w:t>
      </w:r>
      <w:r w:rsidR="00401F95">
        <w:rPr>
          <w:szCs w:val="22"/>
        </w:rPr>
        <w:t>y compris</w:t>
      </w:r>
      <w:r w:rsidR="00141971" w:rsidRPr="00937910">
        <w:rPr>
          <w:szCs w:val="22"/>
        </w:rPr>
        <w:t xml:space="preserve"> les</w:t>
      </w:r>
      <w:r w:rsidR="00F270A3" w:rsidRPr="00937910">
        <w:rPr>
          <w:szCs w:val="22"/>
        </w:rPr>
        <w:t xml:space="preserve"> plans</w:t>
      </w:r>
      <w:r w:rsidR="00141971" w:rsidRPr="00937910">
        <w:rPr>
          <w:szCs w:val="22"/>
        </w:rPr>
        <w:t xml:space="preserve"> stratégiques</w:t>
      </w:r>
      <w:r w:rsidR="00F270A3" w:rsidRPr="00937910">
        <w:rPr>
          <w:szCs w:val="22"/>
        </w:rPr>
        <w:t>, program</w:t>
      </w:r>
      <w:r w:rsidR="00141971" w:rsidRPr="00937910">
        <w:rPr>
          <w:szCs w:val="22"/>
        </w:rPr>
        <w:t>mes</w:t>
      </w:r>
      <w:r w:rsidR="00F270A3" w:rsidRPr="00937910">
        <w:rPr>
          <w:szCs w:val="22"/>
        </w:rPr>
        <w:t xml:space="preserve"> </w:t>
      </w:r>
      <w:r w:rsidR="00141971" w:rsidRPr="00937910">
        <w:rPr>
          <w:szCs w:val="22"/>
        </w:rPr>
        <w:t>et</w:t>
      </w:r>
      <w:r w:rsidR="00F270A3" w:rsidRPr="00937910">
        <w:rPr>
          <w:szCs w:val="22"/>
        </w:rPr>
        <w:t xml:space="preserve"> budget</w:t>
      </w:r>
      <w:r w:rsidR="00141971" w:rsidRPr="001F481D">
        <w:rPr>
          <w:szCs w:val="22"/>
        </w:rPr>
        <w:t>s</w:t>
      </w:r>
      <w:r w:rsidR="00F270A3" w:rsidRPr="001F481D">
        <w:rPr>
          <w:szCs w:val="22"/>
        </w:rPr>
        <w:t xml:space="preserve"> </w:t>
      </w:r>
      <w:r w:rsidR="00141971" w:rsidRPr="001F481D">
        <w:rPr>
          <w:szCs w:val="22"/>
        </w:rPr>
        <w:t>et rapports annuels</w:t>
      </w:r>
      <w:r>
        <w:rPr>
          <w:szCs w:val="22"/>
        </w:rPr>
        <w:t>) et des informations publiées sur les sites</w:t>
      </w:r>
      <w:r w:rsidR="00423E26">
        <w:rPr>
          <w:szCs w:val="22"/>
        </w:rPr>
        <w:t> </w:t>
      </w:r>
      <w:r>
        <w:rPr>
          <w:szCs w:val="22"/>
        </w:rPr>
        <w:t>Web.</w:t>
      </w:r>
      <w:r w:rsidR="00423E26">
        <w:rPr>
          <w:szCs w:val="22"/>
        </w:rPr>
        <w:t xml:space="preserve"> </w:t>
      </w:r>
      <w:r>
        <w:rPr>
          <w:szCs w:val="22"/>
        </w:rPr>
        <w:t xml:space="preserve"> </w:t>
      </w:r>
      <w:r w:rsidR="00141971" w:rsidRPr="004920D9">
        <w:rPr>
          <w:szCs w:val="22"/>
        </w:rPr>
        <w:t>L</w:t>
      </w:r>
      <w:r w:rsidR="00401F95">
        <w:rPr>
          <w:szCs w:val="22"/>
        </w:rPr>
        <w:t>’</w:t>
      </w:r>
      <w:r w:rsidR="00141971" w:rsidRPr="004920D9">
        <w:rPr>
          <w:szCs w:val="22"/>
        </w:rPr>
        <w:t xml:space="preserve">évaluation </w:t>
      </w:r>
      <w:r>
        <w:rPr>
          <w:szCs w:val="22"/>
        </w:rPr>
        <w:t>avait</w:t>
      </w:r>
      <w:r w:rsidRPr="004920D9">
        <w:rPr>
          <w:szCs w:val="22"/>
        </w:rPr>
        <w:t xml:space="preserve"> </w:t>
      </w:r>
      <w:r w:rsidR="00141971" w:rsidRPr="004920D9">
        <w:rPr>
          <w:szCs w:val="22"/>
        </w:rPr>
        <w:t xml:space="preserve">été axée sur les </w:t>
      </w:r>
      <w:r w:rsidR="00F270A3" w:rsidRPr="004920D9">
        <w:rPr>
          <w:szCs w:val="22"/>
        </w:rPr>
        <w:t>information</w:t>
      </w:r>
      <w:r w:rsidR="00141971" w:rsidRPr="004920D9">
        <w:rPr>
          <w:szCs w:val="22"/>
        </w:rPr>
        <w:t xml:space="preserve">s et rapports publiés </w:t>
      </w:r>
      <w:r w:rsidR="00350A27">
        <w:rPr>
          <w:szCs w:val="22"/>
        </w:rPr>
        <w:t>à peu près</w:t>
      </w:r>
      <w:r>
        <w:rPr>
          <w:szCs w:val="22"/>
        </w:rPr>
        <w:t xml:space="preserve"> entre 2010 et 2012 </w:t>
      </w:r>
      <w:r w:rsidR="00141971" w:rsidRPr="004920D9">
        <w:rPr>
          <w:szCs w:val="22"/>
        </w:rPr>
        <w:t xml:space="preserve">afin de conserver ainsi la </w:t>
      </w:r>
      <w:r w:rsidR="00F270A3" w:rsidRPr="004920D9">
        <w:rPr>
          <w:szCs w:val="22"/>
        </w:rPr>
        <w:t>perspective</w:t>
      </w:r>
      <w:r w:rsidR="00141971" w:rsidRPr="004920D9">
        <w:rPr>
          <w:szCs w:val="22"/>
        </w:rPr>
        <w:t xml:space="preserve"> appropriée des pratiques actuelles</w:t>
      </w:r>
      <w:r w:rsidR="00F270A3" w:rsidRPr="004920D9">
        <w:rPr>
          <w:szCs w:val="22"/>
        </w:rPr>
        <w:t>.</w:t>
      </w:r>
      <w:r w:rsidR="00350A27">
        <w:rPr>
          <w:szCs w:val="22"/>
        </w:rPr>
        <w:t xml:space="preserve">  </w:t>
      </w:r>
      <w:r w:rsidR="00350A27">
        <w:rPr>
          <w:rStyle w:val="hps"/>
          <w:color w:val="222222"/>
        </w:rPr>
        <w:t>Dans le</w:t>
      </w:r>
      <w:r w:rsidR="00350A27">
        <w:rPr>
          <w:color w:val="222222"/>
        </w:rPr>
        <w:t xml:space="preserve"> </w:t>
      </w:r>
      <w:r w:rsidR="00350A27">
        <w:rPr>
          <w:rStyle w:val="hps"/>
          <w:color w:val="222222"/>
        </w:rPr>
        <w:t>rapport initial</w:t>
      </w:r>
      <w:r w:rsidR="00350A27">
        <w:rPr>
          <w:color w:val="222222"/>
        </w:rPr>
        <w:t xml:space="preserve">, </w:t>
      </w:r>
      <w:r w:rsidR="00350A27">
        <w:rPr>
          <w:rStyle w:val="hps"/>
          <w:color w:val="222222"/>
        </w:rPr>
        <w:t>un total de 17</w:t>
      </w:r>
      <w:r w:rsidR="00350A27">
        <w:rPr>
          <w:color w:val="222222"/>
        </w:rPr>
        <w:t xml:space="preserve"> institutions </w:t>
      </w:r>
      <w:r w:rsidR="00350A27">
        <w:rPr>
          <w:rStyle w:val="hps"/>
          <w:color w:val="222222"/>
        </w:rPr>
        <w:t xml:space="preserve">des </w:t>
      </w:r>
      <w:r w:rsidR="00401F95">
        <w:rPr>
          <w:rStyle w:val="hps"/>
          <w:color w:val="222222"/>
        </w:rPr>
        <w:t>Nations Unies</w:t>
      </w:r>
      <w:r w:rsidR="00FF6274">
        <w:rPr>
          <w:rStyle w:val="FootnoteReference"/>
          <w:color w:val="222222"/>
        </w:rPr>
        <w:footnoteReference w:id="3"/>
      </w:r>
      <w:r w:rsidR="00350A27">
        <w:rPr>
          <w:color w:val="222222"/>
        </w:rPr>
        <w:t xml:space="preserve">, dont 12 </w:t>
      </w:r>
      <w:r w:rsidR="00350A27">
        <w:rPr>
          <w:rStyle w:val="hps"/>
          <w:color w:val="222222"/>
        </w:rPr>
        <w:t>sont considérées comme</w:t>
      </w:r>
      <w:r w:rsidR="00350A27">
        <w:rPr>
          <w:color w:val="222222"/>
        </w:rPr>
        <w:t xml:space="preserve"> des </w:t>
      </w:r>
      <w:r w:rsidR="00350A27">
        <w:rPr>
          <w:rStyle w:val="hps"/>
          <w:color w:val="222222"/>
        </w:rPr>
        <w:t>institutions spécialisées</w:t>
      </w:r>
      <w:r w:rsidR="00350A27">
        <w:rPr>
          <w:color w:val="222222"/>
        </w:rPr>
        <w:t xml:space="preserve">, </w:t>
      </w:r>
      <w:r w:rsidR="00350A27" w:rsidRPr="00AB58FD">
        <w:rPr>
          <w:color w:val="222222"/>
        </w:rPr>
        <w:t>quatre</w:t>
      </w:r>
      <w:r w:rsidR="00423E26">
        <w:rPr>
          <w:color w:val="222222"/>
        </w:rPr>
        <w:t> </w:t>
      </w:r>
      <w:r w:rsidR="00350A27">
        <w:rPr>
          <w:color w:val="222222"/>
        </w:rPr>
        <w:t xml:space="preserve">comme des </w:t>
      </w:r>
      <w:r w:rsidR="00350A27">
        <w:rPr>
          <w:rStyle w:val="hps"/>
          <w:color w:val="222222"/>
        </w:rPr>
        <w:t>organisations apparentées et</w:t>
      </w:r>
      <w:r w:rsidR="00350A27">
        <w:rPr>
          <w:color w:val="222222"/>
        </w:rPr>
        <w:t xml:space="preserve"> </w:t>
      </w:r>
      <w:r w:rsidR="00350A27">
        <w:rPr>
          <w:rStyle w:val="hps"/>
          <w:color w:val="222222"/>
        </w:rPr>
        <w:t>une comme une institution conjointe</w:t>
      </w:r>
      <w:r w:rsidR="00350A27">
        <w:rPr>
          <w:color w:val="222222"/>
        </w:rPr>
        <w:t xml:space="preserve"> </w:t>
      </w:r>
      <w:r w:rsidR="00350A27">
        <w:rPr>
          <w:rStyle w:val="hps"/>
          <w:color w:val="222222"/>
        </w:rPr>
        <w:t>(Programme</w:t>
      </w:r>
      <w:r w:rsidR="00350A27">
        <w:rPr>
          <w:color w:val="222222"/>
        </w:rPr>
        <w:t xml:space="preserve">) </w:t>
      </w:r>
      <w:r w:rsidR="00350A27">
        <w:rPr>
          <w:rStyle w:val="hps"/>
          <w:color w:val="222222"/>
        </w:rPr>
        <w:t>ont été interrogées</w:t>
      </w:r>
      <w:r w:rsidR="00350A27">
        <w:rPr>
          <w:color w:val="222222"/>
        </w:rPr>
        <w:t xml:space="preserve"> </w:t>
      </w:r>
      <w:r w:rsidR="00FF6274">
        <w:rPr>
          <w:rStyle w:val="hps"/>
          <w:color w:val="222222"/>
        </w:rPr>
        <w:t>selon cette méthode et ce calendrier.</w:t>
      </w:r>
    </w:p>
    <w:p w:rsidR="00C613F5" w:rsidRDefault="00FF6274" w:rsidP="00FF6274">
      <w:pPr>
        <w:rPr>
          <w:color w:val="222222"/>
        </w:rPr>
      </w:pPr>
      <w:r>
        <w:rPr>
          <w:rStyle w:val="hps"/>
          <w:color w:val="222222"/>
        </w:rPr>
        <w:t>En réponse à</w:t>
      </w:r>
      <w:r>
        <w:rPr>
          <w:color w:val="222222"/>
        </w:rPr>
        <w:t xml:space="preserve"> </w:t>
      </w:r>
      <w:r>
        <w:rPr>
          <w:rStyle w:val="hps"/>
          <w:color w:val="222222"/>
        </w:rPr>
        <w:t>la décision</w:t>
      </w:r>
      <w:r>
        <w:rPr>
          <w:color w:val="222222"/>
        </w:rPr>
        <w:t xml:space="preserve"> </w:t>
      </w:r>
      <w:r>
        <w:rPr>
          <w:rStyle w:val="hps"/>
          <w:color w:val="222222"/>
        </w:rPr>
        <w:t>susmentionnée</w:t>
      </w:r>
      <w:r>
        <w:rPr>
          <w:color w:val="222222"/>
        </w:rPr>
        <w:t xml:space="preserve">, </w:t>
      </w:r>
      <w:r>
        <w:rPr>
          <w:rStyle w:val="hps"/>
          <w:color w:val="222222"/>
        </w:rPr>
        <w:t>le rapport</w:t>
      </w:r>
      <w:r>
        <w:rPr>
          <w:color w:val="222222"/>
        </w:rPr>
        <w:t xml:space="preserve"> </w:t>
      </w:r>
      <w:r>
        <w:rPr>
          <w:rStyle w:val="hps"/>
          <w:color w:val="222222"/>
        </w:rPr>
        <w:t>a depuis</w:t>
      </w:r>
      <w:r>
        <w:rPr>
          <w:color w:val="222222"/>
        </w:rPr>
        <w:t xml:space="preserve"> </w:t>
      </w:r>
      <w:r>
        <w:rPr>
          <w:rStyle w:val="hps"/>
          <w:color w:val="222222"/>
        </w:rPr>
        <w:t xml:space="preserve">été révisé </w:t>
      </w:r>
      <w:r w:rsidR="001F1017">
        <w:rPr>
          <w:rStyle w:val="hps"/>
          <w:color w:val="222222"/>
        </w:rPr>
        <w:t>afin d</w:t>
      </w:r>
      <w:r w:rsidR="00401F95">
        <w:rPr>
          <w:rStyle w:val="hps"/>
          <w:color w:val="222222"/>
        </w:rPr>
        <w:t>’</w:t>
      </w:r>
      <w:r w:rsidR="001F1017">
        <w:rPr>
          <w:rStyle w:val="hps"/>
          <w:color w:val="222222"/>
        </w:rPr>
        <w:t>intégrer</w:t>
      </w:r>
      <w:r>
        <w:rPr>
          <w:color w:val="222222"/>
        </w:rPr>
        <w:t xml:space="preserve"> </w:t>
      </w:r>
      <w:r>
        <w:rPr>
          <w:rStyle w:val="hps"/>
          <w:color w:val="222222"/>
        </w:rPr>
        <w:t>l</w:t>
      </w:r>
      <w:r w:rsidR="00401F95">
        <w:rPr>
          <w:rStyle w:val="hps"/>
          <w:color w:val="222222"/>
        </w:rPr>
        <w:t>’</w:t>
      </w:r>
      <w:r>
        <w:rPr>
          <w:rStyle w:val="hps"/>
          <w:color w:val="222222"/>
        </w:rPr>
        <w:t>évaluation</w:t>
      </w:r>
      <w:r>
        <w:rPr>
          <w:color w:val="222222"/>
        </w:rPr>
        <w:t xml:space="preserve"> </w:t>
      </w:r>
      <w:r>
        <w:rPr>
          <w:rStyle w:val="hps"/>
          <w:color w:val="222222"/>
        </w:rPr>
        <w:t>de 22</w:t>
      </w:r>
      <w:r w:rsidR="00000D40">
        <w:rPr>
          <w:rStyle w:val="hps"/>
          <w:color w:val="222222"/>
        </w:rPr>
        <w:t> </w:t>
      </w:r>
      <w:r w:rsidR="00DF793B">
        <w:rPr>
          <w:rStyle w:val="hps"/>
          <w:color w:val="222222"/>
        </w:rPr>
        <w:t>institutions du système</w:t>
      </w:r>
      <w:r>
        <w:rPr>
          <w:rStyle w:val="hps"/>
          <w:color w:val="222222"/>
        </w:rPr>
        <w:t xml:space="preserve"> des </w:t>
      </w:r>
      <w:r w:rsidR="00401F95">
        <w:rPr>
          <w:rStyle w:val="hps"/>
          <w:color w:val="222222"/>
        </w:rPr>
        <w:t>Nations Unies</w:t>
      </w:r>
      <w:r w:rsidR="001F1017">
        <w:rPr>
          <w:rStyle w:val="hps"/>
          <w:color w:val="222222"/>
        </w:rPr>
        <w:t xml:space="preserve"> au total</w:t>
      </w:r>
      <w:r>
        <w:rPr>
          <w:color w:val="222222"/>
        </w:rPr>
        <w:t xml:space="preserve">, dont 12 </w:t>
      </w:r>
      <w:r>
        <w:rPr>
          <w:rStyle w:val="hps"/>
          <w:color w:val="222222"/>
        </w:rPr>
        <w:t xml:space="preserve">sont </w:t>
      </w:r>
      <w:r w:rsidR="00DF793B">
        <w:rPr>
          <w:rStyle w:val="hps"/>
          <w:color w:val="222222"/>
        </w:rPr>
        <w:t>considérées</w:t>
      </w:r>
      <w:r>
        <w:rPr>
          <w:rStyle w:val="hps"/>
          <w:color w:val="222222"/>
        </w:rPr>
        <w:t xml:space="preserve"> comme</w:t>
      </w:r>
      <w:r w:rsidR="00DF793B">
        <w:rPr>
          <w:rStyle w:val="hps"/>
          <w:color w:val="222222"/>
        </w:rPr>
        <w:t xml:space="preserve"> des</w:t>
      </w:r>
      <w:r>
        <w:rPr>
          <w:color w:val="222222"/>
        </w:rPr>
        <w:t xml:space="preserve"> </w:t>
      </w:r>
      <w:r>
        <w:rPr>
          <w:rStyle w:val="hps"/>
          <w:color w:val="222222"/>
        </w:rPr>
        <w:t>institutions spécialisées</w:t>
      </w:r>
      <w:r w:rsidR="001F1017">
        <w:rPr>
          <w:rStyle w:val="FootnoteReference"/>
          <w:color w:val="222222"/>
        </w:rPr>
        <w:footnoteReference w:id="4"/>
      </w:r>
      <w:r w:rsidR="00DF793B">
        <w:rPr>
          <w:color w:val="222222"/>
        </w:rPr>
        <w:t>,</w:t>
      </w:r>
      <w:r>
        <w:rPr>
          <w:color w:val="222222"/>
        </w:rPr>
        <w:t xml:space="preserve"> </w:t>
      </w:r>
      <w:r w:rsidRPr="00AB58FD">
        <w:rPr>
          <w:color w:val="222222"/>
        </w:rPr>
        <w:t>quatre</w:t>
      </w:r>
      <w:r w:rsidR="00423E26">
        <w:rPr>
          <w:color w:val="222222"/>
        </w:rPr>
        <w:t> </w:t>
      </w:r>
      <w:r w:rsidR="00DF793B">
        <w:rPr>
          <w:color w:val="222222"/>
        </w:rPr>
        <w:t xml:space="preserve">comme des </w:t>
      </w:r>
      <w:r>
        <w:rPr>
          <w:rStyle w:val="hps"/>
          <w:color w:val="222222"/>
        </w:rPr>
        <w:t>organisations</w:t>
      </w:r>
      <w:r w:rsidR="00DF793B">
        <w:rPr>
          <w:rStyle w:val="hps"/>
          <w:color w:val="222222"/>
        </w:rPr>
        <w:t xml:space="preserve"> apparentées,</w:t>
      </w:r>
      <w:r>
        <w:rPr>
          <w:color w:val="222222"/>
        </w:rPr>
        <w:t xml:space="preserve"> </w:t>
      </w:r>
      <w:r w:rsidRPr="00AB58FD">
        <w:rPr>
          <w:color w:val="222222"/>
        </w:rPr>
        <w:t>trois</w:t>
      </w:r>
      <w:r w:rsidR="00423E26">
        <w:rPr>
          <w:color w:val="222222"/>
        </w:rPr>
        <w:t> </w:t>
      </w:r>
      <w:r w:rsidR="00DF793B">
        <w:rPr>
          <w:color w:val="222222"/>
        </w:rPr>
        <w:t xml:space="preserve">comme des </w:t>
      </w:r>
      <w:r>
        <w:rPr>
          <w:rStyle w:val="hps"/>
          <w:color w:val="222222"/>
        </w:rPr>
        <w:t>programmes</w:t>
      </w:r>
      <w:r w:rsidR="00DF793B">
        <w:rPr>
          <w:color w:val="222222"/>
        </w:rPr>
        <w:t xml:space="preserve">, </w:t>
      </w:r>
      <w:r w:rsidRPr="00AB58FD">
        <w:rPr>
          <w:color w:val="222222"/>
        </w:rPr>
        <w:t>deux</w:t>
      </w:r>
      <w:r w:rsidR="00423E26">
        <w:rPr>
          <w:color w:val="222222"/>
        </w:rPr>
        <w:t> </w:t>
      </w:r>
      <w:r w:rsidR="00DF793B">
        <w:rPr>
          <w:rStyle w:val="hps"/>
          <w:color w:val="222222"/>
        </w:rPr>
        <w:t xml:space="preserve">comme des </w:t>
      </w:r>
      <w:r>
        <w:rPr>
          <w:rStyle w:val="hps"/>
          <w:color w:val="222222"/>
        </w:rPr>
        <w:t>fonds</w:t>
      </w:r>
      <w:r>
        <w:rPr>
          <w:color w:val="222222"/>
        </w:rPr>
        <w:t xml:space="preserve"> </w:t>
      </w:r>
      <w:r>
        <w:rPr>
          <w:rStyle w:val="hps"/>
          <w:color w:val="222222"/>
        </w:rPr>
        <w:t>et une</w:t>
      </w:r>
      <w:r>
        <w:rPr>
          <w:color w:val="222222"/>
        </w:rPr>
        <w:t xml:space="preserve"> </w:t>
      </w:r>
      <w:r w:rsidR="00DF793B">
        <w:rPr>
          <w:color w:val="222222"/>
        </w:rPr>
        <w:t xml:space="preserve">comme une </w:t>
      </w:r>
      <w:r>
        <w:rPr>
          <w:rStyle w:val="hps"/>
          <w:color w:val="222222"/>
        </w:rPr>
        <w:t>autre entité</w:t>
      </w:r>
      <w:r>
        <w:rPr>
          <w:color w:val="222222"/>
        </w:rPr>
        <w:t xml:space="preserve"> </w:t>
      </w:r>
      <w:r>
        <w:rPr>
          <w:rStyle w:val="hps"/>
          <w:color w:val="222222"/>
        </w:rPr>
        <w:t xml:space="preserve">des </w:t>
      </w:r>
      <w:r w:rsidR="00401F95">
        <w:rPr>
          <w:rStyle w:val="hps"/>
          <w:color w:val="222222"/>
        </w:rPr>
        <w:t>Nations Unies</w:t>
      </w:r>
      <w:r>
        <w:rPr>
          <w:color w:val="222222"/>
        </w:rPr>
        <w:t xml:space="preserve">. </w:t>
      </w:r>
      <w:r w:rsidR="00DF793B">
        <w:rPr>
          <w:color w:val="222222"/>
        </w:rPr>
        <w:t xml:space="preserve"> </w:t>
      </w:r>
      <w:r>
        <w:rPr>
          <w:rStyle w:val="hps"/>
          <w:color w:val="222222"/>
        </w:rPr>
        <w:t>Une liste à jour</w:t>
      </w:r>
      <w:r>
        <w:rPr>
          <w:color w:val="222222"/>
        </w:rPr>
        <w:t xml:space="preserve"> </w:t>
      </w:r>
      <w:r>
        <w:rPr>
          <w:rStyle w:val="hps"/>
          <w:color w:val="222222"/>
        </w:rPr>
        <w:t>de ces</w:t>
      </w:r>
      <w:r>
        <w:rPr>
          <w:color w:val="222222"/>
        </w:rPr>
        <w:t xml:space="preserve"> </w:t>
      </w:r>
      <w:r w:rsidR="00DF793B">
        <w:rPr>
          <w:rStyle w:val="hps"/>
          <w:color w:val="222222"/>
        </w:rPr>
        <w:t>institutions</w:t>
      </w:r>
      <w:r>
        <w:rPr>
          <w:color w:val="222222"/>
        </w:rPr>
        <w:t xml:space="preserve"> </w:t>
      </w:r>
      <w:r w:rsidR="00DF793B">
        <w:rPr>
          <w:rStyle w:val="hps"/>
          <w:color w:val="222222"/>
        </w:rPr>
        <w:t>figure dans l</w:t>
      </w:r>
      <w:r w:rsidR="00401F95">
        <w:rPr>
          <w:rStyle w:val="hps"/>
          <w:color w:val="222222"/>
        </w:rPr>
        <w:t>’</w:t>
      </w:r>
      <w:r>
        <w:rPr>
          <w:rStyle w:val="hps"/>
          <w:color w:val="222222"/>
        </w:rPr>
        <w:t>annexe</w:t>
      </w:r>
      <w:r w:rsidR="00DF793B">
        <w:rPr>
          <w:color w:val="222222"/>
        </w:rPr>
        <w:t> </w:t>
      </w:r>
      <w:r>
        <w:rPr>
          <w:rStyle w:val="hps"/>
          <w:color w:val="222222"/>
        </w:rPr>
        <w:t>I.</w:t>
      </w:r>
    </w:p>
    <w:p w:rsidR="00C613F5" w:rsidRDefault="00C613F5" w:rsidP="00FF6274">
      <w:pPr>
        <w:rPr>
          <w:color w:val="222222"/>
        </w:rPr>
      </w:pPr>
    </w:p>
    <w:p w:rsidR="00C613F5" w:rsidRDefault="00FF6274" w:rsidP="00FF6274">
      <w:r>
        <w:rPr>
          <w:rStyle w:val="hps"/>
          <w:color w:val="222222"/>
        </w:rPr>
        <w:t>Les informations</w:t>
      </w:r>
      <w:r>
        <w:rPr>
          <w:color w:val="222222"/>
        </w:rPr>
        <w:t xml:space="preserve"> </w:t>
      </w:r>
      <w:r>
        <w:rPr>
          <w:rStyle w:val="hps"/>
          <w:color w:val="222222"/>
        </w:rPr>
        <w:t>et conclusions</w:t>
      </w:r>
      <w:r>
        <w:rPr>
          <w:color w:val="222222"/>
        </w:rPr>
        <w:t xml:space="preserve"> </w:t>
      </w:r>
      <w:r w:rsidR="001F1017">
        <w:rPr>
          <w:rStyle w:val="hps"/>
          <w:color w:val="222222"/>
        </w:rPr>
        <w:t>figurant</w:t>
      </w:r>
      <w:r>
        <w:rPr>
          <w:color w:val="222222"/>
        </w:rPr>
        <w:t xml:space="preserve"> </w:t>
      </w:r>
      <w:r>
        <w:rPr>
          <w:rStyle w:val="hps"/>
          <w:color w:val="222222"/>
        </w:rPr>
        <w:t xml:space="preserve">dans la présente </w:t>
      </w:r>
      <w:r w:rsidR="001F1017">
        <w:rPr>
          <w:rStyle w:val="hps"/>
          <w:color w:val="222222"/>
        </w:rPr>
        <w:t>version révisée de l</w:t>
      </w:r>
      <w:r w:rsidR="00401F95">
        <w:rPr>
          <w:rStyle w:val="hps"/>
          <w:color w:val="222222"/>
        </w:rPr>
        <w:t>’</w:t>
      </w:r>
      <w:r>
        <w:rPr>
          <w:rStyle w:val="hps"/>
          <w:color w:val="222222"/>
        </w:rPr>
        <w:t>annexe</w:t>
      </w:r>
      <w:r w:rsidR="001F1017">
        <w:rPr>
          <w:color w:val="222222"/>
        </w:rPr>
        <w:t> </w:t>
      </w:r>
      <w:r>
        <w:rPr>
          <w:rStyle w:val="hps"/>
          <w:color w:val="222222"/>
        </w:rPr>
        <w:t xml:space="preserve">I </w:t>
      </w:r>
      <w:r w:rsidR="001F1017">
        <w:rPr>
          <w:rStyle w:val="hps"/>
          <w:color w:val="222222"/>
        </w:rPr>
        <w:t xml:space="preserve">ont été générées essentiellement </w:t>
      </w:r>
      <w:r>
        <w:rPr>
          <w:rStyle w:val="hps"/>
          <w:color w:val="222222"/>
        </w:rPr>
        <w:t>par</w:t>
      </w:r>
      <w:r>
        <w:rPr>
          <w:color w:val="222222"/>
        </w:rPr>
        <w:t xml:space="preserve"> </w:t>
      </w:r>
      <w:r w:rsidR="001F1017">
        <w:rPr>
          <w:color w:val="222222"/>
        </w:rPr>
        <w:t xml:space="preserve">le biais de </w:t>
      </w:r>
      <w:r w:rsidRPr="00AB58FD">
        <w:rPr>
          <w:color w:val="222222"/>
        </w:rPr>
        <w:t>trois</w:t>
      </w:r>
      <w:r w:rsidR="001F1017">
        <w:rPr>
          <w:color w:val="222222"/>
        </w:rPr>
        <w:t> </w:t>
      </w:r>
      <w:r>
        <w:rPr>
          <w:rStyle w:val="hps"/>
          <w:color w:val="222222"/>
        </w:rPr>
        <w:t>(</w:t>
      </w:r>
      <w:r>
        <w:rPr>
          <w:color w:val="222222"/>
        </w:rPr>
        <w:t>3)</w:t>
      </w:r>
      <w:r w:rsidRPr="00AB58FD">
        <w:rPr>
          <w:color w:val="222222"/>
        </w:rPr>
        <w:t xml:space="preserve"> </w:t>
      </w:r>
      <w:r>
        <w:rPr>
          <w:rStyle w:val="hps"/>
          <w:color w:val="222222"/>
        </w:rPr>
        <w:t>méthodes</w:t>
      </w:r>
      <w:r>
        <w:rPr>
          <w:color w:val="222222"/>
        </w:rPr>
        <w:t xml:space="preserve">, </w:t>
      </w:r>
      <w:r w:rsidR="001F1017">
        <w:rPr>
          <w:rStyle w:val="hps"/>
          <w:color w:val="222222"/>
        </w:rPr>
        <w:t>toujours sur une période de deux </w:t>
      </w:r>
      <w:r>
        <w:rPr>
          <w:rStyle w:val="hps"/>
          <w:color w:val="222222"/>
        </w:rPr>
        <w:t>ans</w:t>
      </w:r>
      <w:r>
        <w:rPr>
          <w:color w:val="222222"/>
        </w:rPr>
        <w:t>.</w:t>
      </w:r>
      <w:r w:rsidR="00423E26">
        <w:rPr>
          <w:color w:val="222222"/>
        </w:rPr>
        <w:t xml:space="preserve"> </w:t>
      </w:r>
      <w:r>
        <w:rPr>
          <w:color w:val="222222"/>
        </w:rPr>
        <w:t xml:space="preserve"> </w:t>
      </w:r>
      <w:r>
        <w:rPr>
          <w:rStyle w:val="hps"/>
          <w:color w:val="222222"/>
        </w:rPr>
        <w:t>Tout d</w:t>
      </w:r>
      <w:r w:rsidR="00401F95">
        <w:rPr>
          <w:rStyle w:val="hps"/>
          <w:color w:val="222222"/>
        </w:rPr>
        <w:t>’</w:t>
      </w:r>
      <w:r>
        <w:rPr>
          <w:rStyle w:val="hps"/>
          <w:color w:val="222222"/>
        </w:rPr>
        <w:t>abord,</w:t>
      </w:r>
      <w:r>
        <w:rPr>
          <w:color w:val="222222"/>
        </w:rPr>
        <w:t xml:space="preserve"> </w:t>
      </w:r>
      <w:r w:rsidR="00F954A8">
        <w:rPr>
          <w:rStyle w:val="hps"/>
          <w:color w:val="222222"/>
        </w:rPr>
        <w:t xml:space="preserve">un examen </w:t>
      </w:r>
      <w:r w:rsidR="001F1017">
        <w:rPr>
          <w:rStyle w:val="hps"/>
          <w:color w:val="222222"/>
        </w:rPr>
        <w:t>préliminaire</w:t>
      </w:r>
      <w:r w:rsidR="00F954A8">
        <w:rPr>
          <w:rStyle w:val="hps"/>
          <w:color w:val="222222"/>
        </w:rPr>
        <w:t xml:space="preserve"> des cinq </w:t>
      </w:r>
      <w:r w:rsidR="001F1017">
        <w:rPr>
          <w:rStyle w:val="hps"/>
          <w:color w:val="222222"/>
        </w:rPr>
        <w:t>institutions</w:t>
      </w:r>
      <w:r>
        <w:rPr>
          <w:color w:val="222222"/>
        </w:rPr>
        <w:t xml:space="preserve"> </w:t>
      </w:r>
      <w:r w:rsidR="003D617E">
        <w:rPr>
          <w:color w:val="222222"/>
        </w:rPr>
        <w:t xml:space="preserve">supplémentaires </w:t>
      </w:r>
      <w:r w:rsidR="00F954A8">
        <w:rPr>
          <w:rStyle w:val="hps"/>
          <w:color w:val="222222"/>
        </w:rPr>
        <w:t>a</w:t>
      </w:r>
      <w:r>
        <w:rPr>
          <w:rStyle w:val="hps"/>
          <w:color w:val="222222"/>
        </w:rPr>
        <w:t xml:space="preserve"> été entrepris </w:t>
      </w:r>
      <w:r w:rsidR="00F954A8">
        <w:rPr>
          <w:rStyle w:val="hps"/>
          <w:color w:val="222222"/>
        </w:rPr>
        <w:t xml:space="preserve">sur la </w:t>
      </w:r>
      <w:r w:rsidR="00F954A8" w:rsidRPr="00F954A8">
        <w:rPr>
          <w:rStyle w:val="hps"/>
          <w:color w:val="222222"/>
        </w:rPr>
        <w:t>base</w:t>
      </w:r>
      <w:r w:rsidR="001F1017" w:rsidRPr="00F954A8">
        <w:rPr>
          <w:rStyle w:val="hps"/>
          <w:color w:val="222222"/>
        </w:rPr>
        <w:t xml:space="preserve"> des travaux antérieurs</w:t>
      </w:r>
      <w:r>
        <w:rPr>
          <w:rStyle w:val="hps"/>
          <w:color w:val="222222"/>
        </w:rPr>
        <w:t>.</w:t>
      </w:r>
      <w:r w:rsidRPr="00AB58FD">
        <w:rPr>
          <w:rStyle w:val="hps"/>
          <w:color w:val="222222"/>
        </w:rPr>
        <w:t xml:space="preserve"> </w:t>
      </w:r>
      <w:r w:rsidR="001F1017" w:rsidRPr="00AB58FD">
        <w:rPr>
          <w:rStyle w:val="hps"/>
          <w:color w:val="222222"/>
        </w:rPr>
        <w:t xml:space="preserve"> </w:t>
      </w:r>
      <w:r w:rsidR="001F1017">
        <w:rPr>
          <w:rStyle w:val="hps"/>
          <w:color w:val="222222"/>
        </w:rPr>
        <w:t>Des l</w:t>
      </w:r>
      <w:r>
        <w:rPr>
          <w:rStyle w:val="hps"/>
          <w:color w:val="222222"/>
        </w:rPr>
        <w:t>iens vers</w:t>
      </w:r>
      <w:r>
        <w:rPr>
          <w:color w:val="222222"/>
        </w:rPr>
        <w:t xml:space="preserve"> </w:t>
      </w:r>
      <w:r>
        <w:rPr>
          <w:rStyle w:val="hps"/>
          <w:color w:val="222222"/>
        </w:rPr>
        <w:t>les sites et documents</w:t>
      </w:r>
      <w:r>
        <w:rPr>
          <w:color w:val="222222"/>
        </w:rPr>
        <w:t xml:space="preserve"> </w:t>
      </w:r>
      <w:r w:rsidR="00003961">
        <w:rPr>
          <w:rStyle w:val="hps"/>
          <w:color w:val="222222"/>
        </w:rPr>
        <w:t>correspondants</w:t>
      </w:r>
      <w:r>
        <w:rPr>
          <w:rStyle w:val="hps"/>
          <w:color w:val="222222"/>
        </w:rPr>
        <w:t xml:space="preserve"> </w:t>
      </w:r>
      <w:r w:rsidR="001F1017">
        <w:rPr>
          <w:rStyle w:val="hps"/>
          <w:color w:val="222222"/>
        </w:rPr>
        <w:t>figurent dans</w:t>
      </w:r>
      <w:r>
        <w:rPr>
          <w:rStyle w:val="hps"/>
          <w:color w:val="222222"/>
        </w:rPr>
        <w:t xml:space="preserve"> l</w:t>
      </w:r>
      <w:r w:rsidR="00401F95">
        <w:rPr>
          <w:rStyle w:val="hps"/>
          <w:color w:val="222222"/>
        </w:rPr>
        <w:t>’</w:t>
      </w:r>
      <w:r w:rsidR="001F1017">
        <w:rPr>
          <w:rStyle w:val="hps"/>
          <w:color w:val="222222"/>
        </w:rPr>
        <w:t>annexe </w:t>
      </w:r>
      <w:r>
        <w:rPr>
          <w:rStyle w:val="hps"/>
          <w:color w:val="222222"/>
        </w:rPr>
        <w:t>II</w:t>
      </w:r>
      <w:r>
        <w:rPr>
          <w:color w:val="222222"/>
        </w:rPr>
        <w:t>.</w:t>
      </w:r>
    </w:p>
    <w:p w:rsidR="00C613F5" w:rsidRDefault="00C613F5" w:rsidP="00FF6274"/>
    <w:p w:rsidR="00C613F5" w:rsidRDefault="00FF6274" w:rsidP="00E85825">
      <w:pPr>
        <w:keepNext/>
        <w:keepLines/>
        <w:rPr>
          <w:szCs w:val="22"/>
        </w:rPr>
      </w:pPr>
      <w:r>
        <w:lastRenderedPageBreak/>
        <w:t>L</w:t>
      </w:r>
      <w:r w:rsidR="00401F95">
        <w:t>’</w:t>
      </w:r>
      <w:r>
        <w:t xml:space="preserve">examen préliminaire reposait </w:t>
      </w:r>
      <w:r w:rsidR="0087163F" w:rsidRPr="00350A27">
        <w:rPr>
          <w:szCs w:val="22"/>
        </w:rPr>
        <w:t>sur les critères suivants</w:t>
      </w:r>
      <w:r w:rsidR="00F567CC" w:rsidRPr="00350A27">
        <w:rPr>
          <w:szCs w:val="22"/>
        </w:rPr>
        <w:t> </w:t>
      </w:r>
      <w:r w:rsidR="00F270A3" w:rsidRPr="00350A27">
        <w:rPr>
          <w:szCs w:val="22"/>
        </w:rPr>
        <w:t>:</w:t>
      </w:r>
    </w:p>
    <w:p w:rsidR="00C613F5" w:rsidRDefault="00C613F5" w:rsidP="00E85825">
      <w:pPr>
        <w:keepNext/>
        <w:keepLines/>
        <w:ind w:left="567"/>
        <w:rPr>
          <w:szCs w:val="22"/>
        </w:rPr>
      </w:pPr>
    </w:p>
    <w:p w:rsidR="00C613F5" w:rsidRDefault="0087163F" w:rsidP="00E85825">
      <w:pPr>
        <w:keepNext/>
        <w:keepLines/>
        <w:ind w:left="567"/>
        <w:rPr>
          <w:szCs w:val="22"/>
        </w:rPr>
      </w:pPr>
      <w:r w:rsidRPr="00350A27">
        <w:rPr>
          <w:szCs w:val="22"/>
        </w:rPr>
        <w:t>Comment l</w:t>
      </w:r>
      <w:r w:rsidR="00401F95">
        <w:rPr>
          <w:szCs w:val="22"/>
        </w:rPr>
        <w:t>’</w:t>
      </w:r>
      <w:r w:rsidRPr="00350A27">
        <w:rPr>
          <w:szCs w:val="22"/>
        </w:rPr>
        <w:t>institution fait rapport en géné</w:t>
      </w:r>
      <w:r w:rsidR="00F270A3" w:rsidRPr="00350A27">
        <w:rPr>
          <w:szCs w:val="22"/>
        </w:rPr>
        <w:t xml:space="preserve">ral </w:t>
      </w:r>
      <w:r w:rsidRPr="00350A27">
        <w:rPr>
          <w:szCs w:val="22"/>
        </w:rPr>
        <w:t>sur sa</w:t>
      </w:r>
      <w:r w:rsidR="00F270A3" w:rsidRPr="00350A27">
        <w:rPr>
          <w:szCs w:val="22"/>
        </w:rPr>
        <w:t xml:space="preserve"> contribution</w:t>
      </w:r>
      <w:r w:rsidR="00D01B8A" w:rsidRPr="00350A27">
        <w:rPr>
          <w:szCs w:val="22"/>
        </w:rPr>
        <w:t xml:space="preserve"> aux OMD</w:t>
      </w:r>
      <w:r w:rsidR="00F270A3" w:rsidRPr="00350A27">
        <w:rPr>
          <w:szCs w:val="22"/>
        </w:rPr>
        <w:t xml:space="preserve">, </w:t>
      </w:r>
      <w:r w:rsidRPr="00350A27">
        <w:rPr>
          <w:szCs w:val="22"/>
        </w:rPr>
        <w:t>c</w:t>
      </w:r>
      <w:r w:rsidR="00401F95">
        <w:rPr>
          <w:szCs w:val="22"/>
        </w:rPr>
        <w:t>’</w:t>
      </w:r>
      <w:r w:rsidRPr="00350A27">
        <w:rPr>
          <w:szCs w:val="22"/>
        </w:rPr>
        <w:t>est</w:t>
      </w:r>
      <w:r w:rsidR="003F696B">
        <w:rPr>
          <w:szCs w:val="22"/>
        </w:rPr>
        <w:noBreakHyphen/>
      </w:r>
      <w:r w:rsidRPr="00350A27">
        <w:rPr>
          <w:szCs w:val="22"/>
        </w:rPr>
        <w:t>à</w:t>
      </w:r>
      <w:r w:rsidR="003F696B">
        <w:rPr>
          <w:szCs w:val="22"/>
        </w:rPr>
        <w:noBreakHyphen/>
      </w:r>
      <w:r w:rsidRPr="00350A27">
        <w:rPr>
          <w:szCs w:val="22"/>
        </w:rPr>
        <w:t>dire</w:t>
      </w:r>
      <w:r w:rsidR="00F567CC" w:rsidRPr="00350A27">
        <w:rPr>
          <w:szCs w:val="22"/>
        </w:rPr>
        <w:t> </w:t>
      </w:r>
      <w:r w:rsidR="00F270A3" w:rsidRPr="00350A27">
        <w:rPr>
          <w:szCs w:val="22"/>
        </w:rPr>
        <w:t>:</w:t>
      </w:r>
    </w:p>
    <w:p w:rsidR="00C613F5" w:rsidRDefault="00C613F5" w:rsidP="005F00BA">
      <w:pPr>
        <w:rPr>
          <w:szCs w:val="22"/>
        </w:rPr>
      </w:pPr>
    </w:p>
    <w:p w:rsidR="00C613F5" w:rsidRDefault="0087163F" w:rsidP="005F00BA">
      <w:pPr>
        <w:numPr>
          <w:ilvl w:val="0"/>
          <w:numId w:val="43"/>
        </w:numPr>
        <w:rPr>
          <w:szCs w:val="22"/>
        </w:rPr>
      </w:pPr>
      <w:r w:rsidRPr="00FF6274">
        <w:rPr>
          <w:szCs w:val="22"/>
        </w:rPr>
        <w:t>L</w:t>
      </w:r>
      <w:r w:rsidR="00401F95">
        <w:rPr>
          <w:szCs w:val="22"/>
        </w:rPr>
        <w:t>’</w:t>
      </w:r>
      <w:r w:rsidRPr="00FF6274">
        <w:rPr>
          <w:szCs w:val="22"/>
        </w:rPr>
        <w:t>institution a</w:t>
      </w:r>
      <w:r w:rsidR="003F696B">
        <w:rPr>
          <w:szCs w:val="22"/>
        </w:rPr>
        <w:noBreakHyphen/>
      </w:r>
      <w:r w:rsidRPr="00FF6274">
        <w:rPr>
          <w:szCs w:val="22"/>
        </w:rPr>
        <w:t>t</w:t>
      </w:r>
      <w:r w:rsidR="003F696B">
        <w:rPr>
          <w:szCs w:val="22"/>
        </w:rPr>
        <w:noBreakHyphen/>
      </w:r>
      <w:r w:rsidRPr="00FF6274">
        <w:rPr>
          <w:szCs w:val="22"/>
        </w:rPr>
        <w:t>elle un site</w:t>
      </w:r>
      <w:r w:rsidR="00F567CC" w:rsidRPr="00FF6274">
        <w:rPr>
          <w:szCs w:val="22"/>
        </w:rPr>
        <w:t> </w:t>
      </w:r>
      <w:r w:rsidRPr="00FF6274">
        <w:rPr>
          <w:szCs w:val="22"/>
        </w:rPr>
        <w:t>Web consacré</w:t>
      </w:r>
      <w:r w:rsidR="00D01B8A" w:rsidRPr="00FF6274">
        <w:rPr>
          <w:szCs w:val="22"/>
        </w:rPr>
        <w:t xml:space="preserve"> aux OMD</w:t>
      </w:r>
      <w:r w:rsidR="00F270A3" w:rsidRPr="00FF6274">
        <w:rPr>
          <w:szCs w:val="22"/>
        </w:rPr>
        <w:t>?</w:t>
      </w:r>
    </w:p>
    <w:p w:rsidR="00C613F5" w:rsidRDefault="00C613F5" w:rsidP="005F00BA">
      <w:pPr>
        <w:rPr>
          <w:szCs w:val="22"/>
        </w:rPr>
      </w:pPr>
    </w:p>
    <w:p w:rsidR="00C613F5" w:rsidRDefault="0087163F" w:rsidP="005F00BA">
      <w:pPr>
        <w:numPr>
          <w:ilvl w:val="0"/>
          <w:numId w:val="43"/>
        </w:numPr>
        <w:rPr>
          <w:szCs w:val="22"/>
        </w:rPr>
      </w:pPr>
      <w:r w:rsidRPr="00FF6274">
        <w:rPr>
          <w:szCs w:val="22"/>
        </w:rPr>
        <w:t>L</w:t>
      </w:r>
      <w:r w:rsidR="00401F95">
        <w:rPr>
          <w:szCs w:val="22"/>
        </w:rPr>
        <w:t>’</w:t>
      </w:r>
      <w:r w:rsidRPr="00FF6274">
        <w:rPr>
          <w:szCs w:val="22"/>
        </w:rPr>
        <w:t>institution fait</w:t>
      </w:r>
      <w:r w:rsidR="003F696B">
        <w:rPr>
          <w:szCs w:val="22"/>
        </w:rPr>
        <w:noBreakHyphen/>
      </w:r>
      <w:r w:rsidRPr="00FF6274">
        <w:rPr>
          <w:szCs w:val="22"/>
        </w:rPr>
        <w:t>elle rapport dans ses rapports annuels sur sa</w:t>
      </w:r>
      <w:r w:rsidR="00F270A3" w:rsidRPr="00FF6274">
        <w:rPr>
          <w:szCs w:val="22"/>
        </w:rPr>
        <w:t xml:space="preserve"> contribution</w:t>
      </w:r>
      <w:r w:rsidR="00D01B8A" w:rsidRPr="00FF6274">
        <w:rPr>
          <w:szCs w:val="22"/>
        </w:rPr>
        <w:t xml:space="preserve"> aux OMD</w:t>
      </w:r>
      <w:r w:rsidRPr="00FF6274">
        <w:rPr>
          <w:szCs w:val="22"/>
        </w:rPr>
        <w:t xml:space="preserve"> et sur l</w:t>
      </w:r>
      <w:r w:rsidR="00401F95">
        <w:rPr>
          <w:szCs w:val="22"/>
        </w:rPr>
        <w:t>’</w:t>
      </w:r>
      <w:r w:rsidRPr="00FF6274">
        <w:rPr>
          <w:szCs w:val="22"/>
        </w:rPr>
        <w:t>état d</w:t>
      </w:r>
      <w:r w:rsidR="00401F95">
        <w:rPr>
          <w:szCs w:val="22"/>
        </w:rPr>
        <w:t>’</w:t>
      </w:r>
      <w:r w:rsidRPr="00FF6274">
        <w:rPr>
          <w:szCs w:val="22"/>
        </w:rPr>
        <w:t>avancement</w:t>
      </w:r>
      <w:r w:rsidR="00D01B8A" w:rsidRPr="00FF6274">
        <w:rPr>
          <w:szCs w:val="22"/>
        </w:rPr>
        <w:t xml:space="preserve"> des OMD</w:t>
      </w:r>
      <w:r w:rsidR="00F270A3" w:rsidRPr="00FF6274">
        <w:rPr>
          <w:szCs w:val="22"/>
        </w:rPr>
        <w:t>?</w:t>
      </w:r>
    </w:p>
    <w:p w:rsidR="00C613F5" w:rsidRDefault="00C613F5" w:rsidP="005F00BA">
      <w:pPr>
        <w:rPr>
          <w:szCs w:val="22"/>
        </w:rPr>
      </w:pPr>
    </w:p>
    <w:p w:rsidR="00C613F5" w:rsidRDefault="00AB39FF" w:rsidP="005F00BA">
      <w:pPr>
        <w:numPr>
          <w:ilvl w:val="0"/>
          <w:numId w:val="43"/>
        </w:numPr>
        <w:rPr>
          <w:szCs w:val="22"/>
        </w:rPr>
      </w:pPr>
      <w:r w:rsidRPr="001F1017">
        <w:rPr>
          <w:szCs w:val="22"/>
        </w:rPr>
        <w:t>L</w:t>
      </w:r>
      <w:r w:rsidR="00401F95">
        <w:rPr>
          <w:szCs w:val="22"/>
        </w:rPr>
        <w:t>’</w:t>
      </w:r>
      <w:r w:rsidRPr="001F1017">
        <w:rPr>
          <w:szCs w:val="22"/>
        </w:rPr>
        <w:t>institution est</w:t>
      </w:r>
      <w:r w:rsidR="003F696B">
        <w:rPr>
          <w:szCs w:val="22"/>
        </w:rPr>
        <w:noBreakHyphen/>
      </w:r>
      <w:r w:rsidRPr="001F1017">
        <w:rPr>
          <w:szCs w:val="22"/>
        </w:rPr>
        <w:t>elle un organisme chef de file et un dépositaire mondial de données liée</w:t>
      </w:r>
      <w:r w:rsidR="00F270A3" w:rsidRPr="003D617E">
        <w:rPr>
          <w:szCs w:val="22"/>
        </w:rPr>
        <w:t>s</w:t>
      </w:r>
      <w:r w:rsidR="00D01B8A" w:rsidRPr="003D617E">
        <w:rPr>
          <w:szCs w:val="22"/>
        </w:rPr>
        <w:t xml:space="preserve"> aux OMD</w:t>
      </w:r>
      <w:r w:rsidR="00F270A3" w:rsidRPr="00937910">
        <w:rPr>
          <w:rStyle w:val="FootnoteReference"/>
          <w:rFonts w:cs="Arial"/>
          <w:szCs w:val="22"/>
        </w:rPr>
        <w:footnoteReference w:id="5"/>
      </w:r>
      <w:r w:rsidR="00F567CC" w:rsidRPr="00937910">
        <w:rPr>
          <w:szCs w:val="22"/>
        </w:rPr>
        <w:t xml:space="preserve">? </w:t>
      </w:r>
      <w:r w:rsidR="00F270A3" w:rsidRPr="00937910">
        <w:rPr>
          <w:szCs w:val="22"/>
        </w:rPr>
        <w:t xml:space="preserve"> </w:t>
      </w:r>
      <w:r w:rsidRPr="001F481D">
        <w:rPr>
          <w:szCs w:val="22"/>
        </w:rPr>
        <w:t>Dans l</w:t>
      </w:r>
      <w:r w:rsidR="00401F95">
        <w:rPr>
          <w:szCs w:val="22"/>
        </w:rPr>
        <w:t>’</w:t>
      </w:r>
      <w:r w:rsidRPr="00514BF3">
        <w:rPr>
          <w:szCs w:val="22"/>
        </w:rPr>
        <w:t>affirmative</w:t>
      </w:r>
      <w:r w:rsidR="00F270A3" w:rsidRPr="004920D9">
        <w:rPr>
          <w:szCs w:val="22"/>
        </w:rPr>
        <w:t xml:space="preserve">, </w:t>
      </w:r>
      <w:r w:rsidRPr="00350A27">
        <w:rPr>
          <w:szCs w:val="22"/>
        </w:rPr>
        <w:t>fait</w:t>
      </w:r>
      <w:r w:rsidR="003F696B">
        <w:rPr>
          <w:szCs w:val="22"/>
        </w:rPr>
        <w:noBreakHyphen/>
      </w:r>
      <w:r w:rsidRPr="00350A27">
        <w:rPr>
          <w:szCs w:val="22"/>
        </w:rPr>
        <w:t>elle rapport surtout dans son rôle d</w:t>
      </w:r>
      <w:r w:rsidR="00401F95">
        <w:rPr>
          <w:szCs w:val="22"/>
        </w:rPr>
        <w:t>’</w:t>
      </w:r>
      <w:r w:rsidRPr="00350A27">
        <w:rPr>
          <w:szCs w:val="22"/>
        </w:rPr>
        <w:t>or</w:t>
      </w:r>
      <w:r w:rsidR="00F270A3" w:rsidRPr="00350A27">
        <w:rPr>
          <w:szCs w:val="22"/>
        </w:rPr>
        <w:t>gani</w:t>
      </w:r>
      <w:r w:rsidRPr="00350A27">
        <w:rPr>
          <w:szCs w:val="22"/>
        </w:rPr>
        <w:t>sation ou dans celui de dépositaire mondial</w:t>
      </w:r>
      <w:r w:rsidR="00F270A3" w:rsidRPr="00350A27">
        <w:rPr>
          <w:szCs w:val="22"/>
        </w:rPr>
        <w:t>?</w:t>
      </w:r>
    </w:p>
    <w:p w:rsidR="00C613F5" w:rsidRDefault="00C613F5" w:rsidP="005F00BA">
      <w:pPr>
        <w:rPr>
          <w:szCs w:val="22"/>
        </w:rPr>
      </w:pPr>
    </w:p>
    <w:p w:rsidR="00C613F5" w:rsidRDefault="00AB39FF" w:rsidP="005F00BA">
      <w:pPr>
        <w:numPr>
          <w:ilvl w:val="0"/>
          <w:numId w:val="43"/>
        </w:numPr>
        <w:rPr>
          <w:szCs w:val="22"/>
        </w:rPr>
      </w:pPr>
      <w:r w:rsidRPr="00350A27">
        <w:rPr>
          <w:szCs w:val="22"/>
        </w:rPr>
        <w:t>L</w:t>
      </w:r>
      <w:r w:rsidR="00401F95">
        <w:rPr>
          <w:szCs w:val="22"/>
        </w:rPr>
        <w:t>’</w:t>
      </w:r>
      <w:r w:rsidRPr="00FC77C1">
        <w:rPr>
          <w:szCs w:val="22"/>
        </w:rPr>
        <w:t>institution a</w:t>
      </w:r>
      <w:r w:rsidR="003F696B">
        <w:rPr>
          <w:szCs w:val="22"/>
        </w:rPr>
        <w:noBreakHyphen/>
      </w:r>
      <w:r w:rsidRPr="00FC77C1">
        <w:rPr>
          <w:szCs w:val="22"/>
        </w:rPr>
        <w:t>t</w:t>
      </w:r>
      <w:r w:rsidR="003F696B">
        <w:rPr>
          <w:szCs w:val="22"/>
        </w:rPr>
        <w:noBreakHyphen/>
      </w:r>
      <w:r w:rsidRPr="00FF6274">
        <w:rPr>
          <w:szCs w:val="22"/>
        </w:rPr>
        <w:t>elle incorporé dans son cadre de gestion des résultats et plans stratégiques des indicateurs ou paramètres propres</w:t>
      </w:r>
      <w:r w:rsidR="00D01B8A" w:rsidRPr="00FF6274">
        <w:rPr>
          <w:szCs w:val="22"/>
        </w:rPr>
        <w:t xml:space="preserve"> aux OMD</w:t>
      </w:r>
      <w:r w:rsidRPr="00FF6274">
        <w:rPr>
          <w:szCs w:val="22"/>
        </w:rPr>
        <w:t xml:space="preserve"> ou a</w:t>
      </w:r>
      <w:r w:rsidR="003F696B">
        <w:rPr>
          <w:szCs w:val="22"/>
        </w:rPr>
        <w:noBreakHyphen/>
      </w:r>
      <w:r w:rsidRPr="00FF6274">
        <w:rPr>
          <w:szCs w:val="22"/>
        </w:rPr>
        <w:t>t</w:t>
      </w:r>
      <w:r w:rsidR="003F696B">
        <w:rPr>
          <w:szCs w:val="22"/>
        </w:rPr>
        <w:noBreakHyphen/>
      </w:r>
      <w:r w:rsidRPr="00FF6274">
        <w:rPr>
          <w:szCs w:val="22"/>
        </w:rPr>
        <w:t>elle fait une cartographie d</w:t>
      </w:r>
      <w:r w:rsidR="00F270A3" w:rsidRPr="00FF6274">
        <w:rPr>
          <w:szCs w:val="22"/>
        </w:rPr>
        <w:t>irect</w:t>
      </w:r>
      <w:r w:rsidRPr="00FF6274">
        <w:rPr>
          <w:szCs w:val="22"/>
        </w:rPr>
        <w:t xml:space="preserve">e de ce cadre en fonction des </w:t>
      </w:r>
      <w:r w:rsidR="004B4988" w:rsidRPr="00FF6274">
        <w:rPr>
          <w:szCs w:val="22"/>
        </w:rPr>
        <w:t>cibles</w:t>
      </w:r>
      <w:r w:rsidRPr="00FF6274">
        <w:rPr>
          <w:szCs w:val="22"/>
        </w:rPr>
        <w:t xml:space="preserve"> et </w:t>
      </w:r>
      <w:r w:rsidR="00F270A3" w:rsidRPr="00FF6274">
        <w:rPr>
          <w:szCs w:val="22"/>
        </w:rPr>
        <w:t>indicat</w:t>
      </w:r>
      <w:r w:rsidR="004B4988" w:rsidRPr="00FF6274">
        <w:rPr>
          <w:szCs w:val="22"/>
        </w:rPr>
        <w:t>eurs</w:t>
      </w:r>
      <w:r w:rsidR="00D01B8A" w:rsidRPr="00FF6274">
        <w:rPr>
          <w:szCs w:val="22"/>
        </w:rPr>
        <w:t xml:space="preserve"> des OMD</w:t>
      </w:r>
      <w:r w:rsidR="00F270A3" w:rsidRPr="00FF6274">
        <w:rPr>
          <w:szCs w:val="22"/>
        </w:rPr>
        <w:t>?</w:t>
      </w:r>
    </w:p>
    <w:p w:rsidR="00C613F5" w:rsidRDefault="00C613F5" w:rsidP="003D617E">
      <w:pPr>
        <w:pStyle w:val="ListParagraph"/>
        <w:ind w:left="0"/>
        <w:rPr>
          <w:szCs w:val="22"/>
        </w:rPr>
      </w:pPr>
    </w:p>
    <w:p w:rsidR="00C613F5" w:rsidRDefault="003D617E" w:rsidP="003D617E">
      <w:r>
        <w:rPr>
          <w:rStyle w:val="hps"/>
          <w:color w:val="222222"/>
        </w:rPr>
        <w:t>Deuxièmement,</w:t>
      </w:r>
      <w:r>
        <w:rPr>
          <w:color w:val="222222"/>
        </w:rPr>
        <w:t xml:space="preserve"> </w:t>
      </w:r>
      <w:r>
        <w:rPr>
          <w:rStyle w:val="hps"/>
          <w:color w:val="222222"/>
        </w:rPr>
        <w:t>le Secrétariat</w:t>
      </w:r>
      <w:r>
        <w:rPr>
          <w:color w:val="222222"/>
        </w:rPr>
        <w:t xml:space="preserve"> </w:t>
      </w:r>
      <w:r>
        <w:rPr>
          <w:rStyle w:val="hps"/>
          <w:color w:val="222222"/>
        </w:rPr>
        <w:t xml:space="preserve">a </w:t>
      </w:r>
      <w:r w:rsidR="0010058D">
        <w:rPr>
          <w:rStyle w:val="hps"/>
          <w:color w:val="222222"/>
        </w:rPr>
        <w:t>fait circuler</w:t>
      </w:r>
      <w:r>
        <w:rPr>
          <w:rStyle w:val="hps"/>
          <w:color w:val="222222"/>
        </w:rPr>
        <w:t xml:space="preserve"> un</w:t>
      </w:r>
      <w:r>
        <w:rPr>
          <w:color w:val="222222"/>
        </w:rPr>
        <w:t xml:space="preserve"> </w:t>
      </w:r>
      <w:r>
        <w:rPr>
          <w:rStyle w:val="hps"/>
          <w:color w:val="222222"/>
        </w:rPr>
        <w:t>questionnaire</w:t>
      </w:r>
      <w:r>
        <w:rPr>
          <w:color w:val="222222"/>
        </w:rPr>
        <w:t xml:space="preserve"> </w:t>
      </w:r>
      <w:r>
        <w:rPr>
          <w:rStyle w:val="hps"/>
          <w:color w:val="222222"/>
        </w:rPr>
        <w:t>d</w:t>
      </w:r>
      <w:r w:rsidR="00401F95">
        <w:rPr>
          <w:rStyle w:val="hps"/>
          <w:color w:val="222222"/>
        </w:rPr>
        <w:t>’</w:t>
      </w:r>
      <w:r>
        <w:rPr>
          <w:color w:val="222222"/>
        </w:rPr>
        <w:t xml:space="preserve">enquête </w:t>
      </w:r>
      <w:r w:rsidR="0010058D">
        <w:rPr>
          <w:color w:val="222222"/>
        </w:rPr>
        <w:t>au sein</w:t>
      </w:r>
      <w:r>
        <w:rPr>
          <w:color w:val="222222"/>
        </w:rPr>
        <w:t xml:space="preserve"> des </w:t>
      </w:r>
      <w:r w:rsidR="0010058D">
        <w:rPr>
          <w:rStyle w:val="hps"/>
          <w:color w:val="222222"/>
        </w:rPr>
        <w:t>institutions</w:t>
      </w:r>
      <w:r>
        <w:rPr>
          <w:rStyle w:val="hps"/>
          <w:color w:val="222222"/>
        </w:rPr>
        <w:t xml:space="preserve"> </w:t>
      </w:r>
      <w:r w:rsidR="00E6479D">
        <w:rPr>
          <w:rStyle w:val="hps"/>
          <w:color w:val="222222"/>
        </w:rPr>
        <w:t>concernées</w:t>
      </w:r>
      <w:r>
        <w:rPr>
          <w:color w:val="222222"/>
        </w:rPr>
        <w:t>.</w:t>
      </w:r>
      <w:r w:rsidR="0010058D">
        <w:rPr>
          <w:color w:val="222222"/>
        </w:rPr>
        <w:t xml:space="preserve"> </w:t>
      </w:r>
      <w:r>
        <w:rPr>
          <w:color w:val="222222"/>
        </w:rPr>
        <w:t xml:space="preserve"> </w:t>
      </w:r>
      <w:r w:rsidR="0010058D">
        <w:rPr>
          <w:rStyle w:val="hps"/>
          <w:color w:val="222222"/>
        </w:rPr>
        <w:t>L</w:t>
      </w:r>
      <w:r w:rsidR="00401F95">
        <w:rPr>
          <w:rStyle w:val="hps"/>
          <w:color w:val="222222"/>
        </w:rPr>
        <w:t>’</w:t>
      </w:r>
      <w:r w:rsidR="0010058D">
        <w:rPr>
          <w:rStyle w:val="hps"/>
          <w:color w:val="222222"/>
        </w:rPr>
        <w:t>enquête</w:t>
      </w:r>
      <w:r>
        <w:rPr>
          <w:rStyle w:val="hps"/>
          <w:color w:val="222222"/>
        </w:rPr>
        <w:t xml:space="preserve"> a été envoyé</w:t>
      </w:r>
      <w:r w:rsidR="0010058D">
        <w:rPr>
          <w:color w:val="222222"/>
        </w:rPr>
        <w:t xml:space="preserve">e </w:t>
      </w:r>
      <w:r>
        <w:rPr>
          <w:rStyle w:val="hps"/>
          <w:color w:val="222222"/>
        </w:rPr>
        <w:t>à la liste</w:t>
      </w:r>
      <w:r>
        <w:rPr>
          <w:color w:val="222222"/>
        </w:rPr>
        <w:t xml:space="preserve"> </w:t>
      </w:r>
      <w:r>
        <w:rPr>
          <w:rStyle w:val="hps"/>
          <w:color w:val="222222"/>
        </w:rPr>
        <w:t>élargie de</w:t>
      </w:r>
      <w:r>
        <w:rPr>
          <w:color w:val="222222"/>
        </w:rPr>
        <w:t xml:space="preserve"> </w:t>
      </w:r>
      <w:r>
        <w:rPr>
          <w:rStyle w:val="hps"/>
          <w:color w:val="222222"/>
        </w:rPr>
        <w:t>22</w:t>
      </w:r>
      <w:r w:rsidR="00E6479D">
        <w:rPr>
          <w:rStyle w:val="hps"/>
          <w:color w:val="222222"/>
        </w:rPr>
        <w:t> institutions</w:t>
      </w:r>
      <w:r>
        <w:rPr>
          <w:rStyle w:val="hps"/>
          <w:color w:val="222222"/>
        </w:rPr>
        <w:t xml:space="preserve">, </w:t>
      </w:r>
      <w:r w:rsidR="00401F95">
        <w:rPr>
          <w:rStyle w:val="hps"/>
          <w:color w:val="222222"/>
        </w:rPr>
        <w:t>y compris</w:t>
      </w:r>
      <w:r>
        <w:rPr>
          <w:color w:val="222222"/>
        </w:rPr>
        <w:t xml:space="preserve"> </w:t>
      </w:r>
      <w:r w:rsidR="00AF68EB">
        <w:rPr>
          <w:rStyle w:val="hps"/>
          <w:color w:val="222222"/>
        </w:rPr>
        <w:t>aux</w:t>
      </w:r>
      <w:r>
        <w:rPr>
          <w:color w:val="222222"/>
        </w:rPr>
        <w:t xml:space="preserve"> </w:t>
      </w:r>
      <w:r w:rsidRPr="00AB58FD">
        <w:rPr>
          <w:color w:val="222222"/>
        </w:rPr>
        <w:t>cinq</w:t>
      </w:r>
      <w:r w:rsidR="00423E26">
        <w:rPr>
          <w:color w:val="222222"/>
        </w:rPr>
        <w:t> </w:t>
      </w:r>
      <w:r w:rsidR="00AF68EB">
        <w:rPr>
          <w:rStyle w:val="hps"/>
          <w:color w:val="222222"/>
        </w:rPr>
        <w:t>institutions supplémentaires</w:t>
      </w:r>
      <w:r>
        <w:rPr>
          <w:rStyle w:val="FootnoteReference"/>
        </w:rPr>
        <w:footnoteReference w:id="6"/>
      </w:r>
      <w:r>
        <w:t xml:space="preserve">.  </w:t>
      </w:r>
      <w:r>
        <w:rPr>
          <w:rStyle w:val="hps"/>
          <w:color w:val="222222"/>
        </w:rPr>
        <w:t>Le taux</w:t>
      </w:r>
      <w:r>
        <w:rPr>
          <w:color w:val="222222"/>
        </w:rPr>
        <w:t xml:space="preserve"> </w:t>
      </w:r>
      <w:r>
        <w:rPr>
          <w:rStyle w:val="hps"/>
          <w:color w:val="222222"/>
        </w:rPr>
        <w:t>de</w:t>
      </w:r>
      <w:r>
        <w:rPr>
          <w:color w:val="222222"/>
        </w:rPr>
        <w:t xml:space="preserve"> </w:t>
      </w:r>
      <w:r>
        <w:rPr>
          <w:rStyle w:val="hps"/>
          <w:color w:val="222222"/>
        </w:rPr>
        <w:t>réponse au questionnaire</w:t>
      </w:r>
      <w:r>
        <w:rPr>
          <w:color w:val="222222"/>
        </w:rPr>
        <w:t xml:space="preserve"> </w:t>
      </w:r>
      <w:r w:rsidR="00E6479D">
        <w:rPr>
          <w:rStyle w:val="hps"/>
          <w:color w:val="222222"/>
        </w:rPr>
        <w:t>a été de </w:t>
      </w:r>
      <w:r>
        <w:rPr>
          <w:rStyle w:val="hps"/>
          <w:color w:val="222222"/>
        </w:rPr>
        <w:t>18</w:t>
      </w:r>
      <w:r>
        <w:rPr>
          <w:color w:val="222222"/>
        </w:rPr>
        <w:t xml:space="preserve">%.  </w:t>
      </w:r>
      <w:r w:rsidR="00AF68EB">
        <w:rPr>
          <w:rStyle w:val="hps"/>
          <w:color w:val="222222"/>
        </w:rPr>
        <w:t>Le</w:t>
      </w:r>
      <w:r>
        <w:rPr>
          <w:color w:val="222222"/>
        </w:rPr>
        <w:t xml:space="preserve"> </w:t>
      </w:r>
      <w:r>
        <w:rPr>
          <w:rStyle w:val="hps"/>
          <w:color w:val="222222"/>
        </w:rPr>
        <w:t>questionnaire de l</w:t>
      </w:r>
      <w:r w:rsidR="00401F95">
        <w:rPr>
          <w:rStyle w:val="hps"/>
          <w:color w:val="222222"/>
        </w:rPr>
        <w:t>’</w:t>
      </w:r>
      <w:r>
        <w:rPr>
          <w:rStyle w:val="hps"/>
          <w:color w:val="222222"/>
        </w:rPr>
        <w:t>enquête</w:t>
      </w:r>
      <w:r>
        <w:rPr>
          <w:color w:val="222222"/>
        </w:rPr>
        <w:t xml:space="preserve"> </w:t>
      </w:r>
      <w:r w:rsidR="00AF68EB">
        <w:rPr>
          <w:rStyle w:val="hps"/>
          <w:color w:val="222222"/>
        </w:rPr>
        <w:t>est reproduit dans</w:t>
      </w:r>
      <w:r>
        <w:rPr>
          <w:rStyle w:val="hps"/>
          <w:color w:val="222222"/>
        </w:rPr>
        <w:t xml:space="preserve"> l</w:t>
      </w:r>
      <w:r w:rsidR="00401F95">
        <w:rPr>
          <w:rStyle w:val="hps"/>
          <w:color w:val="222222"/>
        </w:rPr>
        <w:t>’</w:t>
      </w:r>
      <w:r>
        <w:rPr>
          <w:rStyle w:val="hps"/>
          <w:color w:val="222222"/>
        </w:rPr>
        <w:t>annexe</w:t>
      </w:r>
      <w:r w:rsidR="00F826C1">
        <w:rPr>
          <w:color w:val="222222"/>
        </w:rPr>
        <w:t> </w:t>
      </w:r>
      <w:r>
        <w:rPr>
          <w:rStyle w:val="hps"/>
          <w:color w:val="222222"/>
        </w:rPr>
        <w:t>III</w:t>
      </w:r>
      <w:r>
        <w:t>.</w:t>
      </w:r>
    </w:p>
    <w:p w:rsidR="00C613F5" w:rsidRDefault="00C613F5" w:rsidP="003D617E"/>
    <w:p w:rsidR="00C613F5" w:rsidRDefault="003D617E" w:rsidP="003D617E">
      <w:r>
        <w:rPr>
          <w:rStyle w:val="hps"/>
          <w:color w:val="222222"/>
        </w:rPr>
        <w:t>Troisièmement,</w:t>
      </w:r>
      <w:r>
        <w:rPr>
          <w:color w:val="222222"/>
        </w:rPr>
        <w:t xml:space="preserve"> </w:t>
      </w:r>
      <w:r>
        <w:rPr>
          <w:rStyle w:val="hps"/>
          <w:color w:val="222222"/>
        </w:rPr>
        <w:t>des invitations à</w:t>
      </w:r>
      <w:r>
        <w:rPr>
          <w:color w:val="222222"/>
        </w:rPr>
        <w:t xml:space="preserve"> </w:t>
      </w:r>
      <w:r>
        <w:rPr>
          <w:rStyle w:val="hps"/>
          <w:color w:val="222222"/>
        </w:rPr>
        <w:t>des entretiens ont été</w:t>
      </w:r>
      <w:r>
        <w:rPr>
          <w:color w:val="222222"/>
        </w:rPr>
        <w:t xml:space="preserve"> </w:t>
      </w:r>
      <w:r>
        <w:rPr>
          <w:rStyle w:val="hps"/>
          <w:color w:val="222222"/>
        </w:rPr>
        <w:t>envoyé</w:t>
      </w:r>
      <w:r w:rsidR="00F826C1">
        <w:rPr>
          <w:rStyle w:val="hps"/>
          <w:color w:val="222222"/>
        </w:rPr>
        <w:t>e</w:t>
      </w:r>
      <w:r>
        <w:rPr>
          <w:rStyle w:val="hps"/>
          <w:color w:val="222222"/>
        </w:rPr>
        <w:t xml:space="preserve">s </w:t>
      </w:r>
      <w:r w:rsidR="00E6479D">
        <w:rPr>
          <w:rStyle w:val="hps"/>
          <w:color w:val="222222"/>
        </w:rPr>
        <w:t>à l</w:t>
      </w:r>
      <w:r w:rsidR="00401F95">
        <w:rPr>
          <w:rStyle w:val="hps"/>
          <w:color w:val="222222"/>
        </w:rPr>
        <w:t>’</w:t>
      </w:r>
      <w:r w:rsidR="00E6479D">
        <w:rPr>
          <w:rStyle w:val="hps"/>
          <w:color w:val="222222"/>
        </w:rPr>
        <w:t>ensemble des</w:t>
      </w:r>
      <w:r>
        <w:rPr>
          <w:color w:val="222222"/>
        </w:rPr>
        <w:t xml:space="preserve"> </w:t>
      </w:r>
      <w:r w:rsidR="00E6479D">
        <w:rPr>
          <w:rStyle w:val="hps"/>
          <w:color w:val="222222"/>
        </w:rPr>
        <w:t>22 </w:t>
      </w:r>
      <w:r w:rsidR="00F826C1">
        <w:rPr>
          <w:rStyle w:val="hps"/>
          <w:color w:val="222222"/>
        </w:rPr>
        <w:t>institutions</w:t>
      </w:r>
      <w:r>
        <w:rPr>
          <w:color w:val="222222"/>
        </w:rPr>
        <w:t xml:space="preserve">.  </w:t>
      </w:r>
      <w:r>
        <w:rPr>
          <w:rStyle w:val="hps"/>
          <w:color w:val="222222"/>
        </w:rPr>
        <w:t>Au total</w:t>
      </w:r>
      <w:r>
        <w:rPr>
          <w:color w:val="222222"/>
        </w:rPr>
        <w:t xml:space="preserve">, </w:t>
      </w:r>
      <w:r>
        <w:rPr>
          <w:rStyle w:val="hps"/>
          <w:color w:val="222222"/>
        </w:rPr>
        <w:t xml:space="preserve">des entretiens en </w:t>
      </w:r>
      <w:r w:rsidR="00F826C1">
        <w:rPr>
          <w:rStyle w:val="hps"/>
          <w:color w:val="222222"/>
        </w:rPr>
        <w:t>présentiel</w:t>
      </w:r>
      <w:r>
        <w:rPr>
          <w:color w:val="222222"/>
        </w:rPr>
        <w:t xml:space="preserve"> </w:t>
      </w:r>
      <w:r>
        <w:rPr>
          <w:rStyle w:val="hps"/>
          <w:color w:val="222222"/>
        </w:rPr>
        <w:t>ont été menés avec</w:t>
      </w:r>
      <w:r>
        <w:rPr>
          <w:color w:val="222222"/>
        </w:rPr>
        <w:t xml:space="preserve"> </w:t>
      </w:r>
      <w:r>
        <w:rPr>
          <w:rStyle w:val="hps"/>
          <w:color w:val="222222"/>
        </w:rPr>
        <w:t>des représentants de cinq</w:t>
      </w:r>
      <w:r w:rsidR="00E6479D" w:rsidRPr="00AB58FD">
        <w:rPr>
          <w:rStyle w:val="hps"/>
          <w:color w:val="222222"/>
        </w:rPr>
        <w:t> </w:t>
      </w:r>
      <w:r>
        <w:rPr>
          <w:rStyle w:val="hps"/>
          <w:color w:val="222222"/>
        </w:rPr>
        <w:t>(5</w:t>
      </w:r>
      <w:r>
        <w:rPr>
          <w:color w:val="222222"/>
        </w:rPr>
        <w:t>)</w:t>
      </w:r>
      <w:r w:rsidR="00E6479D">
        <w:rPr>
          <w:color w:val="222222"/>
        </w:rPr>
        <w:t> </w:t>
      </w:r>
      <w:r w:rsidR="00F826C1">
        <w:rPr>
          <w:rStyle w:val="hps"/>
          <w:color w:val="222222"/>
        </w:rPr>
        <w:t>institutions</w:t>
      </w:r>
      <w:r>
        <w:rPr>
          <w:rStyle w:val="FootnoteReference"/>
        </w:rPr>
        <w:footnoteReference w:id="7"/>
      </w:r>
      <w:r>
        <w:t>.</w:t>
      </w:r>
    </w:p>
    <w:p w:rsidR="00C613F5" w:rsidRDefault="003D617E" w:rsidP="00E9485E">
      <w:pPr>
        <w:pStyle w:val="Heading1"/>
      </w:pPr>
      <w:r w:rsidRPr="003D617E">
        <w:t>PRINCIPALES</w:t>
      </w:r>
      <w:r>
        <w:t xml:space="preserve"> </w:t>
      </w:r>
      <w:r w:rsidR="004B4988" w:rsidRPr="00DF793B">
        <w:t>CONCLUSIONS</w:t>
      </w:r>
    </w:p>
    <w:p w:rsidR="00C613F5" w:rsidRDefault="00C613F5" w:rsidP="005F00BA">
      <w:pPr>
        <w:rPr>
          <w:szCs w:val="22"/>
        </w:rPr>
      </w:pPr>
    </w:p>
    <w:p w:rsidR="00C613F5" w:rsidRDefault="004B4988" w:rsidP="005F00BA">
      <w:pPr>
        <w:rPr>
          <w:szCs w:val="22"/>
        </w:rPr>
      </w:pPr>
      <w:r w:rsidRPr="003D617E">
        <w:rPr>
          <w:szCs w:val="22"/>
        </w:rPr>
        <w:t>Sur la base d</w:t>
      </w:r>
      <w:r w:rsidR="00401F95">
        <w:rPr>
          <w:szCs w:val="22"/>
        </w:rPr>
        <w:t>’</w:t>
      </w:r>
      <w:r w:rsidRPr="003D617E">
        <w:rPr>
          <w:szCs w:val="22"/>
        </w:rPr>
        <w:t>un examen des sites</w:t>
      </w:r>
      <w:r w:rsidR="00F567CC" w:rsidRPr="003D617E">
        <w:rPr>
          <w:szCs w:val="22"/>
        </w:rPr>
        <w:t> </w:t>
      </w:r>
      <w:r w:rsidRPr="003D617E">
        <w:rPr>
          <w:szCs w:val="22"/>
        </w:rPr>
        <w:t xml:space="preserve">Web publics et des </w:t>
      </w:r>
      <w:r w:rsidR="00F270A3" w:rsidRPr="003D617E">
        <w:rPr>
          <w:szCs w:val="22"/>
        </w:rPr>
        <w:t xml:space="preserve">documents </w:t>
      </w:r>
      <w:r w:rsidRPr="003D617E">
        <w:rPr>
          <w:szCs w:val="22"/>
        </w:rPr>
        <w:t xml:space="preserve">accessibles au public comme indiqué à </w:t>
      </w:r>
      <w:r w:rsidR="0002409D">
        <w:rPr>
          <w:szCs w:val="22"/>
        </w:rPr>
        <w:t>l</w:t>
      </w:r>
      <w:r w:rsidR="00401F95">
        <w:rPr>
          <w:szCs w:val="22"/>
        </w:rPr>
        <w:t>’</w:t>
      </w:r>
      <w:r w:rsidR="0002409D">
        <w:rPr>
          <w:szCs w:val="22"/>
        </w:rPr>
        <w:t>annexe </w:t>
      </w:r>
      <w:r w:rsidR="00F270A3" w:rsidRPr="003D617E">
        <w:rPr>
          <w:szCs w:val="22"/>
        </w:rPr>
        <w:t xml:space="preserve">II, </w:t>
      </w:r>
      <w:r w:rsidR="00447C70">
        <w:t>des réponses au questionnaire d</w:t>
      </w:r>
      <w:r w:rsidR="00401F95">
        <w:t>’</w:t>
      </w:r>
      <w:r w:rsidR="00447C70">
        <w:t>enquête figurant dans l</w:t>
      </w:r>
      <w:r w:rsidR="00401F95">
        <w:t>’</w:t>
      </w:r>
      <w:r w:rsidR="00447C70">
        <w:t xml:space="preserve">annexe III et des entretiens, </w:t>
      </w:r>
      <w:r w:rsidR="00F26AB9" w:rsidRPr="003D617E">
        <w:rPr>
          <w:szCs w:val="22"/>
        </w:rPr>
        <w:t xml:space="preserve">la présente section fournit un résumé des </w:t>
      </w:r>
      <w:r w:rsidR="00447C70">
        <w:rPr>
          <w:szCs w:val="22"/>
        </w:rPr>
        <w:t xml:space="preserve">principales </w:t>
      </w:r>
      <w:r w:rsidR="00F26AB9" w:rsidRPr="003D617E">
        <w:rPr>
          <w:szCs w:val="22"/>
        </w:rPr>
        <w:t>conclusions</w:t>
      </w:r>
      <w:r w:rsidR="00F270A3" w:rsidRPr="003D617E">
        <w:rPr>
          <w:szCs w:val="22"/>
        </w:rPr>
        <w:t>.</w:t>
      </w:r>
    </w:p>
    <w:p w:rsidR="00C613F5" w:rsidRDefault="00C613F5" w:rsidP="009560B9">
      <w:pPr>
        <w:rPr>
          <w:sz w:val="18"/>
          <w:szCs w:val="18"/>
        </w:rPr>
      </w:pPr>
    </w:p>
    <w:p w:rsidR="00C613F5" w:rsidRDefault="00CD6A97" w:rsidP="00747A64">
      <w:pPr>
        <w:pStyle w:val="ListParagraph"/>
        <w:numPr>
          <w:ilvl w:val="0"/>
          <w:numId w:val="51"/>
        </w:numPr>
        <w:tabs>
          <w:tab w:val="left" w:pos="1985"/>
        </w:tabs>
        <w:ind w:left="1276" w:firstLine="0"/>
        <w:rPr>
          <w:szCs w:val="22"/>
        </w:rPr>
      </w:pPr>
      <w:r w:rsidRPr="007E6CCC">
        <w:rPr>
          <w:szCs w:val="22"/>
        </w:rPr>
        <w:t xml:space="preserve">Aucune </w:t>
      </w:r>
      <w:r w:rsidR="00F270A3" w:rsidRPr="007E6CCC">
        <w:rPr>
          <w:szCs w:val="22"/>
        </w:rPr>
        <w:t xml:space="preserve">information </w:t>
      </w:r>
      <w:r w:rsidRPr="007E6CCC">
        <w:rPr>
          <w:szCs w:val="22"/>
        </w:rPr>
        <w:t xml:space="preserve">liée à la </w:t>
      </w:r>
      <w:r w:rsidR="00F270A3" w:rsidRPr="007E6CCC">
        <w:rPr>
          <w:szCs w:val="22"/>
        </w:rPr>
        <w:t xml:space="preserve">contribution </w:t>
      </w:r>
      <w:r w:rsidRPr="007E6CCC">
        <w:rPr>
          <w:szCs w:val="22"/>
        </w:rPr>
        <w:t>à la réalisation</w:t>
      </w:r>
      <w:r w:rsidR="00D01B8A" w:rsidRPr="007E6CCC">
        <w:rPr>
          <w:szCs w:val="22"/>
        </w:rPr>
        <w:t xml:space="preserve"> des OMD</w:t>
      </w:r>
      <w:r w:rsidRPr="007E6CCC">
        <w:rPr>
          <w:szCs w:val="22"/>
        </w:rPr>
        <w:t xml:space="preserve"> n</w:t>
      </w:r>
      <w:r w:rsidR="00401F95">
        <w:rPr>
          <w:szCs w:val="22"/>
        </w:rPr>
        <w:t>’</w:t>
      </w:r>
      <w:r w:rsidRPr="007E6CCC">
        <w:rPr>
          <w:szCs w:val="22"/>
        </w:rPr>
        <w:t>a pu être trouvée pour trois</w:t>
      </w:r>
      <w:r w:rsidR="00F567CC" w:rsidRPr="00EC4FE2">
        <w:rPr>
          <w:szCs w:val="22"/>
        </w:rPr>
        <w:t> </w:t>
      </w:r>
      <w:r w:rsidRPr="00EC4FE2">
        <w:rPr>
          <w:szCs w:val="22"/>
        </w:rPr>
        <w:t>institutions</w:t>
      </w:r>
      <w:r w:rsidR="00F270A3" w:rsidRPr="00EC4FE2">
        <w:rPr>
          <w:szCs w:val="22"/>
        </w:rPr>
        <w:t>.</w:t>
      </w:r>
    </w:p>
    <w:p w:rsidR="00C613F5" w:rsidRDefault="00C613F5" w:rsidP="009560B9">
      <w:pPr>
        <w:tabs>
          <w:tab w:val="left" w:pos="1985"/>
        </w:tabs>
        <w:ind w:left="1276"/>
        <w:rPr>
          <w:sz w:val="18"/>
          <w:szCs w:val="18"/>
        </w:rPr>
      </w:pPr>
    </w:p>
    <w:p w:rsidR="00C613F5" w:rsidRDefault="00CD6A97" w:rsidP="00747A64">
      <w:pPr>
        <w:pStyle w:val="ListParagraph"/>
        <w:numPr>
          <w:ilvl w:val="0"/>
          <w:numId w:val="51"/>
        </w:numPr>
        <w:tabs>
          <w:tab w:val="left" w:pos="1985"/>
        </w:tabs>
        <w:ind w:left="1276" w:firstLine="0"/>
        <w:rPr>
          <w:szCs w:val="22"/>
        </w:rPr>
      </w:pPr>
      <w:r w:rsidRPr="00730242">
        <w:rPr>
          <w:szCs w:val="22"/>
        </w:rPr>
        <w:t>Quelque</w:t>
      </w:r>
      <w:r w:rsidR="00F270A3" w:rsidRPr="00730242">
        <w:rPr>
          <w:szCs w:val="22"/>
        </w:rPr>
        <w:t xml:space="preserve"> </w:t>
      </w:r>
      <w:r w:rsidR="009B7FF8" w:rsidRPr="00730242">
        <w:rPr>
          <w:szCs w:val="22"/>
        </w:rPr>
        <w:t>1</w:t>
      </w:r>
      <w:r w:rsidR="007E6CCC" w:rsidRPr="00730242">
        <w:rPr>
          <w:szCs w:val="22"/>
        </w:rPr>
        <w:t>6</w:t>
      </w:r>
      <w:r w:rsidR="009B7FF8" w:rsidRPr="00730242">
        <w:rPr>
          <w:szCs w:val="22"/>
        </w:rPr>
        <w:t> </w:t>
      </w:r>
      <w:r w:rsidRPr="00730242">
        <w:rPr>
          <w:szCs w:val="22"/>
        </w:rPr>
        <w:t>institutions ont des pages</w:t>
      </w:r>
      <w:r w:rsidR="00F567CC" w:rsidRPr="00730242">
        <w:rPr>
          <w:szCs w:val="22"/>
        </w:rPr>
        <w:t> </w:t>
      </w:r>
      <w:r w:rsidRPr="00730242">
        <w:rPr>
          <w:szCs w:val="22"/>
        </w:rPr>
        <w:t>Web consacrées</w:t>
      </w:r>
      <w:r w:rsidR="00D01B8A" w:rsidRPr="00730242">
        <w:rPr>
          <w:szCs w:val="22"/>
        </w:rPr>
        <w:t xml:space="preserve"> aux OMD</w:t>
      </w:r>
      <w:r w:rsidRPr="00730242">
        <w:rPr>
          <w:szCs w:val="22"/>
        </w:rPr>
        <w:t xml:space="preserve"> et/ou des</w:t>
      </w:r>
      <w:r w:rsidR="00F270A3" w:rsidRPr="00730242">
        <w:rPr>
          <w:szCs w:val="22"/>
        </w:rPr>
        <w:t xml:space="preserve"> pages </w:t>
      </w:r>
      <w:r w:rsidRPr="00730242">
        <w:rPr>
          <w:szCs w:val="22"/>
        </w:rPr>
        <w:t xml:space="preserve">consacrées à un OMD en particulier.  </w:t>
      </w:r>
      <w:r w:rsidR="008A50BA" w:rsidRPr="00D46382">
        <w:rPr>
          <w:szCs w:val="22"/>
        </w:rPr>
        <w:t>Pour la plupart des institutions</w:t>
      </w:r>
      <w:r w:rsidR="00F270A3" w:rsidRPr="00D46382">
        <w:rPr>
          <w:szCs w:val="22"/>
        </w:rPr>
        <w:t xml:space="preserve">, </w:t>
      </w:r>
      <w:r w:rsidR="008A50BA" w:rsidRPr="00D46382">
        <w:rPr>
          <w:szCs w:val="22"/>
        </w:rPr>
        <w:t>ces pages</w:t>
      </w:r>
      <w:r w:rsidR="00F567CC" w:rsidRPr="009560B9">
        <w:rPr>
          <w:szCs w:val="22"/>
        </w:rPr>
        <w:t> </w:t>
      </w:r>
      <w:r w:rsidR="008A50BA" w:rsidRPr="009560B9">
        <w:rPr>
          <w:szCs w:val="22"/>
        </w:rPr>
        <w:t>Web donnent un aperçu</w:t>
      </w:r>
      <w:r w:rsidR="00D01B8A" w:rsidRPr="009560B9">
        <w:rPr>
          <w:szCs w:val="22"/>
        </w:rPr>
        <w:t xml:space="preserve"> des OMD</w:t>
      </w:r>
      <w:r w:rsidR="008A50BA" w:rsidRPr="009560B9">
        <w:rPr>
          <w:szCs w:val="22"/>
        </w:rPr>
        <w:t xml:space="preserve"> et fournissent des liens généraux avec les travaux de l</w:t>
      </w:r>
      <w:r w:rsidR="00401F95">
        <w:rPr>
          <w:szCs w:val="22"/>
        </w:rPr>
        <w:t>’</w:t>
      </w:r>
      <w:r w:rsidR="008A50BA" w:rsidRPr="009560B9">
        <w:rPr>
          <w:szCs w:val="22"/>
        </w:rPr>
        <w:t xml:space="preserve">institution concernée et sa </w:t>
      </w:r>
      <w:r w:rsidR="00F270A3" w:rsidRPr="009560B9">
        <w:rPr>
          <w:szCs w:val="22"/>
        </w:rPr>
        <w:t xml:space="preserve">contribution </w:t>
      </w:r>
      <w:r w:rsidR="008A50BA" w:rsidRPr="009560B9">
        <w:rPr>
          <w:szCs w:val="22"/>
        </w:rPr>
        <w:t>à la réalisation</w:t>
      </w:r>
      <w:r w:rsidR="00D01B8A" w:rsidRPr="009560B9">
        <w:rPr>
          <w:szCs w:val="22"/>
        </w:rPr>
        <w:t xml:space="preserve"> des OMD</w:t>
      </w:r>
      <w:r w:rsidR="00F270A3" w:rsidRPr="009560B9">
        <w:rPr>
          <w:szCs w:val="22"/>
        </w:rPr>
        <w:t xml:space="preserve">.  </w:t>
      </w:r>
      <w:r w:rsidR="008A50BA" w:rsidRPr="009560B9">
        <w:rPr>
          <w:szCs w:val="22"/>
        </w:rPr>
        <w:t>La plupart de ces liens sont établis au niveau de l</w:t>
      </w:r>
      <w:r w:rsidR="00401F95">
        <w:rPr>
          <w:szCs w:val="22"/>
        </w:rPr>
        <w:t>’</w:t>
      </w:r>
      <w:r w:rsidR="008A50BA" w:rsidRPr="009560B9">
        <w:rPr>
          <w:szCs w:val="22"/>
        </w:rPr>
        <w:t>activité et/ou du projet</w:t>
      </w:r>
      <w:r w:rsidR="00F270A3" w:rsidRPr="009560B9">
        <w:rPr>
          <w:szCs w:val="22"/>
        </w:rPr>
        <w:t xml:space="preserve">.  </w:t>
      </w:r>
      <w:r w:rsidR="008A50BA" w:rsidRPr="009560B9">
        <w:rPr>
          <w:szCs w:val="22"/>
        </w:rPr>
        <w:t>Dans l</w:t>
      </w:r>
      <w:r w:rsidR="00401F95">
        <w:rPr>
          <w:szCs w:val="22"/>
        </w:rPr>
        <w:t>’</w:t>
      </w:r>
      <w:r w:rsidR="008A50BA" w:rsidRPr="009560B9">
        <w:rPr>
          <w:szCs w:val="22"/>
        </w:rPr>
        <w:t>ensemble, aucun critère d</w:t>
      </w:r>
      <w:r w:rsidR="00401F95">
        <w:rPr>
          <w:szCs w:val="22"/>
        </w:rPr>
        <w:t>’</w:t>
      </w:r>
      <w:r w:rsidR="008A50BA" w:rsidRPr="009560B9">
        <w:rPr>
          <w:szCs w:val="22"/>
        </w:rPr>
        <w:t>évaluation propre à</w:t>
      </w:r>
      <w:r w:rsidR="00D01B8A" w:rsidRPr="009560B9">
        <w:rPr>
          <w:szCs w:val="22"/>
        </w:rPr>
        <w:t xml:space="preserve"> des OMD</w:t>
      </w:r>
      <w:r w:rsidR="008A50BA" w:rsidRPr="009560B9">
        <w:rPr>
          <w:szCs w:val="22"/>
        </w:rPr>
        <w:t xml:space="preserve"> n</w:t>
      </w:r>
      <w:r w:rsidR="00401F95">
        <w:rPr>
          <w:szCs w:val="22"/>
        </w:rPr>
        <w:t>’</w:t>
      </w:r>
      <w:r w:rsidR="008A50BA" w:rsidRPr="009560B9">
        <w:rPr>
          <w:szCs w:val="22"/>
        </w:rPr>
        <w:t>est fourni</w:t>
      </w:r>
      <w:r w:rsidR="00F270A3" w:rsidRPr="009560B9">
        <w:rPr>
          <w:szCs w:val="22"/>
        </w:rPr>
        <w:t>.</w:t>
      </w:r>
    </w:p>
    <w:p w:rsidR="00C613F5" w:rsidRDefault="00C613F5" w:rsidP="00E9485E">
      <w:pPr>
        <w:pStyle w:val="ListParagraph"/>
        <w:rPr>
          <w:szCs w:val="22"/>
        </w:rPr>
      </w:pPr>
    </w:p>
    <w:p w:rsidR="00C613F5" w:rsidRDefault="007E6CCC" w:rsidP="00747A64">
      <w:pPr>
        <w:pStyle w:val="ListParagraph"/>
        <w:numPr>
          <w:ilvl w:val="0"/>
          <w:numId w:val="51"/>
        </w:numPr>
        <w:tabs>
          <w:tab w:val="left" w:pos="1985"/>
        </w:tabs>
        <w:ind w:left="1276" w:firstLine="0"/>
        <w:rPr>
          <w:szCs w:val="22"/>
        </w:rPr>
      </w:pPr>
      <w:r w:rsidRPr="009560B9">
        <w:rPr>
          <w:szCs w:val="22"/>
        </w:rPr>
        <w:t>Douze </w:t>
      </w:r>
      <w:r w:rsidR="00923634" w:rsidRPr="009560B9">
        <w:rPr>
          <w:szCs w:val="22"/>
        </w:rPr>
        <w:t>institutions font référence de manière générale à leur contribution à la réalisation</w:t>
      </w:r>
      <w:r w:rsidR="00D01B8A" w:rsidRPr="009560B9">
        <w:rPr>
          <w:szCs w:val="22"/>
        </w:rPr>
        <w:t xml:space="preserve"> des OMD</w:t>
      </w:r>
      <w:r w:rsidR="00923634" w:rsidRPr="009560B9">
        <w:rPr>
          <w:szCs w:val="22"/>
        </w:rPr>
        <w:t xml:space="preserve"> dans leurs rapports annuels</w:t>
      </w:r>
      <w:r w:rsidR="00F270A3" w:rsidRPr="00023F08">
        <w:rPr>
          <w:szCs w:val="22"/>
        </w:rPr>
        <w:t xml:space="preserve">.  </w:t>
      </w:r>
      <w:r w:rsidR="00923634" w:rsidRPr="00023F08">
        <w:rPr>
          <w:szCs w:val="22"/>
        </w:rPr>
        <w:t xml:space="preserve">Une institution indique que </w:t>
      </w:r>
      <w:r w:rsidR="00923634" w:rsidRPr="00023F08">
        <w:rPr>
          <w:szCs w:val="22"/>
        </w:rPr>
        <w:lastRenderedPageBreak/>
        <w:t>des évaluations thématiques de divers domaines de ses activités pour ce qui est de sa contribution à la réalisation</w:t>
      </w:r>
      <w:r w:rsidR="00D01B8A" w:rsidRPr="00023F08">
        <w:rPr>
          <w:szCs w:val="22"/>
        </w:rPr>
        <w:t xml:space="preserve"> des OMD</w:t>
      </w:r>
      <w:r w:rsidR="00923634" w:rsidRPr="00A71992">
        <w:rPr>
          <w:szCs w:val="22"/>
        </w:rPr>
        <w:t xml:space="preserve"> ont été faites</w:t>
      </w:r>
      <w:r w:rsidR="00F270A3" w:rsidRPr="00977393">
        <w:rPr>
          <w:szCs w:val="22"/>
        </w:rPr>
        <w:t xml:space="preserve">.  </w:t>
      </w:r>
      <w:r w:rsidR="00923634" w:rsidRPr="00977393">
        <w:rPr>
          <w:szCs w:val="22"/>
        </w:rPr>
        <w:t>Toutefois</w:t>
      </w:r>
      <w:r w:rsidR="00F270A3" w:rsidRPr="00977393">
        <w:rPr>
          <w:szCs w:val="22"/>
        </w:rPr>
        <w:t xml:space="preserve">, </w:t>
      </w:r>
      <w:r w:rsidR="00923634" w:rsidRPr="00977393">
        <w:rPr>
          <w:szCs w:val="22"/>
        </w:rPr>
        <w:t xml:space="preserve">elle ne précise pas les méthodes qui ont été utilisées pour évaluer cette </w:t>
      </w:r>
      <w:r w:rsidR="00F270A3" w:rsidRPr="00DD0228">
        <w:rPr>
          <w:szCs w:val="22"/>
        </w:rPr>
        <w:t>contribution</w:t>
      </w:r>
      <w:r w:rsidR="00923634" w:rsidRPr="00DD0228">
        <w:rPr>
          <w:szCs w:val="22"/>
        </w:rPr>
        <w:t xml:space="preserve"> et, de surcroît</w:t>
      </w:r>
      <w:r w:rsidR="00F270A3" w:rsidRPr="00DD0228">
        <w:rPr>
          <w:szCs w:val="22"/>
        </w:rPr>
        <w:t xml:space="preserve">, </w:t>
      </w:r>
      <w:r w:rsidR="00C46CDD" w:rsidRPr="00C1029A">
        <w:rPr>
          <w:szCs w:val="22"/>
        </w:rPr>
        <w:t>aucun critère d</w:t>
      </w:r>
      <w:r w:rsidR="00401F95">
        <w:rPr>
          <w:szCs w:val="22"/>
        </w:rPr>
        <w:t>’</w:t>
      </w:r>
      <w:r w:rsidR="00C46CDD" w:rsidRPr="005F05F7">
        <w:rPr>
          <w:szCs w:val="22"/>
        </w:rPr>
        <w:t>évaluation propre à</w:t>
      </w:r>
      <w:r w:rsidR="00D01B8A" w:rsidRPr="004C5249">
        <w:rPr>
          <w:szCs w:val="22"/>
        </w:rPr>
        <w:t xml:space="preserve"> des OMD</w:t>
      </w:r>
      <w:r w:rsidR="00C46CDD" w:rsidRPr="00F7761C">
        <w:rPr>
          <w:szCs w:val="22"/>
        </w:rPr>
        <w:t xml:space="preserve"> n</w:t>
      </w:r>
      <w:r w:rsidR="00401F95">
        <w:rPr>
          <w:szCs w:val="22"/>
        </w:rPr>
        <w:t>’</w:t>
      </w:r>
      <w:r w:rsidR="00C46CDD" w:rsidRPr="00F7761C">
        <w:rPr>
          <w:szCs w:val="22"/>
        </w:rPr>
        <w:t>est fourni.</w:t>
      </w:r>
      <w:r w:rsidR="00F270A3" w:rsidRPr="00F7761C">
        <w:rPr>
          <w:szCs w:val="22"/>
        </w:rPr>
        <w:t xml:space="preserve">  </w:t>
      </w:r>
      <w:r w:rsidR="00C46CDD" w:rsidRPr="00F7761C">
        <w:rPr>
          <w:szCs w:val="22"/>
        </w:rPr>
        <w:t>Dans l</w:t>
      </w:r>
      <w:r w:rsidR="00401F95">
        <w:rPr>
          <w:szCs w:val="22"/>
        </w:rPr>
        <w:t>’</w:t>
      </w:r>
      <w:r w:rsidR="00C46CDD" w:rsidRPr="00F7761C">
        <w:rPr>
          <w:szCs w:val="22"/>
        </w:rPr>
        <w:t>ensemble</w:t>
      </w:r>
      <w:r w:rsidR="00F270A3" w:rsidRPr="00F7761C">
        <w:rPr>
          <w:szCs w:val="22"/>
        </w:rPr>
        <w:t xml:space="preserve">, </w:t>
      </w:r>
      <w:r w:rsidR="00C46CDD" w:rsidRPr="00F7761C">
        <w:rPr>
          <w:szCs w:val="22"/>
        </w:rPr>
        <w:t>aucun rapport spécifique ou systématique n</w:t>
      </w:r>
      <w:r w:rsidR="00401F95">
        <w:rPr>
          <w:szCs w:val="22"/>
        </w:rPr>
        <w:t>’</w:t>
      </w:r>
      <w:r w:rsidR="001E2767">
        <w:rPr>
          <w:szCs w:val="22"/>
        </w:rPr>
        <w:t>est mentionné pour une de</w:t>
      </w:r>
      <w:r w:rsidR="00C46CDD" w:rsidRPr="00F7761C">
        <w:rPr>
          <w:szCs w:val="22"/>
        </w:rPr>
        <w:t xml:space="preserve"> ces institutions</w:t>
      </w:r>
      <w:r w:rsidR="00F270A3" w:rsidRPr="00F7761C">
        <w:rPr>
          <w:szCs w:val="22"/>
        </w:rPr>
        <w:t>.</w:t>
      </w:r>
    </w:p>
    <w:p w:rsidR="00C613F5" w:rsidRDefault="00C613F5" w:rsidP="00747A64">
      <w:pPr>
        <w:pStyle w:val="ListParagraph"/>
        <w:tabs>
          <w:tab w:val="left" w:pos="1985"/>
        </w:tabs>
        <w:ind w:left="1276"/>
        <w:rPr>
          <w:szCs w:val="22"/>
        </w:rPr>
      </w:pPr>
    </w:p>
    <w:p w:rsidR="00C613F5" w:rsidRDefault="00730242" w:rsidP="00747A64">
      <w:pPr>
        <w:pStyle w:val="ListParagraph"/>
        <w:numPr>
          <w:ilvl w:val="0"/>
          <w:numId w:val="51"/>
        </w:numPr>
        <w:tabs>
          <w:tab w:val="left" w:pos="1985"/>
        </w:tabs>
        <w:ind w:left="1276" w:firstLine="0"/>
        <w:rPr>
          <w:szCs w:val="22"/>
        </w:rPr>
      </w:pPr>
      <w:r>
        <w:rPr>
          <w:rStyle w:val="hps"/>
          <w:color w:val="222222"/>
          <w:szCs w:val="22"/>
        </w:rPr>
        <w:t>Sur les</w:t>
      </w:r>
      <w:r>
        <w:rPr>
          <w:color w:val="222222"/>
          <w:szCs w:val="22"/>
        </w:rPr>
        <w:t xml:space="preserve"> 22 institutions interrogées, 16 </w:t>
      </w:r>
      <w:r w:rsidR="00EC4FE2" w:rsidRPr="00730242">
        <w:rPr>
          <w:rStyle w:val="hps"/>
          <w:color w:val="222222"/>
          <w:szCs w:val="22"/>
        </w:rPr>
        <w:t>font</w:t>
      </w:r>
      <w:r w:rsidR="00EC4FE2" w:rsidRPr="00730242">
        <w:rPr>
          <w:color w:val="222222"/>
          <w:szCs w:val="22"/>
        </w:rPr>
        <w:t xml:space="preserve"> </w:t>
      </w:r>
      <w:r w:rsidR="00EC4FE2" w:rsidRPr="00730242">
        <w:rPr>
          <w:rStyle w:val="hps"/>
          <w:color w:val="222222"/>
          <w:szCs w:val="22"/>
        </w:rPr>
        <w:t xml:space="preserve">référence </w:t>
      </w:r>
      <w:r>
        <w:rPr>
          <w:rStyle w:val="hps"/>
          <w:color w:val="222222"/>
          <w:szCs w:val="22"/>
        </w:rPr>
        <w:t>de manière générale</w:t>
      </w:r>
      <w:r w:rsidR="00747A64">
        <w:rPr>
          <w:rStyle w:val="hps"/>
          <w:color w:val="222222"/>
          <w:szCs w:val="22"/>
        </w:rPr>
        <w:t xml:space="preserve"> aux </w:t>
      </w:r>
      <w:r w:rsidR="00747A64" w:rsidRPr="00730242">
        <w:rPr>
          <w:rStyle w:val="hps"/>
          <w:color w:val="222222"/>
          <w:szCs w:val="22"/>
        </w:rPr>
        <w:t>OMD</w:t>
      </w:r>
      <w:r w:rsidR="00EC4FE2" w:rsidRPr="00730242">
        <w:rPr>
          <w:color w:val="222222"/>
          <w:szCs w:val="22"/>
        </w:rPr>
        <w:t xml:space="preserve"> </w:t>
      </w:r>
      <w:r w:rsidR="00EC4FE2" w:rsidRPr="00730242">
        <w:rPr>
          <w:rStyle w:val="hps"/>
          <w:color w:val="222222"/>
          <w:szCs w:val="22"/>
        </w:rPr>
        <w:t>dans leurs plans stratégiques</w:t>
      </w:r>
      <w:r w:rsidR="00EC4FE2" w:rsidRPr="00730242">
        <w:rPr>
          <w:color w:val="222222"/>
          <w:szCs w:val="22"/>
        </w:rPr>
        <w:t xml:space="preserve"> </w:t>
      </w:r>
      <w:r w:rsidR="00EC4FE2" w:rsidRPr="00730242">
        <w:rPr>
          <w:rStyle w:val="hps"/>
          <w:color w:val="222222"/>
          <w:szCs w:val="22"/>
        </w:rPr>
        <w:t>et/ou programme</w:t>
      </w:r>
      <w:r>
        <w:rPr>
          <w:rStyle w:val="hps"/>
          <w:color w:val="222222"/>
          <w:szCs w:val="22"/>
        </w:rPr>
        <w:t>s</w:t>
      </w:r>
      <w:r w:rsidR="00EC4FE2" w:rsidRPr="00730242">
        <w:rPr>
          <w:rStyle w:val="hps"/>
          <w:color w:val="222222"/>
          <w:szCs w:val="22"/>
        </w:rPr>
        <w:t xml:space="preserve"> et budget</w:t>
      </w:r>
      <w:r>
        <w:rPr>
          <w:rStyle w:val="hps"/>
          <w:color w:val="222222"/>
          <w:szCs w:val="22"/>
        </w:rPr>
        <w:t>s</w:t>
      </w:r>
      <w:r w:rsidR="00EC4FE2" w:rsidRPr="00730242">
        <w:rPr>
          <w:color w:val="222222"/>
          <w:szCs w:val="22"/>
        </w:rPr>
        <w:t xml:space="preserve">. </w:t>
      </w:r>
      <w:r>
        <w:rPr>
          <w:color w:val="222222"/>
          <w:szCs w:val="22"/>
        </w:rPr>
        <w:t xml:space="preserve"> </w:t>
      </w:r>
      <w:r w:rsidR="00EC4FE2" w:rsidRPr="00730242">
        <w:rPr>
          <w:rStyle w:val="hps"/>
          <w:color w:val="222222"/>
          <w:szCs w:val="22"/>
        </w:rPr>
        <w:t>À l</w:t>
      </w:r>
      <w:r w:rsidR="00401F95">
        <w:rPr>
          <w:rStyle w:val="hps"/>
          <w:color w:val="222222"/>
          <w:szCs w:val="22"/>
        </w:rPr>
        <w:t>’</w:t>
      </w:r>
      <w:r w:rsidR="00EC4FE2" w:rsidRPr="00EC4FE2">
        <w:rPr>
          <w:rStyle w:val="hps"/>
          <w:color w:val="222222"/>
          <w:szCs w:val="22"/>
        </w:rPr>
        <w:t>exception</w:t>
      </w:r>
      <w:r w:rsidR="00EC4FE2" w:rsidRPr="00730242">
        <w:rPr>
          <w:color w:val="222222"/>
          <w:szCs w:val="22"/>
        </w:rPr>
        <w:t xml:space="preserve"> </w:t>
      </w:r>
      <w:r>
        <w:rPr>
          <w:rStyle w:val="hps"/>
          <w:color w:val="222222"/>
          <w:szCs w:val="22"/>
        </w:rPr>
        <w:t>de l</w:t>
      </w:r>
      <w:r w:rsidR="00401F95">
        <w:rPr>
          <w:rStyle w:val="hps"/>
          <w:color w:val="222222"/>
          <w:szCs w:val="22"/>
        </w:rPr>
        <w:t>’</w:t>
      </w:r>
      <w:r>
        <w:rPr>
          <w:rStyle w:val="hps"/>
          <w:color w:val="222222"/>
          <w:szCs w:val="22"/>
        </w:rPr>
        <w:t>organisme chef de file</w:t>
      </w:r>
      <w:r w:rsidR="00EC4FE2" w:rsidRPr="00730242">
        <w:rPr>
          <w:color w:val="222222"/>
          <w:szCs w:val="22"/>
        </w:rPr>
        <w:t xml:space="preserve"> </w:t>
      </w:r>
      <w:r>
        <w:rPr>
          <w:color w:val="222222"/>
          <w:szCs w:val="22"/>
        </w:rPr>
        <w:t>sus</w:t>
      </w:r>
      <w:r w:rsidR="00EC4FE2" w:rsidRPr="00730242">
        <w:rPr>
          <w:rStyle w:val="hps"/>
          <w:color w:val="222222"/>
          <w:szCs w:val="22"/>
        </w:rPr>
        <w:t>mentionné</w:t>
      </w:r>
      <w:r w:rsidR="00EC4FE2" w:rsidRPr="00730242">
        <w:rPr>
          <w:color w:val="222222"/>
          <w:szCs w:val="22"/>
        </w:rPr>
        <w:t>, dans l</w:t>
      </w:r>
      <w:r w:rsidR="00401F95">
        <w:rPr>
          <w:color w:val="222222"/>
          <w:szCs w:val="22"/>
        </w:rPr>
        <w:t>’</w:t>
      </w:r>
      <w:r w:rsidR="00EC4FE2" w:rsidRPr="00EC4FE2">
        <w:rPr>
          <w:color w:val="222222"/>
          <w:szCs w:val="22"/>
        </w:rPr>
        <w:t xml:space="preserve">ensemble, aucun critère </w:t>
      </w:r>
      <w:r w:rsidR="00C43FE9">
        <w:rPr>
          <w:rStyle w:val="hps"/>
          <w:color w:val="222222"/>
          <w:szCs w:val="22"/>
        </w:rPr>
        <w:t>d</w:t>
      </w:r>
      <w:r w:rsidR="00401F95">
        <w:rPr>
          <w:rStyle w:val="hps"/>
          <w:color w:val="222222"/>
          <w:szCs w:val="22"/>
        </w:rPr>
        <w:t>’</w:t>
      </w:r>
      <w:r w:rsidR="00C43FE9">
        <w:rPr>
          <w:rStyle w:val="hps"/>
          <w:color w:val="222222"/>
          <w:szCs w:val="22"/>
        </w:rPr>
        <w:t>évaluation propre</w:t>
      </w:r>
      <w:r w:rsidR="00747A64">
        <w:rPr>
          <w:rStyle w:val="hps"/>
          <w:color w:val="222222"/>
          <w:szCs w:val="22"/>
        </w:rPr>
        <w:t xml:space="preserve"> aux </w:t>
      </w:r>
      <w:r w:rsidR="00747A64" w:rsidRPr="00730242">
        <w:rPr>
          <w:rStyle w:val="hps"/>
          <w:color w:val="222222"/>
          <w:szCs w:val="22"/>
        </w:rPr>
        <w:t>OMD</w:t>
      </w:r>
      <w:r w:rsidR="00EC4FE2" w:rsidRPr="00730242">
        <w:rPr>
          <w:color w:val="222222"/>
          <w:szCs w:val="22"/>
        </w:rPr>
        <w:t xml:space="preserve"> </w:t>
      </w:r>
      <w:r w:rsidR="001B1C3A">
        <w:rPr>
          <w:rStyle w:val="hps"/>
          <w:color w:val="222222"/>
          <w:szCs w:val="22"/>
        </w:rPr>
        <w:t>n</w:t>
      </w:r>
      <w:r w:rsidR="00401F95">
        <w:rPr>
          <w:rStyle w:val="hps"/>
          <w:color w:val="222222"/>
          <w:szCs w:val="22"/>
        </w:rPr>
        <w:t>’</w:t>
      </w:r>
      <w:r w:rsidR="001B1C3A">
        <w:rPr>
          <w:rStyle w:val="hps"/>
          <w:color w:val="222222"/>
          <w:szCs w:val="22"/>
        </w:rPr>
        <w:t xml:space="preserve">a été </w:t>
      </w:r>
      <w:r w:rsidR="00C43FE9">
        <w:rPr>
          <w:rStyle w:val="hps"/>
          <w:color w:val="222222"/>
          <w:szCs w:val="22"/>
        </w:rPr>
        <w:t>mentionné</w:t>
      </w:r>
      <w:r w:rsidR="00EC4FE2">
        <w:rPr>
          <w:rStyle w:val="hps"/>
          <w:color w:val="222222"/>
          <w:szCs w:val="22"/>
        </w:rPr>
        <w:t>.</w:t>
      </w:r>
    </w:p>
    <w:p w:rsidR="00C613F5" w:rsidRDefault="00C613F5" w:rsidP="009560B9">
      <w:pPr>
        <w:tabs>
          <w:tab w:val="left" w:pos="1985"/>
        </w:tabs>
        <w:ind w:left="1276"/>
        <w:rPr>
          <w:sz w:val="18"/>
          <w:szCs w:val="18"/>
        </w:rPr>
      </w:pPr>
    </w:p>
    <w:p w:rsidR="00C613F5" w:rsidRDefault="00C46CDD" w:rsidP="00747A64">
      <w:pPr>
        <w:pStyle w:val="ListParagraph"/>
        <w:numPr>
          <w:ilvl w:val="0"/>
          <w:numId w:val="51"/>
        </w:numPr>
        <w:tabs>
          <w:tab w:val="left" w:pos="1985"/>
        </w:tabs>
        <w:ind w:left="1276" w:firstLine="0"/>
        <w:rPr>
          <w:szCs w:val="22"/>
        </w:rPr>
      </w:pPr>
      <w:r w:rsidRPr="00EC4FE2">
        <w:rPr>
          <w:szCs w:val="22"/>
        </w:rPr>
        <w:t>Le Secré</w:t>
      </w:r>
      <w:r w:rsidR="00F270A3" w:rsidRPr="00EC4FE2">
        <w:rPr>
          <w:szCs w:val="22"/>
        </w:rPr>
        <w:t xml:space="preserve">tariat </w:t>
      </w:r>
      <w:r w:rsidRPr="00EC4FE2">
        <w:rPr>
          <w:szCs w:val="22"/>
        </w:rPr>
        <w:t xml:space="preserve">a évalué </w:t>
      </w:r>
      <w:r w:rsidR="00BB0A65">
        <w:rPr>
          <w:szCs w:val="22"/>
        </w:rPr>
        <w:t>neuf </w:t>
      </w:r>
      <w:r w:rsidRPr="00EC4FE2">
        <w:rPr>
          <w:szCs w:val="22"/>
        </w:rPr>
        <w:t>institutions chefs de file de l</w:t>
      </w:r>
      <w:r w:rsidR="00401F95">
        <w:rPr>
          <w:szCs w:val="22"/>
        </w:rPr>
        <w:t>’</w:t>
      </w:r>
      <w:r w:rsidRPr="00EC4FE2">
        <w:rPr>
          <w:szCs w:val="22"/>
        </w:rPr>
        <w:t>ONU qui jouent un rôle de dépositaire mondial</w:t>
      </w:r>
      <w:r w:rsidR="00F270A3" w:rsidRPr="00BB0A65">
        <w:rPr>
          <w:szCs w:val="22"/>
        </w:rPr>
        <w:t xml:space="preserve">.  </w:t>
      </w:r>
      <w:r w:rsidRPr="00BB0A65">
        <w:rPr>
          <w:szCs w:val="22"/>
        </w:rPr>
        <w:t xml:space="preserve">Il est ressorti de cette évaluation que ces </w:t>
      </w:r>
      <w:r w:rsidR="00BB0A65">
        <w:rPr>
          <w:szCs w:val="22"/>
        </w:rPr>
        <w:t>neuf </w:t>
      </w:r>
      <w:r w:rsidRPr="00BB0A65">
        <w:rPr>
          <w:szCs w:val="22"/>
        </w:rPr>
        <w:t>institutions assurent le suivi des rapports à l</w:t>
      </w:r>
      <w:r w:rsidR="00401F95">
        <w:rPr>
          <w:szCs w:val="22"/>
        </w:rPr>
        <w:t>’</w:t>
      </w:r>
      <w:r w:rsidRPr="00BB0A65">
        <w:rPr>
          <w:szCs w:val="22"/>
        </w:rPr>
        <w:t>échelle mondiale sur</w:t>
      </w:r>
      <w:r w:rsidR="00D01B8A" w:rsidRPr="00BB0A65">
        <w:rPr>
          <w:szCs w:val="22"/>
        </w:rPr>
        <w:t xml:space="preserve"> les OMD</w:t>
      </w:r>
      <w:r w:rsidR="00D46382">
        <w:rPr>
          <w:szCs w:val="22"/>
        </w:rPr>
        <w:t xml:space="preserve"> ou les cibles</w:t>
      </w:r>
      <w:r w:rsidR="00747A64">
        <w:rPr>
          <w:szCs w:val="22"/>
        </w:rPr>
        <w:t xml:space="preserve"> des OMD</w:t>
      </w:r>
      <w:r w:rsidR="00F270A3" w:rsidRPr="00BB0A65">
        <w:rPr>
          <w:szCs w:val="22"/>
        </w:rPr>
        <w:t xml:space="preserve">.  </w:t>
      </w:r>
      <w:r w:rsidR="00F567CC" w:rsidRPr="00BB0A65">
        <w:rPr>
          <w:szCs w:val="22"/>
        </w:rPr>
        <w:t>À</w:t>
      </w:r>
      <w:r w:rsidRPr="00BB0A65">
        <w:rPr>
          <w:szCs w:val="22"/>
        </w:rPr>
        <w:t xml:space="preserve"> cet égard</w:t>
      </w:r>
      <w:r w:rsidR="00F270A3" w:rsidRPr="00BB0A65">
        <w:rPr>
          <w:szCs w:val="22"/>
        </w:rPr>
        <w:t xml:space="preserve">, </w:t>
      </w:r>
      <w:r w:rsidRPr="00BB0A65">
        <w:rPr>
          <w:szCs w:val="22"/>
        </w:rPr>
        <w:t>leurs rapports s</w:t>
      </w:r>
      <w:r w:rsidR="00401F95">
        <w:rPr>
          <w:szCs w:val="22"/>
        </w:rPr>
        <w:t>’</w:t>
      </w:r>
      <w:r w:rsidRPr="00BB0A65">
        <w:rPr>
          <w:szCs w:val="22"/>
        </w:rPr>
        <w:t>inscrivent principalement dans une p</w:t>
      </w:r>
      <w:r w:rsidRPr="00D46382">
        <w:rPr>
          <w:szCs w:val="22"/>
        </w:rPr>
        <w:t>erspective mondiale.</w:t>
      </w:r>
      <w:r w:rsidR="00D46382">
        <w:rPr>
          <w:szCs w:val="22"/>
        </w:rPr>
        <w:t xml:space="preserve">  Un organisme </w:t>
      </w:r>
      <w:r w:rsidR="00D46382">
        <w:rPr>
          <w:rStyle w:val="hps"/>
          <w:color w:val="222222"/>
        </w:rPr>
        <w:t>chef de file</w:t>
      </w:r>
      <w:r w:rsidR="00D46382">
        <w:rPr>
          <w:color w:val="222222"/>
        </w:rPr>
        <w:t xml:space="preserve"> </w:t>
      </w:r>
      <w:r w:rsidR="00D46382">
        <w:rPr>
          <w:rStyle w:val="hps"/>
          <w:color w:val="222222"/>
        </w:rPr>
        <w:t xml:space="preserve">est considéré comme </w:t>
      </w:r>
      <w:r w:rsidR="00FD5DAC">
        <w:rPr>
          <w:rStyle w:val="hps"/>
          <w:color w:val="222222"/>
        </w:rPr>
        <w:t>jouant le rôle de dépositaire mondial des rapports sur</w:t>
      </w:r>
      <w:r w:rsidR="00747A64">
        <w:rPr>
          <w:rStyle w:val="hps"/>
          <w:color w:val="222222"/>
        </w:rPr>
        <w:t xml:space="preserve"> les OMD</w:t>
      </w:r>
      <w:r w:rsidR="00423E26">
        <w:rPr>
          <w:rStyle w:val="hps"/>
          <w:color w:val="222222"/>
        </w:rPr>
        <w:t>;</w:t>
      </w:r>
      <w:r w:rsidR="00423E26" w:rsidRPr="003F696B">
        <w:rPr>
          <w:rStyle w:val="hps"/>
          <w:color w:val="222222"/>
        </w:rPr>
        <w:t xml:space="preserve"> </w:t>
      </w:r>
      <w:r w:rsidR="00FD5DAC" w:rsidRPr="003F696B">
        <w:rPr>
          <w:rStyle w:val="hps"/>
          <w:color w:val="222222"/>
        </w:rPr>
        <w:t xml:space="preserve"> </w:t>
      </w:r>
      <w:r w:rsidR="004D56B5">
        <w:rPr>
          <w:color w:val="222222"/>
        </w:rPr>
        <w:t>son mandat</w:t>
      </w:r>
      <w:r w:rsidR="00FD5DAC">
        <w:rPr>
          <w:color w:val="222222"/>
        </w:rPr>
        <w:t xml:space="preserve"> consiste à </w:t>
      </w:r>
      <w:r w:rsidR="00D46382">
        <w:rPr>
          <w:rStyle w:val="hps"/>
          <w:color w:val="222222"/>
        </w:rPr>
        <w:t>coordonner les</w:t>
      </w:r>
      <w:r w:rsidR="00D46382">
        <w:rPr>
          <w:color w:val="222222"/>
        </w:rPr>
        <w:t xml:space="preserve"> </w:t>
      </w:r>
      <w:r w:rsidR="00D46382">
        <w:rPr>
          <w:rStyle w:val="hps"/>
          <w:color w:val="222222"/>
        </w:rPr>
        <w:t>rapports sur les progrès</w:t>
      </w:r>
      <w:r w:rsidR="00D46382">
        <w:rPr>
          <w:color w:val="222222"/>
        </w:rPr>
        <w:t xml:space="preserve"> </w:t>
      </w:r>
      <w:r w:rsidR="00FD5DAC">
        <w:rPr>
          <w:color w:val="222222"/>
        </w:rPr>
        <w:t>accomplis dans le sens</w:t>
      </w:r>
      <w:r w:rsidR="00747A64">
        <w:rPr>
          <w:color w:val="222222"/>
        </w:rPr>
        <w:t xml:space="preserve"> des </w:t>
      </w:r>
      <w:r w:rsidR="00747A64">
        <w:rPr>
          <w:rStyle w:val="hps"/>
          <w:color w:val="222222"/>
        </w:rPr>
        <w:t>OMD</w:t>
      </w:r>
      <w:r w:rsidR="00D46382">
        <w:rPr>
          <w:rStyle w:val="hps"/>
          <w:color w:val="222222"/>
        </w:rPr>
        <w:t xml:space="preserve"> au</w:t>
      </w:r>
      <w:r w:rsidR="00D46382">
        <w:rPr>
          <w:color w:val="222222"/>
        </w:rPr>
        <w:t xml:space="preserve"> </w:t>
      </w:r>
      <w:r w:rsidR="00D46382">
        <w:rPr>
          <w:rStyle w:val="hps"/>
          <w:color w:val="222222"/>
        </w:rPr>
        <w:t>niveau des pays</w:t>
      </w:r>
      <w:r w:rsidR="00D46382" w:rsidRPr="00184963">
        <w:t>.</w:t>
      </w:r>
      <w:r w:rsidR="00F270A3" w:rsidRPr="00D46382">
        <w:rPr>
          <w:szCs w:val="22"/>
        </w:rPr>
        <w:t xml:space="preserve">  </w:t>
      </w:r>
      <w:r w:rsidRPr="00D46382">
        <w:rPr>
          <w:szCs w:val="22"/>
        </w:rPr>
        <w:t>Une institution chef de file a, dans son rôle de dépositaire mondial</w:t>
      </w:r>
      <w:r w:rsidR="00F270A3" w:rsidRPr="00D46382">
        <w:rPr>
          <w:szCs w:val="22"/>
        </w:rPr>
        <w:t xml:space="preserve">, </w:t>
      </w:r>
      <w:r w:rsidRPr="00D46382">
        <w:rPr>
          <w:szCs w:val="22"/>
        </w:rPr>
        <w:t>récemment intégré des objectifs et indicateurs d</w:t>
      </w:r>
      <w:r w:rsidR="00401F95">
        <w:rPr>
          <w:szCs w:val="22"/>
        </w:rPr>
        <w:t>’</w:t>
      </w:r>
      <w:r w:rsidRPr="00D46382">
        <w:rPr>
          <w:szCs w:val="22"/>
        </w:rPr>
        <w:t>OMD au niveau le plus élevé de son cadre axé sur la gestion des résultats</w:t>
      </w:r>
      <w:r w:rsidR="00F270A3" w:rsidRPr="00D46382">
        <w:rPr>
          <w:szCs w:val="22"/>
        </w:rPr>
        <w:t xml:space="preserve">.  </w:t>
      </w:r>
      <w:r w:rsidRPr="00D46382">
        <w:rPr>
          <w:szCs w:val="22"/>
        </w:rPr>
        <w:t>Dans l</w:t>
      </w:r>
      <w:r w:rsidR="00401F95">
        <w:rPr>
          <w:szCs w:val="22"/>
        </w:rPr>
        <w:t>’</w:t>
      </w:r>
      <w:r w:rsidRPr="00D46382">
        <w:rPr>
          <w:szCs w:val="22"/>
        </w:rPr>
        <w:t>ensemble</w:t>
      </w:r>
      <w:r w:rsidR="00F270A3" w:rsidRPr="00D46382">
        <w:rPr>
          <w:szCs w:val="22"/>
        </w:rPr>
        <w:t xml:space="preserve">, </w:t>
      </w:r>
      <w:r w:rsidRPr="00D46382">
        <w:rPr>
          <w:szCs w:val="22"/>
        </w:rPr>
        <w:t>le rapport dans une perspective organisationnelle</w:t>
      </w:r>
      <w:r w:rsidR="00F270A3" w:rsidRPr="00D46382">
        <w:rPr>
          <w:szCs w:val="22"/>
        </w:rPr>
        <w:t xml:space="preserve">, </w:t>
      </w:r>
      <w:r w:rsidRPr="00FD5DAC">
        <w:rPr>
          <w:szCs w:val="22"/>
        </w:rPr>
        <w:t>c</w:t>
      </w:r>
      <w:r w:rsidR="00401F95">
        <w:rPr>
          <w:szCs w:val="22"/>
        </w:rPr>
        <w:t>’</w:t>
      </w:r>
      <w:r w:rsidRPr="00FD5DAC">
        <w:rPr>
          <w:szCs w:val="22"/>
        </w:rPr>
        <w:t>est</w:t>
      </w:r>
      <w:r w:rsidR="003F696B">
        <w:rPr>
          <w:szCs w:val="22"/>
        </w:rPr>
        <w:noBreakHyphen/>
      </w:r>
      <w:r w:rsidRPr="00FD5DAC">
        <w:rPr>
          <w:szCs w:val="22"/>
        </w:rPr>
        <w:t>à</w:t>
      </w:r>
      <w:r w:rsidR="003F696B">
        <w:rPr>
          <w:szCs w:val="22"/>
        </w:rPr>
        <w:noBreakHyphen/>
      </w:r>
      <w:r w:rsidRPr="00FD5DAC">
        <w:rPr>
          <w:szCs w:val="22"/>
        </w:rPr>
        <w:t>dire l</w:t>
      </w:r>
      <w:r w:rsidR="00401F95">
        <w:rPr>
          <w:szCs w:val="22"/>
        </w:rPr>
        <w:t>’</w:t>
      </w:r>
      <w:r w:rsidRPr="00FD5DAC">
        <w:rPr>
          <w:szCs w:val="22"/>
        </w:rPr>
        <w:t>évaluation de leurs</w:t>
      </w:r>
      <w:r w:rsidR="00F270A3" w:rsidRPr="00FD5DAC">
        <w:rPr>
          <w:szCs w:val="22"/>
        </w:rPr>
        <w:t xml:space="preserve"> contributions </w:t>
      </w:r>
      <w:r w:rsidRPr="00FD5DAC">
        <w:rPr>
          <w:szCs w:val="22"/>
        </w:rPr>
        <w:t>à la réalisation</w:t>
      </w:r>
      <w:r w:rsidR="00D01B8A" w:rsidRPr="00FD5DAC">
        <w:rPr>
          <w:szCs w:val="22"/>
        </w:rPr>
        <w:t xml:space="preserve"> des OMD</w:t>
      </w:r>
      <w:r w:rsidRPr="00FD5DAC">
        <w:rPr>
          <w:szCs w:val="22"/>
        </w:rPr>
        <w:t>, pour ces cinq</w:t>
      </w:r>
      <w:r w:rsidR="00F567CC" w:rsidRPr="00FD5DAC">
        <w:rPr>
          <w:szCs w:val="22"/>
        </w:rPr>
        <w:t> </w:t>
      </w:r>
      <w:r w:rsidRPr="00FD5DAC">
        <w:rPr>
          <w:szCs w:val="22"/>
        </w:rPr>
        <w:t>institutions a lieu à un niveau général</w:t>
      </w:r>
      <w:r w:rsidR="00F270A3" w:rsidRPr="00FD5DAC">
        <w:rPr>
          <w:szCs w:val="22"/>
        </w:rPr>
        <w:t xml:space="preserve">, </w:t>
      </w:r>
      <w:r w:rsidRPr="00FD5DAC">
        <w:rPr>
          <w:szCs w:val="22"/>
        </w:rPr>
        <w:t>aucun critère d</w:t>
      </w:r>
      <w:r w:rsidR="00401F95">
        <w:rPr>
          <w:szCs w:val="22"/>
        </w:rPr>
        <w:t>’</w:t>
      </w:r>
      <w:r w:rsidRPr="00FD5DAC">
        <w:rPr>
          <w:szCs w:val="22"/>
        </w:rPr>
        <w:t>évaluation propre à</w:t>
      </w:r>
      <w:r w:rsidR="00D01B8A" w:rsidRPr="00FD5DAC">
        <w:rPr>
          <w:szCs w:val="22"/>
        </w:rPr>
        <w:t xml:space="preserve"> des OMD</w:t>
      </w:r>
      <w:r w:rsidRPr="00FD5DAC">
        <w:rPr>
          <w:szCs w:val="22"/>
        </w:rPr>
        <w:t xml:space="preserve"> n</w:t>
      </w:r>
      <w:r w:rsidR="00401F95">
        <w:rPr>
          <w:szCs w:val="22"/>
        </w:rPr>
        <w:t>’</w:t>
      </w:r>
      <w:r w:rsidRPr="00FD5DAC">
        <w:rPr>
          <w:szCs w:val="22"/>
        </w:rPr>
        <w:t>ayant été mentionné</w:t>
      </w:r>
      <w:r w:rsidR="00F270A3" w:rsidRPr="00FD5DAC">
        <w:rPr>
          <w:szCs w:val="22"/>
        </w:rPr>
        <w:t>.</w:t>
      </w:r>
    </w:p>
    <w:p w:rsidR="00C613F5" w:rsidRDefault="00C613F5" w:rsidP="009560B9">
      <w:pPr>
        <w:tabs>
          <w:tab w:val="left" w:pos="1985"/>
        </w:tabs>
        <w:ind w:left="1276"/>
        <w:rPr>
          <w:sz w:val="18"/>
          <w:szCs w:val="18"/>
        </w:rPr>
      </w:pPr>
    </w:p>
    <w:p w:rsidR="00C613F5" w:rsidRDefault="00C43FE9" w:rsidP="00747A64">
      <w:pPr>
        <w:pStyle w:val="ListParagraph"/>
        <w:numPr>
          <w:ilvl w:val="0"/>
          <w:numId w:val="51"/>
        </w:numPr>
        <w:tabs>
          <w:tab w:val="left" w:pos="1985"/>
        </w:tabs>
        <w:ind w:left="1276" w:firstLine="0"/>
        <w:rPr>
          <w:spacing w:val="-2"/>
          <w:szCs w:val="22"/>
        </w:rPr>
      </w:pPr>
      <w:r>
        <w:rPr>
          <w:spacing w:val="-2"/>
          <w:szCs w:val="22"/>
        </w:rPr>
        <w:t>Sept </w:t>
      </w:r>
      <w:r w:rsidR="0073017C" w:rsidRPr="00C43FE9">
        <w:rPr>
          <w:spacing w:val="-2"/>
          <w:szCs w:val="22"/>
        </w:rPr>
        <w:t>institutions qui ne sont pas des institutions chefs de file ne font pas rapport sur leur</w:t>
      </w:r>
      <w:r w:rsidR="00F270A3" w:rsidRPr="00C43FE9">
        <w:rPr>
          <w:spacing w:val="-2"/>
          <w:szCs w:val="22"/>
        </w:rPr>
        <w:t xml:space="preserve"> contribution </w:t>
      </w:r>
      <w:r w:rsidR="0073017C" w:rsidRPr="00C43FE9">
        <w:rPr>
          <w:spacing w:val="-2"/>
          <w:szCs w:val="22"/>
        </w:rPr>
        <w:t>aux huit</w:t>
      </w:r>
      <w:r w:rsidR="00F567CC" w:rsidRPr="00C43FE9">
        <w:rPr>
          <w:spacing w:val="-2"/>
          <w:szCs w:val="22"/>
        </w:rPr>
        <w:t> </w:t>
      </w:r>
      <w:r w:rsidR="0073017C" w:rsidRPr="00C43FE9">
        <w:rPr>
          <w:spacing w:val="-2"/>
          <w:szCs w:val="22"/>
        </w:rPr>
        <w:t>OMD</w:t>
      </w:r>
      <w:r w:rsidR="00F270A3" w:rsidRPr="00FD5DAC">
        <w:rPr>
          <w:spacing w:val="-2"/>
          <w:szCs w:val="22"/>
        </w:rPr>
        <w:t xml:space="preserve">.  </w:t>
      </w:r>
      <w:r w:rsidR="0073017C" w:rsidRPr="00FD5DAC">
        <w:rPr>
          <w:spacing w:val="-2"/>
          <w:szCs w:val="22"/>
        </w:rPr>
        <w:t xml:space="preserve">Elles centrent leurs rapports sur la réalisation de quelques OMD et leur </w:t>
      </w:r>
      <w:r w:rsidR="00F270A3" w:rsidRPr="00FD5DAC">
        <w:rPr>
          <w:spacing w:val="-2"/>
          <w:szCs w:val="22"/>
        </w:rPr>
        <w:t xml:space="preserve">contribution </w:t>
      </w:r>
      <w:r w:rsidR="0073017C" w:rsidRPr="00FD5DAC">
        <w:rPr>
          <w:spacing w:val="-2"/>
          <w:szCs w:val="22"/>
        </w:rPr>
        <w:t>à cette réalisation</w:t>
      </w:r>
      <w:r w:rsidR="00F270A3" w:rsidRPr="00FD5DAC">
        <w:rPr>
          <w:spacing w:val="-2"/>
          <w:szCs w:val="22"/>
        </w:rPr>
        <w:t xml:space="preserve">, </w:t>
      </w:r>
      <w:r w:rsidR="0073017C" w:rsidRPr="00FD5DAC">
        <w:rPr>
          <w:spacing w:val="-2"/>
          <w:szCs w:val="22"/>
        </w:rPr>
        <w:t>OMD qui correspondent le plus étroitement à leurs mandats et/ou domaines de spécialis</w:t>
      </w:r>
      <w:r w:rsidR="00F270A3" w:rsidRPr="009560B9">
        <w:rPr>
          <w:spacing w:val="-2"/>
          <w:szCs w:val="22"/>
        </w:rPr>
        <w:t>ation.</w:t>
      </w:r>
      <w:r w:rsidR="0073017C" w:rsidRPr="009560B9">
        <w:rPr>
          <w:spacing w:val="-2"/>
          <w:szCs w:val="22"/>
        </w:rPr>
        <w:t xml:space="preserve"> </w:t>
      </w:r>
      <w:r w:rsidR="00F567CC" w:rsidRPr="009560B9">
        <w:rPr>
          <w:spacing w:val="-2"/>
          <w:szCs w:val="22"/>
        </w:rPr>
        <w:t xml:space="preserve"> </w:t>
      </w:r>
      <w:r w:rsidR="0073017C" w:rsidRPr="009560B9">
        <w:rPr>
          <w:spacing w:val="-2"/>
          <w:szCs w:val="22"/>
        </w:rPr>
        <w:t>Deux</w:t>
      </w:r>
      <w:r w:rsidR="00F567CC" w:rsidRPr="009560B9">
        <w:rPr>
          <w:spacing w:val="-2"/>
          <w:szCs w:val="22"/>
        </w:rPr>
        <w:t> </w:t>
      </w:r>
      <w:r w:rsidR="0073017C" w:rsidRPr="009560B9">
        <w:rPr>
          <w:spacing w:val="-2"/>
          <w:szCs w:val="22"/>
        </w:rPr>
        <w:t>institutions signalent qu</w:t>
      </w:r>
      <w:r w:rsidR="00401F95">
        <w:rPr>
          <w:spacing w:val="-2"/>
          <w:szCs w:val="22"/>
        </w:rPr>
        <w:t>’</w:t>
      </w:r>
      <w:r w:rsidR="0073017C" w:rsidRPr="009560B9">
        <w:rPr>
          <w:spacing w:val="-2"/>
          <w:szCs w:val="22"/>
        </w:rPr>
        <w:t>elles contribuent surtout à la réalisation d</w:t>
      </w:r>
      <w:r w:rsidR="00401F95">
        <w:rPr>
          <w:spacing w:val="-2"/>
          <w:szCs w:val="22"/>
        </w:rPr>
        <w:t>’</w:t>
      </w:r>
      <w:r w:rsidR="0073017C" w:rsidRPr="009560B9">
        <w:rPr>
          <w:spacing w:val="-2"/>
          <w:szCs w:val="22"/>
        </w:rPr>
        <w:t>un seul OMD</w:t>
      </w:r>
      <w:r w:rsidR="00F270A3" w:rsidRPr="009560B9">
        <w:rPr>
          <w:spacing w:val="-2"/>
          <w:szCs w:val="22"/>
        </w:rPr>
        <w:t xml:space="preserve">. </w:t>
      </w:r>
      <w:r w:rsidR="0073017C" w:rsidRPr="009560B9">
        <w:rPr>
          <w:spacing w:val="-2"/>
          <w:szCs w:val="22"/>
        </w:rPr>
        <w:t xml:space="preserve"> Une de ces institutions </w:t>
      </w:r>
      <w:r w:rsidR="001A2B4E" w:rsidRPr="009560B9">
        <w:rPr>
          <w:spacing w:val="-2"/>
          <w:szCs w:val="22"/>
        </w:rPr>
        <w:t>affirme en outre que, grâce à sa</w:t>
      </w:r>
      <w:r w:rsidR="00F270A3" w:rsidRPr="009560B9">
        <w:rPr>
          <w:spacing w:val="-2"/>
          <w:szCs w:val="22"/>
        </w:rPr>
        <w:t xml:space="preserve"> contribution </w:t>
      </w:r>
      <w:r w:rsidR="001A2B4E" w:rsidRPr="009560B9">
        <w:rPr>
          <w:spacing w:val="-2"/>
          <w:szCs w:val="22"/>
        </w:rPr>
        <w:t>à l</w:t>
      </w:r>
      <w:r w:rsidR="00401F95">
        <w:rPr>
          <w:spacing w:val="-2"/>
          <w:szCs w:val="22"/>
        </w:rPr>
        <w:t>’</w:t>
      </w:r>
      <w:r w:rsidR="009B7FF8" w:rsidRPr="009560B9">
        <w:rPr>
          <w:spacing w:val="-2"/>
          <w:szCs w:val="22"/>
        </w:rPr>
        <w:t>OMD </w:t>
      </w:r>
      <w:r w:rsidR="001A2B4E" w:rsidRPr="009560B9">
        <w:rPr>
          <w:spacing w:val="-2"/>
          <w:szCs w:val="22"/>
        </w:rPr>
        <w:t>8, elle contribue indirectement aux autres objectifs</w:t>
      </w:r>
      <w:r w:rsidR="00F270A3" w:rsidRPr="009560B9">
        <w:rPr>
          <w:spacing w:val="-2"/>
          <w:szCs w:val="22"/>
        </w:rPr>
        <w:t xml:space="preserve">.  </w:t>
      </w:r>
      <w:r w:rsidR="001A2B4E" w:rsidRPr="009560B9">
        <w:rPr>
          <w:spacing w:val="-2"/>
          <w:szCs w:val="22"/>
        </w:rPr>
        <w:t>Une institution indique qu</w:t>
      </w:r>
      <w:r w:rsidR="00401F95">
        <w:rPr>
          <w:spacing w:val="-2"/>
          <w:szCs w:val="22"/>
        </w:rPr>
        <w:t>’</w:t>
      </w:r>
      <w:r w:rsidR="001A2B4E" w:rsidRPr="009560B9">
        <w:rPr>
          <w:spacing w:val="-2"/>
          <w:szCs w:val="22"/>
        </w:rPr>
        <w:t xml:space="preserve">elle </w:t>
      </w:r>
      <w:r w:rsidR="00F270A3" w:rsidRPr="009560B9">
        <w:rPr>
          <w:spacing w:val="-2"/>
          <w:szCs w:val="22"/>
        </w:rPr>
        <w:t>contribu</w:t>
      </w:r>
      <w:r w:rsidR="001A2B4E" w:rsidRPr="009560B9">
        <w:rPr>
          <w:spacing w:val="-2"/>
          <w:szCs w:val="22"/>
        </w:rPr>
        <w:t>e à deux</w:t>
      </w:r>
      <w:r w:rsidR="00F567CC" w:rsidRPr="009560B9">
        <w:rPr>
          <w:spacing w:val="-2"/>
          <w:szCs w:val="22"/>
        </w:rPr>
        <w:t> </w:t>
      </w:r>
      <w:r w:rsidR="001A2B4E" w:rsidRPr="009560B9">
        <w:rPr>
          <w:spacing w:val="-2"/>
          <w:szCs w:val="22"/>
        </w:rPr>
        <w:t>OMD spécifiques et une autre à trois</w:t>
      </w:r>
      <w:r w:rsidR="00F567CC" w:rsidRPr="009560B9">
        <w:rPr>
          <w:spacing w:val="-2"/>
          <w:szCs w:val="22"/>
        </w:rPr>
        <w:t> </w:t>
      </w:r>
      <w:r w:rsidR="001A2B4E" w:rsidRPr="009560B9">
        <w:rPr>
          <w:spacing w:val="-2"/>
          <w:szCs w:val="22"/>
        </w:rPr>
        <w:t>de ces OMD</w:t>
      </w:r>
      <w:r w:rsidR="00F270A3" w:rsidRPr="009560B9">
        <w:rPr>
          <w:spacing w:val="-2"/>
          <w:szCs w:val="22"/>
        </w:rPr>
        <w:t xml:space="preserve">.  </w:t>
      </w:r>
      <w:r w:rsidR="001A2B4E" w:rsidRPr="009560B9">
        <w:rPr>
          <w:spacing w:val="-2"/>
          <w:szCs w:val="22"/>
        </w:rPr>
        <w:t>Deux</w:t>
      </w:r>
      <w:r w:rsidR="00F567CC" w:rsidRPr="009560B9">
        <w:rPr>
          <w:spacing w:val="-2"/>
          <w:szCs w:val="22"/>
        </w:rPr>
        <w:t> </w:t>
      </w:r>
      <w:r w:rsidR="001A2B4E" w:rsidRPr="009560B9">
        <w:rPr>
          <w:spacing w:val="-2"/>
          <w:szCs w:val="22"/>
        </w:rPr>
        <w:t>institutions font part de leur</w:t>
      </w:r>
      <w:r w:rsidR="00F270A3" w:rsidRPr="009560B9">
        <w:rPr>
          <w:spacing w:val="-2"/>
          <w:szCs w:val="22"/>
        </w:rPr>
        <w:t xml:space="preserve"> contribution </w:t>
      </w:r>
      <w:r w:rsidR="001A2B4E" w:rsidRPr="009560B9">
        <w:rPr>
          <w:spacing w:val="-2"/>
          <w:szCs w:val="22"/>
        </w:rPr>
        <w:t>à quatre</w:t>
      </w:r>
      <w:r w:rsidR="00F567CC" w:rsidRPr="009560B9">
        <w:rPr>
          <w:spacing w:val="-2"/>
          <w:szCs w:val="22"/>
        </w:rPr>
        <w:t> </w:t>
      </w:r>
      <w:r w:rsidR="001A2B4E" w:rsidRPr="009560B9">
        <w:rPr>
          <w:spacing w:val="-2"/>
          <w:szCs w:val="22"/>
        </w:rPr>
        <w:t>OMD spécifiques</w:t>
      </w:r>
      <w:r w:rsidR="00F270A3" w:rsidRPr="0003367A">
        <w:rPr>
          <w:spacing w:val="-2"/>
          <w:szCs w:val="22"/>
        </w:rPr>
        <w:t>.</w:t>
      </w:r>
      <w:r w:rsidR="0003367A" w:rsidRPr="0003367A">
        <w:rPr>
          <w:spacing w:val="-2"/>
          <w:szCs w:val="22"/>
        </w:rPr>
        <w:t xml:space="preserve"> </w:t>
      </w:r>
      <w:r w:rsidR="0003367A">
        <w:rPr>
          <w:spacing w:val="-2"/>
          <w:szCs w:val="22"/>
        </w:rPr>
        <w:t xml:space="preserve"> </w:t>
      </w:r>
      <w:r w:rsidR="0003367A" w:rsidRPr="007C463E">
        <w:rPr>
          <w:spacing w:val="-2"/>
          <w:szCs w:val="22"/>
        </w:rPr>
        <w:t>Une institution indique qu</w:t>
      </w:r>
      <w:r w:rsidR="00401F95">
        <w:rPr>
          <w:spacing w:val="-2"/>
          <w:szCs w:val="22"/>
        </w:rPr>
        <w:t>’</w:t>
      </w:r>
      <w:r w:rsidR="0003367A" w:rsidRPr="007C463E">
        <w:rPr>
          <w:spacing w:val="-2"/>
          <w:szCs w:val="22"/>
        </w:rPr>
        <w:t xml:space="preserve">elle contribue à </w:t>
      </w:r>
      <w:r w:rsidR="0003367A">
        <w:rPr>
          <w:spacing w:val="-2"/>
          <w:szCs w:val="22"/>
        </w:rPr>
        <w:t>cinq</w:t>
      </w:r>
      <w:r w:rsidR="0003367A" w:rsidRPr="007C463E">
        <w:rPr>
          <w:spacing w:val="-2"/>
          <w:szCs w:val="22"/>
        </w:rPr>
        <w:t xml:space="preserve"> OMD </w:t>
      </w:r>
      <w:r w:rsidR="0003367A">
        <w:rPr>
          <w:spacing w:val="-2"/>
          <w:szCs w:val="22"/>
        </w:rPr>
        <w:t>directement</w:t>
      </w:r>
      <w:r w:rsidR="0003367A" w:rsidRPr="00184963">
        <w:t xml:space="preserve"> </w:t>
      </w:r>
      <w:r w:rsidR="0003367A">
        <w:t>et qu</w:t>
      </w:r>
      <w:r w:rsidR="00401F95">
        <w:t>’</w:t>
      </w:r>
      <w:r w:rsidR="0003367A">
        <w:t xml:space="preserve">elle </w:t>
      </w:r>
      <w:r w:rsidR="009560B9" w:rsidRPr="00E9485E">
        <w:t xml:space="preserve">contribue à </w:t>
      </w:r>
      <w:r w:rsidR="0003367A" w:rsidRPr="00E9485E">
        <w:t>aider les pays à atteindre la totalité des huit objectifs.</w:t>
      </w:r>
    </w:p>
    <w:p w:rsidR="00C613F5" w:rsidRDefault="00C613F5" w:rsidP="00977393">
      <w:pPr>
        <w:ind w:left="567"/>
      </w:pPr>
    </w:p>
    <w:p w:rsidR="00C613F5" w:rsidRDefault="001625DA" w:rsidP="00E9485E">
      <w:pPr>
        <w:pStyle w:val="ListParagraph"/>
        <w:numPr>
          <w:ilvl w:val="0"/>
          <w:numId w:val="51"/>
        </w:numPr>
        <w:tabs>
          <w:tab w:val="left" w:pos="1985"/>
        </w:tabs>
        <w:ind w:left="1276" w:firstLine="0"/>
      </w:pPr>
      <w:r w:rsidRPr="00E9485E">
        <w:rPr>
          <w:rStyle w:val="hps"/>
          <w:color w:val="222222"/>
        </w:rPr>
        <w:t>Les</w:t>
      </w:r>
      <w:r w:rsidR="00977393" w:rsidRPr="00E9485E">
        <w:rPr>
          <w:color w:val="222222"/>
        </w:rPr>
        <w:t xml:space="preserve"> </w:t>
      </w:r>
      <w:r w:rsidR="00977393" w:rsidRPr="00E9485E">
        <w:rPr>
          <w:rStyle w:val="hps"/>
          <w:color w:val="222222"/>
        </w:rPr>
        <w:t>organismes chefs de file</w:t>
      </w:r>
      <w:r w:rsidR="00A26FC2" w:rsidRPr="00E9485E">
        <w:rPr>
          <w:rStyle w:val="hps"/>
          <w:color w:val="222222"/>
        </w:rPr>
        <w:t>,</w:t>
      </w:r>
      <w:r w:rsidR="00977393" w:rsidRPr="00E9485E">
        <w:rPr>
          <w:color w:val="222222"/>
        </w:rPr>
        <w:t xml:space="preserve"> </w:t>
      </w:r>
      <w:r w:rsidR="00977393" w:rsidRPr="00E9485E">
        <w:rPr>
          <w:rStyle w:val="hps"/>
          <w:color w:val="222222"/>
        </w:rPr>
        <w:t>dont l</w:t>
      </w:r>
      <w:r w:rsidR="004D56B5" w:rsidRPr="00E9485E">
        <w:rPr>
          <w:rStyle w:val="hps"/>
          <w:color w:val="222222"/>
        </w:rPr>
        <w:t xml:space="preserve">e mandat </w:t>
      </w:r>
      <w:r w:rsidR="00977393" w:rsidRPr="00E9485E">
        <w:rPr>
          <w:rStyle w:val="hps"/>
          <w:color w:val="222222"/>
        </w:rPr>
        <w:t>se rapporte</w:t>
      </w:r>
      <w:r w:rsidR="004D56B5" w:rsidRPr="00E9485E">
        <w:rPr>
          <w:rStyle w:val="hps"/>
          <w:color w:val="222222"/>
        </w:rPr>
        <w:t xml:space="preserve"> </w:t>
      </w:r>
      <w:r w:rsidR="00977393" w:rsidRPr="00E9485E">
        <w:rPr>
          <w:rStyle w:val="hps"/>
          <w:color w:val="222222"/>
        </w:rPr>
        <w:t>directement</w:t>
      </w:r>
      <w:r w:rsidR="00977393" w:rsidRPr="00E9485E">
        <w:rPr>
          <w:color w:val="222222"/>
        </w:rPr>
        <w:t xml:space="preserve"> </w:t>
      </w:r>
      <w:r w:rsidRPr="00E9485E">
        <w:rPr>
          <w:rStyle w:val="hps"/>
          <w:color w:val="222222"/>
        </w:rPr>
        <w:t>à</w:t>
      </w:r>
      <w:r w:rsidR="00747A64" w:rsidRPr="00E9485E">
        <w:rPr>
          <w:rStyle w:val="hps"/>
          <w:color w:val="222222"/>
        </w:rPr>
        <w:t xml:space="preserve"> des OMD</w:t>
      </w:r>
      <w:r w:rsidR="00977393" w:rsidRPr="00E9485E">
        <w:rPr>
          <w:color w:val="222222"/>
        </w:rPr>
        <w:t xml:space="preserve"> </w:t>
      </w:r>
      <w:r w:rsidR="00977393" w:rsidRPr="00E9485E">
        <w:rPr>
          <w:rStyle w:val="hps"/>
          <w:color w:val="222222"/>
        </w:rPr>
        <w:t>spécifiques</w:t>
      </w:r>
      <w:r w:rsidR="00A26FC2" w:rsidRPr="00E9485E">
        <w:rPr>
          <w:rStyle w:val="hps"/>
          <w:color w:val="222222"/>
        </w:rPr>
        <w:t>,</w:t>
      </w:r>
      <w:r w:rsidRPr="00E9485E">
        <w:rPr>
          <w:color w:val="222222"/>
        </w:rPr>
        <w:t xml:space="preserve"> et les </w:t>
      </w:r>
      <w:r w:rsidRPr="00E9485E">
        <w:rPr>
          <w:rStyle w:val="hps"/>
          <w:color w:val="222222"/>
        </w:rPr>
        <w:t>organismes non chefs de file</w:t>
      </w:r>
      <w:r w:rsidR="00A26FC2" w:rsidRPr="00E9485E">
        <w:rPr>
          <w:rStyle w:val="hps"/>
          <w:color w:val="222222"/>
        </w:rPr>
        <w:t>,</w:t>
      </w:r>
      <w:r w:rsidRPr="00E9485E">
        <w:rPr>
          <w:color w:val="222222"/>
        </w:rPr>
        <w:t xml:space="preserve"> </w:t>
      </w:r>
      <w:r w:rsidRPr="00E9485E">
        <w:rPr>
          <w:rStyle w:val="hps"/>
          <w:color w:val="222222"/>
        </w:rPr>
        <w:t xml:space="preserve">dont </w:t>
      </w:r>
      <w:r w:rsidR="004D56B5" w:rsidRPr="00E9485E">
        <w:rPr>
          <w:rStyle w:val="hps"/>
          <w:color w:val="222222"/>
        </w:rPr>
        <w:t>le mandat</w:t>
      </w:r>
      <w:r w:rsidRPr="00E9485E">
        <w:rPr>
          <w:color w:val="222222"/>
        </w:rPr>
        <w:t xml:space="preserve"> ne </w:t>
      </w:r>
      <w:r w:rsidR="004D56B5" w:rsidRPr="00E9485E">
        <w:rPr>
          <w:rStyle w:val="hps"/>
          <w:color w:val="222222"/>
        </w:rPr>
        <w:t xml:space="preserve">se rapporte </w:t>
      </w:r>
      <w:r w:rsidRPr="00E9485E">
        <w:rPr>
          <w:rStyle w:val="hps"/>
          <w:color w:val="222222"/>
        </w:rPr>
        <w:t>pas directement</w:t>
      </w:r>
      <w:r w:rsidRPr="00E9485E">
        <w:rPr>
          <w:color w:val="222222"/>
        </w:rPr>
        <w:t xml:space="preserve"> à </w:t>
      </w:r>
      <w:r w:rsidRPr="00E9485E">
        <w:rPr>
          <w:rStyle w:val="hps"/>
          <w:color w:val="222222"/>
        </w:rPr>
        <w:t>un OMD</w:t>
      </w:r>
      <w:r w:rsidR="00A26FC2" w:rsidRPr="00E9485E">
        <w:rPr>
          <w:rStyle w:val="hps"/>
          <w:color w:val="222222"/>
        </w:rPr>
        <w:t>,</w:t>
      </w:r>
      <w:r w:rsidRPr="00E9485E">
        <w:rPr>
          <w:color w:val="222222"/>
        </w:rPr>
        <w:t xml:space="preserve"> </w:t>
      </w:r>
      <w:r w:rsidRPr="00E9485E">
        <w:rPr>
          <w:rStyle w:val="hps"/>
          <w:color w:val="222222"/>
        </w:rPr>
        <w:t>adoptent des démarches très différentes</w:t>
      </w:r>
      <w:r w:rsidR="00977393" w:rsidRPr="00E9485E">
        <w:rPr>
          <w:color w:val="222222"/>
        </w:rPr>
        <w:t>.</w:t>
      </w:r>
      <w:r w:rsidRPr="00E9485E">
        <w:rPr>
          <w:color w:val="222222"/>
        </w:rPr>
        <w:t xml:space="preserve"> </w:t>
      </w:r>
      <w:r w:rsidR="00977393" w:rsidRPr="00E9485E">
        <w:rPr>
          <w:color w:val="222222"/>
        </w:rPr>
        <w:t xml:space="preserve"> </w:t>
      </w:r>
      <w:r w:rsidRPr="00E9485E">
        <w:rPr>
          <w:color w:val="222222"/>
        </w:rPr>
        <w:t xml:space="preserve">En effet, </w:t>
      </w:r>
      <w:r w:rsidR="00A26FC2" w:rsidRPr="00E9485E">
        <w:rPr>
          <w:spacing w:val="-2"/>
          <w:szCs w:val="22"/>
        </w:rPr>
        <w:t>les</w:t>
      </w:r>
      <w:r w:rsidR="00A26FC2" w:rsidRPr="00E9485E">
        <w:rPr>
          <w:color w:val="222222"/>
        </w:rPr>
        <w:t xml:space="preserve"> premiers décèlent une corrélation naturelle avec leurs</w:t>
      </w:r>
      <w:r w:rsidR="00977393" w:rsidRPr="00E9485E">
        <w:rPr>
          <w:color w:val="222222"/>
        </w:rPr>
        <w:t xml:space="preserve"> </w:t>
      </w:r>
      <w:r w:rsidR="00977393" w:rsidRPr="00E9485E">
        <w:rPr>
          <w:rStyle w:val="hps"/>
          <w:color w:val="222222"/>
        </w:rPr>
        <w:t>obj</w:t>
      </w:r>
      <w:r w:rsidR="00977393">
        <w:rPr>
          <w:rStyle w:val="hps"/>
          <w:color w:val="222222"/>
        </w:rPr>
        <w:t>ectifs organisationnels</w:t>
      </w:r>
      <w:r w:rsidR="00977393">
        <w:rPr>
          <w:color w:val="222222"/>
        </w:rPr>
        <w:t xml:space="preserve"> </w:t>
      </w:r>
      <w:r w:rsidR="00977393">
        <w:rPr>
          <w:rStyle w:val="hps"/>
          <w:color w:val="222222"/>
        </w:rPr>
        <w:t>tandis</w:t>
      </w:r>
      <w:r>
        <w:rPr>
          <w:rStyle w:val="hps"/>
          <w:color w:val="222222"/>
        </w:rPr>
        <w:t xml:space="preserve"> que</w:t>
      </w:r>
      <w:r w:rsidR="00977393">
        <w:rPr>
          <w:rStyle w:val="hps"/>
          <w:color w:val="222222"/>
        </w:rPr>
        <w:t xml:space="preserve"> le</w:t>
      </w:r>
      <w:r w:rsidR="00A26FC2">
        <w:rPr>
          <w:rStyle w:val="hps"/>
          <w:color w:val="222222"/>
        </w:rPr>
        <w:t>s</w:t>
      </w:r>
      <w:r>
        <w:rPr>
          <w:rStyle w:val="hps"/>
          <w:color w:val="222222"/>
        </w:rPr>
        <w:t> </w:t>
      </w:r>
      <w:r w:rsidR="00977393">
        <w:rPr>
          <w:rStyle w:val="hps"/>
          <w:color w:val="222222"/>
        </w:rPr>
        <w:t>second</w:t>
      </w:r>
      <w:r w:rsidR="00A26FC2">
        <w:rPr>
          <w:rStyle w:val="hps"/>
          <w:color w:val="222222"/>
        </w:rPr>
        <w:t>s</w:t>
      </w:r>
      <w:r w:rsidR="00977393">
        <w:rPr>
          <w:color w:val="222222"/>
        </w:rPr>
        <w:t xml:space="preserve"> </w:t>
      </w:r>
      <w:r w:rsidR="00A26FC2">
        <w:rPr>
          <w:rStyle w:val="hps"/>
          <w:color w:val="222222"/>
        </w:rPr>
        <w:t>ont</w:t>
      </w:r>
      <w:r>
        <w:rPr>
          <w:rStyle w:val="hps"/>
          <w:color w:val="222222"/>
        </w:rPr>
        <w:t xml:space="preserve"> besoin</w:t>
      </w:r>
      <w:r w:rsidR="00977393">
        <w:rPr>
          <w:rStyle w:val="hps"/>
          <w:color w:val="222222"/>
        </w:rPr>
        <w:t xml:space="preserve"> d</w:t>
      </w:r>
      <w:r w:rsidR="00401F95">
        <w:rPr>
          <w:rStyle w:val="hps"/>
          <w:color w:val="222222"/>
        </w:rPr>
        <w:t>’</w:t>
      </w:r>
      <w:r w:rsidR="00977393">
        <w:rPr>
          <w:rStyle w:val="hps"/>
          <w:color w:val="222222"/>
        </w:rPr>
        <w:t>identifier</w:t>
      </w:r>
      <w:r w:rsidR="00977393">
        <w:rPr>
          <w:color w:val="222222"/>
        </w:rPr>
        <w:t xml:space="preserve"> </w:t>
      </w:r>
      <w:r>
        <w:rPr>
          <w:rStyle w:val="hps"/>
          <w:color w:val="222222"/>
        </w:rPr>
        <w:t>des</w:t>
      </w:r>
      <w:r w:rsidR="00977393">
        <w:rPr>
          <w:rStyle w:val="hps"/>
          <w:color w:val="222222"/>
        </w:rPr>
        <w:t xml:space="preserve"> points d</w:t>
      </w:r>
      <w:r w:rsidR="00401F95">
        <w:rPr>
          <w:rStyle w:val="hps"/>
          <w:color w:val="222222"/>
        </w:rPr>
        <w:t>’</w:t>
      </w:r>
      <w:r w:rsidR="00977393">
        <w:rPr>
          <w:rStyle w:val="hps"/>
          <w:color w:val="222222"/>
        </w:rPr>
        <w:t>entrée</w:t>
      </w:r>
      <w:r w:rsidR="00977393">
        <w:rPr>
          <w:color w:val="222222"/>
        </w:rPr>
        <w:t xml:space="preserve"> </w:t>
      </w:r>
      <w:r w:rsidR="00977393">
        <w:rPr>
          <w:rStyle w:val="hps"/>
          <w:color w:val="222222"/>
        </w:rPr>
        <w:t>possibles</w:t>
      </w:r>
      <w:r w:rsidR="00977393">
        <w:rPr>
          <w:color w:val="222222"/>
        </w:rPr>
        <w:t xml:space="preserve">, </w:t>
      </w:r>
      <w:r w:rsidR="00977393">
        <w:rPr>
          <w:rStyle w:val="hps"/>
          <w:color w:val="222222"/>
        </w:rPr>
        <w:t xml:space="preserve">qui </w:t>
      </w:r>
      <w:r w:rsidR="00A26FC2">
        <w:rPr>
          <w:rStyle w:val="hps"/>
          <w:color w:val="222222"/>
        </w:rPr>
        <w:t>se situent souvent uniquement</w:t>
      </w:r>
      <w:r w:rsidR="00977393">
        <w:rPr>
          <w:color w:val="222222"/>
        </w:rPr>
        <w:t xml:space="preserve"> </w:t>
      </w:r>
      <w:r w:rsidR="00977393">
        <w:rPr>
          <w:rStyle w:val="hps"/>
          <w:color w:val="222222"/>
        </w:rPr>
        <w:t xml:space="preserve">au niveau </w:t>
      </w:r>
      <w:r>
        <w:rPr>
          <w:rStyle w:val="hps"/>
          <w:color w:val="222222"/>
        </w:rPr>
        <w:t>des cibles</w:t>
      </w:r>
      <w:r w:rsidR="00747A64">
        <w:rPr>
          <w:rStyle w:val="hps"/>
          <w:color w:val="222222"/>
        </w:rPr>
        <w:t xml:space="preserve"> des OMD</w:t>
      </w:r>
      <w:r w:rsidR="00023F08" w:rsidRPr="00184963">
        <w:t>.</w:t>
      </w:r>
    </w:p>
    <w:p w:rsidR="00C613F5" w:rsidRDefault="00C613F5" w:rsidP="001E2767">
      <w:pPr>
        <w:pStyle w:val="ListParagraph"/>
      </w:pPr>
    </w:p>
    <w:p w:rsidR="00C613F5" w:rsidRDefault="00977393" w:rsidP="00E9485E">
      <w:pPr>
        <w:pStyle w:val="ListParagraph"/>
        <w:numPr>
          <w:ilvl w:val="0"/>
          <w:numId w:val="51"/>
        </w:numPr>
        <w:tabs>
          <w:tab w:val="left" w:pos="1985"/>
        </w:tabs>
        <w:ind w:left="1276" w:firstLine="0"/>
      </w:pPr>
      <w:r>
        <w:rPr>
          <w:rStyle w:val="hps"/>
          <w:color w:val="222222"/>
        </w:rPr>
        <w:t xml:space="preserve">Dans </w:t>
      </w:r>
      <w:r w:rsidRPr="00E9485E">
        <w:rPr>
          <w:spacing w:val="-2"/>
          <w:szCs w:val="22"/>
        </w:rPr>
        <w:t>certains</w:t>
      </w:r>
      <w:r>
        <w:rPr>
          <w:rStyle w:val="hps"/>
          <w:color w:val="222222"/>
        </w:rPr>
        <w:t xml:space="preserve"> cas</w:t>
      </w:r>
      <w:r>
        <w:rPr>
          <w:color w:val="222222"/>
        </w:rPr>
        <w:t xml:space="preserve">, les rapports des </w:t>
      </w:r>
      <w:r w:rsidR="00846716">
        <w:rPr>
          <w:rStyle w:val="hps"/>
          <w:color w:val="222222"/>
        </w:rPr>
        <w:t>institutions</w:t>
      </w:r>
      <w:r>
        <w:rPr>
          <w:color w:val="222222"/>
        </w:rPr>
        <w:t xml:space="preserve"> </w:t>
      </w:r>
      <w:r w:rsidR="0062518A">
        <w:rPr>
          <w:rStyle w:val="hps"/>
          <w:color w:val="222222"/>
        </w:rPr>
        <w:t>sont produit</w:t>
      </w:r>
      <w:r>
        <w:rPr>
          <w:rStyle w:val="hps"/>
          <w:color w:val="222222"/>
        </w:rPr>
        <w:t>s</w:t>
      </w:r>
      <w:r>
        <w:rPr>
          <w:color w:val="222222"/>
        </w:rPr>
        <w:t xml:space="preserve"> </w:t>
      </w:r>
      <w:r>
        <w:rPr>
          <w:rStyle w:val="hps"/>
          <w:color w:val="222222"/>
        </w:rPr>
        <w:t>séparément et non dans</w:t>
      </w:r>
      <w:r>
        <w:rPr>
          <w:color w:val="222222"/>
        </w:rPr>
        <w:t xml:space="preserve"> </w:t>
      </w:r>
      <w:r>
        <w:rPr>
          <w:rStyle w:val="hps"/>
          <w:color w:val="222222"/>
        </w:rPr>
        <w:t xml:space="preserve">le cadre </w:t>
      </w:r>
      <w:r w:rsidR="0062518A">
        <w:rPr>
          <w:rStyle w:val="hps"/>
          <w:color w:val="222222"/>
        </w:rPr>
        <w:t>de l</w:t>
      </w:r>
      <w:r w:rsidR="00401F95">
        <w:rPr>
          <w:rStyle w:val="hps"/>
          <w:color w:val="222222"/>
        </w:rPr>
        <w:t>’</w:t>
      </w:r>
      <w:r w:rsidR="0062518A">
        <w:rPr>
          <w:rStyle w:val="hps"/>
          <w:color w:val="222222"/>
        </w:rPr>
        <w:t>établissement de rapports</w:t>
      </w:r>
      <w:r>
        <w:rPr>
          <w:color w:val="222222"/>
        </w:rPr>
        <w:t xml:space="preserve"> </w:t>
      </w:r>
      <w:r>
        <w:rPr>
          <w:rStyle w:val="hps"/>
          <w:color w:val="222222"/>
        </w:rPr>
        <w:t>sur les cadres</w:t>
      </w:r>
      <w:r>
        <w:rPr>
          <w:color w:val="222222"/>
        </w:rPr>
        <w:t xml:space="preserve"> </w:t>
      </w:r>
      <w:r>
        <w:rPr>
          <w:rStyle w:val="hps"/>
          <w:color w:val="222222"/>
        </w:rPr>
        <w:t xml:space="preserve">stratégiques </w:t>
      </w:r>
      <w:r w:rsidR="00846716">
        <w:rPr>
          <w:rStyle w:val="hps"/>
          <w:color w:val="222222"/>
        </w:rPr>
        <w:t>et/ou les programmes et budgets des institutions</w:t>
      </w:r>
      <w:r>
        <w:rPr>
          <w:color w:val="222222"/>
        </w:rPr>
        <w:t xml:space="preserve">. </w:t>
      </w:r>
      <w:r w:rsidR="0062518A">
        <w:rPr>
          <w:color w:val="222222"/>
        </w:rPr>
        <w:t xml:space="preserve"> </w:t>
      </w:r>
      <w:r>
        <w:rPr>
          <w:rStyle w:val="hps"/>
          <w:color w:val="222222"/>
        </w:rPr>
        <w:t>En substance</w:t>
      </w:r>
      <w:r>
        <w:rPr>
          <w:color w:val="222222"/>
        </w:rPr>
        <w:t xml:space="preserve">, </w:t>
      </w:r>
      <w:r>
        <w:rPr>
          <w:rStyle w:val="hps"/>
          <w:color w:val="222222"/>
        </w:rPr>
        <w:t>les</w:t>
      </w:r>
      <w:r>
        <w:rPr>
          <w:color w:val="222222"/>
        </w:rPr>
        <w:t xml:space="preserve"> </w:t>
      </w:r>
      <w:r>
        <w:rPr>
          <w:rStyle w:val="hps"/>
          <w:color w:val="222222"/>
        </w:rPr>
        <w:t>rapports</w:t>
      </w:r>
      <w:r>
        <w:rPr>
          <w:color w:val="222222"/>
        </w:rPr>
        <w:t xml:space="preserve"> </w:t>
      </w:r>
      <w:r>
        <w:rPr>
          <w:rStyle w:val="hps"/>
          <w:color w:val="222222"/>
        </w:rPr>
        <w:t>sur</w:t>
      </w:r>
      <w:r w:rsidR="00747A64">
        <w:rPr>
          <w:rStyle w:val="hps"/>
          <w:color w:val="222222"/>
        </w:rPr>
        <w:t xml:space="preserve"> les OMD</w:t>
      </w:r>
      <w:r>
        <w:rPr>
          <w:color w:val="222222"/>
        </w:rPr>
        <w:t xml:space="preserve"> </w:t>
      </w:r>
      <w:r>
        <w:rPr>
          <w:rStyle w:val="hps"/>
          <w:color w:val="222222"/>
        </w:rPr>
        <w:t>sont de nature</w:t>
      </w:r>
      <w:r>
        <w:rPr>
          <w:color w:val="222222"/>
        </w:rPr>
        <w:t xml:space="preserve"> </w:t>
      </w:r>
      <w:r w:rsidRPr="00846716">
        <w:rPr>
          <w:rStyle w:val="hps"/>
          <w:i/>
          <w:color w:val="222222"/>
        </w:rPr>
        <w:t>ad</w:t>
      </w:r>
      <w:r w:rsidR="00423E26">
        <w:rPr>
          <w:rStyle w:val="hps"/>
          <w:i/>
          <w:color w:val="222222"/>
        </w:rPr>
        <w:t> </w:t>
      </w:r>
      <w:r w:rsidRPr="00846716">
        <w:rPr>
          <w:rStyle w:val="hps"/>
          <w:i/>
          <w:color w:val="222222"/>
        </w:rPr>
        <w:t>hoc</w:t>
      </w:r>
      <w:r>
        <w:rPr>
          <w:color w:val="222222"/>
        </w:rPr>
        <w:t xml:space="preserve"> </w:t>
      </w:r>
      <w:r>
        <w:rPr>
          <w:rStyle w:val="hps"/>
          <w:color w:val="222222"/>
        </w:rPr>
        <w:t xml:space="preserve">et/ou sont </w:t>
      </w:r>
      <w:r w:rsidR="00846716">
        <w:rPr>
          <w:rStyle w:val="hps"/>
          <w:color w:val="222222"/>
        </w:rPr>
        <w:t>établis</w:t>
      </w:r>
      <w:r>
        <w:rPr>
          <w:color w:val="222222"/>
        </w:rPr>
        <w:t xml:space="preserve"> </w:t>
      </w:r>
      <w:r w:rsidR="00846716">
        <w:rPr>
          <w:rStyle w:val="hps"/>
          <w:color w:val="222222"/>
        </w:rPr>
        <w:t>en vue de leur soumission</w:t>
      </w:r>
      <w:r>
        <w:rPr>
          <w:color w:val="222222"/>
        </w:rPr>
        <w:t xml:space="preserve"> </w:t>
      </w:r>
      <w:r>
        <w:rPr>
          <w:rStyle w:val="hps"/>
          <w:color w:val="222222"/>
        </w:rPr>
        <w:t>dans</w:t>
      </w:r>
      <w:r>
        <w:rPr>
          <w:color w:val="222222"/>
        </w:rPr>
        <w:t xml:space="preserve"> </w:t>
      </w:r>
      <w:r>
        <w:rPr>
          <w:rStyle w:val="hps"/>
          <w:color w:val="222222"/>
        </w:rPr>
        <w:t xml:space="preserve">le contexte </w:t>
      </w:r>
      <w:r w:rsidR="00846716">
        <w:rPr>
          <w:rStyle w:val="hps"/>
          <w:color w:val="222222"/>
        </w:rPr>
        <w:t>de</w:t>
      </w:r>
      <w:r>
        <w:rPr>
          <w:rStyle w:val="hps"/>
          <w:color w:val="222222"/>
        </w:rPr>
        <w:t xml:space="preserve"> processus</w:t>
      </w:r>
      <w:r>
        <w:rPr>
          <w:color w:val="222222"/>
        </w:rPr>
        <w:t xml:space="preserve"> </w:t>
      </w:r>
      <w:r>
        <w:rPr>
          <w:rStyle w:val="hps"/>
          <w:color w:val="222222"/>
        </w:rPr>
        <w:t>spécifiques</w:t>
      </w:r>
      <w:r>
        <w:rPr>
          <w:color w:val="222222"/>
        </w:rPr>
        <w:t xml:space="preserve"> </w:t>
      </w:r>
      <w:r>
        <w:rPr>
          <w:rStyle w:val="hps"/>
          <w:color w:val="222222"/>
        </w:rPr>
        <w:t>de l</w:t>
      </w:r>
      <w:r w:rsidR="00401F95">
        <w:rPr>
          <w:rStyle w:val="hps"/>
          <w:color w:val="222222"/>
        </w:rPr>
        <w:t>’</w:t>
      </w:r>
      <w:r>
        <w:rPr>
          <w:rStyle w:val="hps"/>
          <w:color w:val="222222"/>
        </w:rPr>
        <w:t>ONU</w:t>
      </w:r>
      <w:r>
        <w:rPr>
          <w:color w:val="222222"/>
        </w:rPr>
        <w:t xml:space="preserve"> </w:t>
      </w:r>
      <w:r>
        <w:rPr>
          <w:rStyle w:val="hps"/>
          <w:color w:val="222222"/>
        </w:rPr>
        <w:t>ou</w:t>
      </w:r>
      <w:r>
        <w:rPr>
          <w:color w:val="222222"/>
        </w:rPr>
        <w:t xml:space="preserve"> </w:t>
      </w:r>
      <w:r w:rsidR="00E51E4B">
        <w:rPr>
          <w:rStyle w:val="hps"/>
          <w:color w:val="222222"/>
        </w:rPr>
        <w:t>sous forme de</w:t>
      </w:r>
      <w:r>
        <w:rPr>
          <w:rStyle w:val="hps"/>
          <w:color w:val="222222"/>
        </w:rPr>
        <w:t xml:space="preserve"> rapports au Secrétaire</w:t>
      </w:r>
      <w:r>
        <w:rPr>
          <w:color w:val="222222"/>
        </w:rPr>
        <w:t xml:space="preserve"> </w:t>
      </w:r>
      <w:r w:rsidRPr="00E9485E">
        <w:rPr>
          <w:rStyle w:val="hps"/>
          <w:color w:val="222222"/>
        </w:rPr>
        <w:t>général de l</w:t>
      </w:r>
      <w:r w:rsidR="00401F95">
        <w:rPr>
          <w:rStyle w:val="hps"/>
          <w:color w:val="222222"/>
        </w:rPr>
        <w:t>’</w:t>
      </w:r>
      <w:r w:rsidRPr="00E9485E">
        <w:rPr>
          <w:rStyle w:val="hps"/>
          <w:color w:val="222222"/>
        </w:rPr>
        <w:t>ONU</w:t>
      </w:r>
      <w:r w:rsidRPr="00E9485E">
        <w:rPr>
          <w:color w:val="222222"/>
        </w:rPr>
        <w:t xml:space="preserve">. </w:t>
      </w:r>
      <w:r w:rsidR="00846716" w:rsidRPr="00E9485E">
        <w:rPr>
          <w:color w:val="222222"/>
        </w:rPr>
        <w:t xml:space="preserve"> </w:t>
      </w:r>
      <w:r w:rsidRPr="00E9485E">
        <w:rPr>
          <w:rStyle w:val="hps"/>
          <w:color w:val="222222"/>
        </w:rPr>
        <w:t>Lorsque les organisations</w:t>
      </w:r>
      <w:r w:rsidRPr="00E9485E">
        <w:rPr>
          <w:color w:val="222222"/>
        </w:rPr>
        <w:t xml:space="preserve"> </w:t>
      </w:r>
      <w:r w:rsidRPr="00E9485E">
        <w:rPr>
          <w:rStyle w:val="hps"/>
          <w:color w:val="222222"/>
        </w:rPr>
        <w:t>ont</w:t>
      </w:r>
      <w:r w:rsidRPr="00E9485E">
        <w:rPr>
          <w:color w:val="222222"/>
        </w:rPr>
        <w:t xml:space="preserve"> </w:t>
      </w:r>
      <w:r w:rsidRPr="00E9485E">
        <w:rPr>
          <w:rStyle w:val="hps"/>
          <w:color w:val="222222"/>
        </w:rPr>
        <w:t xml:space="preserve">des cadres </w:t>
      </w:r>
      <w:r w:rsidR="00846716" w:rsidRPr="00E9485E">
        <w:rPr>
          <w:rStyle w:val="hps"/>
          <w:color w:val="222222"/>
        </w:rPr>
        <w:t>d</w:t>
      </w:r>
      <w:r w:rsidR="00401F95">
        <w:rPr>
          <w:rStyle w:val="hps"/>
          <w:color w:val="222222"/>
        </w:rPr>
        <w:t>’</w:t>
      </w:r>
      <w:r w:rsidR="00846716" w:rsidRPr="00E9485E">
        <w:rPr>
          <w:rStyle w:val="hps"/>
          <w:color w:val="222222"/>
        </w:rPr>
        <w:t>évaluation du rendement axés sur les</w:t>
      </w:r>
      <w:r w:rsidRPr="00E9485E">
        <w:rPr>
          <w:rStyle w:val="hps"/>
          <w:color w:val="222222"/>
        </w:rPr>
        <w:t xml:space="preserve"> résultats</w:t>
      </w:r>
      <w:r w:rsidRPr="00E9485E">
        <w:rPr>
          <w:color w:val="222222"/>
        </w:rPr>
        <w:t>,</w:t>
      </w:r>
      <w:r w:rsidR="00747A64" w:rsidRPr="00E9485E">
        <w:rPr>
          <w:color w:val="222222"/>
        </w:rPr>
        <w:t xml:space="preserve"> les OMD</w:t>
      </w:r>
      <w:r w:rsidRPr="00E9485E">
        <w:rPr>
          <w:color w:val="222222"/>
        </w:rPr>
        <w:t xml:space="preserve"> </w:t>
      </w:r>
      <w:r w:rsidRPr="00E9485E">
        <w:rPr>
          <w:rStyle w:val="hps"/>
          <w:color w:val="222222"/>
        </w:rPr>
        <w:t>ne sont généralement pas</w:t>
      </w:r>
      <w:r w:rsidRPr="00E9485E">
        <w:rPr>
          <w:color w:val="222222"/>
        </w:rPr>
        <w:t xml:space="preserve"> </w:t>
      </w:r>
      <w:r w:rsidR="00E51E4B" w:rsidRPr="00E9485E">
        <w:rPr>
          <w:rStyle w:val="hps"/>
          <w:color w:val="222222"/>
        </w:rPr>
        <w:t>pris en compte</w:t>
      </w:r>
      <w:r w:rsidRPr="00E9485E">
        <w:rPr>
          <w:color w:val="222222"/>
        </w:rPr>
        <w:t xml:space="preserve"> </w:t>
      </w:r>
      <w:r w:rsidRPr="00E9485E">
        <w:rPr>
          <w:rStyle w:val="hps"/>
          <w:color w:val="222222"/>
        </w:rPr>
        <w:t>dans les</w:t>
      </w:r>
      <w:r w:rsidRPr="00E9485E">
        <w:rPr>
          <w:color w:val="222222"/>
        </w:rPr>
        <w:t xml:space="preserve"> </w:t>
      </w:r>
      <w:r w:rsidRPr="00E9485E">
        <w:rPr>
          <w:rStyle w:val="hps"/>
          <w:color w:val="222222"/>
        </w:rPr>
        <w:t>mesures</w:t>
      </w:r>
      <w:r w:rsidR="00023F08" w:rsidRPr="00E9485E">
        <w:t>.</w:t>
      </w:r>
    </w:p>
    <w:p w:rsidR="00C613F5" w:rsidRDefault="00C613F5" w:rsidP="00CF3C01">
      <w:pPr>
        <w:tabs>
          <w:tab w:val="left" w:pos="1134"/>
        </w:tabs>
        <w:ind w:left="567"/>
      </w:pPr>
    </w:p>
    <w:p w:rsidR="00C613F5" w:rsidRDefault="00977393" w:rsidP="00E9485E">
      <w:pPr>
        <w:pStyle w:val="ListParagraph"/>
        <w:numPr>
          <w:ilvl w:val="0"/>
          <w:numId w:val="51"/>
        </w:numPr>
        <w:tabs>
          <w:tab w:val="left" w:pos="1985"/>
        </w:tabs>
        <w:ind w:left="1276" w:firstLine="0"/>
      </w:pPr>
      <w:r>
        <w:rPr>
          <w:rStyle w:val="hps"/>
          <w:color w:val="222222"/>
        </w:rPr>
        <w:t>Dans les cas</w:t>
      </w:r>
      <w:r>
        <w:rPr>
          <w:color w:val="222222"/>
        </w:rPr>
        <w:t xml:space="preserve"> </w:t>
      </w:r>
      <w:r>
        <w:rPr>
          <w:rStyle w:val="hps"/>
          <w:color w:val="222222"/>
        </w:rPr>
        <w:t xml:space="preserve">où les </w:t>
      </w:r>
      <w:r w:rsidR="00E51E4B">
        <w:rPr>
          <w:rStyle w:val="hps"/>
          <w:color w:val="222222"/>
        </w:rPr>
        <w:t xml:space="preserve">institutions établissent des rapports </w:t>
      </w:r>
      <w:r>
        <w:rPr>
          <w:rStyle w:val="hps"/>
          <w:color w:val="222222"/>
        </w:rPr>
        <w:t>sur</w:t>
      </w:r>
      <w:r w:rsidR="00747A64">
        <w:rPr>
          <w:rStyle w:val="hps"/>
          <w:color w:val="222222"/>
        </w:rPr>
        <w:t xml:space="preserve"> les OMD</w:t>
      </w:r>
      <w:r>
        <w:rPr>
          <w:color w:val="222222"/>
        </w:rPr>
        <w:t>, aucun</w:t>
      </w:r>
      <w:r w:rsidR="00E51E4B">
        <w:rPr>
          <w:color w:val="222222"/>
        </w:rPr>
        <w:t>e institution</w:t>
      </w:r>
      <w:r>
        <w:rPr>
          <w:color w:val="222222"/>
        </w:rPr>
        <w:t xml:space="preserve"> </w:t>
      </w:r>
      <w:r w:rsidR="00E51E4B">
        <w:rPr>
          <w:color w:val="222222"/>
        </w:rPr>
        <w:t>n</w:t>
      </w:r>
      <w:r w:rsidR="00401F95">
        <w:rPr>
          <w:color w:val="222222"/>
        </w:rPr>
        <w:t>’</w:t>
      </w:r>
      <w:r>
        <w:rPr>
          <w:rStyle w:val="hps"/>
          <w:color w:val="222222"/>
        </w:rPr>
        <w:t>attribue</w:t>
      </w:r>
      <w:r>
        <w:rPr>
          <w:color w:val="222222"/>
        </w:rPr>
        <w:t xml:space="preserve"> </w:t>
      </w:r>
      <w:r>
        <w:rPr>
          <w:rStyle w:val="hps"/>
          <w:color w:val="222222"/>
        </w:rPr>
        <w:t>directement les progrès</w:t>
      </w:r>
      <w:r>
        <w:rPr>
          <w:color w:val="222222"/>
        </w:rPr>
        <w:t xml:space="preserve"> </w:t>
      </w:r>
      <w:r w:rsidR="00E45D35">
        <w:rPr>
          <w:rStyle w:val="hps"/>
          <w:color w:val="222222"/>
        </w:rPr>
        <w:t>dans le sens de</w:t>
      </w:r>
      <w:r>
        <w:rPr>
          <w:rStyle w:val="hps"/>
          <w:color w:val="222222"/>
        </w:rPr>
        <w:t xml:space="preserve"> la réalisation</w:t>
      </w:r>
      <w:r>
        <w:rPr>
          <w:color w:val="222222"/>
        </w:rPr>
        <w:t xml:space="preserve"> </w:t>
      </w:r>
      <w:r>
        <w:rPr>
          <w:rStyle w:val="hps"/>
          <w:color w:val="222222"/>
        </w:rPr>
        <w:lastRenderedPageBreak/>
        <w:t>d</w:t>
      </w:r>
      <w:r w:rsidR="00401F95">
        <w:rPr>
          <w:rStyle w:val="hps"/>
          <w:color w:val="222222"/>
        </w:rPr>
        <w:t>’</w:t>
      </w:r>
      <w:r>
        <w:rPr>
          <w:rStyle w:val="hps"/>
          <w:color w:val="222222"/>
        </w:rPr>
        <w:t>un objectif particulier</w:t>
      </w:r>
      <w:r>
        <w:rPr>
          <w:color w:val="222222"/>
        </w:rPr>
        <w:t xml:space="preserve"> </w:t>
      </w:r>
      <w:r>
        <w:rPr>
          <w:rStyle w:val="hps"/>
          <w:color w:val="222222"/>
        </w:rPr>
        <w:t>et/ou</w:t>
      </w:r>
      <w:r>
        <w:rPr>
          <w:color w:val="222222"/>
        </w:rPr>
        <w:t xml:space="preserve"> </w:t>
      </w:r>
      <w:r w:rsidR="00E45D35">
        <w:rPr>
          <w:rStyle w:val="hps"/>
          <w:color w:val="222222"/>
        </w:rPr>
        <w:t>par rapport à</w:t>
      </w:r>
      <w:r>
        <w:rPr>
          <w:rStyle w:val="hps"/>
          <w:color w:val="222222"/>
        </w:rPr>
        <w:t xml:space="preserve"> une cible</w:t>
      </w:r>
      <w:r>
        <w:rPr>
          <w:color w:val="222222"/>
        </w:rPr>
        <w:t xml:space="preserve"> </w:t>
      </w:r>
      <w:r w:rsidR="00E45D35">
        <w:rPr>
          <w:rStyle w:val="hps"/>
          <w:color w:val="222222"/>
        </w:rPr>
        <w:t xml:space="preserve">ou à </w:t>
      </w:r>
      <w:r>
        <w:rPr>
          <w:rStyle w:val="hps"/>
          <w:color w:val="222222"/>
        </w:rPr>
        <w:t>un indicateur</w:t>
      </w:r>
      <w:r>
        <w:rPr>
          <w:color w:val="222222"/>
        </w:rPr>
        <w:t xml:space="preserve"> </w:t>
      </w:r>
      <w:r>
        <w:rPr>
          <w:rStyle w:val="hps"/>
          <w:color w:val="222222"/>
        </w:rPr>
        <w:t xml:space="preserve">spécifique à </w:t>
      </w:r>
      <w:r w:rsidR="00E45D35">
        <w:rPr>
          <w:rStyle w:val="hps"/>
          <w:color w:val="222222"/>
        </w:rPr>
        <w:t>ses travaux</w:t>
      </w:r>
      <w:r>
        <w:rPr>
          <w:color w:val="222222"/>
        </w:rPr>
        <w:t xml:space="preserve">. </w:t>
      </w:r>
      <w:r w:rsidR="00E51E4B">
        <w:rPr>
          <w:color w:val="222222"/>
        </w:rPr>
        <w:t xml:space="preserve"> </w:t>
      </w:r>
      <w:r>
        <w:rPr>
          <w:rStyle w:val="hps"/>
          <w:color w:val="222222"/>
        </w:rPr>
        <w:t>Au cours des</w:t>
      </w:r>
      <w:r>
        <w:rPr>
          <w:color w:val="222222"/>
        </w:rPr>
        <w:t xml:space="preserve"> </w:t>
      </w:r>
      <w:r>
        <w:rPr>
          <w:rStyle w:val="hps"/>
          <w:color w:val="222222"/>
        </w:rPr>
        <w:t xml:space="preserve">entretiens en </w:t>
      </w:r>
      <w:r w:rsidR="00E51E4B">
        <w:rPr>
          <w:rStyle w:val="hps"/>
          <w:color w:val="222222"/>
        </w:rPr>
        <w:t>présentiel</w:t>
      </w:r>
      <w:r>
        <w:rPr>
          <w:color w:val="222222"/>
        </w:rPr>
        <w:t xml:space="preserve">, </w:t>
      </w:r>
      <w:r>
        <w:rPr>
          <w:rStyle w:val="hps"/>
          <w:color w:val="222222"/>
        </w:rPr>
        <w:t xml:space="preserve">il a été </w:t>
      </w:r>
      <w:r w:rsidR="00E45D35">
        <w:rPr>
          <w:rStyle w:val="hps"/>
          <w:color w:val="222222"/>
        </w:rPr>
        <w:t>admis,</w:t>
      </w:r>
      <w:r w:rsidR="00E51E4B">
        <w:rPr>
          <w:color w:val="222222"/>
        </w:rPr>
        <w:t xml:space="preserve"> de manière générale</w:t>
      </w:r>
      <w:r w:rsidR="00E45D35">
        <w:rPr>
          <w:color w:val="222222"/>
        </w:rPr>
        <w:t>,</w:t>
      </w:r>
      <w:r w:rsidR="00E51E4B">
        <w:rPr>
          <w:color w:val="222222"/>
        </w:rPr>
        <w:t xml:space="preserve"> </w:t>
      </w:r>
      <w:r>
        <w:rPr>
          <w:rStyle w:val="hps"/>
          <w:color w:val="222222"/>
        </w:rPr>
        <w:t>qu</w:t>
      </w:r>
      <w:r w:rsidR="00401F95">
        <w:rPr>
          <w:rStyle w:val="hps"/>
          <w:color w:val="222222"/>
        </w:rPr>
        <w:t>’</w:t>
      </w:r>
      <w:r>
        <w:rPr>
          <w:rStyle w:val="hps"/>
          <w:color w:val="222222"/>
        </w:rPr>
        <w:t>il est très</w:t>
      </w:r>
      <w:r>
        <w:rPr>
          <w:color w:val="222222"/>
        </w:rPr>
        <w:t xml:space="preserve"> </w:t>
      </w:r>
      <w:r>
        <w:rPr>
          <w:rStyle w:val="hps"/>
          <w:color w:val="222222"/>
        </w:rPr>
        <w:t>difficile de mesurer</w:t>
      </w:r>
      <w:r>
        <w:rPr>
          <w:color w:val="222222"/>
        </w:rPr>
        <w:t xml:space="preserve"> </w:t>
      </w:r>
      <w:r>
        <w:rPr>
          <w:rStyle w:val="hps"/>
          <w:color w:val="222222"/>
        </w:rPr>
        <w:t>l</w:t>
      </w:r>
      <w:r w:rsidR="00401F95">
        <w:rPr>
          <w:rStyle w:val="hps"/>
          <w:color w:val="222222"/>
        </w:rPr>
        <w:t>’</w:t>
      </w:r>
      <w:r>
        <w:rPr>
          <w:rStyle w:val="hps"/>
          <w:color w:val="222222"/>
        </w:rPr>
        <w:t>attribution/</w:t>
      </w:r>
      <w:r w:rsidR="00E45D35">
        <w:rPr>
          <w:rStyle w:val="hps"/>
          <w:color w:val="222222"/>
        </w:rPr>
        <w:t xml:space="preserve">la </w:t>
      </w:r>
      <w:r>
        <w:rPr>
          <w:rStyle w:val="hps"/>
          <w:color w:val="222222"/>
        </w:rPr>
        <w:t>contribution</w:t>
      </w:r>
      <w:r>
        <w:rPr>
          <w:color w:val="222222"/>
        </w:rPr>
        <w:t xml:space="preserve"> </w:t>
      </w:r>
      <w:r>
        <w:rPr>
          <w:rStyle w:val="hps"/>
          <w:color w:val="222222"/>
        </w:rPr>
        <w:t>d</w:t>
      </w:r>
      <w:r w:rsidR="00401F95">
        <w:rPr>
          <w:rStyle w:val="hps"/>
          <w:color w:val="222222"/>
        </w:rPr>
        <w:t>’</w:t>
      </w:r>
      <w:r>
        <w:rPr>
          <w:rStyle w:val="hps"/>
          <w:color w:val="222222"/>
        </w:rPr>
        <w:t xml:space="preserve">une </w:t>
      </w:r>
      <w:r w:rsidR="00E45D35">
        <w:rPr>
          <w:rStyle w:val="hps"/>
          <w:color w:val="222222"/>
        </w:rPr>
        <w:t>institution</w:t>
      </w:r>
      <w:r>
        <w:rPr>
          <w:color w:val="222222"/>
        </w:rPr>
        <w:t xml:space="preserve"> </w:t>
      </w:r>
      <w:r>
        <w:rPr>
          <w:rStyle w:val="hps"/>
          <w:color w:val="222222"/>
        </w:rPr>
        <w:t xml:space="preserve">ou </w:t>
      </w:r>
      <w:r w:rsidR="00E45D35">
        <w:rPr>
          <w:rStyle w:val="hps"/>
          <w:color w:val="222222"/>
        </w:rPr>
        <w:t>d</w:t>
      </w:r>
      <w:r w:rsidR="00401F95">
        <w:rPr>
          <w:rStyle w:val="hps"/>
          <w:color w:val="222222"/>
        </w:rPr>
        <w:t>’</w:t>
      </w:r>
      <w:r w:rsidR="00E45D35">
        <w:rPr>
          <w:rStyle w:val="hps"/>
          <w:color w:val="222222"/>
        </w:rPr>
        <w:t xml:space="preserve">établir une corrélation entre </w:t>
      </w:r>
      <w:r>
        <w:rPr>
          <w:rStyle w:val="hps"/>
          <w:color w:val="222222"/>
        </w:rPr>
        <w:t>les réalisations</w:t>
      </w:r>
      <w:r>
        <w:rPr>
          <w:color w:val="222222"/>
        </w:rPr>
        <w:t xml:space="preserve"> </w:t>
      </w:r>
      <w:r w:rsidR="00C1029A">
        <w:rPr>
          <w:rStyle w:val="hps"/>
          <w:color w:val="222222"/>
        </w:rPr>
        <w:t>et les</w:t>
      </w:r>
      <w:r w:rsidR="00E45D35">
        <w:rPr>
          <w:rStyle w:val="hps"/>
          <w:color w:val="222222"/>
        </w:rPr>
        <w:t xml:space="preserve"> travaux</w:t>
      </w:r>
      <w:r>
        <w:rPr>
          <w:color w:val="222222"/>
        </w:rPr>
        <w:t xml:space="preserve"> </w:t>
      </w:r>
      <w:r w:rsidR="00E45D35">
        <w:rPr>
          <w:rStyle w:val="hps"/>
          <w:color w:val="222222"/>
        </w:rPr>
        <w:t xml:space="preserve">spécifiques </w:t>
      </w:r>
      <w:r>
        <w:rPr>
          <w:rStyle w:val="hps"/>
          <w:color w:val="222222"/>
        </w:rPr>
        <w:t xml:space="preserve">de </w:t>
      </w:r>
      <w:r w:rsidR="00E45D35">
        <w:rPr>
          <w:rStyle w:val="hps"/>
          <w:color w:val="222222"/>
        </w:rPr>
        <w:t>l</w:t>
      </w:r>
      <w:r w:rsidR="00401F95">
        <w:rPr>
          <w:rStyle w:val="hps"/>
          <w:color w:val="222222"/>
        </w:rPr>
        <w:t>’</w:t>
      </w:r>
      <w:r w:rsidR="00E45D35">
        <w:rPr>
          <w:rStyle w:val="hps"/>
          <w:color w:val="222222"/>
        </w:rPr>
        <w:t>institution</w:t>
      </w:r>
      <w:r>
        <w:rPr>
          <w:color w:val="222222"/>
        </w:rPr>
        <w:t xml:space="preserve"> </w:t>
      </w:r>
      <w:r>
        <w:rPr>
          <w:rStyle w:val="hps"/>
          <w:color w:val="222222"/>
        </w:rPr>
        <w:t>pour deux</w:t>
      </w:r>
      <w:r w:rsidR="00423E26">
        <w:rPr>
          <w:rStyle w:val="hps"/>
          <w:color w:val="222222"/>
        </w:rPr>
        <w:t> </w:t>
      </w:r>
      <w:r>
        <w:rPr>
          <w:rStyle w:val="hps"/>
          <w:color w:val="222222"/>
        </w:rPr>
        <w:t>raisons</w:t>
      </w:r>
      <w:r w:rsidR="00E51E4B">
        <w:rPr>
          <w:rStyle w:val="hps"/>
          <w:color w:val="222222"/>
        </w:rPr>
        <w:t> </w:t>
      </w:r>
      <w:r w:rsidRPr="00AB58FD">
        <w:rPr>
          <w:rStyle w:val="hps"/>
          <w:color w:val="222222"/>
        </w:rPr>
        <w:t>:</w:t>
      </w:r>
      <w:r>
        <w:rPr>
          <w:color w:val="222222"/>
        </w:rPr>
        <w:t xml:space="preserve"> i)</w:t>
      </w:r>
      <w:r w:rsidR="009F6850">
        <w:rPr>
          <w:rStyle w:val="hps"/>
          <w:color w:val="222222"/>
        </w:rPr>
        <w:t> </w:t>
      </w:r>
      <w:r w:rsidR="00C1029A">
        <w:rPr>
          <w:rStyle w:val="hps"/>
          <w:color w:val="222222"/>
        </w:rPr>
        <w:t>de</w:t>
      </w:r>
      <w:r>
        <w:rPr>
          <w:color w:val="222222"/>
        </w:rPr>
        <w:t xml:space="preserve"> </w:t>
      </w:r>
      <w:r>
        <w:rPr>
          <w:rStyle w:val="hps"/>
          <w:color w:val="222222"/>
        </w:rPr>
        <w:t>nombreuses parties prenantes</w:t>
      </w:r>
      <w:r>
        <w:rPr>
          <w:color w:val="222222"/>
        </w:rPr>
        <w:t xml:space="preserve"> </w:t>
      </w:r>
      <w:r w:rsidR="00E45D35">
        <w:rPr>
          <w:rStyle w:val="hps"/>
          <w:color w:val="222222"/>
        </w:rPr>
        <w:t xml:space="preserve">contribuent </w:t>
      </w:r>
      <w:r>
        <w:rPr>
          <w:rStyle w:val="hps"/>
          <w:color w:val="222222"/>
        </w:rPr>
        <w:t>à</w:t>
      </w:r>
      <w:r>
        <w:rPr>
          <w:color w:val="222222"/>
        </w:rPr>
        <w:t xml:space="preserve"> </w:t>
      </w:r>
      <w:r>
        <w:rPr>
          <w:rStyle w:val="hps"/>
          <w:color w:val="222222"/>
        </w:rPr>
        <w:t>la réalisation</w:t>
      </w:r>
      <w:r w:rsidR="00747A64">
        <w:rPr>
          <w:rStyle w:val="hps"/>
          <w:color w:val="222222"/>
        </w:rPr>
        <w:t xml:space="preserve"> des OMD</w:t>
      </w:r>
      <w:r>
        <w:rPr>
          <w:color w:val="222222"/>
        </w:rPr>
        <w:t>;</w:t>
      </w:r>
      <w:r w:rsidR="00E51E4B">
        <w:rPr>
          <w:color w:val="222222"/>
        </w:rPr>
        <w:t xml:space="preserve"> </w:t>
      </w:r>
      <w:r>
        <w:rPr>
          <w:color w:val="222222"/>
        </w:rPr>
        <w:t xml:space="preserve"> ii)</w:t>
      </w:r>
      <w:r w:rsidR="009F6850">
        <w:rPr>
          <w:color w:val="222222"/>
        </w:rPr>
        <w:t> </w:t>
      </w:r>
      <w:r>
        <w:rPr>
          <w:rStyle w:val="hps"/>
          <w:color w:val="222222"/>
        </w:rPr>
        <w:t>les réalisations effectives</w:t>
      </w:r>
      <w:r>
        <w:rPr>
          <w:color w:val="222222"/>
        </w:rPr>
        <w:t xml:space="preserve"> </w:t>
      </w:r>
      <w:r>
        <w:rPr>
          <w:rStyle w:val="hps"/>
          <w:color w:val="222222"/>
        </w:rPr>
        <w:t>sont mesurées</w:t>
      </w:r>
      <w:r>
        <w:rPr>
          <w:color w:val="222222"/>
        </w:rPr>
        <w:t xml:space="preserve"> </w:t>
      </w:r>
      <w:r>
        <w:rPr>
          <w:rStyle w:val="hps"/>
          <w:color w:val="222222"/>
        </w:rPr>
        <w:t>au niveau local</w:t>
      </w:r>
      <w:r>
        <w:rPr>
          <w:color w:val="222222"/>
        </w:rPr>
        <w:t xml:space="preserve"> </w:t>
      </w:r>
      <w:r>
        <w:rPr>
          <w:rStyle w:val="hps"/>
          <w:color w:val="222222"/>
        </w:rPr>
        <w:t>dans les pays</w:t>
      </w:r>
      <w:r>
        <w:rPr>
          <w:color w:val="222222"/>
        </w:rPr>
        <w:t xml:space="preserve">, </w:t>
      </w:r>
      <w:r w:rsidR="00C1029A">
        <w:rPr>
          <w:color w:val="222222"/>
        </w:rPr>
        <w:t>tandis</w:t>
      </w:r>
      <w:r>
        <w:rPr>
          <w:color w:val="222222"/>
        </w:rPr>
        <w:t xml:space="preserve"> que </w:t>
      </w:r>
      <w:r>
        <w:rPr>
          <w:rStyle w:val="hps"/>
          <w:color w:val="222222"/>
        </w:rPr>
        <w:t>les rapports</w:t>
      </w:r>
      <w:r>
        <w:rPr>
          <w:color w:val="222222"/>
        </w:rPr>
        <w:t xml:space="preserve"> </w:t>
      </w:r>
      <w:r w:rsidR="00C1029A">
        <w:rPr>
          <w:rStyle w:val="hps"/>
          <w:color w:val="222222"/>
        </w:rPr>
        <w:t>institutionnels</w:t>
      </w:r>
      <w:r w:rsidR="00C1029A">
        <w:rPr>
          <w:color w:val="222222"/>
        </w:rPr>
        <w:t xml:space="preserve"> </w:t>
      </w:r>
      <w:r w:rsidR="00C1029A">
        <w:rPr>
          <w:rStyle w:val="hps"/>
          <w:color w:val="222222"/>
        </w:rPr>
        <w:t>sont mondiaux</w:t>
      </w:r>
      <w:r w:rsidR="00023F08" w:rsidRPr="00184963">
        <w:t>.</w:t>
      </w:r>
    </w:p>
    <w:p w:rsidR="00C613F5" w:rsidRDefault="00C613F5" w:rsidP="00C613F5">
      <w:pPr>
        <w:tabs>
          <w:tab w:val="left" w:pos="1985"/>
        </w:tabs>
      </w:pPr>
    </w:p>
    <w:p w:rsidR="00C613F5" w:rsidRDefault="007E6CCC" w:rsidP="00E9485E">
      <w:pPr>
        <w:pStyle w:val="Heading1"/>
      </w:pPr>
      <w:r w:rsidRPr="007E6CCC">
        <w:t>CONCLUSIONS</w:t>
      </w:r>
    </w:p>
    <w:p w:rsidR="00C613F5" w:rsidRDefault="00C613F5" w:rsidP="005F00BA">
      <w:pPr>
        <w:rPr>
          <w:szCs w:val="22"/>
        </w:rPr>
      </w:pPr>
    </w:p>
    <w:p w:rsidR="00C613F5" w:rsidRDefault="00CD6A97" w:rsidP="00EC4FE2">
      <w:r w:rsidRPr="007E6CCC">
        <w:rPr>
          <w:szCs w:val="22"/>
        </w:rPr>
        <w:t>E</w:t>
      </w:r>
      <w:r w:rsidR="00F270A3" w:rsidRPr="007E6CCC">
        <w:rPr>
          <w:szCs w:val="22"/>
        </w:rPr>
        <w:t xml:space="preserve">n conclusion, </w:t>
      </w:r>
      <w:r w:rsidRPr="007E6CCC">
        <w:rPr>
          <w:szCs w:val="22"/>
        </w:rPr>
        <w:t>il est ressorti de cette évaluation que la plupart des institutions évaluées n</w:t>
      </w:r>
      <w:r w:rsidR="00401F95">
        <w:rPr>
          <w:szCs w:val="22"/>
        </w:rPr>
        <w:t>’</w:t>
      </w:r>
      <w:r w:rsidRPr="007E6CCC">
        <w:rPr>
          <w:szCs w:val="22"/>
        </w:rPr>
        <w:t xml:space="preserve">ont pas incorporé des résultats, indicateurs ou autres critères de mesure dans leurs pratiques </w:t>
      </w:r>
      <w:r w:rsidR="00294839" w:rsidRPr="007E6CCC">
        <w:rPr>
          <w:szCs w:val="22"/>
        </w:rPr>
        <w:t>d</w:t>
      </w:r>
      <w:r w:rsidR="00401F95">
        <w:rPr>
          <w:szCs w:val="22"/>
        </w:rPr>
        <w:t>’</w:t>
      </w:r>
      <w:r w:rsidR="00294839" w:rsidRPr="007E6CCC">
        <w:rPr>
          <w:szCs w:val="22"/>
        </w:rPr>
        <w:t xml:space="preserve">évaluation de leur </w:t>
      </w:r>
      <w:r w:rsidR="00F270A3" w:rsidRPr="007E6CCC">
        <w:rPr>
          <w:szCs w:val="22"/>
        </w:rPr>
        <w:t xml:space="preserve">contribution </w:t>
      </w:r>
      <w:r w:rsidR="00294839" w:rsidRPr="007E6CCC">
        <w:rPr>
          <w:szCs w:val="22"/>
        </w:rPr>
        <w:t>à la réalisation</w:t>
      </w:r>
      <w:r w:rsidR="00D01B8A" w:rsidRPr="007E6CCC">
        <w:rPr>
          <w:szCs w:val="22"/>
        </w:rPr>
        <w:t xml:space="preserve"> des OMD</w:t>
      </w:r>
      <w:r w:rsidR="00294839" w:rsidRPr="007E6CCC">
        <w:rPr>
          <w:szCs w:val="22"/>
        </w:rPr>
        <w:t xml:space="preserve"> mais qu</w:t>
      </w:r>
      <w:r w:rsidR="00401F95">
        <w:rPr>
          <w:szCs w:val="22"/>
        </w:rPr>
        <w:t>’</w:t>
      </w:r>
      <w:r w:rsidR="00294839" w:rsidRPr="007E6CCC">
        <w:rPr>
          <w:szCs w:val="22"/>
        </w:rPr>
        <w:t xml:space="preserve">elles se sont toutefois efforcées </w:t>
      </w:r>
      <w:r w:rsidR="00294839" w:rsidRPr="00EC4FE2">
        <w:rPr>
          <w:szCs w:val="22"/>
        </w:rPr>
        <w:t>d</w:t>
      </w:r>
      <w:r w:rsidR="00401F95">
        <w:rPr>
          <w:szCs w:val="22"/>
        </w:rPr>
        <w:t>’</w:t>
      </w:r>
      <w:r w:rsidR="00294839" w:rsidRPr="00EC4FE2">
        <w:rPr>
          <w:szCs w:val="22"/>
        </w:rPr>
        <w:t>aligner leurs travaux sur cette réalisation</w:t>
      </w:r>
      <w:r w:rsidR="00F270A3" w:rsidRPr="00EC4FE2">
        <w:rPr>
          <w:szCs w:val="22"/>
        </w:rPr>
        <w:t xml:space="preserve">.  </w:t>
      </w:r>
      <w:r w:rsidR="000F3C8B" w:rsidRPr="00EC4FE2">
        <w:rPr>
          <w:szCs w:val="22"/>
        </w:rPr>
        <w:t>En outre</w:t>
      </w:r>
      <w:r w:rsidR="00F270A3" w:rsidRPr="00EC4FE2">
        <w:rPr>
          <w:szCs w:val="22"/>
        </w:rPr>
        <w:t xml:space="preserve">, </w:t>
      </w:r>
      <w:r w:rsidR="000F3C8B" w:rsidRPr="00730242">
        <w:rPr>
          <w:szCs w:val="22"/>
        </w:rPr>
        <w:t>la plupart des renvois</w:t>
      </w:r>
      <w:r w:rsidR="00D01B8A" w:rsidRPr="00730242">
        <w:rPr>
          <w:szCs w:val="22"/>
        </w:rPr>
        <w:t xml:space="preserve"> aux OMD</w:t>
      </w:r>
      <w:r w:rsidR="000F3C8B" w:rsidRPr="00730242">
        <w:rPr>
          <w:szCs w:val="22"/>
        </w:rPr>
        <w:t xml:space="preserve"> dans les</w:t>
      </w:r>
      <w:r w:rsidR="00F270A3" w:rsidRPr="00D46382">
        <w:rPr>
          <w:szCs w:val="22"/>
        </w:rPr>
        <w:t xml:space="preserve"> information</w:t>
      </w:r>
      <w:r w:rsidR="000F3C8B" w:rsidRPr="00FD5DAC">
        <w:rPr>
          <w:szCs w:val="22"/>
        </w:rPr>
        <w:t>s</w:t>
      </w:r>
      <w:r w:rsidR="00F270A3" w:rsidRPr="00FD5DAC">
        <w:rPr>
          <w:szCs w:val="22"/>
        </w:rPr>
        <w:t xml:space="preserve"> </w:t>
      </w:r>
      <w:r w:rsidR="000F3C8B" w:rsidRPr="00FD5DAC">
        <w:rPr>
          <w:szCs w:val="22"/>
        </w:rPr>
        <w:t>et la</w:t>
      </w:r>
      <w:r w:rsidR="00F270A3" w:rsidRPr="00FD5DAC">
        <w:rPr>
          <w:szCs w:val="22"/>
        </w:rPr>
        <w:t xml:space="preserve"> documentation </w:t>
      </w:r>
      <w:r w:rsidR="000F3C8B" w:rsidRPr="00FD5DAC">
        <w:rPr>
          <w:szCs w:val="22"/>
        </w:rPr>
        <w:t>examinées revêtaient surtout la forme de déclarations de caractère général sur les</w:t>
      </w:r>
      <w:r w:rsidR="00F270A3" w:rsidRPr="009560B9">
        <w:rPr>
          <w:szCs w:val="22"/>
        </w:rPr>
        <w:t xml:space="preserve"> contributions </w:t>
      </w:r>
      <w:r w:rsidR="000F3C8B" w:rsidRPr="009560B9">
        <w:rPr>
          <w:szCs w:val="22"/>
        </w:rPr>
        <w:t>des institutions concernées à la réalisation</w:t>
      </w:r>
      <w:r w:rsidR="00D01B8A" w:rsidRPr="009560B9">
        <w:rPr>
          <w:szCs w:val="22"/>
        </w:rPr>
        <w:t xml:space="preserve"> des OMD</w:t>
      </w:r>
      <w:r w:rsidR="00F270A3" w:rsidRPr="009560B9">
        <w:rPr>
          <w:szCs w:val="22"/>
        </w:rPr>
        <w:t xml:space="preserve">, </w:t>
      </w:r>
      <w:r w:rsidR="000F3C8B" w:rsidRPr="009560B9">
        <w:rPr>
          <w:szCs w:val="22"/>
        </w:rPr>
        <w:t>sur la base en grande partie de liens de haut niveau avec</w:t>
      </w:r>
      <w:r w:rsidR="00D01B8A" w:rsidRPr="009560B9">
        <w:rPr>
          <w:szCs w:val="22"/>
        </w:rPr>
        <w:t xml:space="preserve"> les OMD</w:t>
      </w:r>
      <w:r w:rsidR="00F270A3" w:rsidRPr="009560B9">
        <w:rPr>
          <w:szCs w:val="22"/>
        </w:rPr>
        <w:t>.</w:t>
      </w:r>
      <w:r w:rsidR="00EC4FE2">
        <w:rPr>
          <w:szCs w:val="22"/>
        </w:rPr>
        <w:t xml:space="preserve">  </w:t>
      </w:r>
      <w:r w:rsidR="002766CA">
        <w:rPr>
          <w:rStyle w:val="hps"/>
          <w:color w:val="222222"/>
        </w:rPr>
        <w:t>L</w:t>
      </w:r>
      <w:r w:rsidR="00401F95">
        <w:rPr>
          <w:rStyle w:val="hps"/>
          <w:color w:val="222222"/>
        </w:rPr>
        <w:t>’</w:t>
      </w:r>
      <w:r w:rsidR="00DD0228">
        <w:rPr>
          <w:rStyle w:val="hps"/>
          <w:color w:val="222222"/>
        </w:rPr>
        <w:t>absence de</w:t>
      </w:r>
      <w:r w:rsidR="00DD0228">
        <w:rPr>
          <w:color w:val="222222"/>
        </w:rPr>
        <w:t xml:space="preserve"> </w:t>
      </w:r>
      <w:r w:rsidR="00DD0228">
        <w:rPr>
          <w:rStyle w:val="hps"/>
          <w:color w:val="222222"/>
        </w:rPr>
        <w:t>mesures</w:t>
      </w:r>
      <w:r w:rsidR="00DD0228">
        <w:rPr>
          <w:color w:val="222222"/>
        </w:rPr>
        <w:t xml:space="preserve"> </w:t>
      </w:r>
      <w:r w:rsidR="00DD0228">
        <w:rPr>
          <w:rStyle w:val="hps"/>
          <w:color w:val="222222"/>
        </w:rPr>
        <w:t xml:space="preserve">spécifiques </w:t>
      </w:r>
      <w:r w:rsidR="007711F0">
        <w:rPr>
          <w:rStyle w:val="hps"/>
          <w:color w:val="222222"/>
        </w:rPr>
        <w:t>en</w:t>
      </w:r>
      <w:r w:rsidR="00DD0228">
        <w:rPr>
          <w:color w:val="222222"/>
        </w:rPr>
        <w:t xml:space="preserve"> </w:t>
      </w:r>
      <w:r w:rsidR="007711F0">
        <w:rPr>
          <w:rStyle w:val="hps"/>
          <w:color w:val="222222"/>
        </w:rPr>
        <w:t>ce qui concerne la c</w:t>
      </w:r>
      <w:r w:rsidR="00DD0228">
        <w:rPr>
          <w:rStyle w:val="hps"/>
          <w:color w:val="222222"/>
        </w:rPr>
        <w:t>ontribution</w:t>
      </w:r>
      <w:r w:rsidR="00DD0228">
        <w:rPr>
          <w:color w:val="222222"/>
        </w:rPr>
        <w:t xml:space="preserve"> </w:t>
      </w:r>
      <w:r w:rsidR="00DD0228">
        <w:rPr>
          <w:rStyle w:val="hps"/>
          <w:color w:val="222222"/>
        </w:rPr>
        <w:t>à</w:t>
      </w:r>
      <w:r w:rsidR="00DD0228">
        <w:rPr>
          <w:color w:val="222222"/>
        </w:rPr>
        <w:t xml:space="preserve"> </w:t>
      </w:r>
      <w:r w:rsidR="00DD0228">
        <w:rPr>
          <w:rStyle w:val="hps"/>
          <w:color w:val="222222"/>
        </w:rPr>
        <w:t>la réalisation</w:t>
      </w:r>
      <w:r w:rsidR="00747A64">
        <w:rPr>
          <w:rStyle w:val="hps"/>
          <w:color w:val="222222"/>
        </w:rPr>
        <w:t xml:space="preserve"> des OMD</w:t>
      </w:r>
      <w:r w:rsidR="00DD0228">
        <w:rPr>
          <w:color w:val="222222"/>
        </w:rPr>
        <w:t xml:space="preserve"> </w:t>
      </w:r>
      <w:r w:rsidR="00DD0228">
        <w:rPr>
          <w:rStyle w:val="hps"/>
          <w:color w:val="222222"/>
        </w:rPr>
        <w:t>semble être due</w:t>
      </w:r>
      <w:r w:rsidR="002766CA">
        <w:rPr>
          <w:rStyle w:val="hps"/>
          <w:color w:val="222222"/>
        </w:rPr>
        <w:t>,</w:t>
      </w:r>
      <w:r w:rsidR="00DD0228">
        <w:rPr>
          <w:color w:val="222222"/>
        </w:rPr>
        <w:t xml:space="preserve"> </w:t>
      </w:r>
      <w:r w:rsidR="002766CA">
        <w:rPr>
          <w:color w:val="222222"/>
        </w:rPr>
        <w:t xml:space="preserve">en partie, </w:t>
      </w:r>
      <w:r w:rsidR="00DD0228">
        <w:rPr>
          <w:rStyle w:val="hps"/>
          <w:color w:val="222222"/>
        </w:rPr>
        <w:t>à</w:t>
      </w:r>
      <w:r w:rsidR="00DD0228">
        <w:rPr>
          <w:color w:val="222222"/>
        </w:rPr>
        <w:t xml:space="preserve"> </w:t>
      </w:r>
      <w:r w:rsidR="00DD0228">
        <w:rPr>
          <w:rStyle w:val="hps"/>
          <w:color w:val="222222"/>
        </w:rPr>
        <w:t>la</w:t>
      </w:r>
      <w:r w:rsidR="00DD0228">
        <w:rPr>
          <w:color w:val="222222"/>
        </w:rPr>
        <w:t xml:space="preserve"> </w:t>
      </w:r>
      <w:r w:rsidR="007711F0">
        <w:rPr>
          <w:rStyle w:val="hps"/>
          <w:color w:val="222222"/>
        </w:rPr>
        <w:t>difficulté d</w:t>
      </w:r>
      <w:r w:rsidR="00401F95">
        <w:rPr>
          <w:rStyle w:val="hps"/>
          <w:color w:val="222222"/>
        </w:rPr>
        <w:t>’</w:t>
      </w:r>
      <w:r w:rsidR="00DD0228">
        <w:rPr>
          <w:rStyle w:val="hps"/>
          <w:color w:val="222222"/>
        </w:rPr>
        <w:t>attribution</w:t>
      </w:r>
      <w:r w:rsidR="00DD0228">
        <w:rPr>
          <w:color w:val="222222"/>
        </w:rPr>
        <w:t xml:space="preserve">. </w:t>
      </w:r>
      <w:r w:rsidR="005F05F7">
        <w:rPr>
          <w:color w:val="222222"/>
        </w:rPr>
        <w:t xml:space="preserve"> </w:t>
      </w:r>
      <w:r w:rsidR="007711F0">
        <w:rPr>
          <w:rStyle w:val="hps"/>
          <w:color w:val="222222"/>
        </w:rPr>
        <w:t>Dans le même ordre d</w:t>
      </w:r>
      <w:r w:rsidR="00401F95">
        <w:rPr>
          <w:rStyle w:val="hps"/>
          <w:color w:val="222222"/>
        </w:rPr>
        <w:t>’</w:t>
      </w:r>
      <w:r w:rsidR="007711F0">
        <w:rPr>
          <w:rStyle w:val="hps"/>
          <w:color w:val="222222"/>
        </w:rPr>
        <w:t>idées, la plupart du temps</w:t>
      </w:r>
      <w:r w:rsidR="00DD0228">
        <w:rPr>
          <w:rStyle w:val="hps"/>
          <w:color w:val="222222"/>
        </w:rPr>
        <w:t>,</w:t>
      </w:r>
      <w:r w:rsidR="00747A64">
        <w:rPr>
          <w:color w:val="222222"/>
        </w:rPr>
        <w:t xml:space="preserve"> </w:t>
      </w:r>
      <w:r w:rsidR="00747A64">
        <w:rPr>
          <w:rStyle w:val="hps"/>
          <w:color w:val="222222"/>
        </w:rPr>
        <w:t>les</w:t>
      </w:r>
      <w:r w:rsidR="00747A64">
        <w:rPr>
          <w:color w:val="222222"/>
        </w:rPr>
        <w:t> </w:t>
      </w:r>
      <w:r w:rsidR="00747A64">
        <w:rPr>
          <w:rStyle w:val="hps"/>
          <w:color w:val="222222"/>
        </w:rPr>
        <w:t>OMD</w:t>
      </w:r>
      <w:r w:rsidR="00DD0228">
        <w:rPr>
          <w:color w:val="222222"/>
        </w:rPr>
        <w:t xml:space="preserve"> </w:t>
      </w:r>
      <w:r w:rsidR="00DD0228">
        <w:rPr>
          <w:rStyle w:val="hps"/>
          <w:color w:val="222222"/>
        </w:rPr>
        <w:t>sont considérés comme</w:t>
      </w:r>
      <w:r w:rsidR="00DD0228">
        <w:rPr>
          <w:color w:val="222222"/>
        </w:rPr>
        <w:t xml:space="preserve"> </w:t>
      </w:r>
      <w:r w:rsidR="004D56B5">
        <w:rPr>
          <w:rStyle w:val="hps"/>
          <w:color w:val="222222"/>
        </w:rPr>
        <w:t>un mandat</w:t>
      </w:r>
      <w:r w:rsidR="002766CA">
        <w:rPr>
          <w:rStyle w:val="hps"/>
          <w:color w:val="222222"/>
        </w:rPr>
        <w:t xml:space="preserve"> secondaire</w:t>
      </w:r>
      <w:r w:rsidR="00DD0228">
        <w:rPr>
          <w:color w:val="222222"/>
        </w:rPr>
        <w:t xml:space="preserve"> </w:t>
      </w:r>
      <w:r w:rsidR="00DD0228">
        <w:rPr>
          <w:rStyle w:val="hps"/>
          <w:color w:val="222222"/>
        </w:rPr>
        <w:t>découlant de</w:t>
      </w:r>
      <w:r w:rsidR="00DD0228">
        <w:rPr>
          <w:color w:val="222222"/>
        </w:rPr>
        <w:t xml:space="preserve"> </w:t>
      </w:r>
      <w:r w:rsidR="00DD0228">
        <w:rPr>
          <w:rStyle w:val="hps"/>
          <w:color w:val="222222"/>
        </w:rPr>
        <w:t>la nécessité de soutenir</w:t>
      </w:r>
      <w:r w:rsidR="00DD0228">
        <w:rPr>
          <w:color w:val="222222"/>
        </w:rPr>
        <w:t xml:space="preserve"> </w:t>
      </w:r>
      <w:r w:rsidR="007711F0">
        <w:rPr>
          <w:rStyle w:val="hps"/>
          <w:color w:val="222222"/>
        </w:rPr>
        <w:t>des</w:t>
      </w:r>
      <w:r w:rsidR="00DD0228">
        <w:rPr>
          <w:rStyle w:val="hps"/>
          <w:color w:val="222222"/>
        </w:rPr>
        <w:t xml:space="preserve"> initiatives plus larges</w:t>
      </w:r>
      <w:r w:rsidR="00DD0228">
        <w:rPr>
          <w:color w:val="222222"/>
        </w:rPr>
        <w:t xml:space="preserve"> </w:t>
      </w:r>
      <w:r w:rsidR="00DD0228">
        <w:rPr>
          <w:rStyle w:val="hps"/>
          <w:color w:val="222222"/>
        </w:rPr>
        <w:t>de l</w:t>
      </w:r>
      <w:r w:rsidR="00401F95">
        <w:rPr>
          <w:rStyle w:val="hps"/>
          <w:color w:val="222222"/>
        </w:rPr>
        <w:t>’</w:t>
      </w:r>
      <w:r w:rsidR="00DD0228">
        <w:rPr>
          <w:rStyle w:val="hps"/>
          <w:color w:val="222222"/>
        </w:rPr>
        <w:t>ONU</w:t>
      </w:r>
      <w:r w:rsidR="00DD0228">
        <w:rPr>
          <w:color w:val="222222"/>
        </w:rPr>
        <w:t xml:space="preserve"> </w:t>
      </w:r>
      <w:r w:rsidR="00DD0228">
        <w:rPr>
          <w:rStyle w:val="hps"/>
          <w:color w:val="222222"/>
        </w:rPr>
        <w:t>ou</w:t>
      </w:r>
      <w:r w:rsidR="00DD0228">
        <w:rPr>
          <w:color w:val="222222"/>
        </w:rPr>
        <w:t xml:space="preserve"> </w:t>
      </w:r>
      <w:r w:rsidR="007711F0">
        <w:rPr>
          <w:rStyle w:val="hps"/>
          <w:color w:val="222222"/>
        </w:rPr>
        <w:t>des initiatives</w:t>
      </w:r>
      <w:r w:rsidR="002766CA">
        <w:rPr>
          <w:rStyle w:val="hps"/>
          <w:color w:val="222222"/>
        </w:rPr>
        <w:t xml:space="preserve"> mondiale</w:t>
      </w:r>
      <w:r w:rsidR="007711F0">
        <w:rPr>
          <w:rStyle w:val="hps"/>
          <w:color w:val="222222"/>
        </w:rPr>
        <w:t>s</w:t>
      </w:r>
      <w:r w:rsidR="00EC4FE2" w:rsidRPr="0085542B">
        <w:t>.</w:t>
      </w:r>
    </w:p>
    <w:p w:rsidR="00C613F5" w:rsidRDefault="00C613F5" w:rsidP="00EC4FE2"/>
    <w:p w:rsidR="00C613F5" w:rsidRPr="00DE514C" w:rsidRDefault="00C613F5" w:rsidP="00DE514C">
      <w:pPr>
        <w:rPr>
          <w:lang w:val="fr-CH"/>
        </w:rPr>
      </w:pPr>
      <w:r w:rsidRPr="00C613F5">
        <w:rPr>
          <w:color w:val="000000"/>
          <w:lang w:val="fr-CH"/>
        </w:rPr>
        <w:t>La réalisation des OMD reste une priorité pour la plupart des institutions, et les efforts déployés à l</w:t>
      </w:r>
      <w:r w:rsidR="00401F95">
        <w:rPr>
          <w:color w:val="000000"/>
          <w:lang w:val="fr-CH"/>
        </w:rPr>
        <w:t>’</w:t>
      </w:r>
      <w:r w:rsidRPr="00C613F5">
        <w:rPr>
          <w:color w:val="000000"/>
          <w:lang w:val="fr-CH"/>
        </w:rPr>
        <w:t xml:space="preserve">échelle du système des </w:t>
      </w:r>
      <w:r w:rsidR="00401F95">
        <w:rPr>
          <w:color w:val="000000"/>
          <w:lang w:val="fr-CH"/>
        </w:rPr>
        <w:t>Nations Unies</w:t>
      </w:r>
      <w:r w:rsidRPr="00C613F5">
        <w:rPr>
          <w:color w:val="000000"/>
          <w:lang w:val="fr-CH"/>
        </w:rPr>
        <w:t xml:space="preserve"> visent la réalisation rapide de ces objectifs.</w:t>
      </w:r>
      <w:r w:rsidRPr="003F696B">
        <w:rPr>
          <w:color w:val="000000"/>
          <w:lang w:val="fr-CH"/>
        </w:rPr>
        <w:t xml:space="preserve">  </w:t>
      </w:r>
      <w:r w:rsidR="00CA03F3">
        <w:rPr>
          <w:color w:val="000000"/>
          <w:lang w:val="fr-CH"/>
        </w:rPr>
        <w:t>Par </w:t>
      </w:r>
      <w:r w:rsidR="00DE514C" w:rsidRPr="00DE514C">
        <w:rPr>
          <w:color w:val="000000"/>
          <w:lang w:val="fr-CH"/>
        </w:rPr>
        <w:t>ailleurs, de nombreuses insti</w:t>
      </w:r>
      <w:r w:rsidR="00CA03F3">
        <w:rPr>
          <w:color w:val="000000"/>
          <w:lang w:val="fr-CH"/>
        </w:rPr>
        <w:t>tutions examinent à présent le P</w:t>
      </w:r>
      <w:r w:rsidR="00DE514C" w:rsidRPr="00DE514C">
        <w:rPr>
          <w:color w:val="000000"/>
          <w:lang w:val="fr-CH"/>
        </w:rPr>
        <w:t>rogramm</w:t>
      </w:r>
      <w:r w:rsidR="00CA03F3">
        <w:rPr>
          <w:color w:val="000000"/>
          <w:lang w:val="fr-CH"/>
        </w:rPr>
        <w:t>e de développement pour l</w:t>
      </w:r>
      <w:r w:rsidR="00401F95">
        <w:rPr>
          <w:color w:val="000000"/>
          <w:lang w:val="fr-CH"/>
        </w:rPr>
        <w:t>’</w:t>
      </w:r>
      <w:r w:rsidR="00CA03F3">
        <w:rPr>
          <w:color w:val="000000"/>
          <w:lang w:val="fr-CH"/>
        </w:rPr>
        <w:t>après</w:t>
      </w:r>
      <w:r w:rsidR="003F696B">
        <w:rPr>
          <w:color w:val="000000"/>
          <w:lang w:val="fr-CH"/>
        </w:rPr>
        <w:noBreakHyphen/>
      </w:r>
      <w:r w:rsidR="00DE514C" w:rsidRPr="00DE514C">
        <w:rPr>
          <w:color w:val="000000"/>
          <w:lang w:val="fr-CH"/>
        </w:rPr>
        <w:t xml:space="preserve">2015 et les objectifs de développement durable, qui ont été proposés par le Groupe de travail ouvert des </w:t>
      </w:r>
      <w:r w:rsidR="00401F95">
        <w:rPr>
          <w:color w:val="000000"/>
          <w:lang w:val="fr-CH"/>
        </w:rPr>
        <w:t>Nations Unies</w:t>
      </w:r>
      <w:r w:rsidR="00DE514C" w:rsidRPr="00DE514C">
        <w:rPr>
          <w:color w:val="000000"/>
          <w:lang w:val="fr-CH"/>
        </w:rPr>
        <w:t xml:space="preserve"> sur les objectifs de développement durable.</w:t>
      </w:r>
      <w:r w:rsidRPr="003F696B">
        <w:rPr>
          <w:color w:val="000000"/>
          <w:lang w:val="fr-CH"/>
        </w:rPr>
        <w:t xml:space="preserve">  </w:t>
      </w:r>
      <w:r w:rsidR="00CA03F3">
        <w:rPr>
          <w:color w:val="000000"/>
          <w:lang w:val="fr-CH"/>
        </w:rPr>
        <w:t>Ce </w:t>
      </w:r>
      <w:r w:rsidR="00DE514C" w:rsidRPr="00DE514C">
        <w:rPr>
          <w:color w:val="000000"/>
          <w:lang w:val="fr-CH"/>
        </w:rPr>
        <w:t>changement d</w:t>
      </w:r>
      <w:r w:rsidR="00401F95">
        <w:rPr>
          <w:color w:val="000000"/>
          <w:lang w:val="fr-CH"/>
        </w:rPr>
        <w:t>’</w:t>
      </w:r>
      <w:r w:rsidR="00DE514C" w:rsidRPr="00DE514C">
        <w:rPr>
          <w:color w:val="000000"/>
          <w:lang w:val="fr-CH"/>
        </w:rPr>
        <w:t>orientation associé au fait qu</w:t>
      </w:r>
      <w:r w:rsidR="00401F95">
        <w:rPr>
          <w:color w:val="000000"/>
          <w:lang w:val="fr-CH"/>
        </w:rPr>
        <w:t>’</w:t>
      </w:r>
      <w:r w:rsidR="00DE514C" w:rsidRPr="00DE514C">
        <w:rPr>
          <w:color w:val="000000"/>
          <w:lang w:val="fr-CH"/>
        </w:rPr>
        <w:t>aucune institution ne mesure scientifiquement sa contribution à la réalisation</w:t>
      </w:r>
      <w:r w:rsidR="00401F95" w:rsidRPr="00DE514C">
        <w:rPr>
          <w:color w:val="000000"/>
          <w:lang w:val="fr-CH"/>
        </w:rPr>
        <w:t xml:space="preserve"> des</w:t>
      </w:r>
      <w:r w:rsidR="00401F95">
        <w:rPr>
          <w:color w:val="000000"/>
          <w:lang w:val="fr-CH"/>
        </w:rPr>
        <w:t> </w:t>
      </w:r>
      <w:r w:rsidR="00401F95" w:rsidRPr="00DE514C">
        <w:rPr>
          <w:color w:val="000000"/>
          <w:lang w:val="fr-CH"/>
        </w:rPr>
        <w:t>OMD</w:t>
      </w:r>
      <w:r w:rsidR="00DE514C" w:rsidRPr="00DE514C">
        <w:rPr>
          <w:color w:val="000000"/>
          <w:lang w:val="fr-CH"/>
        </w:rPr>
        <w:t xml:space="preserve"> peut expliquer en partie le faible taux de réponse au questionnaire de l</w:t>
      </w:r>
      <w:r w:rsidR="00401F95">
        <w:rPr>
          <w:color w:val="000000"/>
          <w:lang w:val="fr-CH"/>
        </w:rPr>
        <w:t>’</w:t>
      </w:r>
      <w:r w:rsidR="00DE514C" w:rsidRPr="00DE514C">
        <w:rPr>
          <w:color w:val="000000"/>
          <w:lang w:val="fr-CH"/>
        </w:rPr>
        <w:t>enquête.</w:t>
      </w:r>
    </w:p>
    <w:p w:rsidR="00C613F5" w:rsidRPr="00DE514C" w:rsidRDefault="00C613F5" w:rsidP="00EC4FE2">
      <w:pPr>
        <w:rPr>
          <w:lang w:val="fr-CH"/>
        </w:rPr>
      </w:pPr>
    </w:p>
    <w:p w:rsidR="00C613F5" w:rsidRDefault="00C613F5" w:rsidP="005F00BA">
      <w:pPr>
        <w:rPr>
          <w:szCs w:val="22"/>
        </w:rPr>
      </w:pPr>
    </w:p>
    <w:p w:rsidR="00F270A3" w:rsidRPr="00827182" w:rsidRDefault="00F270A3" w:rsidP="00F728AD">
      <w:pPr>
        <w:jc w:val="center"/>
        <w:rPr>
          <w:b/>
          <w:bCs/>
          <w:szCs w:val="22"/>
        </w:rPr>
        <w:sectPr w:rsidR="00F270A3" w:rsidRPr="00827182" w:rsidSect="00000D40">
          <w:headerReference w:type="default" r:id="rId15"/>
          <w:footerReference w:type="default" r:id="rId16"/>
          <w:headerReference w:type="first" r:id="rId17"/>
          <w:footerReference w:type="first" r:id="rId18"/>
          <w:pgSz w:w="11907" w:h="16839" w:code="9"/>
          <w:pgMar w:top="567" w:right="1134" w:bottom="1417" w:left="1417" w:header="510" w:footer="1020" w:gutter="0"/>
          <w:pgNumType w:start="1"/>
          <w:cols w:space="720"/>
          <w:titlePg/>
          <w:docGrid w:linePitch="360"/>
        </w:sectPr>
      </w:pPr>
    </w:p>
    <w:p w:rsidR="00C613F5" w:rsidRDefault="00E9485E" w:rsidP="005F00BA">
      <w:pPr>
        <w:jc w:val="center"/>
        <w:rPr>
          <w:b/>
          <w:szCs w:val="22"/>
        </w:rPr>
      </w:pPr>
      <w:r>
        <w:rPr>
          <w:b/>
          <w:szCs w:val="22"/>
        </w:rPr>
        <w:lastRenderedPageBreak/>
        <w:t>APPENDIC</w:t>
      </w:r>
      <w:r w:rsidR="000367F2">
        <w:rPr>
          <w:b/>
          <w:szCs w:val="22"/>
        </w:rPr>
        <w:t>E I</w:t>
      </w:r>
    </w:p>
    <w:p w:rsidR="00C613F5" w:rsidRDefault="00C613F5" w:rsidP="005F00BA">
      <w:pPr>
        <w:jc w:val="center"/>
        <w:rPr>
          <w:b/>
          <w:szCs w:val="22"/>
        </w:rPr>
      </w:pPr>
    </w:p>
    <w:p w:rsidR="00C613F5" w:rsidRDefault="005F00BA" w:rsidP="005F00BA">
      <w:pPr>
        <w:jc w:val="center"/>
        <w:rPr>
          <w:b/>
          <w:szCs w:val="22"/>
        </w:rPr>
      </w:pPr>
      <w:r w:rsidRPr="000367F2">
        <w:rPr>
          <w:b/>
          <w:szCs w:val="22"/>
        </w:rPr>
        <w:t xml:space="preserve">Liste des institutions des </w:t>
      </w:r>
      <w:r w:rsidR="00401F95">
        <w:rPr>
          <w:b/>
          <w:szCs w:val="22"/>
        </w:rPr>
        <w:t>Nations Unies</w:t>
      </w:r>
      <w:r w:rsidRPr="00937910">
        <w:rPr>
          <w:rStyle w:val="FootnoteReference"/>
          <w:rFonts w:cs="Arial"/>
          <w:b/>
          <w:szCs w:val="22"/>
        </w:rPr>
        <w:footnoteReference w:id="8"/>
      </w:r>
      <w:r w:rsidRPr="00937910">
        <w:rPr>
          <w:b/>
          <w:szCs w:val="22"/>
        </w:rPr>
        <w:t xml:space="preserve"> évaluées</w:t>
      </w:r>
    </w:p>
    <w:p w:rsidR="00C613F5" w:rsidRDefault="00C613F5" w:rsidP="005F00BA">
      <w:pPr>
        <w:rPr>
          <w:szCs w:val="22"/>
        </w:rPr>
      </w:pPr>
    </w:p>
    <w:p w:rsidR="00C613F5" w:rsidRDefault="00C613F5" w:rsidP="005F00BA">
      <w:pPr>
        <w:rPr>
          <w:szCs w:val="22"/>
        </w:rPr>
      </w:pPr>
    </w:p>
    <w:p w:rsidR="00C613F5" w:rsidRDefault="00AC48E1" w:rsidP="005F00BA">
      <w:pPr>
        <w:pStyle w:val="ListParagraph"/>
        <w:numPr>
          <w:ilvl w:val="0"/>
          <w:numId w:val="14"/>
        </w:numPr>
        <w:spacing w:after="240"/>
        <w:rPr>
          <w:szCs w:val="22"/>
        </w:rPr>
      </w:pPr>
      <w:hyperlink r:id="rId19" w:history="1">
        <w:r w:rsidR="00575A05" w:rsidRPr="00846716">
          <w:rPr>
            <w:rStyle w:val="Hyperlink"/>
            <w:rFonts w:cs="Arial"/>
            <w:szCs w:val="22"/>
          </w:rPr>
          <w:t>Agence internationale de l</w:t>
        </w:r>
        <w:r w:rsidR="00401F95">
          <w:rPr>
            <w:rStyle w:val="Hyperlink"/>
            <w:rFonts w:cs="Arial"/>
            <w:szCs w:val="22"/>
          </w:rPr>
          <w:t>’</w:t>
        </w:r>
        <w:r w:rsidR="00575A05" w:rsidRPr="00846716">
          <w:rPr>
            <w:rStyle w:val="Hyperlink"/>
            <w:rFonts w:cs="Arial"/>
            <w:szCs w:val="22"/>
          </w:rPr>
          <w:t>énergie atomique</w:t>
        </w:r>
      </w:hyperlink>
      <w:r w:rsidR="00575A05" w:rsidRPr="000367F2">
        <w:rPr>
          <w:szCs w:val="22"/>
        </w:rPr>
        <w:t> (AIEA)</w:t>
      </w:r>
      <w:r w:rsidR="004D56B5">
        <w:rPr>
          <w:rStyle w:val="FootnoteReference"/>
          <w:szCs w:val="22"/>
        </w:rPr>
        <w:footnoteReference w:id="9"/>
      </w:r>
    </w:p>
    <w:p w:rsidR="00C613F5" w:rsidRDefault="00AC48E1" w:rsidP="005F00BA">
      <w:pPr>
        <w:pStyle w:val="ListParagraph"/>
        <w:numPr>
          <w:ilvl w:val="0"/>
          <w:numId w:val="14"/>
        </w:numPr>
        <w:spacing w:after="240"/>
        <w:rPr>
          <w:szCs w:val="22"/>
        </w:rPr>
      </w:pPr>
      <w:hyperlink r:id="rId20" w:history="1">
        <w:r w:rsidR="00575A05" w:rsidRPr="00846716">
          <w:rPr>
            <w:rStyle w:val="Hyperlink"/>
            <w:rFonts w:cs="Arial"/>
            <w:szCs w:val="22"/>
          </w:rPr>
          <w:t>Centre du commerce international</w:t>
        </w:r>
      </w:hyperlink>
      <w:r w:rsidR="00575A05" w:rsidRPr="000367F2">
        <w:rPr>
          <w:szCs w:val="22"/>
        </w:rPr>
        <w:t> (CCI)</w:t>
      </w:r>
      <w:r w:rsidR="004D56B5">
        <w:rPr>
          <w:rStyle w:val="FootnoteReference"/>
          <w:szCs w:val="22"/>
        </w:rPr>
        <w:footnoteReference w:id="10"/>
      </w:r>
    </w:p>
    <w:p w:rsidR="00C613F5" w:rsidRDefault="00AC48E1" w:rsidP="005F00BA">
      <w:pPr>
        <w:pStyle w:val="ListParagraph"/>
        <w:numPr>
          <w:ilvl w:val="0"/>
          <w:numId w:val="14"/>
        </w:numPr>
        <w:spacing w:after="240"/>
        <w:rPr>
          <w:szCs w:val="22"/>
        </w:rPr>
      </w:pPr>
      <w:hyperlink r:id="rId21" w:history="1">
        <w:r w:rsidR="00575A05" w:rsidRPr="005F05F7">
          <w:rPr>
            <w:rStyle w:val="Hyperlink"/>
            <w:rFonts w:cs="Arial"/>
            <w:szCs w:val="22"/>
          </w:rPr>
          <w:t>Commission préparatoire de l</w:t>
        </w:r>
        <w:r w:rsidR="00401F95">
          <w:rPr>
            <w:rStyle w:val="Hyperlink"/>
            <w:rFonts w:cs="Arial"/>
            <w:szCs w:val="22"/>
          </w:rPr>
          <w:t>’</w:t>
        </w:r>
        <w:r w:rsidR="00575A05" w:rsidRPr="005F05F7">
          <w:rPr>
            <w:rStyle w:val="Hyperlink"/>
            <w:rFonts w:cs="Arial"/>
            <w:szCs w:val="22"/>
          </w:rPr>
          <w:t>Organisation du Traité d</w:t>
        </w:r>
        <w:r w:rsidR="00401F95">
          <w:rPr>
            <w:rStyle w:val="Hyperlink"/>
            <w:rFonts w:cs="Arial"/>
            <w:szCs w:val="22"/>
          </w:rPr>
          <w:t>’</w:t>
        </w:r>
        <w:r w:rsidR="00575A05" w:rsidRPr="005F05F7">
          <w:rPr>
            <w:rStyle w:val="Hyperlink"/>
            <w:rFonts w:cs="Arial"/>
            <w:szCs w:val="22"/>
          </w:rPr>
          <w:t>interdiction complète des essais nucléaires</w:t>
        </w:r>
      </w:hyperlink>
      <w:r w:rsidR="00575A05">
        <w:rPr>
          <w:szCs w:val="22"/>
        </w:rPr>
        <w:t> </w:t>
      </w:r>
      <w:r w:rsidR="00575A05" w:rsidRPr="00846716">
        <w:rPr>
          <w:szCs w:val="22"/>
        </w:rPr>
        <w:t>(OTICE)</w:t>
      </w:r>
      <w:r w:rsidR="004D56B5">
        <w:rPr>
          <w:rStyle w:val="FootnoteReference"/>
          <w:szCs w:val="22"/>
        </w:rPr>
        <w:footnoteReference w:id="11"/>
      </w:r>
    </w:p>
    <w:p w:rsidR="00C613F5" w:rsidRDefault="00575A05" w:rsidP="00F7761C">
      <w:pPr>
        <w:pStyle w:val="ListParagraph"/>
        <w:numPr>
          <w:ilvl w:val="0"/>
          <w:numId w:val="14"/>
        </w:numPr>
        <w:spacing w:after="240"/>
        <w:rPr>
          <w:szCs w:val="22"/>
        </w:rPr>
      </w:pPr>
      <w:r>
        <w:rPr>
          <w:rStyle w:val="hps"/>
          <w:color w:val="222222"/>
        </w:rPr>
        <w:t xml:space="preserve">Conférence des </w:t>
      </w:r>
      <w:r w:rsidR="00401F95">
        <w:rPr>
          <w:rStyle w:val="hps"/>
          <w:color w:val="222222"/>
        </w:rPr>
        <w:t>Nations Unies</w:t>
      </w:r>
      <w:r>
        <w:rPr>
          <w:rStyle w:val="hps"/>
          <w:color w:val="222222"/>
        </w:rPr>
        <w:t xml:space="preserve"> sur le commerce</w:t>
      </w:r>
      <w:r>
        <w:rPr>
          <w:color w:val="222222"/>
        </w:rPr>
        <w:t xml:space="preserve"> </w:t>
      </w:r>
      <w:r>
        <w:rPr>
          <w:rStyle w:val="hps"/>
          <w:color w:val="222222"/>
        </w:rPr>
        <w:t>et</w:t>
      </w:r>
      <w:r>
        <w:rPr>
          <w:color w:val="222222"/>
        </w:rPr>
        <w:t xml:space="preserve"> </w:t>
      </w:r>
      <w:r>
        <w:rPr>
          <w:rStyle w:val="hps"/>
          <w:color w:val="222222"/>
        </w:rPr>
        <w:t xml:space="preserve">le développement </w:t>
      </w:r>
      <w:r w:rsidRPr="005C2983">
        <w:t>(</w:t>
      </w:r>
      <w:r>
        <w:t>CNUCED</w:t>
      </w:r>
      <w:r w:rsidRPr="005C2983">
        <w:t>)</w:t>
      </w:r>
      <w:r w:rsidR="004D56B5">
        <w:rPr>
          <w:rStyle w:val="FootnoteReference"/>
        </w:rPr>
        <w:footnoteReference w:id="12"/>
      </w:r>
    </w:p>
    <w:p w:rsidR="00C613F5" w:rsidRDefault="00575A05" w:rsidP="00F7761C">
      <w:pPr>
        <w:pStyle w:val="ListParagraph"/>
        <w:numPr>
          <w:ilvl w:val="0"/>
          <w:numId w:val="14"/>
        </w:numPr>
        <w:spacing w:after="240"/>
        <w:rPr>
          <w:szCs w:val="22"/>
        </w:rPr>
      </w:pPr>
      <w:r>
        <w:rPr>
          <w:rStyle w:val="hps"/>
          <w:color w:val="222222"/>
        </w:rPr>
        <w:t>Fonds</w:t>
      </w:r>
      <w:r>
        <w:rPr>
          <w:color w:val="222222"/>
        </w:rPr>
        <w:t xml:space="preserve"> </w:t>
      </w:r>
      <w:r>
        <w:rPr>
          <w:rStyle w:val="hps"/>
          <w:color w:val="222222"/>
        </w:rPr>
        <w:t xml:space="preserve">des </w:t>
      </w:r>
      <w:r w:rsidR="00401F95">
        <w:rPr>
          <w:rStyle w:val="hps"/>
          <w:color w:val="222222"/>
        </w:rPr>
        <w:t>Nations Unies</w:t>
      </w:r>
      <w:r>
        <w:rPr>
          <w:rStyle w:val="hps"/>
          <w:color w:val="222222"/>
        </w:rPr>
        <w:t xml:space="preserve"> pour</w:t>
      </w:r>
      <w:r>
        <w:rPr>
          <w:color w:val="222222"/>
        </w:rPr>
        <w:t xml:space="preserve"> </w:t>
      </w:r>
      <w:r>
        <w:rPr>
          <w:rStyle w:val="hps"/>
          <w:color w:val="222222"/>
        </w:rPr>
        <w:t>l</w:t>
      </w:r>
      <w:r w:rsidR="00401F95">
        <w:rPr>
          <w:rStyle w:val="hps"/>
          <w:color w:val="222222"/>
        </w:rPr>
        <w:t>’</w:t>
      </w:r>
      <w:r>
        <w:rPr>
          <w:rStyle w:val="hps"/>
          <w:color w:val="222222"/>
        </w:rPr>
        <w:t>enfance</w:t>
      </w:r>
      <w:r>
        <w:t> </w:t>
      </w:r>
      <w:r w:rsidRPr="00232E4B">
        <w:t>(UNICEF)</w:t>
      </w:r>
      <w:r w:rsidR="004D56B5">
        <w:rPr>
          <w:rStyle w:val="FootnoteReference"/>
        </w:rPr>
        <w:footnoteReference w:id="13"/>
      </w:r>
    </w:p>
    <w:p w:rsidR="00C613F5" w:rsidRDefault="00575A05" w:rsidP="00F7761C">
      <w:pPr>
        <w:pStyle w:val="ListParagraph"/>
        <w:numPr>
          <w:ilvl w:val="0"/>
          <w:numId w:val="14"/>
        </w:numPr>
        <w:spacing w:after="240"/>
        <w:rPr>
          <w:szCs w:val="22"/>
        </w:rPr>
      </w:pPr>
      <w:r>
        <w:rPr>
          <w:rStyle w:val="hps"/>
          <w:color w:val="222222"/>
        </w:rPr>
        <w:t xml:space="preserve">Fonds des </w:t>
      </w:r>
      <w:r w:rsidR="00401F95">
        <w:rPr>
          <w:rStyle w:val="hps"/>
          <w:color w:val="222222"/>
        </w:rPr>
        <w:t>Nations Unies</w:t>
      </w:r>
      <w:r>
        <w:rPr>
          <w:rStyle w:val="hps"/>
          <w:color w:val="222222"/>
        </w:rPr>
        <w:t xml:space="preserve"> pour la population</w:t>
      </w:r>
      <w:r>
        <w:rPr>
          <w:color w:val="222222"/>
        </w:rPr>
        <w:t> </w:t>
      </w:r>
      <w:r>
        <w:rPr>
          <w:rStyle w:val="hps"/>
          <w:color w:val="222222"/>
        </w:rPr>
        <w:t>(FNUAP</w:t>
      </w:r>
      <w:r w:rsidRPr="00232E4B">
        <w:t>)</w:t>
      </w:r>
      <w:r w:rsidR="004D56B5">
        <w:rPr>
          <w:rStyle w:val="FootnoteReference"/>
        </w:rPr>
        <w:footnoteReference w:id="14"/>
      </w:r>
    </w:p>
    <w:p w:rsidR="00C613F5" w:rsidRDefault="00AC48E1" w:rsidP="005F00BA">
      <w:pPr>
        <w:pStyle w:val="ListParagraph"/>
        <w:numPr>
          <w:ilvl w:val="0"/>
          <w:numId w:val="14"/>
        </w:numPr>
        <w:tabs>
          <w:tab w:val="left" w:pos="555"/>
        </w:tabs>
        <w:spacing w:after="240"/>
        <w:rPr>
          <w:szCs w:val="22"/>
        </w:rPr>
      </w:pPr>
      <w:hyperlink r:id="rId22" w:history="1">
        <w:r w:rsidR="00575A05" w:rsidRPr="00846716">
          <w:rPr>
            <w:rStyle w:val="Hyperlink"/>
            <w:rFonts w:cs="Arial"/>
            <w:szCs w:val="22"/>
          </w:rPr>
          <w:t>Fonds international de développement agricole</w:t>
        </w:r>
      </w:hyperlink>
      <w:r w:rsidR="00575A05" w:rsidRPr="000367F2">
        <w:rPr>
          <w:szCs w:val="22"/>
        </w:rPr>
        <w:t> (FIDA)</w:t>
      </w:r>
    </w:p>
    <w:p w:rsidR="00C613F5" w:rsidRDefault="00AC48E1" w:rsidP="005F00BA">
      <w:pPr>
        <w:pStyle w:val="ListParagraph"/>
        <w:numPr>
          <w:ilvl w:val="0"/>
          <w:numId w:val="14"/>
        </w:numPr>
        <w:spacing w:after="240"/>
        <w:rPr>
          <w:szCs w:val="22"/>
        </w:rPr>
      </w:pPr>
      <w:hyperlink r:id="rId23" w:history="1">
        <w:r w:rsidR="00575A05" w:rsidRPr="00846716">
          <w:rPr>
            <w:rStyle w:val="Hyperlink"/>
            <w:rFonts w:cs="Arial"/>
            <w:szCs w:val="22"/>
          </w:rPr>
          <w:t>Organisation de l</w:t>
        </w:r>
        <w:r w:rsidR="00401F95">
          <w:rPr>
            <w:rStyle w:val="Hyperlink"/>
            <w:rFonts w:cs="Arial"/>
            <w:szCs w:val="22"/>
          </w:rPr>
          <w:t>’</w:t>
        </w:r>
        <w:r w:rsidR="00575A05" w:rsidRPr="00846716">
          <w:rPr>
            <w:rStyle w:val="Hyperlink"/>
            <w:rFonts w:cs="Arial"/>
            <w:szCs w:val="22"/>
          </w:rPr>
          <w:t>aviation civile internationale</w:t>
        </w:r>
      </w:hyperlink>
      <w:r w:rsidR="00575A05" w:rsidRPr="000367F2">
        <w:rPr>
          <w:szCs w:val="22"/>
        </w:rPr>
        <w:t> (OACI)</w:t>
      </w:r>
    </w:p>
    <w:p w:rsidR="00C613F5" w:rsidRDefault="00AC48E1" w:rsidP="005F00BA">
      <w:pPr>
        <w:pStyle w:val="ListParagraph"/>
        <w:numPr>
          <w:ilvl w:val="0"/>
          <w:numId w:val="14"/>
        </w:numPr>
        <w:spacing w:after="240"/>
        <w:rPr>
          <w:szCs w:val="22"/>
        </w:rPr>
      </w:pPr>
      <w:hyperlink r:id="rId24" w:history="1">
        <w:r w:rsidR="00575A05" w:rsidRPr="005F05F7">
          <w:rPr>
            <w:rStyle w:val="Hyperlink"/>
            <w:rFonts w:cs="Arial"/>
            <w:szCs w:val="22"/>
          </w:rPr>
          <w:t xml:space="preserve">Organisation des </w:t>
        </w:r>
        <w:r w:rsidR="00401F95">
          <w:rPr>
            <w:rStyle w:val="Hyperlink"/>
            <w:rFonts w:cs="Arial"/>
            <w:szCs w:val="22"/>
          </w:rPr>
          <w:t>Nations Unies</w:t>
        </w:r>
        <w:r w:rsidR="00575A05" w:rsidRPr="005F05F7">
          <w:rPr>
            <w:rStyle w:val="Hyperlink"/>
            <w:rFonts w:cs="Arial"/>
            <w:szCs w:val="22"/>
          </w:rPr>
          <w:t xml:space="preserve"> pour l</w:t>
        </w:r>
        <w:r w:rsidR="00401F95">
          <w:rPr>
            <w:rStyle w:val="Hyperlink"/>
            <w:rFonts w:cs="Arial"/>
            <w:szCs w:val="22"/>
          </w:rPr>
          <w:t>’</w:t>
        </w:r>
        <w:r w:rsidR="00575A05" w:rsidRPr="005F05F7">
          <w:rPr>
            <w:rStyle w:val="Hyperlink"/>
            <w:rFonts w:cs="Arial"/>
            <w:szCs w:val="22"/>
          </w:rPr>
          <w:t>alimentation et l</w:t>
        </w:r>
        <w:r w:rsidR="00401F95">
          <w:rPr>
            <w:rStyle w:val="Hyperlink"/>
            <w:rFonts w:cs="Arial"/>
            <w:szCs w:val="22"/>
          </w:rPr>
          <w:t>’</w:t>
        </w:r>
        <w:r w:rsidR="00575A05" w:rsidRPr="005F05F7">
          <w:rPr>
            <w:rStyle w:val="Hyperlink"/>
            <w:rFonts w:cs="Arial"/>
            <w:szCs w:val="22"/>
          </w:rPr>
          <w:t>agriculture Nations</w:t>
        </w:r>
      </w:hyperlink>
      <w:r w:rsidR="00575A05" w:rsidRPr="000367F2">
        <w:rPr>
          <w:szCs w:val="22"/>
        </w:rPr>
        <w:t> (FAO)</w:t>
      </w:r>
    </w:p>
    <w:p w:rsidR="00C613F5" w:rsidRDefault="00AC48E1" w:rsidP="005F00BA">
      <w:pPr>
        <w:pStyle w:val="ListParagraph"/>
        <w:numPr>
          <w:ilvl w:val="0"/>
          <w:numId w:val="14"/>
        </w:numPr>
        <w:spacing w:after="240"/>
        <w:rPr>
          <w:szCs w:val="22"/>
        </w:rPr>
      </w:pPr>
      <w:hyperlink r:id="rId25" w:history="1">
        <w:r w:rsidR="00575A05" w:rsidRPr="00846716">
          <w:rPr>
            <w:rStyle w:val="Hyperlink"/>
            <w:rFonts w:cs="Arial"/>
            <w:szCs w:val="22"/>
          </w:rPr>
          <w:t xml:space="preserve">Organisation des </w:t>
        </w:r>
        <w:r w:rsidR="00401F95">
          <w:rPr>
            <w:rStyle w:val="Hyperlink"/>
            <w:rFonts w:cs="Arial"/>
            <w:szCs w:val="22"/>
          </w:rPr>
          <w:t>Nations Unies</w:t>
        </w:r>
        <w:r w:rsidR="00575A05" w:rsidRPr="00846716">
          <w:rPr>
            <w:rStyle w:val="Hyperlink"/>
            <w:rFonts w:cs="Arial"/>
            <w:szCs w:val="22"/>
          </w:rPr>
          <w:t xml:space="preserve"> pour l</w:t>
        </w:r>
        <w:r w:rsidR="00401F95">
          <w:rPr>
            <w:rStyle w:val="Hyperlink"/>
            <w:rFonts w:cs="Arial"/>
            <w:szCs w:val="22"/>
          </w:rPr>
          <w:t>’</w:t>
        </w:r>
        <w:r w:rsidR="00575A05" w:rsidRPr="00846716">
          <w:rPr>
            <w:rStyle w:val="Hyperlink"/>
            <w:rFonts w:cs="Arial"/>
            <w:szCs w:val="22"/>
          </w:rPr>
          <w:t>éducation, la science et la culture</w:t>
        </w:r>
      </w:hyperlink>
      <w:r w:rsidR="00575A05" w:rsidRPr="000367F2">
        <w:rPr>
          <w:szCs w:val="22"/>
        </w:rPr>
        <w:t> (UNESCO)</w:t>
      </w:r>
    </w:p>
    <w:p w:rsidR="00C613F5" w:rsidRDefault="00AC48E1" w:rsidP="005F00BA">
      <w:pPr>
        <w:pStyle w:val="ListParagraph"/>
        <w:numPr>
          <w:ilvl w:val="0"/>
          <w:numId w:val="14"/>
        </w:numPr>
        <w:spacing w:after="240"/>
        <w:rPr>
          <w:szCs w:val="22"/>
        </w:rPr>
      </w:pPr>
      <w:hyperlink r:id="rId26" w:history="1">
        <w:r w:rsidR="00575A05" w:rsidRPr="00846716">
          <w:rPr>
            <w:rStyle w:val="Hyperlink"/>
            <w:rFonts w:cs="Arial"/>
            <w:szCs w:val="22"/>
          </w:rPr>
          <w:t xml:space="preserve">Organisation des </w:t>
        </w:r>
        <w:r w:rsidR="00401F95">
          <w:rPr>
            <w:rStyle w:val="Hyperlink"/>
            <w:rFonts w:cs="Arial"/>
            <w:szCs w:val="22"/>
          </w:rPr>
          <w:t>Nations Unies</w:t>
        </w:r>
        <w:r w:rsidR="00575A05" w:rsidRPr="00846716">
          <w:rPr>
            <w:rStyle w:val="Hyperlink"/>
            <w:rFonts w:cs="Arial"/>
            <w:szCs w:val="22"/>
          </w:rPr>
          <w:t xml:space="preserve"> pour le développement industriel</w:t>
        </w:r>
      </w:hyperlink>
      <w:r w:rsidR="00575A05" w:rsidRPr="000367F2">
        <w:rPr>
          <w:szCs w:val="22"/>
        </w:rPr>
        <w:t> (ONUD</w:t>
      </w:r>
      <w:r w:rsidR="00575A05">
        <w:rPr>
          <w:szCs w:val="22"/>
        </w:rPr>
        <w:t>I</w:t>
      </w:r>
      <w:r w:rsidR="00575A05" w:rsidRPr="000367F2">
        <w:rPr>
          <w:szCs w:val="22"/>
        </w:rPr>
        <w:t>)</w:t>
      </w:r>
    </w:p>
    <w:p w:rsidR="00C613F5" w:rsidRDefault="00AC48E1" w:rsidP="005F00BA">
      <w:pPr>
        <w:pStyle w:val="ListParagraph"/>
        <w:numPr>
          <w:ilvl w:val="0"/>
          <w:numId w:val="14"/>
        </w:numPr>
        <w:spacing w:after="240"/>
        <w:rPr>
          <w:szCs w:val="22"/>
        </w:rPr>
      </w:pPr>
      <w:hyperlink r:id="rId27" w:history="1">
        <w:r w:rsidR="00575A05" w:rsidRPr="00846716">
          <w:rPr>
            <w:rStyle w:val="Hyperlink"/>
            <w:rFonts w:cs="Arial"/>
            <w:szCs w:val="22"/>
          </w:rPr>
          <w:t>Organisation internationale du travail</w:t>
        </w:r>
      </w:hyperlink>
      <w:r w:rsidR="00575A05" w:rsidRPr="000367F2">
        <w:rPr>
          <w:szCs w:val="22"/>
        </w:rPr>
        <w:t> (OIT)</w:t>
      </w:r>
    </w:p>
    <w:p w:rsidR="00C613F5" w:rsidRDefault="00AC48E1" w:rsidP="005F00BA">
      <w:pPr>
        <w:pStyle w:val="ListParagraph"/>
        <w:numPr>
          <w:ilvl w:val="0"/>
          <w:numId w:val="14"/>
        </w:numPr>
        <w:spacing w:after="240"/>
        <w:rPr>
          <w:szCs w:val="22"/>
        </w:rPr>
      </w:pPr>
      <w:hyperlink r:id="rId28" w:history="1">
        <w:r w:rsidR="00575A05" w:rsidRPr="00846716">
          <w:rPr>
            <w:rStyle w:val="Hyperlink"/>
            <w:rFonts w:cs="Arial"/>
            <w:szCs w:val="22"/>
          </w:rPr>
          <w:t>Organisation maritime internationale</w:t>
        </w:r>
      </w:hyperlink>
      <w:r w:rsidR="00575A05" w:rsidRPr="000367F2">
        <w:rPr>
          <w:szCs w:val="22"/>
        </w:rPr>
        <w:t> (OMI)</w:t>
      </w:r>
    </w:p>
    <w:p w:rsidR="00C613F5" w:rsidRDefault="00AC48E1" w:rsidP="005F00BA">
      <w:pPr>
        <w:pStyle w:val="ListParagraph"/>
        <w:numPr>
          <w:ilvl w:val="0"/>
          <w:numId w:val="14"/>
        </w:numPr>
        <w:spacing w:after="240"/>
        <w:rPr>
          <w:szCs w:val="22"/>
        </w:rPr>
      </w:pPr>
      <w:hyperlink r:id="rId29" w:tgtFrame="_blank" w:history="1">
        <w:r w:rsidR="00575A05" w:rsidRPr="00846716">
          <w:rPr>
            <w:rStyle w:val="Hyperlink"/>
            <w:rFonts w:cs="Arial"/>
            <w:szCs w:val="22"/>
          </w:rPr>
          <w:t>Organisation météorologique mondiale</w:t>
        </w:r>
      </w:hyperlink>
      <w:r w:rsidR="00575A05" w:rsidRPr="000367F2">
        <w:rPr>
          <w:szCs w:val="22"/>
        </w:rPr>
        <w:t> (OMM)</w:t>
      </w:r>
    </w:p>
    <w:p w:rsidR="00C613F5" w:rsidRDefault="00AC48E1" w:rsidP="005F00BA">
      <w:pPr>
        <w:pStyle w:val="ListParagraph"/>
        <w:numPr>
          <w:ilvl w:val="0"/>
          <w:numId w:val="14"/>
        </w:numPr>
        <w:spacing w:after="240"/>
        <w:rPr>
          <w:szCs w:val="22"/>
        </w:rPr>
      </w:pPr>
      <w:hyperlink r:id="rId30" w:history="1">
        <w:r w:rsidR="00575A05" w:rsidRPr="00846716">
          <w:rPr>
            <w:rStyle w:val="Hyperlink"/>
            <w:rFonts w:cs="Arial"/>
            <w:szCs w:val="22"/>
          </w:rPr>
          <w:t>Organisation mondiale de la santé</w:t>
        </w:r>
      </w:hyperlink>
      <w:r w:rsidR="00575A05" w:rsidRPr="000367F2">
        <w:rPr>
          <w:szCs w:val="22"/>
        </w:rPr>
        <w:t> (OMS)</w:t>
      </w:r>
    </w:p>
    <w:p w:rsidR="00C613F5" w:rsidRDefault="00AC48E1" w:rsidP="005F00BA">
      <w:pPr>
        <w:pStyle w:val="ListParagraph"/>
        <w:numPr>
          <w:ilvl w:val="0"/>
          <w:numId w:val="14"/>
        </w:numPr>
        <w:spacing w:after="240"/>
        <w:rPr>
          <w:szCs w:val="22"/>
        </w:rPr>
      </w:pPr>
      <w:hyperlink r:id="rId31" w:history="1">
        <w:r w:rsidR="00575A05" w:rsidRPr="00846716">
          <w:rPr>
            <w:rStyle w:val="Hyperlink"/>
            <w:rFonts w:cs="Arial"/>
            <w:szCs w:val="22"/>
          </w:rPr>
          <w:t>Organisation mondiale du commerce</w:t>
        </w:r>
      </w:hyperlink>
      <w:r w:rsidR="00575A05" w:rsidRPr="000367F2">
        <w:rPr>
          <w:szCs w:val="22"/>
        </w:rPr>
        <w:t> (OMC)</w:t>
      </w:r>
      <w:r w:rsidR="00E31D22">
        <w:rPr>
          <w:rStyle w:val="FootnoteReference"/>
          <w:szCs w:val="22"/>
        </w:rPr>
        <w:footnoteReference w:id="15"/>
      </w:r>
    </w:p>
    <w:p w:rsidR="00C613F5" w:rsidRDefault="00AC48E1" w:rsidP="005F00BA">
      <w:pPr>
        <w:pStyle w:val="ListParagraph"/>
        <w:numPr>
          <w:ilvl w:val="0"/>
          <w:numId w:val="14"/>
        </w:numPr>
        <w:spacing w:after="240"/>
        <w:rPr>
          <w:szCs w:val="22"/>
        </w:rPr>
      </w:pPr>
      <w:hyperlink r:id="rId32" w:history="1">
        <w:r w:rsidR="00575A05" w:rsidRPr="00846716">
          <w:rPr>
            <w:rStyle w:val="Hyperlink"/>
            <w:rFonts w:cs="Arial"/>
            <w:szCs w:val="22"/>
          </w:rPr>
          <w:t>Organisation mondiale du tourisme</w:t>
        </w:r>
      </w:hyperlink>
      <w:r w:rsidR="00575A05" w:rsidRPr="000367F2">
        <w:rPr>
          <w:szCs w:val="22"/>
        </w:rPr>
        <w:t> (OMT)</w:t>
      </w:r>
    </w:p>
    <w:p w:rsidR="00C613F5" w:rsidRDefault="00AC48E1" w:rsidP="005F00BA">
      <w:pPr>
        <w:pStyle w:val="ListParagraph"/>
        <w:numPr>
          <w:ilvl w:val="0"/>
          <w:numId w:val="14"/>
        </w:numPr>
        <w:spacing w:after="240"/>
        <w:rPr>
          <w:szCs w:val="22"/>
        </w:rPr>
      </w:pPr>
      <w:hyperlink r:id="rId33" w:history="1">
        <w:r w:rsidR="00575A05" w:rsidRPr="00846716">
          <w:rPr>
            <w:rStyle w:val="Hyperlink"/>
            <w:rFonts w:cs="Arial"/>
            <w:szCs w:val="22"/>
          </w:rPr>
          <w:t>Organisation pour l</w:t>
        </w:r>
        <w:r w:rsidR="00401F95">
          <w:rPr>
            <w:rStyle w:val="Hyperlink"/>
            <w:rFonts w:cs="Arial"/>
            <w:szCs w:val="22"/>
          </w:rPr>
          <w:t>’</w:t>
        </w:r>
        <w:r w:rsidR="00575A05" w:rsidRPr="00846716">
          <w:rPr>
            <w:rStyle w:val="Hyperlink"/>
            <w:rFonts w:cs="Arial"/>
            <w:szCs w:val="22"/>
          </w:rPr>
          <w:t>interdiction des armes chimiques</w:t>
        </w:r>
      </w:hyperlink>
      <w:r w:rsidR="00575A05" w:rsidRPr="000367F2">
        <w:rPr>
          <w:szCs w:val="22"/>
        </w:rPr>
        <w:t> (OPCW)</w:t>
      </w:r>
      <w:r w:rsidR="004D56B5">
        <w:rPr>
          <w:rStyle w:val="FootnoteReference"/>
          <w:szCs w:val="22"/>
        </w:rPr>
        <w:footnoteReference w:id="16"/>
      </w:r>
    </w:p>
    <w:p w:rsidR="00C613F5" w:rsidRDefault="00575A05" w:rsidP="00F7761C">
      <w:pPr>
        <w:pStyle w:val="ListParagraph"/>
        <w:numPr>
          <w:ilvl w:val="0"/>
          <w:numId w:val="14"/>
        </w:numPr>
        <w:spacing w:after="240"/>
        <w:rPr>
          <w:szCs w:val="22"/>
        </w:rPr>
      </w:pPr>
      <w:r w:rsidRPr="00F7761C">
        <w:rPr>
          <w:rStyle w:val="Hyperlink"/>
          <w:rFonts w:cs="Arial"/>
        </w:rPr>
        <w:t xml:space="preserve">Programme commun des </w:t>
      </w:r>
      <w:r w:rsidR="00401F95">
        <w:rPr>
          <w:rStyle w:val="Hyperlink"/>
          <w:rFonts w:cs="Arial"/>
        </w:rPr>
        <w:t>Nations Unies</w:t>
      </w:r>
      <w:r w:rsidRPr="00F7761C">
        <w:rPr>
          <w:rStyle w:val="Hyperlink"/>
          <w:rFonts w:cs="Arial"/>
        </w:rPr>
        <w:t xml:space="preserve"> sur</w:t>
      </w:r>
      <w:r w:rsidR="00747A64" w:rsidRPr="00F7761C">
        <w:rPr>
          <w:rStyle w:val="Hyperlink"/>
          <w:rFonts w:cs="Arial"/>
        </w:rPr>
        <w:t xml:space="preserve"> le</w:t>
      </w:r>
      <w:r w:rsidR="00747A64">
        <w:rPr>
          <w:rStyle w:val="Hyperlink"/>
          <w:rFonts w:cs="Arial"/>
        </w:rPr>
        <w:t> </w:t>
      </w:r>
      <w:r w:rsidR="00747A64" w:rsidRPr="00F7761C">
        <w:rPr>
          <w:rStyle w:val="Hyperlink"/>
          <w:rFonts w:cs="Arial"/>
        </w:rPr>
        <w:t>VIH</w:t>
      </w:r>
      <w:r w:rsidRPr="00F7761C">
        <w:rPr>
          <w:rStyle w:val="Hyperlink"/>
          <w:rFonts w:cs="Arial"/>
        </w:rPr>
        <w:t>/sida (ONUSIDA</w:t>
      </w:r>
      <w:r>
        <w:rPr>
          <w:rStyle w:val="Hyperlink"/>
          <w:rFonts w:cs="Arial"/>
        </w:rPr>
        <w:t>)</w:t>
      </w:r>
      <w:r w:rsidR="004D56B5">
        <w:rPr>
          <w:rStyle w:val="FootnoteReference"/>
          <w:color w:val="0000FF"/>
          <w:u w:val="single"/>
        </w:rPr>
        <w:footnoteReference w:id="17"/>
      </w:r>
    </w:p>
    <w:p w:rsidR="00C613F5" w:rsidRDefault="001E2767">
      <w:pPr>
        <w:rPr>
          <w:rStyle w:val="hps"/>
          <w:color w:val="222222"/>
        </w:rPr>
      </w:pPr>
      <w:r>
        <w:rPr>
          <w:rStyle w:val="hps"/>
          <w:color w:val="222222"/>
        </w:rPr>
        <w:br w:type="page"/>
      </w:r>
    </w:p>
    <w:p w:rsidR="00C613F5" w:rsidRDefault="00575A05" w:rsidP="00F7761C">
      <w:pPr>
        <w:pStyle w:val="ListParagraph"/>
        <w:numPr>
          <w:ilvl w:val="0"/>
          <w:numId w:val="14"/>
        </w:numPr>
        <w:spacing w:after="240"/>
        <w:rPr>
          <w:szCs w:val="22"/>
        </w:rPr>
      </w:pPr>
      <w:r>
        <w:rPr>
          <w:rStyle w:val="hps"/>
          <w:color w:val="222222"/>
        </w:rPr>
        <w:lastRenderedPageBreak/>
        <w:t>Programme de développement</w:t>
      </w:r>
      <w:r>
        <w:rPr>
          <w:color w:val="222222"/>
        </w:rPr>
        <w:t xml:space="preserve"> </w:t>
      </w:r>
      <w:r>
        <w:rPr>
          <w:rStyle w:val="hps"/>
          <w:color w:val="222222"/>
        </w:rPr>
        <w:t xml:space="preserve">des </w:t>
      </w:r>
      <w:r w:rsidR="00401F95">
        <w:rPr>
          <w:rStyle w:val="hps"/>
          <w:color w:val="222222"/>
        </w:rPr>
        <w:t>Nations Unies</w:t>
      </w:r>
      <w:r>
        <w:t> </w:t>
      </w:r>
      <w:r w:rsidRPr="00232E4B">
        <w:t>(</w:t>
      </w:r>
      <w:r>
        <w:t>PNUD</w:t>
      </w:r>
      <w:r w:rsidRPr="00232E4B">
        <w:t>)</w:t>
      </w:r>
      <w:r w:rsidR="004D56B5">
        <w:rPr>
          <w:rStyle w:val="FootnoteReference"/>
        </w:rPr>
        <w:footnoteReference w:id="18"/>
      </w:r>
    </w:p>
    <w:p w:rsidR="00C613F5" w:rsidRDefault="00AC48E1" w:rsidP="005F00BA">
      <w:pPr>
        <w:pStyle w:val="ListParagraph"/>
        <w:numPr>
          <w:ilvl w:val="0"/>
          <w:numId w:val="14"/>
        </w:numPr>
        <w:spacing w:after="240"/>
        <w:rPr>
          <w:szCs w:val="22"/>
        </w:rPr>
      </w:pPr>
      <w:hyperlink r:id="rId34" w:history="1">
        <w:r w:rsidR="00575A05" w:rsidRPr="00846716">
          <w:rPr>
            <w:rStyle w:val="Hyperlink"/>
            <w:rFonts w:cs="Arial"/>
            <w:szCs w:val="22"/>
          </w:rPr>
          <w:t>Union internationale des télécommunications</w:t>
        </w:r>
      </w:hyperlink>
      <w:r w:rsidR="00575A05" w:rsidRPr="000367F2">
        <w:rPr>
          <w:szCs w:val="22"/>
        </w:rPr>
        <w:t> (UIT)</w:t>
      </w:r>
    </w:p>
    <w:p w:rsidR="00C613F5" w:rsidRDefault="00AC48E1" w:rsidP="005F00BA">
      <w:pPr>
        <w:pStyle w:val="ListParagraph"/>
        <w:numPr>
          <w:ilvl w:val="0"/>
          <w:numId w:val="14"/>
        </w:numPr>
        <w:spacing w:after="240"/>
        <w:rPr>
          <w:szCs w:val="22"/>
        </w:rPr>
      </w:pPr>
      <w:hyperlink r:id="rId35" w:history="1">
        <w:r w:rsidR="00575A05" w:rsidRPr="00846716">
          <w:rPr>
            <w:rStyle w:val="Hyperlink"/>
            <w:rFonts w:cs="Arial"/>
            <w:szCs w:val="22"/>
          </w:rPr>
          <w:t>Union postale universelle</w:t>
        </w:r>
      </w:hyperlink>
      <w:r w:rsidR="00575A05" w:rsidRPr="000367F2">
        <w:rPr>
          <w:szCs w:val="22"/>
        </w:rPr>
        <w:t> (UPU)</w:t>
      </w:r>
    </w:p>
    <w:p w:rsidR="009F2759" w:rsidRDefault="004C5249">
      <w:pPr>
        <w:rPr>
          <w:szCs w:val="22"/>
        </w:rPr>
        <w:sectPr w:rsidR="009F2759" w:rsidSect="00000D40">
          <w:headerReference w:type="default" r:id="rId36"/>
          <w:footerReference w:type="default" r:id="rId37"/>
          <w:headerReference w:type="first" r:id="rId38"/>
          <w:pgSz w:w="11907" w:h="16839" w:code="9"/>
          <w:pgMar w:top="567" w:right="1134" w:bottom="1417" w:left="1417" w:header="510" w:footer="1020" w:gutter="0"/>
          <w:pgNumType w:start="1"/>
          <w:cols w:space="720"/>
          <w:titlePg/>
          <w:docGrid w:linePitch="360"/>
        </w:sectPr>
      </w:pPr>
      <w:r>
        <w:rPr>
          <w:szCs w:val="22"/>
        </w:rPr>
        <w:br w:type="page"/>
      </w:r>
    </w:p>
    <w:p w:rsidR="00C613F5" w:rsidRDefault="009F2759" w:rsidP="004C5249">
      <w:pPr>
        <w:jc w:val="center"/>
        <w:rPr>
          <w:b/>
          <w:szCs w:val="22"/>
        </w:rPr>
      </w:pPr>
      <w:r>
        <w:rPr>
          <w:b/>
          <w:szCs w:val="22"/>
        </w:rPr>
        <w:lastRenderedPageBreak/>
        <w:t>APPENDIC</w:t>
      </w:r>
      <w:r w:rsidR="004C5249" w:rsidRPr="005F05F7">
        <w:rPr>
          <w:b/>
          <w:szCs w:val="22"/>
        </w:rPr>
        <w:t>E II</w:t>
      </w:r>
    </w:p>
    <w:p w:rsidR="004C5249" w:rsidRPr="00DD0228" w:rsidRDefault="004C5249" w:rsidP="001B2AC2">
      <w:pPr>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2977"/>
        <w:gridCol w:w="7230"/>
      </w:tblGrid>
      <w:tr w:rsidR="00F270A3" w:rsidRPr="00827182" w:rsidTr="00747A64">
        <w:trPr>
          <w:cantSplit/>
          <w:tblHeader/>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4F3225" w:rsidP="001B2AC2">
            <w:pPr>
              <w:rPr>
                <w:b/>
                <w:bCs/>
                <w:szCs w:val="22"/>
              </w:rPr>
            </w:pPr>
            <w:r w:rsidRPr="00827182">
              <w:rPr>
                <w:b/>
                <w:bCs/>
                <w:szCs w:val="22"/>
              </w:rPr>
              <w:t>Institution</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4F3225" w:rsidP="001B2AC2">
            <w:pPr>
              <w:rPr>
                <w:b/>
                <w:bCs/>
                <w:szCs w:val="22"/>
              </w:rPr>
            </w:pPr>
            <w:r w:rsidRPr="00827182">
              <w:rPr>
                <w:b/>
                <w:bCs/>
                <w:szCs w:val="22"/>
              </w:rPr>
              <w:t>Liens utiles</w:t>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350A27" w:rsidRDefault="009B2D45" w:rsidP="001B2AC2">
            <w:pPr>
              <w:rPr>
                <w:b/>
                <w:bCs/>
                <w:szCs w:val="22"/>
              </w:rPr>
            </w:pPr>
            <w:r w:rsidRPr="00966BEE">
              <w:rPr>
                <w:b/>
                <w:bCs/>
                <w:szCs w:val="22"/>
              </w:rPr>
              <w:t>Commission préparatoire de l</w:t>
            </w:r>
            <w:r w:rsidR="00401F95">
              <w:rPr>
                <w:b/>
                <w:bCs/>
                <w:szCs w:val="22"/>
              </w:rPr>
              <w:t>’</w:t>
            </w:r>
            <w:r w:rsidRPr="00937910">
              <w:rPr>
                <w:b/>
                <w:bCs/>
                <w:szCs w:val="22"/>
              </w:rPr>
              <w:t>Organisation du Traité d</w:t>
            </w:r>
            <w:r w:rsidR="00401F95">
              <w:rPr>
                <w:b/>
                <w:bCs/>
                <w:szCs w:val="22"/>
              </w:rPr>
              <w:t>’</w:t>
            </w:r>
            <w:r w:rsidRPr="003E5B90">
              <w:rPr>
                <w:b/>
                <w:bCs/>
                <w:szCs w:val="22"/>
              </w:rPr>
              <w:t xml:space="preserve">interdiction complète des essais nucléaires (OTICE) </w:t>
            </w:r>
          </w:p>
        </w:tc>
        <w:tc>
          <w:tcPr>
            <w:tcW w:w="7230" w:type="dxa"/>
            <w:tcBorders>
              <w:top w:val="single" w:sz="4" w:space="0" w:color="auto"/>
              <w:left w:val="single" w:sz="4" w:space="0" w:color="auto"/>
              <w:bottom w:val="single" w:sz="4" w:space="0" w:color="auto"/>
              <w:right w:val="single" w:sz="4" w:space="0" w:color="auto"/>
            </w:tcBorders>
          </w:tcPr>
          <w:p w:rsidR="00C613F5" w:rsidRDefault="00F270A3" w:rsidP="001B2AC2">
            <w:pPr>
              <w:rPr>
                <w:szCs w:val="22"/>
              </w:rPr>
            </w:pPr>
            <w:r w:rsidRPr="00350A27">
              <w:rPr>
                <w:szCs w:val="22"/>
              </w:rPr>
              <w:t>1.</w:t>
            </w:r>
            <w:r w:rsidR="009F6850">
              <w:rPr>
                <w:szCs w:val="22"/>
              </w:rPr>
              <w:t xml:space="preserve"> </w:t>
            </w:r>
            <w:r w:rsidR="00ED274E">
              <w:rPr>
                <w:szCs w:val="22"/>
              </w:rPr>
              <w:t xml:space="preserve"> </w:t>
            </w:r>
            <w:r w:rsidR="0041594F" w:rsidRPr="00350A27">
              <w:rPr>
                <w:szCs w:val="22"/>
              </w:rPr>
              <w:t>Rapport annuel</w:t>
            </w:r>
            <w:r w:rsidRPr="00350A27">
              <w:rPr>
                <w:szCs w:val="22"/>
              </w:rPr>
              <w:t xml:space="preserve"> 2012, </w:t>
            </w:r>
            <w:hyperlink r:id="rId39" w:history="1">
              <w:r w:rsidRPr="00827182">
                <w:rPr>
                  <w:rStyle w:val="Hyperlink"/>
                  <w:rFonts w:cs="Arial"/>
                  <w:szCs w:val="22"/>
                </w:rPr>
                <w:t>http://www.ctbto.org/fileadmin/user_upload/pdf/Annual_Report_2012/English/AR2012</w:t>
              </w:r>
              <w:r w:rsidR="003F696B">
                <w:rPr>
                  <w:rStyle w:val="Hyperlink"/>
                  <w:rFonts w:cs="Arial"/>
                  <w:szCs w:val="22"/>
                </w:rPr>
                <w:noBreakHyphen/>
              </w:r>
              <w:r w:rsidRPr="00827182">
                <w:rPr>
                  <w:rStyle w:val="Hyperlink"/>
                  <w:rFonts w:cs="Arial"/>
                  <w:szCs w:val="22"/>
                </w:rPr>
                <w:t>English</w:t>
              </w:r>
              <w:r w:rsidR="003F696B">
                <w:rPr>
                  <w:rStyle w:val="Hyperlink"/>
                  <w:rFonts w:cs="Arial"/>
                  <w:szCs w:val="22"/>
                </w:rPr>
                <w:noBreakHyphen/>
              </w:r>
              <w:r w:rsidRPr="00406AB5">
                <w:rPr>
                  <w:rStyle w:val="Hyperlink"/>
                  <w:rFonts w:cs="Arial"/>
                  <w:szCs w:val="22"/>
                </w:rPr>
                <w:t>CompleteReport.pdf</w:t>
              </w:r>
            </w:hyperlink>
          </w:p>
          <w:p w:rsidR="00F270A3" w:rsidRPr="00827182" w:rsidRDefault="00F270A3" w:rsidP="001B2AC2">
            <w:pPr>
              <w:rPr>
                <w:szCs w:val="22"/>
              </w:rPr>
            </w:pP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9B2D45" w:rsidP="001B2AC2">
            <w:pPr>
              <w:rPr>
                <w:b/>
                <w:bCs/>
                <w:szCs w:val="22"/>
              </w:rPr>
            </w:pPr>
            <w:r w:rsidRPr="00827182">
              <w:rPr>
                <w:b/>
                <w:bCs/>
                <w:szCs w:val="22"/>
              </w:rPr>
              <w:t xml:space="preserve">Organisation des </w:t>
            </w:r>
            <w:r w:rsidR="00401F95">
              <w:rPr>
                <w:b/>
                <w:bCs/>
                <w:szCs w:val="22"/>
              </w:rPr>
              <w:t>Nations Unies</w:t>
            </w:r>
            <w:r w:rsidRPr="00827182">
              <w:rPr>
                <w:b/>
                <w:bCs/>
                <w:szCs w:val="22"/>
              </w:rPr>
              <w:t xml:space="preserve"> pour l</w:t>
            </w:r>
            <w:r w:rsidR="00401F95">
              <w:rPr>
                <w:b/>
                <w:bCs/>
                <w:szCs w:val="22"/>
              </w:rPr>
              <w:t>’</w:t>
            </w:r>
            <w:r w:rsidRPr="00827182">
              <w:rPr>
                <w:b/>
                <w:bCs/>
                <w:szCs w:val="22"/>
              </w:rPr>
              <w:t>alimentation et l</w:t>
            </w:r>
            <w:r w:rsidR="00401F95">
              <w:rPr>
                <w:b/>
                <w:bCs/>
                <w:szCs w:val="22"/>
              </w:rPr>
              <w:t>’</w:t>
            </w:r>
            <w:r w:rsidRPr="00827182">
              <w:rPr>
                <w:b/>
                <w:bCs/>
                <w:szCs w:val="22"/>
              </w:rPr>
              <w:t>agriculture</w:t>
            </w:r>
            <w:r w:rsidR="00F270A3" w:rsidRPr="00827182">
              <w:rPr>
                <w:b/>
                <w:bCs/>
                <w:szCs w:val="22"/>
              </w:rPr>
              <w:t> (FAO)</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1.</w:t>
            </w:r>
            <w:r w:rsidR="009F6850">
              <w:rPr>
                <w:szCs w:val="22"/>
              </w:rPr>
              <w:t xml:space="preserve"> </w:t>
            </w:r>
            <w:r w:rsidRPr="00827182">
              <w:rPr>
                <w:szCs w:val="22"/>
              </w:rPr>
              <w:t xml:space="preserve"> </w:t>
            </w:r>
            <w:r w:rsidR="00226B57" w:rsidRPr="00827182">
              <w:rPr>
                <w:szCs w:val="22"/>
              </w:rPr>
              <w:t>Cadre straté</w:t>
            </w:r>
            <w:r w:rsidRPr="00827182">
              <w:rPr>
                <w:szCs w:val="22"/>
              </w:rPr>
              <w:t>gi</w:t>
            </w:r>
            <w:r w:rsidR="00226B57" w:rsidRPr="00827182">
              <w:rPr>
                <w:szCs w:val="22"/>
              </w:rPr>
              <w:t>que 2010</w:t>
            </w:r>
            <w:r w:rsidR="003F696B">
              <w:rPr>
                <w:szCs w:val="22"/>
              </w:rPr>
              <w:noBreakHyphen/>
            </w:r>
            <w:r w:rsidRPr="00827182">
              <w:rPr>
                <w:szCs w:val="22"/>
              </w:rPr>
              <w:t>2019,</w:t>
            </w:r>
            <w:r w:rsidR="00BC1DD6" w:rsidRPr="00827182">
              <w:rPr>
                <w:szCs w:val="22"/>
              </w:rPr>
              <w:t xml:space="preserve"> </w:t>
            </w:r>
            <w:hyperlink r:id="rId40" w:history="1">
              <w:r w:rsidRPr="00827182">
                <w:rPr>
                  <w:rStyle w:val="Hyperlink"/>
                  <w:rFonts w:cs="Arial"/>
                  <w:szCs w:val="22"/>
                </w:rPr>
                <w:t>ftp</w:t>
              </w:r>
              <w:r w:rsidR="00015563" w:rsidRPr="00827182">
                <w:rPr>
                  <w:rStyle w:val="Hyperlink"/>
                  <w:rFonts w:cs="Arial"/>
                  <w:szCs w:val="22"/>
                </w:rPr>
                <w:t>:</w:t>
              </w:r>
              <w:r w:rsidRPr="00827182">
                <w:rPr>
                  <w:rStyle w:val="Hyperlink"/>
                  <w:rFonts w:cs="Arial"/>
                  <w:szCs w:val="22"/>
                </w:rPr>
                <w:t>//ftp.fao.org/docrep/fao/meeting/017/k5864e.pdf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2.</w:t>
            </w:r>
            <w:r w:rsidR="009F6850">
              <w:rPr>
                <w:szCs w:val="22"/>
              </w:rPr>
              <w:t xml:space="preserve"> </w:t>
            </w:r>
            <w:r w:rsidRPr="00827182">
              <w:rPr>
                <w:szCs w:val="22"/>
              </w:rPr>
              <w:t xml:space="preserve"> </w:t>
            </w:r>
            <w:r w:rsidR="00226B57" w:rsidRPr="00827182">
              <w:rPr>
                <w:szCs w:val="22"/>
              </w:rPr>
              <w:t xml:space="preserve">Le Plan à moyen terme du </w:t>
            </w:r>
            <w:r w:rsidR="00F567CC" w:rsidRPr="00827182">
              <w:rPr>
                <w:szCs w:val="22"/>
              </w:rPr>
              <w:t>Directeur</w:t>
            </w:r>
            <w:r w:rsidR="00226B57" w:rsidRPr="00827182">
              <w:rPr>
                <w:szCs w:val="22"/>
              </w:rPr>
              <w:t xml:space="preserve"> général</w:t>
            </w:r>
            <w:r w:rsidRPr="00827182">
              <w:rPr>
                <w:szCs w:val="22"/>
              </w:rPr>
              <w:t xml:space="preserve"> </w:t>
            </w:r>
            <w:r w:rsidR="00226B57" w:rsidRPr="00827182">
              <w:rPr>
                <w:szCs w:val="22"/>
              </w:rPr>
              <w:t>pour</w:t>
            </w:r>
            <w:r w:rsidR="00F567CC" w:rsidRPr="00827182">
              <w:rPr>
                <w:szCs w:val="22"/>
              </w:rPr>
              <w:t> </w:t>
            </w:r>
            <w:r w:rsidRPr="00827182">
              <w:rPr>
                <w:szCs w:val="22"/>
              </w:rPr>
              <w:t>2014</w:t>
            </w:r>
            <w:r w:rsidR="003F696B">
              <w:rPr>
                <w:szCs w:val="22"/>
              </w:rPr>
              <w:noBreakHyphen/>
            </w:r>
            <w:r w:rsidR="00226B57" w:rsidRPr="00827182">
              <w:rPr>
                <w:szCs w:val="22"/>
              </w:rPr>
              <w:t>20</w:t>
            </w:r>
            <w:r w:rsidRPr="00827182">
              <w:rPr>
                <w:szCs w:val="22"/>
              </w:rPr>
              <w:t>17,</w:t>
            </w:r>
            <w:r w:rsidR="00BC1DD6" w:rsidRPr="00827182">
              <w:rPr>
                <w:szCs w:val="22"/>
              </w:rPr>
              <w:t xml:space="preserve"> </w:t>
            </w:r>
            <w:hyperlink r:id="rId41" w:history="1">
              <w:r w:rsidRPr="00827182">
                <w:rPr>
                  <w:rStyle w:val="Hyperlink"/>
                  <w:rFonts w:cs="Arial"/>
                  <w:szCs w:val="22"/>
                </w:rPr>
                <w:t>http://www.fao.org/docrep/meeting/027/mf490e.pdf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3.</w:t>
            </w:r>
            <w:r w:rsidR="009F6850">
              <w:rPr>
                <w:szCs w:val="22"/>
              </w:rPr>
              <w:t xml:space="preserve"> </w:t>
            </w:r>
            <w:r w:rsidR="00F567CC" w:rsidRPr="00827182">
              <w:rPr>
                <w:szCs w:val="22"/>
              </w:rPr>
              <w:t xml:space="preserve"> </w:t>
            </w:r>
            <w:r w:rsidRPr="00827182">
              <w:rPr>
                <w:szCs w:val="22"/>
              </w:rPr>
              <w:t>Program</w:t>
            </w:r>
            <w:r w:rsidR="00226B57" w:rsidRPr="00827182">
              <w:rPr>
                <w:szCs w:val="22"/>
              </w:rPr>
              <w:t>me de travail et budget pour</w:t>
            </w:r>
            <w:r w:rsidR="00F567CC" w:rsidRPr="00827182">
              <w:rPr>
                <w:szCs w:val="22"/>
              </w:rPr>
              <w:t> </w:t>
            </w:r>
            <w:r w:rsidR="00226B57" w:rsidRPr="00827182">
              <w:rPr>
                <w:szCs w:val="22"/>
              </w:rPr>
              <w:t>20</w:t>
            </w:r>
            <w:r w:rsidRPr="00827182">
              <w:rPr>
                <w:szCs w:val="22"/>
              </w:rPr>
              <w:t>14</w:t>
            </w:r>
            <w:r w:rsidR="003F696B">
              <w:rPr>
                <w:szCs w:val="22"/>
              </w:rPr>
              <w:noBreakHyphen/>
            </w:r>
            <w:r w:rsidR="00226B57" w:rsidRPr="00827182">
              <w:rPr>
                <w:szCs w:val="22"/>
              </w:rPr>
              <w:t>20</w:t>
            </w:r>
            <w:r w:rsidRPr="00827182">
              <w:rPr>
                <w:szCs w:val="22"/>
              </w:rPr>
              <w:t xml:space="preserve">15, </w:t>
            </w:r>
            <w:hyperlink r:id="rId42" w:history="1">
              <w:r w:rsidRPr="00827182">
                <w:rPr>
                  <w:rStyle w:val="Hyperlink"/>
                  <w:rFonts w:cs="Arial"/>
                  <w:szCs w:val="22"/>
                </w:rPr>
                <w:t>http://www.fao.org/docrep/meeting/027/mf490e.pdf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4.</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"http://www.fao.org/mdg/en/%20" </w:instrText>
            </w:r>
            <w:r w:rsidR="00AC48E1">
              <w:fldChar w:fldCharType="separate"/>
            </w:r>
            <w:r w:rsidRPr="00C613F5">
              <w:rPr>
                <w:rStyle w:val="Hyperlink"/>
                <w:rFonts w:cs="Arial"/>
                <w:szCs w:val="22"/>
                <w:lang w:val="en-US"/>
              </w:rPr>
              <w:t>http://www.fao.org/mdg/en/</w:t>
            </w:r>
            <w:r w:rsidR="00AC48E1">
              <w:rPr>
                <w:rStyle w:val="Hyperlink"/>
                <w:rFonts w:cs="Arial"/>
                <w:szCs w:val="22"/>
                <w:lang w:val="en-US"/>
              </w:rPr>
              <w:fldChar w:fldCharType="end"/>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9B2D45" w:rsidP="001B2AC2">
            <w:pPr>
              <w:rPr>
                <w:b/>
                <w:bCs/>
                <w:szCs w:val="22"/>
              </w:rPr>
            </w:pPr>
            <w:r w:rsidRPr="00827182">
              <w:rPr>
                <w:b/>
                <w:bCs/>
                <w:szCs w:val="22"/>
              </w:rPr>
              <w:t>Agence internationale de l</w:t>
            </w:r>
            <w:r w:rsidR="00401F95">
              <w:rPr>
                <w:b/>
                <w:bCs/>
                <w:szCs w:val="22"/>
              </w:rPr>
              <w:t>’</w:t>
            </w:r>
            <w:r w:rsidRPr="00827182">
              <w:rPr>
                <w:b/>
                <w:bCs/>
                <w:szCs w:val="22"/>
              </w:rPr>
              <w:t xml:space="preserve">énergie atomique (AIEA) </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1.</w:t>
            </w:r>
            <w:r w:rsidR="009F6850">
              <w:rPr>
                <w:szCs w:val="22"/>
              </w:rPr>
              <w:t xml:space="preserve"> </w:t>
            </w:r>
            <w:r w:rsidR="00F567CC" w:rsidRPr="00827182">
              <w:rPr>
                <w:szCs w:val="22"/>
              </w:rPr>
              <w:t xml:space="preserve"> </w:t>
            </w:r>
            <w:r w:rsidR="00226B57" w:rsidRPr="00827182">
              <w:rPr>
                <w:szCs w:val="22"/>
              </w:rPr>
              <w:t>La stratégie à moyen terme de l</w:t>
            </w:r>
            <w:r w:rsidR="00401F95">
              <w:rPr>
                <w:szCs w:val="22"/>
              </w:rPr>
              <w:t>’</w:t>
            </w:r>
            <w:r w:rsidRPr="00827182">
              <w:rPr>
                <w:szCs w:val="22"/>
              </w:rPr>
              <w:t>A</w:t>
            </w:r>
            <w:r w:rsidR="00226B57" w:rsidRPr="00827182">
              <w:rPr>
                <w:szCs w:val="22"/>
              </w:rPr>
              <w:t>I</w:t>
            </w:r>
            <w:r w:rsidRPr="00827182">
              <w:rPr>
                <w:szCs w:val="22"/>
              </w:rPr>
              <w:t>EA (2012</w:t>
            </w:r>
            <w:r w:rsidR="003F696B">
              <w:rPr>
                <w:szCs w:val="22"/>
              </w:rPr>
              <w:noBreakHyphen/>
            </w:r>
            <w:r w:rsidRPr="00827182">
              <w:rPr>
                <w:szCs w:val="22"/>
              </w:rPr>
              <w:t>2017),</w:t>
            </w:r>
            <w:r w:rsidR="00BC1DD6" w:rsidRPr="00827182">
              <w:rPr>
                <w:szCs w:val="22"/>
              </w:rPr>
              <w:t xml:space="preserve"> </w:t>
            </w:r>
            <w:hyperlink r:id="rId43" w:history="1">
              <w:r w:rsidRPr="00827182">
                <w:rPr>
                  <w:rStyle w:val="Hyperlink"/>
                  <w:rFonts w:cs="Arial"/>
                  <w:szCs w:val="22"/>
                </w:rPr>
                <w:t>http://www.iaea.org/About/mts2012_2017.pdf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2.</w:t>
            </w:r>
            <w:r w:rsidR="009F6850">
              <w:rPr>
                <w:szCs w:val="22"/>
              </w:rPr>
              <w:t xml:space="preserve"> </w:t>
            </w:r>
            <w:r w:rsidR="00F567CC" w:rsidRPr="00827182">
              <w:rPr>
                <w:szCs w:val="22"/>
              </w:rPr>
              <w:t xml:space="preserve"> </w:t>
            </w:r>
            <w:r w:rsidR="00226B57" w:rsidRPr="00827182">
              <w:rPr>
                <w:szCs w:val="22"/>
              </w:rPr>
              <w:t>Le programme et budget de l</w:t>
            </w:r>
            <w:r w:rsidR="00401F95">
              <w:rPr>
                <w:szCs w:val="22"/>
              </w:rPr>
              <w:t>’</w:t>
            </w:r>
            <w:r w:rsidRPr="00827182">
              <w:rPr>
                <w:szCs w:val="22"/>
              </w:rPr>
              <w:t>Agenc</w:t>
            </w:r>
            <w:r w:rsidR="00226B57" w:rsidRPr="00827182">
              <w:rPr>
                <w:szCs w:val="22"/>
              </w:rPr>
              <w:t>e pour</w:t>
            </w:r>
            <w:r w:rsidR="00F567CC" w:rsidRPr="00827182">
              <w:rPr>
                <w:szCs w:val="22"/>
              </w:rPr>
              <w:t> </w:t>
            </w:r>
            <w:r w:rsidRPr="00827182">
              <w:rPr>
                <w:szCs w:val="22"/>
              </w:rPr>
              <w:t>2012</w:t>
            </w:r>
            <w:r w:rsidR="003F696B">
              <w:rPr>
                <w:szCs w:val="22"/>
              </w:rPr>
              <w:noBreakHyphen/>
            </w:r>
            <w:r w:rsidRPr="00827182">
              <w:rPr>
                <w:szCs w:val="22"/>
              </w:rPr>
              <w:t>2013,</w:t>
            </w:r>
            <w:r w:rsidR="00BC1DD6" w:rsidRPr="00827182">
              <w:rPr>
                <w:szCs w:val="22"/>
              </w:rPr>
              <w:t xml:space="preserve"> </w:t>
            </w:r>
            <w:hyperlink r:id="rId44" w:history="1">
              <w:r w:rsidRPr="00827182">
                <w:rPr>
                  <w:rStyle w:val="Hyperlink"/>
                  <w:rFonts w:cs="Arial"/>
                  <w:szCs w:val="22"/>
                </w:rPr>
                <w:t>http://www.iaea.org/About/Policy/GC/GC55/GC55Documents/English/gc55</w:t>
              </w:r>
              <w:r w:rsidR="003F696B">
                <w:rPr>
                  <w:rStyle w:val="Hyperlink"/>
                  <w:rFonts w:cs="Arial"/>
                  <w:szCs w:val="22"/>
                </w:rPr>
                <w:noBreakHyphen/>
              </w:r>
              <w:r w:rsidRPr="00406AB5">
                <w:rPr>
                  <w:rStyle w:val="Hyperlink"/>
                  <w:rFonts w:cs="Arial"/>
                  <w:szCs w:val="22"/>
                </w:rPr>
                <w:t>5_en.pdf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pStyle w:val="FootnoteText"/>
              <w:rPr>
                <w:sz w:val="22"/>
                <w:szCs w:val="22"/>
              </w:rPr>
            </w:pPr>
            <w:r w:rsidRPr="00827182">
              <w:rPr>
                <w:sz w:val="22"/>
                <w:szCs w:val="22"/>
              </w:rPr>
              <w:t>3.</w:t>
            </w:r>
            <w:r w:rsidR="009F6850">
              <w:rPr>
                <w:sz w:val="22"/>
                <w:szCs w:val="22"/>
              </w:rPr>
              <w:t xml:space="preserve"> </w:t>
            </w:r>
            <w:r w:rsidR="00F567CC" w:rsidRPr="00827182">
              <w:rPr>
                <w:sz w:val="22"/>
                <w:szCs w:val="22"/>
              </w:rPr>
              <w:t xml:space="preserve"> </w:t>
            </w:r>
            <w:r w:rsidR="00226B57" w:rsidRPr="00827182">
              <w:rPr>
                <w:sz w:val="22"/>
                <w:szCs w:val="22"/>
              </w:rPr>
              <w:t>Le programme et budget de l</w:t>
            </w:r>
            <w:r w:rsidR="00401F95">
              <w:rPr>
                <w:sz w:val="22"/>
                <w:szCs w:val="22"/>
              </w:rPr>
              <w:t>’</w:t>
            </w:r>
            <w:r w:rsidR="00226B57" w:rsidRPr="00827182">
              <w:rPr>
                <w:sz w:val="22"/>
                <w:szCs w:val="22"/>
              </w:rPr>
              <w:t>Agence pour</w:t>
            </w:r>
            <w:r w:rsidR="00F567CC" w:rsidRPr="00827182">
              <w:rPr>
                <w:sz w:val="22"/>
                <w:szCs w:val="22"/>
              </w:rPr>
              <w:t> </w:t>
            </w:r>
            <w:r w:rsidRPr="00827182">
              <w:rPr>
                <w:sz w:val="22"/>
                <w:szCs w:val="22"/>
              </w:rPr>
              <w:t>2014</w:t>
            </w:r>
            <w:r w:rsidR="003F696B">
              <w:rPr>
                <w:sz w:val="22"/>
                <w:szCs w:val="22"/>
              </w:rPr>
              <w:noBreakHyphen/>
            </w:r>
            <w:r w:rsidRPr="00827182">
              <w:rPr>
                <w:sz w:val="22"/>
                <w:szCs w:val="22"/>
              </w:rPr>
              <w:t>2015,</w:t>
            </w:r>
            <w:r w:rsidR="00BC1DD6" w:rsidRPr="00827182">
              <w:rPr>
                <w:sz w:val="22"/>
                <w:szCs w:val="22"/>
              </w:rPr>
              <w:t xml:space="preserve"> </w:t>
            </w:r>
            <w:hyperlink r:id="rId45" w:history="1">
              <w:r w:rsidRPr="00827182">
                <w:rPr>
                  <w:rStyle w:val="Hyperlink"/>
                  <w:rFonts w:cs="Arial"/>
                  <w:sz w:val="22"/>
                  <w:szCs w:val="22"/>
                </w:rPr>
                <w:t>http://www.iaea.org/About/Policy/GC/GC57/GC57Documents/English/gc57</w:t>
              </w:r>
              <w:r w:rsidR="003F696B">
                <w:rPr>
                  <w:rStyle w:val="Hyperlink"/>
                  <w:rFonts w:cs="Arial"/>
                  <w:sz w:val="22"/>
                  <w:szCs w:val="22"/>
                </w:rPr>
                <w:noBreakHyphen/>
              </w:r>
              <w:r w:rsidRPr="00827182">
                <w:rPr>
                  <w:rStyle w:val="Hyperlink"/>
                  <w:rFonts w:cs="Arial"/>
                  <w:sz w:val="22"/>
                  <w:szCs w:val="22"/>
                </w:rPr>
                <w:t>2_en.pdf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ED274E" w:rsidP="001B2AC2">
            <w:pPr>
              <w:rPr>
                <w:szCs w:val="22"/>
              </w:rPr>
            </w:pPr>
            <w:r>
              <w:rPr>
                <w:szCs w:val="22"/>
              </w:rPr>
              <w:t>4.</w:t>
            </w:r>
            <w:r w:rsidR="009F6850">
              <w:rPr>
                <w:szCs w:val="22"/>
              </w:rPr>
              <w:t xml:space="preserve"> </w:t>
            </w:r>
            <w:r>
              <w:rPr>
                <w:szCs w:val="22"/>
              </w:rPr>
              <w:t xml:space="preserve"> </w:t>
            </w:r>
            <w:r w:rsidR="0041594F" w:rsidRPr="00827182">
              <w:rPr>
                <w:szCs w:val="22"/>
              </w:rPr>
              <w:t>Rapport annuel</w:t>
            </w:r>
            <w:r w:rsidR="00F270A3" w:rsidRPr="00827182">
              <w:rPr>
                <w:szCs w:val="22"/>
              </w:rPr>
              <w:t xml:space="preserve"> 2012,</w:t>
            </w:r>
            <w:r w:rsidR="00BC1DD6" w:rsidRPr="00827182">
              <w:rPr>
                <w:szCs w:val="22"/>
              </w:rPr>
              <w:t xml:space="preserve"> </w:t>
            </w:r>
            <w:hyperlink r:id="rId46" w:history="1">
              <w:r w:rsidR="00F270A3" w:rsidRPr="00827182">
                <w:rPr>
                  <w:rStyle w:val="Hyperlink"/>
                  <w:rFonts w:cs="Arial"/>
                  <w:szCs w:val="22"/>
                </w:rPr>
                <w:t>http://www.iaea.org/Publications/Reports/Anrep2012/anrep2012_full.pdf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ED274E" w:rsidP="001B2AC2">
            <w:pPr>
              <w:rPr>
                <w:szCs w:val="22"/>
                <w:lang w:val="en-US"/>
              </w:rPr>
            </w:pPr>
            <w:r w:rsidRPr="00C613F5">
              <w:rPr>
                <w:szCs w:val="22"/>
                <w:lang w:val="en-US"/>
              </w:rPr>
              <w:t>5.</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00F270A3" w:rsidRPr="00C613F5">
              <w:rPr>
                <w:szCs w:val="22"/>
                <w:lang w:val="en-US"/>
              </w:rPr>
              <w:t xml:space="preserve"> </w:t>
            </w:r>
            <w:r w:rsidR="00AC48E1">
              <w:fldChar w:fldCharType="begin"/>
            </w:r>
            <w:r w:rsidR="00AC48E1" w:rsidRPr="00AC48E1">
              <w:rPr>
                <w:lang w:val="en-US"/>
              </w:rPr>
              <w:instrText xml:space="preserve"> HYPERLINK "http://www.iaea.org/technicalcooperation/Partnerships/Relation-UN/MDGs/" </w:instrText>
            </w:r>
            <w:r w:rsidR="00AC48E1">
              <w:fldChar w:fldCharType="separate"/>
            </w:r>
            <w:r w:rsidR="00F270A3" w:rsidRPr="00C613F5">
              <w:rPr>
                <w:rStyle w:val="Hyperlink"/>
                <w:rFonts w:cs="Arial"/>
                <w:szCs w:val="22"/>
                <w:lang w:val="en-US"/>
              </w:rPr>
              <w:t>http://www.iaea.org/technicalcooperation/Partnerships/Relation</w:t>
            </w:r>
            <w:r w:rsidR="003F696B">
              <w:rPr>
                <w:rStyle w:val="Hyperlink"/>
                <w:rFonts w:cs="Arial"/>
                <w:szCs w:val="22"/>
                <w:lang w:val="en-US"/>
              </w:rPr>
              <w:noBreakHyphen/>
            </w:r>
            <w:r w:rsidR="00F270A3" w:rsidRPr="00C613F5">
              <w:rPr>
                <w:rStyle w:val="Hyperlink"/>
                <w:rFonts w:cs="Arial"/>
                <w:szCs w:val="22"/>
                <w:lang w:val="en-US"/>
              </w:rPr>
              <w:t>UN/MDGs/</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ED274E" w:rsidP="001B2AC2">
            <w:pPr>
              <w:rPr>
                <w:szCs w:val="22"/>
                <w:lang w:val="en-US"/>
              </w:rPr>
            </w:pPr>
            <w:r w:rsidRPr="00C613F5">
              <w:rPr>
                <w:szCs w:val="22"/>
                <w:lang w:val="en-US"/>
              </w:rPr>
              <w:t>6.</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00F270A3" w:rsidRPr="00C613F5">
              <w:rPr>
                <w:szCs w:val="22"/>
                <w:lang w:val="en-US"/>
              </w:rPr>
              <w:t xml:space="preserve"> </w:t>
            </w:r>
            <w:r w:rsidR="00AC48E1">
              <w:fldChar w:fldCharType="begin"/>
            </w:r>
            <w:r w:rsidR="00AC48E1" w:rsidRPr="00AC48E1">
              <w:rPr>
                <w:lang w:val="en-US"/>
              </w:rPr>
              <w:instrText xml:space="preserve"> HYPERLINK "http://www.iaea.org/technicalcooperation/Pub/Suc-stories/index.html</w:instrText>
            </w:r>
            <w:r w:rsidR="00AC48E1" w:rsidRPr="00AC48E1">
              <w:rPr>
                <w:lang w:val="en-US"/>
              </w:rPr>
              <w:instrText xml:space="preserve">%20" </w:instrText>
            </w:r>
            <w:r w:rsidR="00AC48E1">
              <w:fldChar w:fldCharType="separate"/>
            </w:r>
            <w:r w:rsidR="00F270A3" w:rsidRPr="00C613F5">
              <w:rPr>
                <w:rStyle w:val="Hyperlink"/>
                <w:rFonts w:cs="Arial"/>
                <w:szCs w:val="22"/>
                <w:lang w:val="en-US"/>
              </w:rPr>
              <w:t>http://www.iaea.org/technicalcooperation/Pub/Suc</w:t>
            </w:r>
            <w:r w:rsidR="003F696B">
              <w:rPr>
                <w:rStyle w:val="Hyperlink"/>
                <w:rFonts w:cs="Arial"/>
                <w:szCs w:val="22"/>
                <w:lang w:val="en-US"/>
              </w:rPr>
              <w:noBreakHyphen/>
            </w:r>
            <w:r w:rsidR="00F270A3" w:rsidRPr="00C613F5">
              <w:rPr>
                <w:rStyle w:val="Hyperlink"/>
                <w:rFonts w:cs="Arial"/>
                <w:szCs w:val="22"/>
                <w:lang w:val="en-US"/>
              </w:rPr>
              <w:t>stories/index.html</w:t>
            </w:r>
            <w:r w:rsidR="00AC48E1">
              <w:rPr>
                <w:rStyle w:val="Hyperlink"/>
                <w:rFonts w:cs="Arial"/>
                <w:szCs w:val="22"/>
                <w:lang w:val="en-US"/>
              </w:rPr>
              <w:fldChar w:fldCharType="end"/>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9B2D45" w:rsidP="001B2AC2">
            <w:pPr>
              <w:rPr>
                <w:b/>
                <w:bCs/>
                <w:szCs w:val="22"/>
              </w:rPr>
            </w:pPr>
            <w:r w:rsidRPr="00827182">
              <w:rPr>
                <w:b/>
                <w:bCs/>
                <w:szCs w:val="22"/>
              </w:rPr>
              <w:t>Organisation de l</w:t>
            </w:r>
            <w:r w:rsidR="00401F95">
              <w:rPr>
                <w:b/>
                <w:bCs/>
                <w:szCs w:val="22"/>
              </w:rPr>
              <w:t>’</w:t>
            </w:r>
            <w:r w:rsidRPr="00827182">
              <w:rPr>
                <w:b/>
                <w:bCs/>
                <w:szCs w:val="22"/>
              </w:rPr>
              <w:t xml:space="preserve">aviation civile internationale (OACI) </w:t>
            </w:r>
          </w:p>
        </w:tc>
        <w:tc>
          <w:tcPr>
            <w:tcW w:w="7230" w:type="dxa"/>
            <w:tcBorders>
              <w:top w:val="single" w:sz="4" w:space="0" w:color="auto"/>
              <w:left w:val="single" w:sz="4" w:space="0" w:color="auto"/>
              <w:bottom w:val="single" w:sz="4" w:space="0" w:color="auto"/>
              <w:right w:val="single" w:sz="4" w:space="0" w:color="auto"/>
            </w:tcBorders>
          </w:tcPr>
          <w:p w:rsidR="00C613F5" w:rsidRDefault="00F270A3" w:rsidP="001B2AC2">
            <w:pPr>
              <w:rPr>
                <w:szCs w:val="22"/>
              </w:rPr>
            </w:pPr>
            <w:r w:rsidRPr="00827182">
              <w:rPr>
                <w:szCs w:val="22"/>
              </w:rPr>
              <w:t>1.</w:t>
            </w:r>
            <w:r w:rsidR="009F6850">
              <w:rPr>
                <w:szCs w:val="22"/>
              </w:rPr>
              <w:t xml:space="preserve"> </w:t>
            </w:r>
            <w:r w:rsidR="00F567CC" w:rsidRPr="00827182">
              <w:rPr>
                <w:szCs w:val="22"/>
              </w:rPr>
              <w:t xml:space="preserve"> </w:t>
            </w:r>
            <w:r w:rsidR="0041594F" w:rsidRPr="00827182">
              <w:rPr>
                <w:szCs w:val="22"/>
              </w:rPr>
              <w:t>Rapport annuel</w:t>
            </w:r>
            <w:r w:rsidRPr="00827182">
              <w:rPr>
                <w:szCs w:val="22"/>
              </w:rPr>
              <w:t xml:space="preserve"> </w:t>
            </w:r>
            <w:r w:rsidR="00226B57" w:rsidRPr="00827182">
              <w:rPr>
                <w:szCs w:val="22"/>
              </w:rPr>
              <w:t>du Conseil</w:t>
            </w:r>
            <w:r w:rsidRPr="00827182">
              <w:rPr>
                <w:szCs w:val="22"/>
              </w:rPr>
              <w:t xml:space="preserve"> 2011,</w:t>
            </w:r>
            <w:r w:rsidR="00BC1DD6" w:rsidRPr="00827182">
              <w:rPr>
                <w:szCs w:val="22"/>
              </w:rPr>
              <w:t xml:space="preserve"> </w:t>
            </w:r>
            <w:hyperlink r:id="rId47" w:history="1">
              <w:r w:rsidRPr="00827182">
                <w:rPr>
                  <w:rStyle w:val="Hyperlink"/>
                  <w:rFonts w:cs="Arial"/>
                  <w:szCs w:val="22"/>
                </w:rPr>
                <w:t>http://www.icao.int/publications/Documents/9975_en.pdf</w:t>
              </w:r>
            </w:hyperlink>
          </w:p>
          <w:p w:rsidR="00F270A3" w:rsidRPr="00827182" w:rsidRDefault="00F270A3" w:rsidP="001B2AC2">
            <w:pPr>
              <w:rPr>
                <w:i/>
                <w:iCs/>
                <w:szCs w:val="22"/>
              </w:rPr>
            </w:pP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9B2D45" w:rsidP="001B2AC2">
            <w:pPr>
              <w:rPr>
                <w:b/>
                <w:bCs/>
                <w:szCs w:val="22"/>
              </w:rPr>
            </w:pPr>
            <w:r w:rsidRPr="00827182">
              <w:rPr>
                <w:b/>
                <w:bCs/>
                <w:szCs w:val="22"/>
              </w:rPr>
              <w:t>Fonds international de développement agricole (FIDA)</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ED274E" w:rsidP="001B2AC2">
            <w:pPr>
              <w:rPr>
                <w:i/>
                <w:iCs/>
                <w:szCs w:val="22"/>
              </w:rPr>
            </w:pPr>
            <w:r>
              <w:rPr>
                <w:szCs w:val="22"/>
              </w:rPr>
              <w:t>1.</w:t>
            </w:r>
            <w:r w:rsidR="009F6850">
              <w:rPr>
                <w:szCs w:val="22"/>
              </w:rPr>
              <w:t xml:space="preserve"> </w:t>
            </w:r>
            <w:r>
              <w:rPr>
                <w:szCs w:val="22"/>
              </w:rPr>
              <w:t xml:space="preserve"> </w:t>
            </w:r>
            <w:r w:rsidR="00226B57" w:rsidRPr="008F2436">
              <w:rPr>
                <w:szCs w:val="22"/>
              </w:rPr>
              <w:t>Cadre stratégique</w:t>
            </w:r>
            <w:r w:rsidR="00D01B8A" w:rsidRPr="008F2436">
              <w:rPr>
                <w:szCs w:val="22"/>
              </w:rPr>
              <w:t xml:space="preserve"> du FID</w:t>
            </w:r>
            <w:r w:rsidR="00226B57" w:rsidRPr="008F2436">
              <w:rPr>
                <w:szCs w:val="22"/>
              </w:rPr>
              <w:t>A pour</w:t>
            </w:r>
            <w:r w:rsidR="00F567CC" w:rsidRPr="008F2436">
              <w:rPr>
                <w:szCs w:val="22"/>
              </w:rPr>
              <w:t> </w:t>
            </w:r>
            <w:r w:rsidR="00F270A3" w:rsidRPr="008F2436">
              <w:rPr>
                <w:szCs w:val="22"/>
              </w:rPr>
              <w:t>2011</w:t>
            </w:r>
            <w:r w:rsidR="003F696B">
              <w:rPr>
                <w:szCs w:val="22"/>
              </w:rPr>
              <w:noBreakHyphen/>
            </w:r>
            <w:r w:rsidR="00F270A3" w:rsidRPr="00243184">
              <w:rPr>
                <w:szCs w:val="22"/>
              </w:rPr>
              <w:t xml:space="preserve">2015, </w:t>
            </w:r>
            <w:hyperlink r:id="rId48" w:history="1">
              <w:r w:rsidR="00F270A3" w:rsidRPr="00827182">
                <w:rPr>
                  <w:rStyle w:val="Hyperlink"/>
                  <w:rFonts w:cs="Arial"/>
                  <w:szCs w:val="22"/>
                </w:rPr>
                <w:t>http://www.ifad.org/sf/strategic_e.pdf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9560B9">
              <w:rPr>
                <w:szCs w:val="22"/>
              </w:rPr>
              <w:t>2.</w:t>
            </w:r>
            <w:r w:rsidR="009F6850">
              <w:rPr>
                <w:szCs w:val="22"/>
              </w:rPr>
              <w:t xml:space="preserve"> </w:t>
            </w:r>
            <w:r w:rsidR="00F567CC" w:rsidRPr="009560B9">
              <w:rPr>
                <w:szCs w:val="22"/>
              </w:rPr>
              <w:t xml:space="preserve"> </w:t>
            </w:r>
            <w:r w:rsidR="0041594F" w:rsidRPr="009560B9">
              <w:rPr>
                <w:szCs w:val="22"/>
              </w:rPr>
              <w:t>Rapport annuel</w:t>
            </w:r>
            <w:r w:rsidRPr="009560B9">
              <w:rPr>
                <w:szCs w:val="22"/>
              </w:rPr>
              <w:t xml:space="preserve"> 2012, </w:t>
            </w:r>
            <w:hyperlink r:id="rId49" w:history="1">
              <w:r w:rsidRPr="00827182">
                <w:rPr>
                  <w:rStyle w:val="Hyperlink"/>
                  <w:rFonts w:cs="Arial"/>
                  <w:szCs w:val="22"/>
                </w:rPr>
                <w:t>http://www.ifad.org/pub/ar/2012/e/full_report.pdf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3.</w:t>
            </w:r>
            <w:r w:rsidR="009F6850">
              <w:rPr>
                <w:szCs w:val="22"/>
              </w:rPr>
              <w:t xml:space="preserve"> </w:t>
            </w:r>
            <w:r w:rsidR="00F567CC" w:rsidRPr="00827182">
              <w:rPr>
                <w:szCs w:val="22"/>
              </w:rPr>
              <w:t xml:space="preserve"> </w:t>
            </w:r>
            <w:r w:rsidR="0041594F" w:rsidRPr="00827182">
              <w:rPr>
                <w:szCs w:val="22"/>
              </w:rPr>
              <w:t>Rapport annuel</w:t>
            </w:r>
            <w:r w:rsidRPr="00827182">
              <w:rPr>
                <w:szCs w:val="22"/>
              </w:rPr>
              <w:t xml:space="preserve"> </w:t>
            </w:r>
            <w:r w:rsidR="00226B57" w:rsidRPr="00827182">
              <w:rPr>
                <w:szCs w:val="22"/>
              </w:rPr>
              <w:t>sur les résultats et l</w:t>
            </w:r>
            <w:r w:rsidR="00401F95">
              <w:rPr>
                <w:szCs w:val="22"/>
              </w:rPr>
              <w:t>’</w:t>
            </w:r>
            <w:r w:rsidR="00226B57" w:rsidRPr="00827182">
              <w:rPr>
                <w:szCs w:val="22"/>
              </w:rPr>
              <w:t>i</w:t>
            </w:r>
            <w:r w:rsidRPr="00827182">
              <w:rPr>
                <w:szCs w:val="22"/>
              </w:rPr>
              <w:t xml:space="preserve">mpact </w:t>
            </w:r>
            <w:r w:rsidR="00226B57" w:rsidRPr="00827182">
              <w:rPr>
                <w:szCs w:val="22"/>
              </w:rPr>
              <w:t>des opérations</w:t>
            </w:r>
            <w:r w:rsidR="00D01B8A" w:rsidRPr="00827182">
              <w:rPr>
                <w:szCs w:val="22"/>
              </w:rPr>
              <w:t xml:space="preserve"> du FID</w:t>
            </w:r>
            <w:r w:rsidR="00226B57" w:rsidRPr="00827182">
              <w:rPr>
                <w:szCs w:val="22"/>
              </w:rPr>
              <w:t>A</w:t>
            </w:r>
            <w:r w:rsidRPr="00827182">
              <w:rPr>
                <w:i/>
                <w:iCs/>
                <w:szCs w:val="22"/>
              </w:rPr>
              <w:t xml:space="preserve"> (ARRI) 2012, </w:t>
            </w:r>
            <w:hyperlink r:id="rId50" w:history="1">
              <w:r w:rsidRPr="00827182">
                <w:rPr>
                  <w:rStyle w:val="Hyperlink"/>
                  <w:rFonts w:cs="Arial"/>
                  <w:szCs w:val="22"/>
                </w:rPr>
                <w:t>http://www.ifad.org/evaluation/arri/2012/arri.pdf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4.</w:t>
            </w:r>
            <w:r w:rsidR="009F6850">
              <w:rPr>
                <w:szCs w:val="22"/>
              </w:rPr>
              <w:t xml:space="preserve"> </w:t>
            </w:r>
            <w:r w:rsidR="00F567CC" w:rsidRPr="00827182">
              <w:rPr>
                <w:szCs w:val="22"/>
              </w:rPr>
              <w:t xml:space="preserve"> </w:t>
            </w:r>
            <w:r w:rsidR="00226B57" w:rsidRPr="00827182">
              <w:rPr>
                <w:szCs w:val="22"/>
              </w:rPr>
              <w:t>L</w:t>
            </w:r>
            <w:r w:rsidR="00401F95">
              <w:rPr>
                <w:szCs w:val="22"/>
              </w:rPr>
              <w:t>’</w:t>
            </w:r>
            <w:r w:rsidR="00226B57" w:rsidRPr="00827182">
              <w:rPr>
                <w:szCs w:val="22"/>
              </w:rPr>
              <w:t>égalité des sexes et l</w:t>
            </w:r>
            <w:r w:rsidR="00401F95">
              <w:rPr>
                <w:szCs w:val="22"/>
              </w:rPr>
              <w:t>’</w:t>
            </w:r>
            <w:r w:rsidR="00226B57" w:rsidRPr="00827182">
              <w:rPr>
                <w:szCs w:val="22"/>
              </w:rPr>
              <w:t>autonomisation des femmes</w:t>
            </w:r>
            <w:r w:rsidRPr="00827182">
              <w:rPr>
                <w:szCs w:val="22"/>
              </w:rPr>
              <w:t xml:space="preserve">, </w:t>
            </w:r>
            <w:hyperlink r:id="rId51" w:history="1">
              <w:r w:rsidRPr="00827182">
                <w:rPr>
                  <w:rStyle w:val="Hyperlink"/>
                  <w:rFonts w:cs="Arial"/>
                  <w:szCs w:val="22"/>
                </w:rPr>
                <w:t>http://www.ifad.org/gender/policy/gender_e.pdf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937910" w:rsidRDefault="00F270A3" w:rsidP="001B2AC2">
            <w:pPr>
              <w:rPr>
                <w:szCs w:val="22"/>
              </w:rPr>
            </w:pPr>
            <w:r w:rsidRPr="00827182">
              <w:rPr>
                <w:szCs w:val="22"/>
              </w:rPr>
              <w:t>5.</w:t>
            </w:r>
            <w:r w:rsidR="009F6850">
              <w:rPr>
                <w:szCs w:val="22"/>
              </w:rPr>
              <w:t xml:space="preserve"> </w:t>
            </w:r>
            <w:r w:rsidRPr="00827182">
              <w:rPr>
                <w:szCs w:val="22"/>
              </w:rPr>
              <w:t xml:space="preserve"> </w:t>
            </w:r>
            <w:r w:rsidR="0041594F" w:rsidRPr="00827182">
              <w:rPr>
                <w:szCs w:val="22"/>
              </w:rPr>
              <w:t>Page</w:t>
            </w:r>
            <w:r w:rsidR="00F567CC" w:rsidRPr="00827182">
              <w:rPr>
                <w:szCs w:val="22"/>
              </w:rPr>
              <w:t> </w:t>
            </w:r>
            <w:r w:rsidR="0041594F" w:rsidRPr="00827182">
              <w:rPr>
                <w:szCs w:val="22"/>
              </w:rPr>
              <w:t>Web</w:t>
            </w:r>
            <w:r w:rsidR="00F567CC" w:rsidRPr="00827182">
              <w:rPr>
                <w:szCs w:val="22"/>
              </w:rPr>
              <w:t> </w:t>
            </w:r>
            <w:r w:rsidR="0041594F" w:rsidRPr="00827182">
              <w:rPr>
                <w:szCs w:val="22"/>
              </w:rPr>
              <w:t>:</w:t>
            </w:r>
            <w:r w:rsidRPr="00827182">
              <w:rPr>
                <w:szCs w:val="22"/>
              </w:rPr>
              <w:t xml:space="preserve"> </w:t>
            </w:r>
            <w:hyperlink r:id="rId52" w:history="1">
              <w:r w:rsidRPr="00827182">
                <w:rPr>
                  <w:rStyle w:val="Hyperlink"/>
                  <w:rFonts w:cs="Arial"/>
                  <w:szCs w:val="22"/>
                </w:rPr>
                <w:t>http://www.ifad.org/governance/mdgs/index.htm</w:t>
              </w:r>
            </w:hyperlink>
            <w:r w:rsidR="00D01B8A" w:rsidRPr="00827182">
              <w:rPr>
                <w:szCs w:val="22"/>
              </w:rPr>
              <w:t xml:space="preserve"> Le FID</w:t>
            </w:r>
            <w:r w:rsidR="00226B57" w:rsidRPr="00827182">
              <w:rPr>
                <w:szCs w:val="22"/>
              </w:rPr>
              <w:t xml:space="preserve">A et les </w:t>
            </w:r>
            <w:r w:rsidR="00015563" w:rsidRPr="00827182">
              <w:rPr>
                <w:szCs w:val="22"/>
              </w:rPr>
              <w:t>o</w:t>
            </w:r>
            <w:r w:rsidR="00226B57" w:rsidRPr="00BF6893">
              <w:rPr>
                <w:szCs w:val="22"/>
              </w:rPr>
              <w:t>bjectif</w:t>
            </w:r>
            <w:r w:rsidR="00226B57" w:rsidRPr="00406AB5">
              <w:rPr>
                <w:szCs w:val="22"/>
              </w:rPr>
              <w:t>s du Millénaire pour le développement</w:t>
            </w:r>
            <w:r w:rsidRPr="00406AB5">
              <w:rPr>
                <w:szCs w:val="22"/>
              </w:rPr>
              <w:t xml:space="preserve"> (</w:t>
            </w:r>
            <w:r w:rsidR="00226B57" w:rsidRPr="00406AB5">
              <w:rPr>
                <w:szCs w:val="22"/>
              </w:rPr>
              <w:t>O</w:t>
            </w:r>
            <w:r w:rsidRPr="00406AB5">
              <w:rPr>
                <w:szCs w:val="22"/>
              </w:rPr>
              <w:t>MD)</w:t>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6.</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"http://www.ifad.org/gender/Gender" </w:instrText>
            </w:r>
            <w:r w:rsidR="00AC48E1">
              <w:fldChar w:fldCharType="separate"/>
            </w:r>
            <w:r w:rsidRPr="00C613F5">
              <w:rPr>
                <w:rStyle w:val="Hyperlink"/>
                <w:rFonts w:cs="Arial"/>
                <w:szCs w:val="22"/>
                <w:lang w:val="en-US"/>
              </w:rPr>
              <w:t>http://www.ifad.org/gender/Gender</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9B2D45" w:rsidP="001B2AC2">
            <w:pPr>
              <w:rPr>
                <w:b/>
                <w:bCs/>
                <w:szCs w:val="22"/>
              </w:rPr>
            </w:pPr>
            <w:r w:rsidRPr="00827182">
              <w:rPr>
                <w:b/>
                <w:bCs/>
                <w:szCs w:val="22"/>
              </w:rPr>
              <w:t>Organisation internationale du travail (OIT)</w:t>
            </w: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ED274E" w:rsidP="001B2AC2">
            <w:pPr>
              <w:rPr>
                <w:lang w:val="en-US"/>
              </w:rPr>
            </w:pPr>
            <w:r w:rsidRPr="00C613F5">
              <w:rPr>
                <w:lang w:val="en-US"/>
              </w:rPr>
              <w:t>1.</w:t>
            </w:r>
            <w:r w:rsidR="009F6850">
              <w:rPr>
                <w:lang w:val="en-US"/>
              </w:rPr>
              <w:t xml:space="preserve"> </w:t>
            </w:r>
            <w:r w:rsidRPr="00C613F5">
              <w:rPr>
                <w:lang w:val="en-US"/>
              </w:rPr>
              <w:t xml:space="preserve"> </w:t>
            </w:r>
            <w:r w:rsidR="0041594F" w:rsidRPr="00C613F5">
              <w:rPr>
                <w:lang w:val="en-US"/>
              </w:rPr>
              <w:t>Page</w:t>
            </w:r>
            <w:r w:rsidR="00F567CC" w:rsidRPr="00C613F5">
              <w:rPr>
                <w:lang w:val="en-US"/>
              </w:rPr>
              <w:t> </w:t>
            </w:r>
            <w:r w:rsidR="0041594F" w:rsidRPr="00C613F5">
              <w:rPr>
                <w:lang w:val="en-US"/>
              </w:rPr>
              <w:t>Web</w:t>
            </w:r>
            <w:r w:rsidR="00F567CC" w:rsidRPr="00C613F5">
              <w:rPr>
                <w:lang w:val="en-US"/>
              </w:rPr>
              <w:t> </w:t>
            </w:r>
            <w:r w:rsidR="0041594F" w:rsidRPr="00C613F5">
              <w:rPr>
                <w:lang w:val="en-US"/>
              </w:rPr>
              <w:t>:</w:t>
            </w:r>
            <w:r w:rsidR="00F270A3" w:rsidRPr="00C613F5">
              <w:rPr>
                <w:lang w:val="en-US"/>
              </w:rPr>
              <w:t xml:space="preserve"> </w:t>
            </w:r>
            <w:r w:rsidR="00AC48E1">
              <w:fldChar w:fldCharType="begin"/>
            </w:r>
            <w:r w:rsidR="00AC48E1" w:rsidRPr="00AC48E1">
              <w:rPr>
                <w:lang w:val="en-US"/>
              </w:rPr>
              <w:instrText xml:space="preserve"> HYPERLINK "http://www.ilo.org/global/topics/millennium-development-goals/lang--en/index.htm%20" </w:instrText>
            </w:r>
            <w:r w:rsidR="00AC48E1">
              <w:fldChar w:fldCharType="separate"/>
            </w:r>
            <w:r w:rsidR="00F270A3" w:rsidRPr="00C613F5">
              <w:rPr>
                <w:rStyle w:val="Hyperlink"/>
                <w:rFonts w:cs="Arial"/>
                <w:szCs w:val="22"/>
                <w:lang w:val="en-US"/>
              </w:rPr>
              <w:t>http://www.ilo.org/global/topics/millennium</w:t>
            </w:r>
            <w:r w:rsidR="003F696B">
              <w:rPr>
                <w:rStyle w:val="Hyperlink"/>
                <w:rFonts w:cs="Arial"/>
                <w:szCs w:val="22"/>
                <w:lang w:val="en-US"/>
              </w:rPr>
              <w:noBreakHyphen/>
            </w:r>
            <w:r w:rsidR="00F270A3" w:rsidRPr="00C613F5">
              <w:rPr>
                <w:rStyle w:val="Hyperlink"/>
                <w:rFonts w:cs="Arial"/>
                <w:szCs w:val="22"/>
                <w:lang w:val="en-US"/>
              </w:rPr>
              <w:t>development</w:t>
            </w:r>
            <w:r w:rsidR="003F696B">
              <w:rPr>
                <w:rStyle w:val="Hyperlink"/>
                <w:rFonts w:cs="Arial"/>
                <w:szCs w:val="22"/>
                <w:lang w:val="en-US"/>
              </w:rPr>
              <w:noBreakHyphen/>
            </w:r>
            <w:r w:rsidR="00F270A3" w:rsidRPr="00C613F5">
              <w:rPr>
                <w:rStyle w:val="Hyperlink"/>
                <w:rFonts w:cs="Arial"/>
                <w:szCs w:val="22"/>
                <w:lang w:val="en-US"/>
              </w:rPr>
              <w:t>goals/lang</w:t>
            </w:r>
            <w:r w:rsidR="003F696B">
              <w:rPr>
                <w:rStyle w:val="Hyperlink"/>
                <w:rFonts w:cs="Arial"/>
                <w:szCs w:val="22"/>
                <w:lang w:val="en-US"/>
              </w:rPr>
              <w:noBreakHyphen/>
            </w:r>
            <w:r w:rsidR="003F696B">
              <w:rPr>
                <w:rStyle w:val="Hyperlink"/>
                <w:rFonts w:cs="Arial"/>
                <w:szCs w:val="22"/>
                <w:lang w:val="en-US"/>
              </w:rPr>
              <w:noBreakHyphen/>
            </w:r>
            <w:r w:rsidR="00F270A3" w:rsidRPr="00C613F5">
              <w:rPr>
                <w:rStyle w:val="Hyperlink"/>
                <w:rFonts w:cs="Arial"/>
                <w:szCs w:val="22"/>
                <w:lang w:val="en-US"/>
              </w:rPr>
              <w:t>en/index.htm</w:t>
            </w:r>
            <w:r w:rsidR="00AC48E1">
              <w:rPr>
                <w:rStyle w:val="Hyperlink"/>
                <w:rFonts w:cs="Arial"/>
                <w:szCs w:val="22"/>
                <w:lang w:val="en-US"/>
              </w:rPr>
              <w:fldChar w:fldCharType="end"/>
            </w:r>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C613F5" w:rsidRDefault="001B2AC2"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r>
              <w:t>2.</w:t>
            </w:r>
            <w:r w:rsidR="009F6850">
              <w:t xml:space="preserve"> </w:t>
            </w:r>
            <w:r>
              <w:t xml:space="preserve"> </w:t>
            </w:r>
            <w:r w:rsidR="001B2AC2" w:rsidRPr="00827182">
              <w:t>Cadre stratégique pour 2010</w:t>
            </w:r>
            <w:r w:rsidR="003F696B">
              <w:noBreakHyphen/>
            </w:r>
            <w:r w:rsidR="001B2AC2" w:rsidRPr="00827182">
              <w:t xml:space="preserve">2015.  Faire du travail décent une réalité, </w:t>
            </w:r>
            <w:hyperlink r:id="rId53" w:history="1">
              <w:r w:rsidR="001B2AC2" w:rsidRPr="00827182">
                <w:rPr>
                  <w:rStyle w:val="Hyperlink"/>
                  <w:rFonts w:cs="Arial"/>
                  <w:szCs w:val="22"/>
                </w:rPr>
                <w:t>http://www.ilo.org/wcmsp5/groups/public/</w:t>
              </w:r>
              <w:r w:rsidR="003F696B">
                <w:rPr>
                  <w:rStyle w:val="Hyperlink"/>
                  <w:rFonts w:cs="Arial"/>
                  <w:szCs w:val="22"/>
                </w:rPr>
                <w:noBreakHyphen/>
              </w:r>
              <w:r w:rsidR="003F696B">
                <w:rPr>
                  <w:rStyle w:val="Hyperlink"/>
                  <w:rFonts w:cs="Arial"/>
                  <w:szCs w:val="22"/>
                </w:rPr>
                <w:noBreakHyphen/>
              </w:r>
              <w:r w:rsidR="003F696B">
                <w:rPr>
                  <w:rStyle w:val="Hyperlink"/>
                  <w:rFonts w:cs="Arial"/>
                  <w:szCs w:val="22"/>
                </w:rPr>
                <w:noBreakHyphen/>
              </w:r>
              <w:r w:rsidR="001B2AC2" w:rsidRPr="00827182">
                <w:rPr>
                  <w:rStyle w:val="Hyperlink"/>
                  <w:rFonts w:cs="Arial"/>
                  <w:szCs w:val="22"/>
                </w:rPr>
                <w:t>ed_norm/</w:t>
              </w:r>
              <w:r w:rsidR="003F696B">
                <w:rPr>
                  <w:rStyle w:val="Hyperlink"/>
                  <w:rFonts w:cs="Arial"/>
                  <w:szCs w:val="22"/>
                </w:rPr>
                <w:noBreakHyphen/>
              </w:r>
              <w:r w:rsidR="003F696B">
                <w:rPr>
                  <w:rStyle w:val="Hyperlink"/>
                  <w:rFonts w:cs="Arial"/>
                  <w:szCs w:val="22"/>
                </w:rPr>
                <w:noBreakHyphen/>
              </w:r>
              <w:r w:rsidR="003F696B">
                <w:rPr>
                  <w:rStyle w:val="Hyperlink"/>
                  <w:rFonts w:cs="Arial"/>
                  <w:szCs w:val="22"/>
                </w:rPr>
                <w:noBreakHyphen/>
              </w:r>
              <w:r w:rsidR="001B2AC2" w:rsidRPr="00827182">
                <w:rPr>
                  <w:rStyle w:val="Hyperlink"/>
                  <w:rFonts w:cs="Arial"/>
                  <w:szCs w:val="22"/>
                </w:rPr>
                <w:t>relconf/documents/meetingdocument/wcms_102572.pdf</w:t>
              </w:r>
            </w:hyperlink>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827182" w:rsidRDefault="001B2AC2"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r>
              <w:t>3.</w:t>
            </w:r>
            <w:r w:rsidR="009F6850">
              <w:t xml:space="preserve"> </w:t>
            </w:r>
            <w:r w:rsidR="001B2AC2" w:rsidRPr="00827182">
              <w:t xml:space="preserve"> L</w:t>
            </w:r>
            <w:r w:rsidR="00401F95">
              <w:t>’</w:t>
            </w:r>
            <w:r w:rsidR="001B2AC2" w:rsidRPr="00827182">
              <w:t>orientation et les priorités de l</w:t>
            </w:r>
            <w:r w:rsidR="00401F95">
              <w:t>’</w:t>
            </w:r>
            <w:r w:rsidR="001B2AC2" w:rsidRPr="00827182">
              <w:t>OIT pour 2010</w:t>
            </w:r>
            <w:r w:rsidR="003F696B">
              <w:noBreakHyphen/>
            </w:r>
            <w:r w:rsidR="001B2AC2" w:rsidRPr="00827182">
              <w:t xml:space="preserve">2015.  Faire du travail décent une réalité, </w:t>
            </w:r>
            <w:hyperlink r:id="rId54" w:history="1">
              <w:r w:rsidR="001B2AC2" w:rsidRPr="00827182">
                <w:rPr>
                  <w:rStyle w:val="Hyperlink"/>
                  <w:rFonts w:cs="Arial"/>
                  <w:szCs w:val="22"/>
                </w:rPr>
                <w:t>http://www.ilo.org/public/english/bureau/program/download/pdf/spf1015/brochure.pdf</w:t>
              </w:r>
            </w:hyperlink>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827182" w:rsidRDefault="001B2AC2"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r>
              <w:t>4.</w:t>
            </w:r>
            <w:r w:rsidR="009F6850">
              <w:t xml:space="preserve"> </w:t>
            </w:r>
            <w:r>
              <w:t xml:space="preserve"> </w:t>
            </w:r>
            <w:r w:rsidR="001B2AC2" w:rsidRPr="00827182">
              <w:t>Programme et budget pour l</w:t>
            </w:r>
            <w:r w:rsidR="00401F95">
              <w:t>’</w:t>
            </w:r>
            <w:r w:rsidR="001B2AC2" w:rsidRPr="00827182">
              <w:t>exercice biennal 2012</w:t>
            </w:r>
            <w:r w:rsidR="003F696B">
              <w:noBreakHyphen/>
            </w:r>
            <w:r w:rsidR="001B2AC2" w:rsidRPr="00827182">
              <w:t xml:space="preserve">13 </w:t>
            </w:r>
            <w:hyperlink r:id="rId55" w:history="1">
              <w:r w:rsidR="001B2AC2" w:rsidRPr="00827182">
                <w:rPr>
                  <w:rStyle w:val="Hyperlink"/>
                  <w:rFonts w:cs="Arial"/>
                  <w:szCs w:val="22"/>
                </w:rPr>
                <w:t>http://www.ilo.org/public/english/bureau/program/download/pdf/12</w:t>
              </w:r>
              <w:r w:rsidR="003F696B">
                <w:rPr>
                  <w:rStyle w:val="Hyperlink"/>
                  <w:rFonts w:cs="Arial"/>
                  <w:szCs w:val="22"/>
                </w:rPr>
                <w:noBreakHyphen/>
              </w:r>
              <w:r w:rsidR="001B2AC2" w:rsidRPr="00827182">
                <w:rPr>
                  <w:rStyle w:val="Hyperlink"/>
                  <w:rFonts w:cs="Arial"/>
                  <w:szCs w:val="22"/>
                </w:rPr>
                <w:t>13/pbfinalWeb.pdf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9B2D45" w:rsidP="001B2AC2">
            <w:pPr>
              <w:rPr>
                <w:b/>
                <w:bCs/>
                <w:szCs w:val="22"/>
              </w:rPr>
            </w:pPr>
            <w:r w:rsidRPr="00827182">
              <w:rPr>
                <w:b/>
                <w:bCs/>
                <w:szCs w:val="22"/>
              </w:rPr>
              <w:t xml:space="preserve">Organisation maritime internationale (OMI) </w:t>
            </w: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ED274E" w:rsidP="001B2AC2">
            <w:pPr>
              <w:rPr>
                <w:szCs w:val="22"/>
                <w:lang w:val="en-US"/>
              </w:rPr>
            </w:pPr>
            <w:r w:rsidRPr="00C613F5">
              <w:rPr>
                <w:szCs w:val="22"/>
                <w:lang w:val="en-US"/>
              </w:rPr>
              <w:t>1.</w:t>
            </w:r>
            <w:r w:rsidR="009F6850">
              <w:rPr>
                <w:szCs w:val="22"/>
                <w:lang w:val="en-US"/>
              </w:rPr>
              <w:t xml:space="preserve"> </w:t>
            </w:r>
            <w:r w:rsidRPr="00C613F5">
              <w:rPr>
                <w:szCs w:val="22"/>
                <w:lang w:val="en-US"/>
              </w:rPr>
              <w:t xml:space="preserve"> </w:t>
            </w:r>
            <w:r w:rsidR="00F270A3" w:rsidRPr="00C613F5">
              <w:rPr>
                <w:szCs w:val="22"/>
                <w:lang w:val="en-US"/>
              </w:rPr>
              <w:t>A.1038(27) High</w:t>
            </w:r>
            <w:r w:rsidR="003F696B">
              <w:rPr>
                <w:szCs w:val="22"/>
                <w:lang w:val="en-US"/>
              </w:rPr>
              <w:noBreakHyphen/>
            </w:r>
            <w:r w:rsidR="00F270A3" w:rsidRPr="00C613F5">
              <w:rPr>
                <w:szCs w:val="22"/>
                <w:lang w:val="en-US"/>
              </w:rPr>
              <w:t>level action plan of the Organization and priorities for the 2012</w:t>
            </w:r>
            <w:r w:rsidR="003F696B">
              <w:rPr>
                <w:szCs w:val="22"/>
                <w:lang w:val="en-US"/>
              </w:rPr>
              <w:noBreakHyphen/>
            </w:r>
            <w:r w:rsidR="00F270A3" w:rsidRPr="00C613F5">
              <w:rPr>
                <w:szCs w:val="22"/>
                <w:lang w:val="en-US"/>
              </w:rPr>
              <w:t xml:space="preserve">2013 biennium, </w:t>
            </w:r>
            <w:r w:rsidR="00AC48E1">
              <w:fldChar w:fldCharType="begin"/>
            </w:r>
            <w:r w:rsidR="00AC48E1" w:rsidRPr="00AC48E1">
              <w:rPr>
                <w:lang w:val="en-US"/>
              </w:rPr>
              <w:instrText xml:space="preserve"> HYPERLINK "http://www.imo.org/About/strategy/Documents/1038.pdf" </w:instrText>
            </w:r>
            <w:r w:rsidR="00AC48E1">
              <w:fldChar w:fldCharType="separate"/>
            </w:r>
            <w:r w:rsidR="00F270A3" w:rsidRPr="00C613F5">
              <w:rPr>
                <w:rStyle w:val="Hyperlink"/>
                <w:rFonts w:cs="Arial"/>
                <w:szCs w:val="22"/>
                <w:lang w:val="en-US"/>
              </w:rPr>
              <w:t>http://www.imo.org/About/strategy/Documents/1038.pdf</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ED274E" w:rsidP="001B2AC2">
            <w:pPr>
              <w:rPr>
                <w:szCs w:val="22"/>
                <w:lang w:val="en-US"/>
              </w:rPr>
            </w:pPr>
            <w:r w:rsidRPr="00C613F5">
              <w:rPr>
                <w:szCs w:val="22"/>
                <w:lang w:val="en-US"/>
              </w:rPr>
              <w:t>2.</w:t>
            </w:r>
            <w:r w:rsidR="009F6850">
              <w:rPr>
                <w:szCs w:val="22"/>
                <w:lang w:val="en-US"/>
              </w:rPr>
              <w:t xml:space="preserve"> </w:t>
            </w:r>
            <w:r w:rsidRPr="00C613F5">
              <w:rPr>
                <w:szCs w:val="22"/>
                <w:lang w:val="en-US"/>
              </w:rPr>
              <w:t xml:space="preserve"> </w:t>
            </w:r>
            <w:r w:rsidR="00F270A3" w:rsidRPr="00C613F5">
              <w:rPr>
                <w:szCs w:val="22"/>
                <w:lang w:val="en-US"/>
              </w:rPr>
              <w:t>A.1037(27) Strategic plan for the organization (for the six</w:t>
            </w:r>
            <w:r w:rsidR="003F696B">
              <w:rPr>
                <w:szCs w:val="22"/>
                <w:lang w:val="en-US"/>
              </w:rPr>
              <w:noBreakHyphen/>
            </w:r>
            <w:r w:rsidR="00F270A3" w:rsidRPr="00C613F5">
              <w:rPr>
                <w:szCs w:val="22"/>
                <w:lang w:val="en-US"/>
              </w:rPr>
              <w:t>year period 2012 to 2017),</w:t>
            </w:r>
            <w:r w:rsidR="00BC1DD6" w:rsidRPr="00C613F5">
              <w:rPr>
                <w:szCs w:val="22"/>
                <w:lang w:val="en-US"/>
              </w:rPr>
              <w:t xml:space="preserve"> </w:t>
            </w:r>
            <w:r w:rsidR="00AC48E1">
              <w:fldChar w:fldCharType="begin"/>
            </w:r>
            <w:r w:rsidR="00AC48E1" w:rsidRPr="00AC48E1">
              <w:rPr>
                <w:lang w:val="en-US"/>
              </w:rPr>
              <w:instrText xml:space="preserve"> HYPERLINK "http://www.imo.org/About/strategy/Documents/1037.pdf" </w:instrText>
            </w:r>
            <w:r w:rsidR="00AC48E1">
              <w:fldChar w:fldCharType="separate"/>
            </w:r>
            <w:r w:rsidR="00F270A3" w:rsidRPr="00C613F5">
              <w:rPr>
                <w:rStyle w:val="Hyperlink"/>
                <w:rFonts w:cs="Arial"/>
                <w:szCs w:val="22"/>
                <w:lang w:val="en-US"/>
              </w:rPr>
              <w:t>http://www.imo.org/About/strategy/Documents/1037.pdf</w:t>
            </w:r>
            <w:r w:rsidR="00AC48E1">
              <w:rPr>
                <w:rStyle w:val="Hyperlink"/>
                <w:rFonts w:cs="Arial"/>
                <w:szCs w:val="22"/>
                <w:lang w:val="en-US"/>
              </w:rPr>
              <w:fldChar w:fldCharType="end"/>
            </w:r>
          </w:p>
        </w:tc>
      </w:tr>
      <w:tr w:rsidR="001B2AC2"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C613F5" w:rsidRDefault="001B2AC2"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1B2AC2" w:rsidRPr="00C613F5" w:rsidRDefault="00ED274E" w:rsidP="001B2AC2">
            <w:pPr>
              <w:rPr>
                <w:szCs w:val="22"/>
                <w:lang w:val="en-US"/>
              </w:rPr>
            </w:pPr>
            <w:r w:rsidRPr="00C613F5">
              <w:rPr>
                <w:szCs w:val="22"/>
                <w:lang w:val="en-US"/>
              </w:rPr>
              <w:t>3.</w:t>
            </w:r>
            <w:r w:rsidR="009F6850">
              <w:rPr>
                <w:szCs w:val="22"/>
                <w:lang w:val="en-US"/>
              </w:rPr>
              <w:t xml:space="preserve"> </w:t>
            </w:r>
            <w:r w:rsidRPr="00C613F5">
              <w:rPr>
                <w:szCs w:val="22"/>
                <w:lang w:val="en-US"/>
              </w:rPr>
              <w:t xml:space="preserve"> </w:t>
            </w:r>
            <w:r w:rsidR="001B2AC2" w:rsidRPr="00C613F5">
              <w:rPr>
                <w:szCs w:val="22"/>
                <w:lang w:val="en-US"/>
              </w:rPr>
              <w:t xml:space="preserve">Page Web : </w:t>
            </w:r>
            <w:r w:rsidR="00AC48E1">
              <w:fldChar w:fldCharType="begin"/>
            </w:r>
            <w:r w:rsidR="00AC48E1" w:rsidRPr="00AC48E1">
              <w:rPr>
                <w:lang w:val="en-US"/>
              </w:rPr>
              <w:instrText xml:space="preserve"> HYPERLINK "http://www.imo.</w:instrText>
            </w:r>
            <w:r w:rsidR="00AC48E1" w:rsidRPr="00AC48E1">
              <w:rPr>
                <w:lang w:val="en-US"/>
              </w:rPr>
              <w:instrText xml:space="preserve">org/OurWork/TechnicalCooperation/Pages/Default.aspx%20" </w:instrText>
            </w:r>
            <w:r w:rsidR="00AC48E1">
              <w:fldChar w:fldCharType="separate"/>
            </w:r>
            <w:r w:rsidR="001B2AC2" w:rsidRPr="00C613F5">
              <w:rPr>
                <w:rStyle w:val="Hyperlink"/>
                <w:rFonts w:cs="Arial"/>
                <w:szCs w:val="22"/>
                <w:lang w:val="en-US"/>
              </w:rPr>
              <w:t>http://www.imo.org/OurWork/TechnicalCooperation/Pages/Default.aspx</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pStyle w:val="Default"/>
              <w:rPr>
                <w:color w:val="auto"/>
                <w:sz w:val="22"/>
                <w:szCs w:val="22"/>
              </w:rPr>
            </w:pPr>
            <w:r w:rsidRPr="00C613F5">
              <w:rPr>
                <w:color w:val="auto"/>
                <w:sz w:val="22"/>
                <w:szCs w:val="22"/>
              </w:rPr>
              <w:t>4.</w:t>
            </w:r>
            <w:r w:rsidR="009F6850">
              <w:rPr>
                <w:color w:val="auto"/>
                <w:sz w:val="22"/>
                <w:szCs w:val="22"/>
              </w:rPr>
              <w:t xml:space="preserve"> </w:t>
            </w:r>
            <w:r w:rsidR="00930B99" w:rsidRPr="00C613F5">
              <w:rPr>
                <w:color w:val="auto"/>
                <w:sz w:val="22"/>
                <w:szCs w:val="22"/>
              </w:rPr>
              <w:t xml:space="preserve"> </w:t>
            </w:r>
            <w:r w:rsidRPr="00C613F5">
              <w:rPr>
                <w:color w:val="auto"/>
                <w:sz w:val="22"/>
                <w:szCs w:val="22"/>
              </w:rPr>
              <w:t>An introduction to the guidelines on the application of the strategic plan and the high level action plan, Resolution A.1013(26),</w:t>
            </w:r>
            <w:r w:rsidR="00BC1DD6" w:rsidRPr="00C613F5">
              <w:rPr>
                <w:color w:val="auto"/>
                <w:sz w:val="22"/>
                <w:szCs w:val="22"/>
              </w:rPr>
              <w:t xml:space="preserve"> </w:t>
            </w:r>
            <w:hyperlink r:id="rId56" w:history="1">
              <w:r w:rsidRPr="00C613F5">
                <w:rPr>
                  <w:rStyle w:val="Hyperlink"/>
                  <w:rFonts w:cs="Arial"/>
                  <w:sz w:val="22"/>
                  <w:szCs w:val="22"/>
                </w:rPr>
                <w:t>http://www.imo.org/About/strategy/Documents/An%20Introduction%20to%20the%20GAP%20(December%202012).pdf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9B2D45" w:rsidP="001B2AC2">
            <w:pPr>
              <w:rPr>
                <w:b/>
                <w:bCs/>
                <w:szCs w:val="22"/>
              </w:rPr>
            </w:pPr>
            <w:r w:rsidRPr="00827182">
              <w:rPr>
                <w:b/>
                <w:bCs/>
                <w:szCs w:val="22"/>
              </w:rPr>
              <w:t xml:space="preserve">Union internationale des télécommunications (UIT) </w:t>
            </w: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1.</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"http://www.itu.int/en/ITU-D/Statistics/Pages/intlcoop/mdg/default.aspx" </w:instrText>
            </w:r>
            <w:r w:rsidR="00AC48E1">
              <w:fldChar w:fldCharType="separate"/>
            </w:r>
            <w:r w:rsidRPr="00C613F5">
              <w:rPr>
                <w:rStyle w:val="Hyperlink"/>
                <w:rFonts w:cs="Arial"/>
                <w:szCs w:val="22"/>
                <w:lang w:val="en-US"/>
              </w:rPr>
              <w:t>http://www.itu.int/en/ITU</w:t>
            </w:r>
            <w:r w:rsidR="003F696B">
              <w:rPr>
                <w:rStyle w:val="Hyperlink"/>
                <w:rFonts w:cs="Arial"/>
                <w:szCs w:val="22"/>
                <w:lang w:val="en-US"/>
              </w:rPr>
              <w:noBreakHyphen/>
            </w:r>
            <w:r w:rsidRPr="00C613F5">
              <w:rPr>
                <w:rStyle w:val="Hyperlink"/>
                <w:rFonts w:cs="Arial"/>
                <w:szCs w:val="22"/>
                <w:lang w:val="en-US"/>
              </w:rPr>
              <w:t>D/Statistics/Pages/intlcoop/mdg/default.aspx</w:t>
            </w:r>
            <w:r w:rsidR="00AC48E1">
              <w:rPr>
                <w:rStyle w:val="Hyperlink"/>
                <w:rFonts w:cs="Arial"/>
                <w:szCs w:val="22"/>
                <w:lang w:val="en-US"/>
              </w:rPr>
              <w:fldChar w:fldCharType="end"/>
            </w:r>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C613F5" w:rsidRDefault="001B2AC2"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pPr>
              <w:rPr>
                <w:szCs w:val="22"/>
              </w:rPr>
            </w:pPr>
            <w:r>
              <w:rPr>
                <w:szCs w:val="22"/>
              </w:rPr>
              <w:t>2.</w:t>
            </w:r>
            <w:r w:rsidR="009F6850">
              <w:rPr>
                <w:szCs w:val="22"/>
              </w:rPr>
              <w:t xml:space="preserve"> </w:t>
            </w:r>
            <w:r>
              <w:rPr>
                <w:szCs w:val="22"/>
              </w:rPr>
              <w:t xml:space="preserve"> </w:t>
            </w:r>
            <w:r w:rsidR="001B2AC2" w:rsidRPr="00827182">
              <w:rPr>
                <w:szCs w:val="22"/>
              </w:rPr>
              <w:t>Plan stratégique de l</w:t>
            </w:r>
            <w:r w:rsidR="00401F95">
              <w:rPr>
                <w:szCs w:val="22"/>
              </w:rPr>
              <w:t>’</w:t>
            </w:r>
            <w:r w:rsidR="001B2AC2" w:rsidRPr="00827182">
              <w:rPr>
                <w:szCs w:val="22"/>
              </w:rPr>
              <w:t>Union pour 2012</w:t>
            </w:r>
            <w:r w:rsidR="003F696B">
              <w:rPr>
                <w:szCs w:val="22"/>
              </w:rPr>
              <w:noBreakHyphen/>
            </w:r>
            <w:r w:rsidR="001B2AC2" w:rsidRPr="00827182">
              <w:rPr>
                <w:szCs w:val="22"/>
              </w:rPr>
              <w:t xml:space="preserve">2015, </w:t>
            </w:r>
            <w:hyperlink r:id="rId57" w:history="1">
              <w:r w:rsidR="001B2AC2" w:rsidRPr="00827182">
                <w:rPr>
                  <w:rStyle w:val="Hyperlink"/>
                  <w:rFonts w:cs="Arial"/>
                  <w:szCs w:val="22"/>
                </w:rPr>
                <w:t>http://www.itu.int/osg/csd/Strategic</w:t>
              </w:r>
              <w:r w:rsidR="003F696B">
                <w:rPr>
                  <w:rStyle w:val="Hyperlink"/>
                  <w:rFonts w:cs="Arial"/>
                  <w:szCs w:val="22"/>
                </w:rPr>
                <w:noBreakHyphen/>
              </w:r>
              <w:r w:rsidR="001B2AC2" w:rsidRPr="00827182">
                <w:rPr>
                  <w:rStyle w:val="Hyperlink"/>
                  <w:rFonts w:cs="Arial"/>
                  <w:szCs w:val="22"/>
                </w:rPr>
                <w:t>plan</w:t>
              </w:r>
              <w:r w:rsidR="003F696B">
                <w:rPr>
                  <w:rStyle w:val="Hyperlink"/>
                  <w:rFonts w:cs="Arial"/>
                  <w:szCs w:val="22"/>
                </w:rPr>
                <w:noBreakHyphen/>
              </w:r>
              <w:r w:rsidR="001B2AC2" w:rsidRPr="00827182">
                <w:rPr>
                  <w:rStyle w:val="Hyperlink"/>
                  <w:rFonts w:cs="Arial"/>
                  <w:szCs w:val="22"/>
                </w:rPr>
                <w:t>2012</w:t>
              </w:r>
              <w:r w:rsidR="003F696B">
                <w:rPr>
                  <w:rStyle w:val="Hyperlink"/>
                  <w:rFonts w:cs="Arial"/>
                  <w:szCs w:val="22"/>
                </w:rPr>
                <w:noBreakHyphen/>
              </w:r>
              <w:r w:rsidR="001B2AC2" w:rsidRPr="00827182">
                <w:rPr>
                  <w:rStyle w:val="Hyperlink"/>
                  <w:rFonts w:cs="Arial"/>
                  <w:szCs w:val="22"/>
                </w:rPr>
                <w:t>2015</w:t>
              </w:r>
              <w:r w:rsidR="003F696B">
                <w:rPr>
                  <w:rStyle w:val="Hyperlink"/>
                  <w:rFonts w:cs="Arial"/>
                  <w:szCs w:val="22"/>
                </w:rPr>
                <w:noBreakHyphen/>
              </w:r>
              <w:r w:rsidR="001B2AC2" w:rsidRPr="00827182">
                <w:rPr>
                  <w:rStyle w:val="Hyperlink"/>
                  <w:rFonts w:cs="Arial"/>
                  <w:szCs w:val="22"/>
                </w:rPr>
                <w:t>final.pdf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9B2D45" w:rsidP="001B2AC2">
            <w:pPr>
              <w:rPr>
                <w:b/>
                <w:bCs/>
                <w:szCs w:val="22"/>
              </w:rPr>
            </w:pPr>
            <w:r w:rsidRPr="00827182">
              <w:rPr>
                <w:b/>
                <w:bCs/>
                <w:szCs w:val="22"/>
              </w:rPr>
              <w:t>C</w:t>
            </w:r>
            <w:r w:rsidR="00F270A3" w:rsidRPr="00827182">
              <w:rPr>
                <w:b/>
                <w:bCs/>
                <w:szCs w:val="22"/>
              </w:rPr>
              <w:t>entre</w:t>
            </w:r>
            <w:r w:rsidRPr="00827182">
              <w:rPr>
                <w:b/>
                <w:bCs/>
                <w:szCs w:val="22"/>
              </w:rPr>
              <w:t xml:space="preserve"> du commerce international</w:t>
            </w:r>
            <w:r w:rsidR="00F270A3" w:rsidRPr="00827182">
              <w:rPr>
                <w:b/>
                <w:bCs/>
                <w:szCs w:val="22"/>
              </w:rPr>
              <w:t> (</w:t>
            </w:r>
            <w:r w:rsidRPr="00827182">
              <w:rPr>
                <w:b/>
                <w:bCs/>
                <w:szCs w:val="22"/>
              </w:rPr>
              <w:t>CCI</w:t>
            </w:r>
            <w:r w:rsidR="00F270A3" w:rsidRPr="00827182">
              <w:rPr>
                <w:b/>
                <w:bCs/>
                <w:szCs w:val="22"/>
              </w:rPr>
              <w:t>)</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1</w:t>
            </w:r>
            <w:r w:rsidRPr="00827182">
              <w:rPr>
                <w:i/>
                <w:iCs/>
                <w:szCs w:val="22"/>
              </w:rPr>
              <w:t>.</w:t>
            </w:r>
            <w:r w:rsidR="009F6850">
              <w:rPr>
                <w:i/>
                <w:iCs/>
                <w:szCs w:val="22"/>
              </w:rPr>
              <w:t xml:space="preserve"> </w:t>
            </w:r>
            <w:r w:rsidR="00930B99" w:rsidRPr="00827182">
              <w:rPr>
                <w:i/>
                <w:iCs/>
                <w:szCs w:val="22"/>
              </w:rPr>
              <w:t xml:space="preserve"> </w:t>
            </w:r>
            <w:r w:rsidR="00930B99" w:rsidRPr="00827182">
              <w:rPr>
                <w:szCs w:val="22"/>
              </w:rPr>
              <w:t>L</w:t>
            </w:r>
            <w:r w:rsidRPr="00827182">
              <w:rPr>
                <w:szCs w:val="22"/>
              </w:rPr>
              <w:t>e Plan</w:t>
            </w:r>
            <w:r w:rsidR="00930B99" w:rsidRPr="00827182">
              <w:rPr>
                <w:szCs w:val="22"/>
              </w:rPr>
              <w:t xml:space="preserve"> stratégique</w:t>
            </w:r>
            <w:r w:rsidRPr="00827182">
              <w:rPr>
                <w:szCs w:val="22"/>
              </w:rPr>
              <w:t xml:space="preserve"> 2010</w:t>
            </w:r>
            <w:r w:rsidR="003F696B">
              <w:rPr>
                <w:szCs w:val="22"/>
              </w:rPr>
              <w:noBreakHyphen/>
            </w:r>
            <w:r w:rsidRPr="00827182">
              <w:rPr>
                <w:szCs w:val="22"/>
              </w:rPr>
              <w:t xml:space="preserve">2013, </w:t>
            </w:r>
            <w:hyperlink r:id="rId58" w:history="1">
              <w:r w:rsidRPr="00827182">
                <w:rPr>
                  <w:rStyle w:val="Hyperlink"/>
                  <w:rFonts w:cs="Arial"/>
                  <w:szCs w:val="22"/>
                </w:rPr>
                <w:t>http://legacy.intracen.org/docman/JAG_14443.pdf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3F696B">
            <w:pPr>
              <w:rPr>
                <w:szCs w:val="22"/>
              </w:rPr>
            </w:pPr>
            <w:r w:rsidRPr="00827182">
              <w:rPr>
                <w:szCs w:val="22"/>
              </w:rPr>
              <w:t>2.</w:t>
            </w:r>
            <w:r w:rsidR="009F6850">
              <w:rPr>
                <w:szCs w:val="22"/>
              </w:rPr>
              <w:t xml:space="preserve"> </w:t>
            </w:r>
            <w:r w:rsidRPr="00827182">
              <w:rPr>
                <w:szCs w:val="22"/>
              </w:rPr>
              <w:t xml:space="preserve"> </w:t>
            </w:r>
            <w:r w:rsidR="00930B99" w:rsidRPr="00827182">
              <w:rPr>
                <w:szCs w:val="22"/>
              </w:rPr>
              <w:t>L</w:t>
            </w:r>
            <w:r w:rsidRPr="00827182">
              <w:rPr>
                <w:szCs w:val="22"/>
              </w:rPr>
              <w:t>e Plan</w:t>
            </w:r>
            <w:r w:rsidR="00930B99" w:rsidRPr="00827182">
              <w:rPr>
                <w:szCs w:val="22"/>
              </w:rPr>
              <w:t xml:space="preserve"> stratégique</w:t>
            </w:r>
            <w:r w:rsidRPr="00827182">
              <w:rPr>
                <w:szCs w:val="22"/>
              </w:rPr>
              <w:t xml:space="preserve"> 2012</w:t>
            </w:r>
            <w:r w:rsidR="003F696B">
              <w:rPr>
                <w:szCs w:val="22"/>
              </w:rPr>
              <w:noBreakHyphen/>
            </w:r>
            <w:r w:rsidRPr="00827182">
              <w:rPr>
                <w:szCs w:val="22"/>
              </w:rPr>
              <w:t xml:space="preserve">2015, </w:t>
            </w:r>
            <w:hyperlink r:id="rId59" w:history="1">
              <w:r w:rsidR="003F696B" w:rsidRPr="00ED080A">
                <w:rPr>
                  <w:rStyle w:val="Hyperlink"/>
                  <w:rFonts w:cs="Arial"/>
                  <w:szCs w:val="22"/>
                </w:rPr>
                <w:t>http://www.intracen.org/uploadedFiles/Strategic%20plan%202012%2030%20April%20for%20Web.pdf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3.</w:t>
            </w:r>
            <w:r w:rsidR="009F6850">
              <w:rPr>
                <w:szCs w:val="22"/>
              </w:rPr>
              <w:t xml:space="preserve"> </w:t>
            </w:r>
            <w:r w:rsidR="00F567CC" w:rsidRPr="00827182">
              <w:rPr>
                <w:szCs w:val="22"/>
              </w:rPr>
              <w:t xml:space="preserve"> </w:t>
            </w:r>
            <w:r w:rsidRPr="00827182">
              <w:rPr>
                <w:szCs w:val="22"/>
              </w:rPr>
              <w:t xml:space="preserve">Document </w:t>
            </w:r>
            <w:r w:rsidR="004863C0" w:rsidRPr="00827182">
              <w:rPr>
                <w:szCs w:val="22"/>
              </w:rPr>
              <w:t>de programme consolidé pour</w:t>
            </w:r>
            <w:r w:rsidR="00F567CC" w:rsidRPr="00827182">
              <w:rPr>
                <w:szCs w:val="22"/>
              </w:rPr>
              <w:t> </w:t>
            </w:r>
            <w:r w:rsidRPr="00827182">
              <w:rPr>
                <w:szCs w:val="22"/>
              </w:rPr>
              <w:t>2012</w:t>
            </w:r>
            <w:r w:rsidR="004863C0" w:rsidRPr="00827182">
              <w:rPr>
                <w:szCs w:val="22"/>
              </w:rPr>
              <w:t xml:space="preserve"> et </w:t>
            </w:r>
            <w:r w:rsidRPr="00827182">
              <w:rPr>
                <w:szCs w:val="22"/>
              </w:rPr>
              <w:t xml:space="preserve">2013, </w:t>
            </w:r>
            <w:hyperlink r:id="rId60" w:history="1">
              <w:r w:rsidRPr="00827182">
                <w:rPr>
                  <w:rStyle w:val="Hyperlink"/>
                  <w:rFonts w:cs="Arial"/>
                  <w:szCs w:val="22"/>
                </w:rPr>
                <w:t>http://www.intracen.org/uploadedFiles/CPD%20English%202.04.2012%20for%20web.pdf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4.</w:t>
            </w:r>
            <w:r w:rsidR="009F6850">
              <w:rPr>
                <w:szCs w:val="22"/>
              </w:rPr>
              <w:t xml:space="preserve"> </w:t>
            </w:r>
            <w:r w:rsidR="00F567CC" w:rsidRPr="00827182">
              <w:rPr>
                <w:szCs w:val="22"/>
              </w:rPr>
              <w:t xml:space="preserve"> </w:t>
            </w:r>
            <w:r w:rsidR="0041594F" w:rsidRPr="00827182">
              <w:rPr>
                <w:szCs w:val="22"/>
              </w:rPr>
              <w:t>Rapport annuel</w:t>
            </w:r>
            <w:r w:rsidRPr="00827182">
              <w:rPr>
                <w:szCs w:val="22"/>
              </w:rPr>
              <w:t xml:space="preserve">, </w:t>
            </w:r>
            <w:hyperlink r:id="rId61" w:history="1">
              <w:r w:rsidRPr="00827182">
                <w:rPr>
                  <w:rStyle w:val="Hyperlink"/>
                  <w:rFonts w:cs="Arial"/>
                  <w:szCs w:val="22"/>
                </w:rPr>
                <w:t>http://www.intracen.org/uploadedFiles/intracen.org/Content/About_ITC/Working_with_ITC/JAG/JAG_46th_Meeting/Annual</w:t>
              </w:r>
              <w:r w:rsidR="003F696B">
                <w:rPr>
                  <w:rStyle w:val="Hyperlink"/>
                  <w:rFonts w:cs="Arial"/>
                  <w:szCs w:val="22"/>
                </w:rPr>
                <w:noBreakHyphen/>
              </w:r>
              <w:r w:rsidRPr="00406AB5">
                <w:rPr>
                  <w:rStyle w:val="Hyperlink"/>
                  <w:rFonts w:cs="Arial"/>
                  <w:szCs w:val="22"/>
                </w:rPr>
                <w:t>report</w:t>
              </w:r>
              <w:r w:rsidR="003F696B">
                <w:rPr>
                  <w:rStyle w:val="Hyperlink"/>
                  <w:rFonts w:cs="Arial"/>
                  <w:szCs w:val="22"/>
                </w:rPr>
                <w:noBreakHyphen/>
              </w:r>
              <w:r w:rsidRPr="00406AB5">
                <w:rPr>
                  <w:rStyle w:val="Hyperlink"/>
                  <w:rFonts w:cs="Arial"/>
                  <w:szCs w:val="22"/>
                </w:rPr>
                <w:t>2012.pdf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5.</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"http://www.mdg-trade.org/" </w:instrText>
            </w:r>
            <w:r w:rsidR="00AC48E1">
              <w:fldChar w:fldCharType="separate"/>
            </w:r>
            <w:r w:rsidRPr="00C613F5">
              <w:rPr>
                <w:rStyle w:val="Hyperlink"/>
                <w:rFonts w:cs="Arial"/>
                <w:szCs w:val="22"/>
                <w:lang w:val="en-US"/>
              </w:rPr>
              <w:t>http://www.mdg</w:t>
            </w:r>
            <w:r w:rsidR="003F696B">
              <w:rPr>
                <w:rStyle w:val="Hyperlink"/>
                <w:rFonts w:cs="Arial"/>
                <w:szCs w:val="22"/>
                <w:lang w:val="en-US"/>
              </w:rPr>
              <w:noBreakHyphen/>
            </w:r>
            <w:r w:rsidRPr="00C613F5">
              <w:rPr>
                <w:rStyle w:val="Hyperlink"/>
                <w:rFonts w:cs="Arial"/>
                <w:szCs w:val="22"/>
                <w:lang w:val="en-US"/>
              </w:rPr>
              <w:t>trade.org/</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6.</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"http://www.intracen.org/about/millennium-development-goals/%20" </w:instrText>
            </w:r>
            <w:r w:rsidR="00AC48E1">
              <w:fldChar w:fldCharType="separate"/>
            </w:r>
            <w:r w:rsidRPr="00C613F5">
              <w:rPr>
                <w:rStyle w:val="Hyperlink"/>
                <w:rFonts w:cs="Arial"/>
                <w:szCs w:val="22"/>
                <w:lang w:val="en-US"/>
              </w:rPr>
              <w:t>http://www.intracen.org/about/millennium</w:t>
            </w:r>
            <w:r w:rsidR="003F696B">
              <w:rPr>
                <w:rStyle w:val="Hyperlink"/>
                <w:rFonts w:cs="Arial"/>
                <w:szCs w:val="22"/>
                <w:lang w:val="en-US"/>
              </w:rPr>
              <w:noBreakHyphen/>
            </w:r>
            <w:r w:rsidRPr="00C613F5">
              <w:rPr>
                <w:rStyle w:val="Hyperlink"/>
                <w:rFonts w:cs="Arial"/>
                <w:szCs w:val="22"/>
                <w:lang w:val="en-US"/>
              </w:rPr>
              <w:t>development</w:t>
            </w:r>
            <w:r w:rsidR="003F696B">
              <w:rPr>
                <w:rStyle w:val="Hyperlink"/>
                <w:rFonts w:cs="Arial"/>
                <w:szCs w:val="22"/>
                <w:lang w:val="en-US"/>
              </w:rPr>
              <w:noBreakHyphen/>
            </w:r>
            <w:r w:rsidRPr="00C613F5">
              <w:rPr>
                <w:rStyle w:val="Hyperlink"/>
                <w:rFonts w:cs="Arial"/>
                <w:szCs w:val="22"/>
                <w:lang w:val="en-US"/>
              </w:rPr>
              <w:t>goals/</w:t>
            </w:r>
            <w:r w:rsidR="00AC48E1">
              <w:rPr>
                <w:rStyle w:val="Hyperlink"/>
                <w:rFonts w:cs="Arial"/>
                <w:szCs w:val="22"/>
                <w:lang w:val="en-US"/>
              </w:rPr>
              <w:fldChar w:fldCharType="end"/>
            </w:r>
          </w:p>
        </w:tc>
      </w:tr>
      <w:tr w:rsidR="009F5F6A"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C613F5" w:rsidRDefault="009F5F6A" w:rsidP="00AD5265">
            <w:pPr>
              <w:spacing w:before="120" w:after="120"/>
              <w:rPr>
                <w:b/>
                <w:bCs/>
                <w:szCs w:val="22"/>
              </w:rPr>
            </w:pPr>
            <w:r w:rsidRPr="009F5F6A">
              <w:rPr>
                <w:b/>
                <w:bCs/>
                <w:szCs w:val="22"/>
              </w:rPr>
              <w:t xml:space="preserve">Programme commun des </w:t>
            </w:r>
            <w:r w:rsidR="00401F95">
              <w:rPr>
                <w:b/>
                <w:bCs/>
                <w:szCs w:val="22"/>
              </w:rPr>
              <w:t>Nations Unies</w:t>
            </w:r>
            <w:r w:rsidRPr="009F5F6A">
              <w:rPr>
                <w:b/>
                <w:bCs/>
                <w:szCs w:val="22"/>
              </w:rPr>
              <w:t xml:space="preserve"> sur</w:t>
            </w:r>
            <w:r w:rsidR="00747A64" w:rsidRPr="009F5F6A">
              <w:rPr>
                <w:b/>
                <w:bCs/>
                <w:szCs w:val="22"/>
              </w:rPr>
              <w:t xml:space="preserve"> le</w:t>
            </w:r>
            <w:r w:rsidR="00747A64">
              <w:rPr>
                <w:b/>
                <w:bCs/>
                <w:szCs w:val="22"/>
              </w:rPr>
              <w:t> </w:t>
            </w:r>
            <w:r w:rsidR="00747A64" w:rsidRPr="009F5F6A">
              <w:rPr>
                <w:b/>
                <w:bCs/>
                <w:szCs w:val="22"/>
              </w:rPr>
              <w:t>VIH</w:t>
            </w:r>
            <w:r w:rsidRPr="009F5F6A">
              <w:rPr>
                <w:b/>
                <w:bCs/>
                <w:szCs w:val="22"/>
              </w:rPr>
              <w:t>/sida (ONUSIDA)</w:t>
            </w: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9F5F6A" w:rsidRPr="009F5F6A" w:rsidRDefault="009F5F6A" w:rsidP="001B2AC2">
            <w:pPr>
              <w:rPr>
                <w:b/>
                <w:bCs/>
                <w:szCs w:val="22"/>
              </w:rPr>
            </w:pPr>
            <w:r w:rsidRPr="00687DEB">
              <w:rPr>
                <w:rFonts w:eastAsia="Times New Roman"/>
                <w:b/>
              </w:rPr>
              <w:br w:type="page"/>
            </w:r>
          </w:p>
        </w:tc>
        <w:tc>
          <w:tcPr>
            <w:tcW w:w="7230" w:type="dxa"/>
            <w:tcBorders>
              <w:top w:val="single" w:sz="4" w:space="0" w:color="auto"/>
              <w:left w:val="single" w:sz="4" w:space="0" w:color="auto"/>
              <w:bottom w:val="single" w:sz="4" w:space="0" w:color="auto"/>
              <w:right w:val="single" w:sz="4" w:space="0" w:color="auto"/>
            </w:tcBorders>
          </w:tcPr>
          <w:p w:rsidR="00C613F5" w:rsidRDefault="009F5F6A" w:rsidP="00AD5265">
            <w:pPr>
              <w:spacing w:before="120" w:after="120"/>
              <w:rPr>
                <w:rFonts w:eastAsia="Times New Roman"/>
                <w:iCs/>
              </w:rPr>
            </w:pPr>
            <w:r w:rsidRPr="00687DEB">
              <w:rPr>
                <w:rFonts w:eastAsia="Times New Roman"/>
                <w:iCs/>
              </w:rPr>
              <w:t>1.</w:t>
            </w:r>
            <w:r w:rsidR="009F6850">
              <w:rPr>
                <w:rFonts w:eastAsia="Times New Roman"/>
                <w:iCs/>
              </w:rPr>
              <w:t xml:space="preserve"> </w:t>
            </w:r>
            <w:r w:rsidR="00ED274E">
              <w:rPr>
                <w:rFonts w:eastAsia="Times New Roman"/>
                <w:iCs/>
              </w:rPr>
              <w:t xml:space="preserve"> </w:t>
            </w:r>
            <w:r w:rsidR="00945074">
              <w:rPr>
                <w:rFonts w:eastAsia="Times New Roman"/>
                <w:iCs/>
              </w:rPr>
              <w:t>Cadre unifié du budget, des résultats et des responsabilités de l</w:t>
            </w:r>
            <w:r w:rsidR="00401F95">
              <w:rPr>
                <w:rFonts w:eastAsia="Times New Roman"/>
                <w:iCs/>
              </w:rPr>
              <w:t>’</w:t>
            </w:r>
            <w:r w:rsidR="00945074">
              <w:rPr>
                <w:rFonts w:eastAsia="Times New Roman"/>
                <w:iCs/>
              </w:rPr>
              <w:t>ONUSIDA 2012</w:t>
            </w:r>
            <w:r w:rsidR="003F696B">
              <w:rPr>
                <w:rFonts w:eastAsia="Times New Roman"/>
                <w:iCs/>
              </w:rPr>
              <w:noBreakHyphen/>
            </w:r>
            <w:r w:rsidR="00945074">
              <w:rPr>
                <w:rFonts w:eastAsia="Times New Roman"/>
                <w:iCs/>
              </w:rPr>
              <w:t>2015</w:t>
            </w:r>
            <w:r w:rsidRPr="00687DEB">
              <w:rPr>
                <w:rFonts w:eastAsia="Times New Roman"/>
                <w:iCs/>
              </w:rPr>
              <w:t xml:space="preserve">, </w:t>
            </w:r>
            <w:r w:rsidR="00945074" w:rsidRPr="00945074">
              <w:rPr>
                <w:rFonts w:eastAsia="Times New Roman"/>
                <w:iCs/>
              </w:rPr>
              <w:t>http://www.unaids.org/en/media/unaids/contentassets/documents/unaidspublication/2012/JC2353%20UBRAF_fr.pdf</w:t>
            </w:r>
          </w:p>
          <w:p w:rsidR="00C613F5" w:rsidRDefault="009F5F6A" w:rsidP="00AD5265">
            <w:pPr>
              <w:spacing w:before="120" w:after="120"/>
            </w:pPr>
            <w:r w:rsidRPr="00687DEB">
              <w:rPr>
                <w:rFonts w:eastAsia="Times New Roman"/>
                <w:iCs/>
              </w:rPr>
              <w:t xml:space="preserve">2. </w:t>
            </w:r>
            <w:r w:rsidR="009F6850">
              <w:rPr>
                <w:rFonts w:eastAsia="Times New Roman"/>
                <w:iCs/>
              </w:rPr>
              <w:t xml:space="preserve"> </w:t>
            </w:r>
            <w:r w:rsidR="00945074">
              <w:rPr>
                <w:rFonts w:eastAsia="Times New Roman"/>
                <w:iCs/>
              </w:rPr>
              <w:t>Stratégie de l</w:t>
            </w:r>
            <w:r w:rsidR="00401F95">
              <w:rPr>
                <w:rFonts w:eastAsia="Times New Roman"/>
                <w:iCs/>
              </w:rPr>
              <w:t>’</w:t>
            </w:r>
            <w:r w:rsidR="00945074">
              <w:rPr>
                <w:rFonts w:eastAsia="Times New Roman"/>
                <w:iCs/>
              </w:rPr>
              <w:t>ONUSIDA 2011</w:t>
            </w:r>
            <w:r w:rsidR="003F696B">
              <w:rPr>
                <w:rFonts w:eastAsia="Times New Roman"/>
                <w:iCs/>
              </w:rPr>
              <w:noBreakHyphen/>
            </w:r>
            <w:r w:rsidR="00945074">
              <w:rPr>
                <w:rFonts w:eastAsia="Times New Roman"/>
                <w:iCs/>
              </w:rPr>
              <w:t>2015</w:t>
            </w:r>
            <w:r w:rsidRPr="00687DEB">
              <w:rPr>
                <w:rFonts w:eastAsia="Times New Roman"/>
                <w:iCs/>
              </w:rPr>
              <w:t xml:space="preserve">, </w:t>
            </w:r>
            <w:r w:rsidR="00945074" w:rsidRPr="00945074">
              <w:rPr>
                <w:rFonts w:eastAsia="Times New Roman"/>
                <w:iCs/>
              </w:rPr>
              <w:t>http://www.unaids.org/en/media/unaids/contentassets/documents/unaidspublication/2010/JC2034_UNAIDS_Strategy_fr.pdf</w:t>
            </w:r>
          </w:p>
          <w:p w:rsidR="009F5F6A" w:rsidRPr="009F5F6A" w:rsidRDefault="009F5F6A" w:rsidP="00F66EE7">
            <w:pPr>
              <w:rPr>
                <w:szCs w:val="22"/>
              </w:rPr>
            </w:pPr>
            <w:r w:rsidRPr="00687DEB">
              <w:rPr>
                <w:rStyle w:val="Hyperlink"/>
                <w:rFonts w:eastAsia="Times New Roman" w:cs="Arial"/>
                <w:iCs/>
              </w:rPr>
              <w:t xml:space="preserve">3. </w:t>
            </w:r>
            <w:r w:rsidR="009F6850">
              <w:rPr>
                <w:rStyle w:val="Hyperlink"/>
                <w:rFonts w:eastAsia="Times New Roman" w:cs="Arial"/>
                <w:iCs/>
              </w:rPr>
              <w:t xml:space="preserve"> </w:t>
            </w:r>
            <w:r w:rsidR="00F66EE7">
              <w:rPr>
                <w:rStyle w:val="Hyperlink"/>
                <w:rFonts w:eastAsia="Times New Roman" w:cs="Arial"/>
                <w:iCs/>
              </w:rPr>
              <w:t>Page</w:t>
            </w:r>
            <w:r w:rsidR="00423E26">
              <w:rPr>
                <w:rStyle w:val="Hyperlink"/>
                <w:rFonts w:eastAsia="Times New Roman" w:cs="Arial"/>
                <w:iCs/>
              </w:rPr>
              <w:t> </w:t>
            </w:r>
            <w:r w:rsidR="00F66EE7">
              <w:rPr>
                <w:rStyle w:val="Hyperlink"/>
                <w:rFonts w:eastAsia="Times New Roman" w:cs="Arial"/>
                <w:iCs/>
              </w:rPr>
              <w:t>Web</w:t>
            </w:r>
            <w:r w:rsidR="00945074">
              <w:rPr>
                <w:rStyle w:val="Hyperlink"/>
                <w:rFonts w:eastAsia="Times New Roman" w:cs="Arial"/>
                <w:iCs/>
              </w:rPr>
              <w:t>.  Bien qu</w:t>
            </w:r>
            <w:r w:rsidR="00401F95">
              <w:rPr>
                <w:rStyle w:val="Hyperlink"/>
                <w:rFonts w:eastAsia="Times New Roman" w:cs="Arial"/>
                <w:iCs/>
              </w:rPr>
              <w:t>’</w:t>
            </w:r>
            <w:r w:rsidR="00945074">
              <w:rPr>
                <w:rStyle w:val="Hyperlink"/>
                <w:rFonts w:eastAsia="Times New Roman" w:cs="Arial"/>
                <w:iCs/>
              </w:rPr>
              <w:t>il n</w:t>
            </w:r>
            <w:r w:rsidR="00401F95">
              <w:rPr>
                <w:rStyle w:val="Hyperlink"/>
                <w:rFonts w:eastAsia="Times New Roman" w:cs="Arial"/>
                <w:iCs/>
              </w:rPr>
              <w:t>’</w:t>
            </w:r>
            <w:r w:rsidR="00945074">
              <w:rPr>
                <w:rStyle w:val="Hyperlink"/>
                <w:rFonts w:eastAsia="Times New Roman" w:cs="Arial"/>
                <w:iCs/>
              </w:rPr>
              <w:t>ait quasiment pas de contenu</w:t>
            </w:r>
            <w:r w:rsidRPr="00687DEB">
              <w:rPr>
                <w:rStyle w:val="Hyperlink"/>
                <w:rFonts w:eastAsia="Times New Roman" w:cs="Arial"/>
                <w:iCs/>
              </w:rPr>
              <w:t xml:space="preserve">, </w:t>
            </w:r>
            <w:r w:rsidR="00945074">
              <w:rPr>
                <w:rStyle w:val="Hyperlink"/>
                <w:rFonts w:eastAsia="Times New Roman" w:cs="Arial"/>
                <w:iCs/>
              </w:rPr>
              <w:t>il comprend des liens vers le site Internet de l</w:t>
            </w:r>
            <w:r w:rsidR="00401F95">
              <w:rPr>
                <w:rStyle w:val="Hyperlink"/>
                <w:rFonts w:eastAsia="Times New Roman" w:cs="Arial"/>
                <w:iCs/>
              </w:rPr>
              <w:t>’</w:t>
            </w:r>
            <w:r w:rsidR="00945074">
              <w:rPr>
                <w:rStyle w:val="Hyperlink"/>
                <w:rFonts w:eastAsia="Times New Roman" w:cs="Arial"/>
                <w:iCs/>
              </w:rPr>
              <w:t>ONU et la déclaration</w:t>
            </w:r>
            <w:r w:rsidRPr="00687DEB">
              <w:rPr>
                <w:rStyle w:val="Hyperlink"/>
                <w:rFonts w:eastAsia="Times New Roman" w:cs="Arial"/>
                <w:iCs/>
              </w:rPr>
              <w:t xml:space="preserve"> </w:t>
            </w:r>
            <w:r w:rsidR="00945074" w:rsidRPr="00945074">
              <w:rPr>
                <w:rStyle w:val="Hyperlink"/>
                <w:rFonts w:eastAsia="Times New Roman" w:cs="Arial"/>
                <w:iCs/>
              </w:rPr>
              <w:t xml:space="preserve">http://www.unaids.org/fr/aboutunaids/unitednationsdeclarationsandgoals/2000millenniumdevelopmentgoals/ </w:t>
            </w:r>
            <w:r w:rsidRPr="00687DEB">
              <w:rPr>
                <w:rStyle w:val="Hyperlink"/>
                <w:rFonts w:eastAsia="Times New Roman" w:cs="Arial"/>
                <w:iCs/>
              </w:rPr>
              <w:t>/</w:t>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9B2D45" w:rsidP="001B2AC2">
            <w:pPr>
              <w:rPr>
                <w:b/>
                <w:bCs/>
                <w:szCs w:val="22"/>
              </w:rPr>
            </w:pPr>
            <w:r w:rsidRPr="00827182">
              <w:rPr>
                <w:b/>
                <w:bCs/>
                <w:szCs w:val="22"/>
              </w:rPr>
              <w:t>Organisation pour l</w:t>
            </w:r>
            <w:r w:rsidR="00401F95">
              <w:rPr>
                <w:b/>
                <w:bCs/>
                <w:szCs w:val="22"/>
              </w:rPr>
              <w:t>’</w:t>
            </w:r>
            <w:r w:rsidRPr="00827182">
              <w:rPr>
                <w:b/>
                <w:bCs/>
                <w:szCs w:val="22"/>
              </w:rPr>
              <w:t xml:space="preserve">interdiction des armes chimiques (OIAC) </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1.</w:t>
            </w:r>
            <w:r w:rsidR="009F6850">
              <w:rPr>
                <w:szCs w:val="22"/>
              </w:rPr>
              <w:t xml:space="preserve"> </w:t>
            </w:r>
            <w:r w:rsidR="00ED274E">
              <w:rPr>
                <w:szCs w:val="22"/>
              </w:rPr>
              <w:t xml:space="preserve"> </w:t>
            </w:r>
            <w:r w:rsidRPr="00827182">
              <w:rPr>
                <w:szCs w:val="22"/>
              </w:rPr>
              <w:t>R</w:t>
            </w:r>
            <w:r w:rsidR="004863C0" w:rsidRPr="00827182">
              <w:rPr>
                <w:szCs w:val="22"/>
              </w:rPr>
              <w:t>ap</w:t>
            </w:r>
            <w:r w:rsidRPr="00827182">
              <w:rPr>
                <w:szCs w:val="22"/>
              </w:rPr>
              <w:t xml:space="preserve">port </w:t>
            </w:r>
            <w:r w:rsidR="004863C0" w:rsidRPr="00827182">
              <w:rPr>
                <w:szCs w:val="22"/>
              </w:rPr>
              <w:t xml:space="preserve">du </w:t>
            </w:r>
            <w:r w:rsidR="00F567CC" w:rsidRPr="00827182">
              <w:rPr>
                <w:szCs w:val="22"/>
              </w:rPr>
              <w:t>Directeur</w:t>
            </w:r>
            <w:r w:rsidR="004863C0" w:rsidRPr="00827182">
              <w:rPr>
                <w:szCs w:val="22"/>
              </w:rPr>
              <w:t xml:space="preserve"> général</w:t>
            </w:r>
            <w:r w:rsidRPr="00827182">
              <w:rPr>
                <w:szCs w:val="22"/>
              </w:rPr>
              <w:t xml:space="preserve">, </w:t>
            </w:r>
            <w:r w:rsidR="0041594F" w:rsidRPr="00827182">
              <w:rPr>
                <w:szCs w:val="22"/>
              </w:rPr>
              <w:t>Rapport annuel</w:t>
            </w:r>
            <w:r w:rsidRPr="00827182">
              <w:rPr>
                <w:szCs w:val="22"/>
              </w:rPr>
              <w:t xml:space="preserve"> </w:t>
            </w:r>
            <w:r w:rsidR="004863C0" w:rsidRPr="00827182">
              <w:rPr>
                <w:szCs w:val="22"/>
              </w:rPr>
              <w:t>sur la co</w:t>
            </w:r>
            <w:r w:rsidRPr="00827182">
              <w:rPr>
                <w:szCs w:val="22"/>
              </w:rPr>
              <w:t xml:space="preserve">mposition </w:t>
            </w:r>
            <w:r w:rsidR="004863C0" w:rsidRPr="00827182">
              <w:rPr>
                <w:szCs w:val="22"/>
              </w:rPr>
              <w:t>du Secré</w:t>
            </w:r>
            <w:r w:rsidRPr="00827182">
              <w:rPr>
                <w:szCs w:val="22"/>
              </w:rPr>
              <w:t>tariat</w:t>
            </w:r>
            <w:r w:rsidR="004863C0" w:rsidRPr="00827182">
              <w:rPr>
                <w:szCs w:val="22"/>
              </w:rPr>
              <w:t xml:space="preserve"> technique</w:t>
            </w:r>
            <w:r w:rsidRPr="00827182">
              <w:rPr>
                <w:szCs w:val="22"/>
              </w:rPr>
              <w:t xml:space="preserve">, </w:t>
            </w:r>
            <w:hyperlink r:id="rId62" w:history="1">
              <w:r w:rsidRPr="00827182">
                <w:rPr>
                  <w:rStyle w:val="Hyperlink"/>
                  <w:rFonts w:cs="Arial"/>
                  <w:szCs w:val="22"/>
                </w:rPr>
                <w:t>http://www.opcw.org/fileadmin/OPCW/EC/69/en/reports/ec69dg03_e_.pdf</w:t>
              </w:r>
            </w:hyperlink>
          </w:p>
        </w:tc>
      </w:tr>
      <w:tr w:rsidR="008F2436" w:rsidRPr="00687DEB" w:rsidTr="00747A64">
        <w:tblPrEx>
          <w:tblCellMar>
            <w:top w:w="0" w:type="dxa"/>
            <w:bottom w:w="0" w:type="dxa"/>
          </w:tblCellMar>
          <w:tblLook w:val="04A0" w:firstRow="1" w:lastRow="0" w:firstColumn="1" w:lastColumn="0" w:noHBand="0" w:noVBand="1"/>
        </w:tblPrEx>
        <w:trPr>
          <w:trHeight w:val="510"/>
        </w:trPr>
        <w:tc>
          <w:tcPr>
            <w:tcW w:w="2977" w:type="dxa"/>
            <w:vMerge w:val="restart"/>
            <w:shd w:val="clear" w:color="auto" w:fill="auto"/>
          </w:tcPr>
          <w:p w:rsidR="00C613F5" w:rsidRDefault="00B20B6E" w:rsidP="00AD5265">
            <w:pPr>
              <w:spacing w:before="120" w:after="120"/>
              <w:rPr>
                <w:rFonts w:eastAsia="Times New Roman"/>
                <w:b/>
              </w:rPr>
            </w:pPr>
            <w:r w:rsidRPr="00B20B6E">
              <w:rPr>
                <w:rStyle w:val="hps"/>
                <w:b/>
                <w:color w:val="222222"/>
              </w:rPr>
              <w:t>Fonds</w:t>
            </w:r>
            <w:r w:rsidRPr="00B20B6E">
              <w:rPr>
                <w:b/>
                <w:color w:val="222222"/>
              </w:rPr>
              <w:t xml:space="preserve"> </w:t>
            </w:r>
            <w:r w:rsidRPr="00B20B6E">
              <w:rPr>
                <w:rStyle w:val="hps"/>
                <w:b/>
                <w:color w:val="222222"/>
              </w:rPr>
              <w:t xml:space="preserve">des </w:t>
            </w:r>
            <w:r w:rsidR="00401F95">
              <w:rPr>
                <w:rStyle w:val="hps"/>
                <w:b/>
                <w:color w:val="222222"/>
              </w:rPr>
              <w:t>Nations Unies</w:t>
            </w:r>
            <w:r w:rsidRPr="00B20B6E">
              <w:rPr>
                <w:rStyle w:val="hps"/>
                <w:b/>
                <w:color w:val="222222"/>
              </w:rPr>
              <w:t xml:space="preserve"> pour</w:t>
            </w:r>
            <w:r w:rsidRPr="00B20B6E">
              <w:rPr>
                <w:b/>
                <w:color w:val="222222"/>
              </w:rPr>
              <w:t xml:space="preserve"> </w:t>
            </w:r>
            <w:r w:rsidRPr="00B20B6E">
              <w:rPr>
                <w:rStyle w:val="hps"/>
                <w:b/>
                <w:color w:val="222222"/>
              </w:rPr>
              <w:t>l</w:t>
            </w:r>
            <w:r w:rsidR="00401F95">
              <w:rPr>
                <w:rStyle w:val="hps"/>
                <w:b/>
                <w:color w:val="222222"/>
              </w:rPr>
              <w:t>’</w:t>
            </w:r>
            <w:r w:rsidRPr="00B20B6E">
              <w:rPr>
                <w:rStyle w:val="hps"/>
                <w:b/>
                <w:color w:val="222222"/>
              </w:rPr>
              <w:t>enfance</w:t>
            </w:r>
            <w:r w:rsidRPr="00B20B6E">
              <w:rPr>
                <w:b/>
              </w:rPr>
              <w:t> </w:t>
            </w:r>
            <w:r w:rsidR="008F2436" w:rsidRPr="00B20B6E">
              <w:rPr>
                <w:rFonts w:eastAsia="Times New Roman"/>
                <w:b/>
              </w:rPr>
              <w:t>(</w:t>
            </w:r>
            <w:r w:rsidR="008F2436" w:rsidRPr="00687DEB">
              <w:rPr>
                <w:rFonts w:eastAsia="Times New Roman"/>
                <w:b/>
              </w:rPr>
              <w:t>UNICEF)</w:t>
            </w: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8F2436" w:rsidRPr="00687DEB" w:rsidRDefault="008F2436" w:rsidP="00AD5265">
            <w:pPr>
              <w:spacing w:before="120" w:after="120"/>
              <w:rPr>
                <w:rFonts w:eastAsia="Times New Roman"/>
                <w:b/>
              </w:rPr>
            </w:pPr>
          </w:p>
        </w:tc>
        <w:tc>
          <w:tcPr>
            <w:tcW w:w="7230" w:type="dxa"/>
            <w:shd w:val="clear" w:color="auto" w:fill="auto"/>
          </w:tcPr>
          <w:p w:rsidR="008F2436" w:rsidRPr="00687DEB" w:rsidRDefault="008F2436" w:rsidP="00ED274E">
            <w:pPr>
              <w:spacing w:before="120" w:after="120"/>
              <w:rPr>
                <w:rFonts w:eastAsia="Times New Roman"/>
                <w:iCs/>
              </w:rPr>
            </w:pPr>
            <w:r w:rsidRPr="00687DEB">
              <w:rPr>
                <w:rFonts w:eastAsia="Times New Roman"/>
                <w:iCs/>
              </w:rPr>
              <w:t>1.</w:t>
            </w:r>
            <w:r w:rsidR="009F6850">
              <w:rPr>
                <w:rFonts w:eastAsia="Times New Roman"/>
                <w:iCs/>
              </w:rPr>
              <w:t xml:space="preserve"> </w:t>
            </w:r>
            <w:r>
              <w:rPr>
                <w:rFonts w:eastAsia="Times New Roman"/>
                <w:iCs/>
              </w:rPr>
              <w:t xml:space="preserve"> </w:t>
            </w:r>
            <w:r w:rsidR="00243184">
              <w:rPr>
                <w:rFonts w:eastAsia="Times New Roman"/>
                <w:iCs/>
              </w:rPr>
              <w:t>Rapport annuel </w:t>
            </w:r>
            <w:r w:rsidRPr="00687DEB">
              <w:rPr>
                <w:rFonts w:eastAsia="Times New Roman"/>
                <w:iCs/>
              </w:rPr>
              <w:t>2012</w:t>
            </w:r>
            <w:r w:rsidR="00243184">
              <w:rPr>
                <w:rFonts w:eastAsia="Times New Roman"/>
                <w:iCs/>
              </w:rPr>
              <w:t xml:space="preserve"> : </w:t>
            </w:r>
            <w:r w:rsidR="00243184" w:rsidRPr="00243184">
              <w:rPr>
                <w:rFonts w:eastAsia="Times New Roman"/>
                <w:iCs/>
              </w:rPr>
              <w:t>http://www.unicef.org/french/publications/files/UNICEF</w:t>
            </w:r>
            <w:r w:rsidR="003F696B">
              <w:rPr>
                <w:rFonts w:eastAsia="Times New Roman"/>
                <w:iCs/>
              </w:rPr>
              <w:noBreakHyphen/>
            </w:r>
            <w:r w:rsidR="00243184" w:rsidRPr="00243184">
              <w:rPr>
                <w:rFonts w:eastAsia="Times New Roman"/>
                <w:iCs/>
              </w:rPr>
              <w:t>AnnualReport2012_FR_8juillet2013.pdf</w:t>
            </w:r>
          </w:p>
        </w:tc>
      </w:tr>
      <w:tr w:rsidR="008F2436" w:rsidRPr="00AC48E1"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687DEB" w:rsidRDefault="008F2436" w:rsidP="00AD5265">
            <w:pPr>
              <w:spacing w:before="120" w:after="120"/>
              <w:rPr>
                <w:rFonts w:eastAsia="Times New Roman"/>
                <w:b/>
              </w:rPr>
            </w:pPr>
          </w:p>
        </w:tc>
        <w:tc>
          <w:tcPr>
            <w:tcW w:w="7230" w:type="dxa"/>
            <w:shd w:val="clear" w:color="auto" w:fill="auto"/>
          </w:tcPr>
          <w:p w:rsidR="008F2436" w:rsidRPr="00C613F5" w:rsidRDefault="008F2436" w:rsidP="00F66EE7">
            <w:pPr>
              <w:spacing w:before="120" w:after="120"/>
              <w:rPr>
                <w:rFonts w:eastAsia="Times New Roman"/>
                <w:iCs/>
                <w:lang w:val="en-US"/>
              </w:rPr>
            </w:pPr>
            <w:r w:rsidRPr="00C613F5">
              <w:rPr>
                <w:rFonts w:eastAsia="Times New Roman"/>
                <w:iCs/>
                <w:lang w:val="en-US"/>
              </w:rPr>
              <w:t>2.</w:t>
            </w:r>
            <w:r w:rsidR="009F6850">
              <w:rPr>
                <w:rFonts w:eastAsia="Times New Roman"/>
                <w:iCs/>
                <w:lang w:val="en-US"/>
              </w:rPr>
              <w:t xml:space="preserve"> </w:t>
            </w:r>
            <w:r w:rsidRPr="00C613F5">
              <w:rPr>
                <w:rFonts w:eastAsia="Times New Roman"/>
                <w:iCs/>
                <w:lang w:val="en-US"/>
              </w:rPr>
              <w:t xml:space="preserve"> </w:t>
            </w:r>
            <w:r w:rsidR="00F66EE7" w:rsidRPr="00C613F5">
              <w:rPr>
                <w:rFonts w:eastAsia="Times New Roman"/>
                <w:iCs/>
                <w:lang w:val="en-US"/>
              </w:rPr>
              <w:t>Page</w:t>
            </w:r>
            <w:r w:rsidR="00423E26" w:rsidRPr="00C613F5">
              <w:rPr>
                <w:rFonts w:eastAsia="Times New Roman"/>
                <w:iCs/>
                <w:lang w:val="en-US"/>
              </w:rPr>
              <w:t> </w:t>
            </w:r>
            <w:r w:rsidR="00F66EE7" w:rsidRPr="00C613F5">
              <w:rPr>
                <w:rFonts w:eastAsia="Times New Roman"/>
                <w:iCs/>
                <w:lang w:val="en-US"/>
              </w:rPr>
              <w:t>Web</w:t>
            </w:r>
            <w:r w:rsidR="00243184" w:rsidRPr="00C613F5">
              <w:rPr>
                <w:rFonts w:eastAsia="Times New Roman"/>
                <w:iCs/>
                <w:lang w:val="en-US"/>
              </w:rPr>
              <w:t> </w:t>
            </w:r>
            <w:r w:rsidRPr="00C613F5">
              <w:rPr>
                <w:rFonts w:eastAsia="Times New Roman"/>
                <w:iCs/>
                <w:lang w:val="en-US"/>
              </w:rPr>
              <w:t xml:space="preserve">: </w:t>
            </w:r>
            <w:r w:rsidR="00AC48E1">
              <w:fldChar w:fldCharType="begin"/>
            </w:r>
            <w:r w:rsidR="00AC48E1" w:rsidRPr="00AC48E1">
              <w:rPr>
                <w:lang w:val="en-US"/>
              </w:rPr>
              <w:instrText xml:space="preserve"> HYPERLINK "http://www.unicef.org/mdg/" </w:instrText>
            </w:r>
            <w:r w:rsidR="00AC48E1">
              <w:fldChar w:fldCharType="separate"/>
            </w:r>
            <w:r w:rsidRPr="00C613F5">
              <w:rPr>
                <w:rStyle w:val="Hyperlink"/>
                <w:rFonts w:eastAsia="Times New Roman" w:cs="Arial"/>
                <w:iCs/>
                <w:lang w:val="en-US"/>
              </w:rPr>
              <w:t>http://www.unicef.org/mdg/</w:t>
            </w:r>
            <w:r w:rsidR="00AC48E1">
              <w:rPr>
                <w:rStyle w:val="Hyperlink"/>
                <w:rFonts w:eastAsia="Times New Roman" w:cs="Arial"/>
                <w:iCs/>
                <w:lang w:val="en-US"/>
              </w:rPr>
              <w:fldChar w:fldCharType="end"/>
            </w:r>
          </w:p>
        </w:tc>
      </w:tr>
      <w:tr w:rsidR="008F2436" w:rsidRPr="00687DEB"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C613F5" w:rsidRDefault="008F2436" w:rsidP="00AD5265">
            <w:pPr>
              <w:spacing w:before="120" w:after="120"/>
              <w:rPr>
                <w:rFonts w:eastAsia="Times New Roman"/>
                <w:b/>
                <w:lang w:val="en-US"/>
              </w:rPr>
            </w:pPr>
          </w:p>
        </w:tc>
        <w:tc>
          <w:tcPr>
            <w:tcW w:w="7230" w:type="dxa"/>
            <w:shd w:val="clear" w:color="auto" w:fill="auto"/>
          </w:tcPr>
          <w:p w:rsidR="008F2436" w:rsidRPr="00687DEB" w:rsidRDefault="008F2436" w:rsidP="00243184">
            <w:pPr>
              <w:spacing w:before="120" w:after="120"/>
              <w:rPr>
                <w:rFonts w:eastAsia="Times New Roman"/>
                <w:iCs/>
              </w:rPr>
            </w:pPr>
            <w:r w:rsidRPr="00687DEB">
              <w:rPr>
                <w:rFonts w:eastAsia="Times New Roman"/>
                <w:iCs/>
              </w:rPr>
              <w:t>3.</w:t>
            </w:r>
            <w:r w:rsidR="009F6850">
              <w:rPr>
                <w:rFonts w:eastAsia="Times New Roman"/>
                <w:iCs/>
              </w:rPr>
              <w:t xml:space="preserve"> </w:t>
            </w:r>
            <w:r w:rsidRPr="00687DEB">
              <w:rPr>
                <w:rFonts w:eastAsia="Times New Roman"/>
                <w:iCs/>
              </w:rPr>
              <w:t xml:space="preserve"> </w:t>
            </w:r>
            <w:r w:rsidR="00243184">
              <w:rPr>
                <w:rFonts w:eastAsia="Times New Roman"/>
                <w:iCs/>
              </w:rPr>
              <w:t>Plan stratégique</w:t>
            </w:r>
            <w:r>
              <w:rPr>
                <w:rFonts w:eastAsia="Times New Roman"/>
                <w:iCs/>
              </w:rPr>
              <w:t xml:space="preserve"> </w:t>
            </w:r>
            <w:r w:rsidR="00243184">
              <w:rPr>
                <w:rFonts w:eastAsia="Times New Roman"/>
                <w:iCs/>
              </w:rPr>
              <w:t>pour</w:t>
            </w:r>
            <w:r w:rsidR="00423E26">
              <w:rPr>
                <w:rFonts w:eastAsia="Times New Roman"/>
                <w:iCs/>
              </w:rPr>
              <w:t> </w:t>
            </w:r>
            <w:r>
              <w:rPr>
                <w:rFonts w:eastAsia="Times New Roman"/>
                <w:iCs/>
              </w:rPr>
              <w:t>2014</w:t>
            </w:r>
            <w:r w:rsidR="003F696B">
              <w:rPr>
                <w:rFonts w:eastAsia="Times New Roman"/>
                <w:iCs/>
              </w:rPr>
              <w:noBreakHyphen/>
            </w:r>
            <w:r>
              <w:rPr>
                <w:rFonts w:eastAsia="Times New Roman"/>
                <w:iCs/>
              </w:rPr>
              <w:t>2017</w:t>
            </w:r>
            <w:r w:rsidR="00243184">
              <w:rPr>
                <w:rFonts w:eastAsia="Times New Roman"/>
                <w:iCs/>
              </w:rPr>
              <w:t> </w:t>
            </w:r>
            <w:r>
              <w:rPr>
                <w:rFonts w:eastAsia="Times New Roman"/>
                <w:iCs/>
              </w:rPr>
              <w:t xml:space="preserve">: </w:t>
            </w:r>
            <w:r w:rsidR="00243184" w:rsidRPr="00243184">
              <w:rPr>
                <w:rFonts w:eastAsia="Times New Roman"/>
                <w:iCs/>
              </w:rPr>
              <w:t>http://papersmartv4.unmeetings.org/media/2916069/F16_E_ICEF_2013.pdf</w:t>
            </w:r>
          </w:p>
        </w:tc>
      </w:tr>
      <w:tr w:rsidR="008F2436" w:rsidRPr="00687DEB"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687DEB" w:rsidRDefault="008F2436" w:rsidP="00AD5265">
            <w:pPr>
              <w:spacing w:before="120" w:after="120"/>
              <w:rPr>
                <w:rFonts w:eastAsia="Times New Roman"/>
                <w:b/>
              </w:rPr>
            </w:pPr>
          </w:p>
        </w:tc>
        <w:tc>
          <w:tcPr>
            <w:tcW w:w="7230" w:type="dxa"/>
            <w:shd w:val="clear" w:color="auto" w:fill="auto"/>
          </w:tcPr>
          <w:p w:rsidR="008F2436" w:rsidRPr="00687DEB" w:rsidRDefault="00ED274E" w:rsidP="00243184">
            <w:pPr>
              <w:spacing w:before="120" w:after="120"/>
              <w:rPr>
                <w:rFonts w:eastAsia="Times New Roman"/>
                <w:iCs/>
              </w:rPr>
            </w:pPr>
            <w:r>
              <w:rPr>
                <w:rFonts w:eastAsia="Times New Roman"/>
                <w:iCs/>
              </w:rPr>
              <w:t>4.</w:t>
            </w:r>
            <w:r w:rsidR="009F6850">
              <w:rPr>
                <w:rFonts w:eastAsia="Times New Roman"/>
                <w:iCs/>
              </w:rPr>
              <w:t xml:space="preserve"> </w:t>
            </w:r>
            <w:r>
              <w:rPr>
                <w:rFonts w:eastAsia="Times New Roman"/>
                <w:iCs/>
              </w:rPr>
              <w:t xml:space="preserve"> </w:t>
            </w:r>
            <w:r w:rsidR="00243184">
              <w:rPr>
                <w:rFonts w:eastAsia="Times New Roman"/>
                <w:iCs/>
              </w:rPr>
              <w:t>Note programmatique additionnelle sur la théorie du changement</w:t>
            </w:r>
            <w:r w:rsidR="008F2436">
              <w:rPr>
                <w:rFonts w:eastAsia="Times New Roman"/>
                <w:iCs/>
              </w:rPr>
              <w:t xml:space="preserve">, </w:t>
            </w:r>
            <w:r w:rsidR="008F2436" w:rsidRPr="005D1A0F">
              <w:rPr>
                <w:rFonts w:eastAsia="Times New Roman"/>
                <w:iCs/>
              </w:rPr>
              <w:t>http://www.unicef.org/strategicplan/files/2014</w:t>
            </w:r>
            <w:r w:rsidR="003F696B">
              <w:rPr>
                <w:rFonts w:eastAsia="Times New Roman"/>
                <w:iCs/>
              </w:rPr>
              <w:noBreakHyphen/>
            </w:r>
            <w:r w:rsidR="008F2436" w:rsidRPr="005D1A0F">
              <w:rPr>
                <w:rFonts w:eastAsia="Times New Roman"/>
                <w:iCs/>
              </w:rPr>
              <w:t>CRP_14</w:t>
            </w:r>
            <w:r w:rsidR="003F696B">
              <w:rPr>
                <w:rFonts w:eastAsia="Times New Roman"/>
                <w:iCs/>
              </w:rPr>
              <w:noBreakHyphen/>
            </w:r>
            <w:r w:rsidR="008F2436" w:rsidRPr="005D1A0F">
              <w:rPr>
                <w:rFonts w:eastAsia="Times New Roman"/>
                <w:iCs/>
              </w:rPr>
              <w:t>Theory_of_Change</w:t>
            </w:r>
            <w:r w:rsidR="003F696B">
              <w:rPr>
                <w:rFonts w:eastAsia="Times New Roman"/>
                <w:iCs/>
              </w:rPr>
              <w:noBreakHyphen/>
            </w:r>
            <w:r w:rsidR="008F2436" w:rsidRPr="005D1A0F">
              <w:rPr>
                <w:rFonts w:eastAsia="Times New Roman"/>
                <w:iCs/>
              </w:rPr>
              <w:t>7May14</w:t>
            </w:r>
            <w:r w:rsidR="003F696B">
              <w:rPr>
                <w:rFonts w:eastAsia="Times New Roman"/>
                <w:iCs/>
              </w:rPr>
              <w:noBreakHyphen/>
            </w:r>
            <w:r w:rsidR="008F2436" w:rsidRPr="005D1A0F">
              <w:rPr>
                <w:rFonts w:eastAsia="Times New Roman"/>
                <w:iCs/>
              </w:rPr>
              <w:t>EN.pdf</w:t>
            </w:r>
            <w:r w:rsidR="008F2436">
              <w:rPr>
                <w:rFonts w:eastAsia="Times New Roman"/>
                <w:iCs/>
              </w:rPr>
              <w:t xml:space="preserve"> </w:t>
            </w:r>
          </w:p>
        </w:tc>
      </w:tr>
      <w:tr w:rsidR="008F2436" w:rsidRPr="00186A27" w:rsidTr="00747A64">
        <w:tblPrEx>
          <w:tblCellMar>
            <w:top w:w="0" w:type="dxa"/>
            <w:bottom w:w="0" w:type="dxa"/>
          </w:tblCellMar>
          <w:tblLook w:val="04A0" w:firstRow="1" w:lastRow="0" w:firstColumn="1" w:lastColumn="0" w:noHBand="0" w:noVBand="1"/>
        </w:tblPrEx>
        <w:trPr>
          <w:trHeight w:val="510"/>
        </w:trPr>
        <w:tc>
          <w:tcPr>
            <w:tcW w:w="2977" w:type="dxa"/>
            <w:vMerge w:val="restart"/>
            <w:shd w:val="clear" w:color="auto" w:fill="auto"/>
          </w:tcPr>
          <w:p w:rsidR="00C613F5" w:rsidRDefault="00B20B6E" w:rsidP="00ED274E">
            <w:pPr>
              <w:keepNext/>
              <w:keepLines/>
              <w:spacing w:before="120" w:after="120"/>
              <w:rPr>
                <w:rFonts w:eastAsia="Times New Roman"/>
                <w:b/>
              </w:rPr>
            </w:pPr>
            <w:r w:rsidRPr="00B20B6E">
              <w:rPr>
                <w:rStyle w:val="hps"/>
                <w:b/>
                <w:color w:val="222222"/>
              </w:rPr>
              <w:lastRenderedPageBreak/>
              <w:t xml:space="preserve">Conférence des </w:t>
            </w:r>
            <w:r w:rsidR="00401F95">
              <w:rPr>
                <w:rStyle w:val="hps"/>
                <w:b/>
                <w:color w:val="222222"/>
              </w:rPr>
              <w:t>Nations Unies</w:t>
            </w:r>
            <w:r w:rsidRPr="00B20B6E">
              <w:rPr>
                <w:rStyle w:val="hps"/>
                <w:b/>
                <w:color w:val="222222"/>
              </w:rPr>
              <w:t xml:space="preserve"> sur le commerce</w:t>
            </w:r>
            <w:r w:rsidRPr="00B20B6E">
              <w:rPr>
                <w:b/>
                <w:color w:val="222222"/>
              </w:rPr>
              <w:t xml:space="preserve"> </w:t>
            </w:r>
            <w:r w:rsidRPr="00B20B6E">
              <w:rPr>
                <w:rStyle w:val="hps"/>
                <w:b/>
                <w:color w:val="222222"/>
              </w:rPr>
              <w:t>et</w:t>
            </w:r>
            <w:r w:rsidRPr="00B20B6E">
              <w:rPr>
                <w:b/>
                <w:color w:val="222222"/>
              </w:rPr>
              <w:t xml:space="preserve"> </w:t>
            </w:r>
            <w:r w:rsidRPr="00B20B6E">
              <w:rPr>
                <w:rStyle w:val="hps"/>
                <w:b/>
                <w:color w:val="222222"/>
              </w:rPr>
              <w:t xml:space="preserve">le développement </w:t>
            </w:r>
            <w:r w:rsidRPr="00B20B6E">
              <w:rPr>
                <w:b/>
              </w:rPr>
              <w:t>(CNUCED)</w:t>
            </w: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C613F5" w:rsidRDefault="00C613F5" w:rsidP="00AD5265">
            <w:pPr>
              <w:spacing w:before="120" w:after="120"/>
              <w:rPr>
                <w:rFonts w:eastAsia="Times New Roman"/>
                <w:b/>
              </w:rPr>
            </w:pPr>
          </w:p>
          <w:p w:rsidR="008F2436" w:rsidRPr="00422BF5" w:rsidRDefault="008F2436" w:rsidP="00AD5265">
            <w:pPr>
              <w:spacing w:before="120" w:after="120"/>
              <w:rPr>
                <w:rFonts w:eastAsia="Times New Roman"/>
                <w:b/>
              </w:rPr>
            </w:pPr>
          </w:p>
        </w:tc>
        <w:tc>
          <w:tcPr>
            <w:tcW w:w="7230" w:type="dxa"/>
            <w:shd w:val="clear" w:color="auto" w:fill="auto"/>
          </w:tcPr>
          <w:p w:rsidR="00C613F5" w:rsidRDefault="008F2436" w:rsidP="00243184">
            <w:pPr>
              <w:spacing w:before="120" w:after="120"/>
              <w:rPr>
                <w:rFonts w:eastAsia="Times New Roman"/>
                <w:iCs/>
              </w:rPr>
            </w:pPr>
            <w:r w:rsidRPr="00687DEB">
              <w:rPr>
                <w:rFonts w:eastAsia="Times New Roman"/>
                <w:iCs/>
              </w:rPr>
              <w:t>1.</w:t>
            </w:r>
            <w:r w:rsidR="009F6850">
              <w:rPr>
                <w:rFonts w:eastAsia="Times New Roman"/>
                <w:iCs/>
              </w:rPr>
              <w:t xml:space="preserve"> </w:t>
            </w:r>
            <w:r w:rsidRPr="00687DEB">
              <w:rPr>
                <w:rFonts w:eastAsia="Times New Roman"/>
                <w:iCs/>
              </w:rPr>
              <w:t xml:space="preserve"> </w:t>
            </w:r>
            <w:r w:rsidR="00243184">
              <w:rPr>
                <w:rFonts w:eastAsia="Times New Roman"/>
                <w:iCs/>
              </w:rPr>
              <w:t>Rapport annuel </w:t>
            </w:r>
            <w:r w:rsidRPr="00687DEB">
              <w:rPr>
                <w:rFonts w:eastAsia="Times New Roman"/>
                <w:iCs/>
              </w:rPr>
              <w:t>2011</w:t>
            </w:r>
            <w:r w:rsidR="00243184">
              <w:rPr>
                <w:rFonts w:eastAsia="Times New Roman"/>
                <w:iCs/>
              </w:rPr>
              <w:t> :</w:t>
            </w:r>
          </w:p>
          <w:p w:rsidR="008F2436" w:rsidRPr="00186A27" w:rsidRDefault="00AC48E1" w:rsidP="00243184">
            <w:pPr>
              <w:spacing w:before="120" w:after="120"/>
              <w:rPr>
                <w:rFonts w:eastAsia="Times New Roman"/>
                <w:iCs/>
              </w:rPr>
            </w:pPr>
            <w:hyperlink r:id="rId63" w:history="1">
              <w:r w:rsidR="008F2436" w:rsidRPr="00687DEB">
                <w:rPr>
                  <w:rStyle w:val="Hyperlink"/>
                  <w:rFonts w:eastAsia="Times New Roman" w:cs="Arial"/>
                  <w:iCs/>
                </w:rPr>
                <w:t>http://unctad.org/fr/PublicationsLibrary/dom2012d1_en.pdf</w:t>
              </w:r>
            </w:hyperlink>
          </w:p>
        </w:tc>
      </w:tr>
      <w:tr w:rsidR="008F2436" w:rsidRPr="00186A27"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422BF5" w:rsidRDefault="008F2436" w:rsidP="00AD5265">
            <w:pPr>
              <w:spacing w:before="120" w:after="120"/>
              <w:rPr>
                <w:rFonts w:eastAsia="Times New Roman"/>
                <w:b/>
              </w:rPr>
            </w:pPr>
          </w:p>
        </w:tc>
        <w:tc>
          <w:tcPr>
            <w:tcW w:w="7230" w:type="dxa"/>
            <w:shd w:val="clear" w:color="auto" w:fill="auto"/>
          </w:tcPr>
          <w:p w:rsidR="008F2436" w:rsidRPr="00186A27" w:rsidRDefault="008F2436" w:rsidP="00ED274E">
            <w:pPr>
              <w:spacing w:before="120" w:after="120"/>
              <w:rPr>
                <w:rFonts w:eastAsia="Times New Roman"/>
                <w:iCs/>
              </w:rPr>
            </w:pPr>
            <w:r w:rsidRPr="00687DEB">
              <w:rPr>
                <w:rFonts w:eastAsia="Times New Roman"/>
                <w:iCs/>
              </w:rPr>
              <w:t>2.</w:t>
            </w:r>
            <w:r w:rsidR="009F6850">
              <w:rPr>
                <w:rFonts w:eastAsia="Times New Roman"/>
                <w:iCs/>
              </w:rPr>
              <w:t xml:space="preserve"> </w:t>
            </w:r>
            <w:r>
              <w:rPr>
                <w:rFonts w:eastAsia="Times New Roman"/>
                <w:iCs/>
              </w:rPr>
              <w:t xml:space="preserve"> </w:t>
            </w:r>
            <w:r w:rsidR="00243184">
              <w:rPr>
                <w:rFonts w:eastAsia="Times New Roman"/>
                <w:iCs/>
              </w:rPr>
              <w:t>Rapport annuel 2012 :</w:t>
            </w:r>
            <w:r w:rsidRPr="00687DEB">
              <w:rPr>
                <w:rFonts w:eastAsia="Times New Roman"/>
                <w:iCs/>
              </w:rPr>
              <w:t xml:space="preserve"> </w:t>
            </w:r>
            <w:hyperlink r:id="rId64" w:history="1">
              <w:r w:rsidRPr="00687DEB">
                <w:rPr>
                  <w:rStyle w:val="Hyperlink"/>
                  <w:rFonts w:eastAsia="Times New Roman" w:cs="Arial"/>
                  <w:iCs/>
                </w:rPr>
                <w:t>http://unctad.org/en/PublicationsLibrary/dom2013d1_en.pdf</w:t>
              </w:r>
            </w:hyperlink>
          </w:p>
        </w:tc>
      </w:tr>
      <w:tr w:rsidR="008F2436" w:rsidRPr="00AC48E1"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422BF5" w:rsidRDefault="008F2436" w:rsidP="00AD5265">
            <w:pPr>
              <w:spacing w:before="120" w:after="120"/>
              <w:rPr>
                <w:rFonts w:eastAsia="Times New Roman"/>
                <w:b/>
              </w:rPr>
            </w:pPr>
          </w:p>
        </w:tc>
        <w:tc>
          <w:tcPr>
            <w:tcW w:w="7230" w:type="dxa"/>
            <w:shd w:val="clear" w:color="auto" w:fill="auto"/>
          </w:tcPr>
          <w:p w:rsidR="008F2436" w:rsidRPr="00186A27" w:rsidRDefault="008F2436" w:rsidP="001E2767">
            <w:pPr>
              <w:pStyle w:val="Default"/>
              <w:rPr>
                <w:iCs/>
              </w:rPr>
            </w:pPr>
            <w:r w:rsidRPr="00687DEB">
              <w:rPr>
                <w:iCs/>
              </w:rPr>
              <w:t>3.</w:t>
            </w:r>
            <w:r w:rsidR="009F6850">
              <w:rPr>
                <w:iCs/>
              </w:rPr>
              <w:t xml:space="preserve"> </w:t>
            </w:r>
            <w:r>
              <w:rPr>
                <w:iCs/>
              </w:rPr>
              <w:t xml:space="preserve"> </w:t>
            </w:r>
            <w:r w:rsidR="00FF4514" w:rsidRPr="00C613F5">
              <w:rPr>
                <w:iCs/>
                <w:color w:val="auto"/>
                <w:sz w:val="22"/>
                <w:szCs w:val="20"/>
                <w:lang w:eastAsia="zh-CN"/>
              </w:rPr>
              <w:t>Draft Proposed Programme Narrative for the Biennium 2014–2015</w:t>
            </w:r>
            <w:r w:rsidRPr="00687DEB">
              <w:rPr>
                <w:iCs/>
              </w:rPr>
              <w:t xml:space="preserve">, </w:t>
            </w:r>
            <w:r w:rsidRPr="00C613F5">
              <w:rPr>
                <w:iCs/>
                <w:color w:val="auto"/>
                <w:sz w:val="22"/>
                <w:szCs w:val="20"/>
                <w:lang w:eastAsia="zh-CN"/>
              </w:rPr>
              <w:t xml:space="preserve">Part IV international cooperation </w:t>
            </w:r>
            <w:r w:rsidR="00FF4514" w:rsidRPr="00C613F5">
              <w:rPr>
                <w:iCs/>
                <w:color w:val="auto"/>
                <w:sz w:val="22"/>
                <w:szCs w:val="20"/>
                <w:lang w:eastAsia="zh-CN"/>
              </w:rPr>
              <w:t>for</w:t>
            </w:r>
            <w:r w:rsidRPr="00C613F5">
              <w:rPr>
                <w:iCs/>
                <w:color w:val="auto"/>
                <w:sz w:val="22"/>
                <w:szCs w:val="20"/>
                <w:lang w:eastAsia="zh-CN"/>
              </w:rPr>
              <w:t xml:space="preserve"> development, </w:t>
            </w:r>
            <w:r w:rsidR="00FF4514" w:rsidRPr="00C613F5">
              <w:rPr>
                <w:iCs/>
                <w:color w:val="auto"/>
                <w:sz w:val="22"/>
                <w:szCs w:val="20"/>
                <w:lang w:eastAsia="zh-CN"/>
              </w:rPr>
              <w:t>http://unctad.org/meetings/en/SessionalDocuments/wp63crp1rev1_en.pdf</w:t>
            </w:r>
          </w:p>
        </w:tc>
      </w:tr>
      <w:tr w:rsidR="008F2436" w:rsidRPr="00186A27"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C613F5" w:rsidRDefault="008F2436" w:rsidP="00AD5265">
            <w:pPr>
              <w:spacing w:before="120" w:after="120"/>
              <w:rPr>
                <w:rFonts w:eastAsia="Times New Roman"/>
                <w:b/>
                <w:lang w:val="en-US"/>
              </w:rPr>
            </w:pPr>
          </w:p>
        </w:tc>
        <w:tc>
          <w:tcPr>
            <w:tcW w:w="7230" w:type="dxa"/>
            <w:shd w:val="clear" w:color="auto" w:fill="auto"/>
          </w:tcPr>
          <w:p w:rsidR="008F2436" w:rsidRPr="00186A27" w:rsidRDefault="008F2436" w:rsidP="003C52AD">
            <w:pPr>
              <w:spacing w:before="120" w:after="120"/>
              <w:rPr>
                <w:rFonts w:eastAsia="Times New Roman"/>
                <w:iCs/>
              </w:rPr>
            </w:pPr>
            <w:r w:rsidRPr="00687DEB">
              <w:rPr>
                <w:rFonts w:eastAsia="Times New Roman"/>
                <w:iCs/>
              </w:rPr>
              <w:t>4.</w:t>
            </w:r>
            <w:r w:rsidR="009F6850">
              <w:rPr>
                <w:rFonts w:eastAsia="Times New Roman"/>
                <w:iCs/>
              </w:rPr>
              <w:t xml:space="preserve"> </w:t>
            </w:r>
            <w:r>
              <w:rPr>
                <w:rFonts w:eastAsia="Times New Roman"/>
                <w:iCs/>
              </w:rPr>
              <w:t xml:space="preserve"> </w:t>
            </w:r>
            <w:r w:rsidR="00FF4514">
              <w:rPr>
                <w:rFonts w:eastAsia="Times New Roman"/>
                <w:iCs/>
              </w:rPr>
              <w:t>Projet de cadre stratégique pour la période</w:t>
            </w:r>
            <w:r w:rsidR="00423E26">
              <w:rPr>
                <w:rFonts w:eastAsia="Times New Roman"/>
                <w:iCs/>
              </w:rPr>
              <w:t> </w:t>
            </w:r>
            <w:r w:rsidR="00FF4514">
              <w:rPr>
                <w:rFonts w:eastAsia="Times New Roman"/>
                <w:iCs/>
              </w:rPr>
              <w:t>2014</w:t>
            </w:r>
            <w:r w:rsidR="003F696B">
              <w:rPr>
                <w:rFonts w:eastAsia="Times New Roman"/>
                <w:iCs/>
              </w:rPr>
              <w:noBreakHyphen/>
            </w:r>
            <w:r w:rsidR="00FF4514">
              <w:rPr>
                <w:rFonts w:eastAsia="Times New Roman"/>
                <w:iCs/>
              </w:rPr>
              <w:t>2015</w:t>
            </w:r>
            <w:r w:rsidRPr="00687DEB">
              <w:rPr>
                <w:rFonts w:eastAsia="Times New Roman"/>
                <w:iCs/>
              </w:rPr>
              <w:t xml:space="preserve">. </w:t>
            </w:r>
            <w:r w:rsidR="00FF4514">
              <w:rPr>
                <w:rFonts w:eastAsia="Times New Roman"/>
                <w:iCs/>
              </w:rPr>
              <w:t xml:space="preserve"> Deu</w:t>
            </w:r>
            <w:r w:rsidR="003C52AD">
              <w:rPr>
                <w:rFonts w:eastAsia="Times New Roman"/>
                <w:iCs/>
              </w:rPr>
              <w:t>x</w:t>
            </w:r>
            <w:r w:rsidR="00FF4514">
              <w:rPr>
                <w:rFonts w:eastAsia="Times New Roman"/>
                <w:iCs/>
              </w:rPr>
              <w:t>ième volet </w:t>
            </w:r>
            <w:r w:rsidRPr="00687DEB">
              <w:rPr>
                <w:rFonts w:eastAsia="Times New Roman"/>
                <w:iCs/>
              </w:rPr>
              <w:t xml:space="preserve">: </w:t>
            </w:r>
            <w:r w:rsidR="00FF4514">
              <w:rPr>
                <w:rFonts w:eastAsia="Times New Roman"/>
                <w:iCs/>
              </w:rPr>
              <w:t>plan</w:t>
            </w:r>
            <w:r w:rsidR="003F696B">
              <w:rPr>
                <w:rFonts w:eastAsia="Times New Roman"/>
                <w:iCs/>
              </w:rPr>
              <w:noBreakHyphen/>
            </w:r>
            <w:r w:rsidR="00FF4514">
              <w:rPr>
                <w:rFonts w:eastAsia="Times New Roman"/>
                <w:iCs/>
              </w:rPr>
              <w:t>programme biennal</w:t>
            </w:r>
            <w:r w:rsidRPr="00687DEB">
              <w:rPr>
                <w:rFonts w:eastAsia="Times New Roman"/>
                <w:iCs/>
              </w:rPr>
              <w:t xml:space="preserve">, Programme 10 </w:t>
            </w:r>
            <w:r w:rsidR="00FF4514">
              <w:rPr>
                <w:rFonts w:eastAsia="Times New Roman"/>
                <w:iCs/>
              </w:rPr>
              <w:t>Commerce et développement</w:t>
            </w:r>
            <w:r w:rsidRPr="00687DEB">
              <w:rPr>
                <w:rFonts w:eastAsia="Times New Roman"/>
                <w:iCs/>
              </w:rPr>
              <w:t xml:space="preserve">, </w:t>
            </w:r>
            <w:r w:rsidR="00FF4514" w:rsidRPr="007C293D">
              <w:rPr>
                <w:rFonts w:eastAsia="Times New Roman"/>
                <w:iCs/>
              </w:rPr>
              <w:t>http://unctad.org/meetings/fr/SessionalDocuments/a67d6prog10_fr.pdf</w:t>
            </w:r>
          </w:p>
        </w:tc>
      </w:tr>
      <w:tr w:rsidR="008F2436" w:rsidRPr="00AC48E1"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422BF5" w:rsidRDefault="008F2436" w:rsidP="00AD5265">
            <w:pPr>
              <w:spacing w:before="120" w:after="120"/>
              <w:rPr>
                <w:rFonts w:eastAsia="Times New Roman"/>
                <w:b/>
              </w:rPr>
            </w:pPr>
          </w:p>
        </w:tc>
        <w:tc>
          <w:tcPr>
            <w:tcW w:w="7230" w:type="dxa"/>
            <w:shd w:val="clear" w:color="auto" w:fill="auto"/>
          </w:tcPr>
          <w:p w:rsidR="008F2436" w:rsidRPr="00C613F5" w:rsidRDefault="008F2436" w:rsidP="00F66EE7">
            <w:pPr>
              <w:spacing w:before="120" w:after="120"/>
              <w:rPr>
                <w:rFonts w:eastAsia="Times New Roman"/>
                <w:iCs/>
                <w:lang w:val="en-US"/>
              </w:rPr>
            </w:pPr>
            <w:r w:rsidRPr="00C613F5">
              <w:rPr>
                <w:rFonts w:eastAsia="Times New Roman"/>
                <w:iCs/>
                <w:lang w:val="en-US"/>
              </w:rPr>
              <w:t>5.</w:t>
            </w:r>
            <w:r w:rsidR="009F6850">
              <w:rPr>
                <w:rFonts w:eastAsia="Times New Roman"/>
                <w:iCs/>
                <w:lang w:val="en-US"/>
              </w:rPr>
              <w:t xml:space="preserve"> </w:t>
            </w:r>
            <w:r w:rsidRPr="00C613F5">
              <w:rPr>
                <w:rFonts w:eastAsia="Times New Roman"/>
                <w:iCs/>
                <w:lang w:val="en-US"/>
              </w:rPr>
              <w:t xml:space="preserve"> </w:t>
            </w:r>
            <w:r w:rsidR="00F66EE7" w:rsidRPr="00C613F5">
              <w:rPr>
                <w:rFonts w:eastAsia="Times New Roman"/>
                <w:iCs/>
                <w:lang w:val="en-US"/>
              </w:rPr>
              <w:t>Page</w:t>
            </w:r>
            <w:r w:rsidR="00423E26" w:rsidRPr="00C613F5">
              <w:rPr>
                <w:rFonts w:eastAsia="Times New Roman"/>
                <w:iCs/>
                <w:lang w:val="en-US"/>
              </w:rPr>
              <w:t> </w:t>
            </w:r>
            <w:r w:rsidR="00F66EE7" w:rsidRPr="00C613F5">
              <w:rPr>
                <w:rFonts w:eastAsia="Times New Roman"/>
                <w:iCs/>
                <w:lang w:val="en-US"/>
              </w:rPr>
              <w:t>Web</w:t>
            </w:r>
            <w:r w:rsidR="00243184" w:rsidRPr="00C613F5">
              <w:rPr>
                <w:rFonts w:eastAsia="Times New Roman"/>
                <w:iCs/>
                <w:lang w:val="en-US"/>
              </w:rPr>
              <w:t> :</w:t>
            </w:r>
            <w:r w:rsidRPr="00C613F5">
              <w:rPr>
                <w:rFonts w:eastAsia="Times New Roman"/>
                <w:iCs/>
                <w:lang w:val="en-US"/>
              </w:rPr>
              <w:t xml:space="preserve"> </w:t>
            </w:r>
            <w:r w:rsidR="00AC48E1">
              <w:fldChar w:fldCharType="begin"/>
            </w:r>
            <w:r w:rsidR="00AC48E1" w:rsidRPr="00AC48E1">
              <w:rPr>
                <w:lang w:val="en-US"/>
              </w:rPr>
              <w:instrText xml:space="preserve"> HYPERLINK "http://www.mdg-trade.org/" </w:instrText>
            </w:r>
            <w:r w:rsidR="00AC48E1">
              <w:fldChar w:fldCharType="separate"/>
            </w:r>
            <w:r w:rsidRPr="00C613F5">
              <w:rPr>
                <w:rStyle w:val="Hyperlink"/>
                <w:rFonts w:eastAsia="Times New Roman" w:cs="Arial"/>
                <w:iCs/>
                <w:lang w:val="en-US"/>
              </w:rPr>
              <w:t>http://www.mdg</w:t>
            </w:r>
            <w:r w:rsidR="003F696B">
              <w:rPr>
                <w:rStyle w:val="Hyperlink"/>
                <w:rFonts w:eastAsia="Times New Roman" w:cs="Arial"/>
                <w:iCs/>
                <w:lang w:val="en-US"/>
              </w:rPr>
              <w:noBreakHyphen/>
            </w:r>
            <w:r w:rsidRPr="00C613F5">
              <w:rPr>
                <w:rStyle w:val="Hyperlink"/>
                <w:rFonts w:eastAsia="Times New Roman" w:cs="Arial"/>
                <w:iCs/>
                <w:lang w:val="en-US"/>
              </w:rPr>
              <w:t>trade.org/</w:t>
            </w:r>
            <w:r w:rsidR="00AC48E1">
              <w:rPr>
                <w:rStyle w:val="Hyperlink"/>
                <w:rFonts w:eastAsia="Times New Roman" w:cs="Arial"/>
                <w:iCs/>
                <w:lang w:val="en-US"/>
              </w:rPr>
              <w:fldChar w:fldCharType="end"/>
            </w:r>
            <w:r w:rsidRPr="00C613F5">
              <w:rPr>
                <w:rFonts w:eastAsia="Times New Roman"/>
                <w:iCs/>
                <w:lang w:val="en-US"/>
              </w:rPr>
              <w:t xml:space="preserve"> </w:t>
            </w:r>
          </w:p>
        </w:tc>
      </w:tr>
      <w:tr w:rsidR="008F2436" w:rsidRPr="00C538E6" w:rsidTr="00747A64">
        <w:tblPrEx>
          <w:tblCellMar>
            <w:top w:w="0" w:type="dxa"/>
            <w:bottom w:w="0" w:type="dxa"/>
          </w:tblCellMar>
          <w:tblLook w:val="04A0" w:firstRow="1" w:lastRow="0" w:firstColumn="1" w:lastColumn="0" w:noHBand="0" w:noVBand="1"/>
        </w:tblPrEx>
        <w:trPr>
          <w:trHeight w:val="510"/>
        </w:trPr>
        <w:tc>
          <w:tcPr>
            <w:tcW w:w="2977" w:type="dxa"/>
            <w:vMerge w:val="restart"/>
            <w:shd w:val="clear" w:color="auto" w:fill="auto"/>
          </w:tcPr>
          <w:p w:rsidR="00C613F5" w:rsidRDefault="00B20B6E" w:rsidP="00AD5265">
            <w:pPr>
              <w:spacing w:before="120" w:after="120"/>
              <w:rPr>
                <w:b/>
              </w:rPr>
            </w:pPr>
            <w:r w:rsidRPr="00B20B6E">
              <w:rPr>
                <w:b/>
              </w:rPr>
              <w:t xml:space="preserve">Programme de développement des </w:t>
            </w:r>
            <w:r w:rsidR="00401F95">
              <w:rPr>
                <w:b/>
              </w:rPr>
              <w:t>Nations Unies</w:t>
            </w:r>
            <w:r w:rsidRPr="00B20B6E">
              <w:rPr>
                <w:b/>
              </w:rPr>
              <w:t> (PNUD)</w:t>
            </w:r>
          </w:p>
          <w:p w:rsidR="008F2436" w:rsidRPr="00422BF5" w:rsidRDefault="008F2436" w:rsidP="00AD5265">
            <w:pPr>
              <w:spacing w:before="120" w:after="120"/>
              <w:rPr>
                <w:rFonts w:eastAsia="Times New Roman"/>
                <w:b/>
              </w:rPr>
            </w:pPr>
          </w:p>
        </w:tc>
        <w:tc>
          <w:tcPr>
            <w:tcW w:w="7230" w:type="dxa"/>
            <w:shd w:val="clear" w:color="auto" w:fill="auto"/>
          </w:tcPr>
          <w:p w:rsidR="008F2436" w:rsidRPr="00C538E6" w:rsidRDefault="008F2436" w:rsidP="00243184">
            <w:pPr>
              <w:spacing w:before="120" w:after="120"/>
              <w:rPr>
                <w:rFonts w:eastAsia="Times New Roman"/>
                <w:iCs/>
              </w:rPr>
            </w:pPr>
            <w:r w:rsidRPr="00687DEB">
              <w:rPr>
                <w:rFonts w:eastAsia="Times New Roman"/>
                <w:iCs/>
              </w:rPr>
              <w:t>1.</w:t>
            </w:r>
            <w:r w:rsidR="009F6850">
              <w:rPr>
                <w:rFonts w:eastAsia="Times New Roman"/>
                <w:iCs/>
              </w:rPr>
              <w:t xml:space="preserve"> </w:t>
            </w:r>
            <w:r w:rsidR="00ED274E">
              <w:rPr>
                <w:rFonts w:eastAsia="Times New Roman"/>
                <w:iCs/>
              </w:rPr>
              <w:t xml:space="preserve"> </w:t>
            </w:r>
            <w:r w:rsidR="00243184">
              <w:rPr>
                <w:rFonts w:eastAsia="Times New Roman"/>
                <w:iCs/>
              </w:rPr>
              <w:t>Plan stratégique</w:t>
            </w:r>
            <w:r w:rsidR="00747A64">
              <w:rPr>
                <w:rFonts w:eastAsia="Times New Roman"/>
                <w:iCs/>
              </w:rPr>
              <w:t xml:space="preserve"> du PNU</w:t>
            </w:r>
            <w:r w:rsidR="00243184">
              <w:rPr>
                <w:rFonts w:eastAsia="Times New Roman"/>
                <w:iCs/>
              </w:rPr>
              <w:t>D 2014</w:t>
            </w:r>
            <w:r w:rsidR="003F696B">
              <w:rPr>
                <w:rFonts w:eastAsia="Times New Roman"/>
                <w:iCs/>
              </w:rPr>
              <w:noBreakHyphen/>
            </w:r>
            <w:r w:rsidR="00243184">
              <w:rPr>
                <w:rFonts w:eastAsia="Times New Roman"/>
                <w:iCs/>
              </w:rPr>
              <w:t>2017 :</w:t>
            </w:r>
            <w:r w:rsidRPr="00687DEB">
              <w:rPr>
                <w:rFonts w:eastAsia="Times New Roman"/>
                <w:iCs/>
              </w:rPr>
              <w:t xml:space="preserve"> </w:t>
            </w:r>
            <w:r w:rsidR="007C293D" w:rsidRPr="007C293D">
              <w:rPr>
                <w:rFonts w:eastAsia="Times New Roman"/>
                <w:iCs/>
              </w:rPr>
              <w:t>http://www.undp.org/content/dam/undp/library/corporate/UNDP_strategic</w:t>
            </w:r>
            <w:r w:rsidR="003F696B">
              <w:rPr>
                <w:rFonts w:eastAsia="Times New Roman"/>
                <w:iCs/>
              </w:rPr>
              <w:noBreakHyphen/>
            </w:r>
            <w:r w:rsidR="007C293D" w:rsidRPr="007C293D">
              <w:rPr>
                <w:rFonts w:eastAsia="Times New Roman"/>
                <w:iCs/>
              </w:rPr>
              <w:t>plan_FRENCH_v5_web.pdf</w:t>
            </w:r>
          </w:p>
        </w:tc>
      </w:tr>
      <w:tr w:rsidR="008F2436" w:rsidRPr="00C538E6"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C538E6" w:rsidRDefault="008F2436" w:rsidP="00AD5265">
            <w:pPr>
              <w:spacing w:before="120" w:after="120"/>
              <w:rPr>
                <w:rFonts w:eastAsia="Times New Roman"/>
                <w:b/>
              </w:rPr>
            </w:pPr>
          </w:p>
        </w:tc>
        <w:tc>
          <w:tcPr>
            <w:tcW w:w="7230" w:type="dxa"/>
            <w:shd w:val="clear" w:color="auto" w:fill="auto"/>
          </w:tcPr>
          <w:p w:rsidR="008F2436" w:rsidRPr="00C538E6" w:rsidRDefault="008F2436" w:rsidP="00AD5265">
            <w:pPr>
              <w:spacing w:before="120" w:after="120"/>
              <w:rPr>
                <w:rFonts w:eastAsia="Times New Roman"/>
                <w:iCs/>
              </w:rPr>
            </w:pPr>
            <w:r w:rsidRPr="00687DEB">
              <w:rPr>
                <w:rFonts w:eastAsia="Times New Roman"/>
                <w:iCs/>
              </w:rPr>
              <w:t>2.</w:t>
            </w:r>
            <w:r w:rsidR="009F6850">
              <w:rPr>
                <w:rFonts w:eastAsia="Times New Roman"/>
                <w:iCs/>
              </w:rPr>
              <w:t xml:space="preserve"> </w:t>
            </w:r>
            <w:r w:rsidR="00ED274E">
              <w:rPr>
                <w:rFonts w:eastAsia="Times New Roman"/>
                <w:iCs/>
              </w:rPr>
              <w:t xml:space="preserve"> </w:t>
            </w:r>
            <w:r w:rsidR="00243184">
              <w:rPr>
                <w:rFonts w:eastAsia="Times New Roman"/>
                <w:iCs/>
              </w:rPr>
              <w:t>Rapport annuel</w:t>
            </w:r>
            <w:r w:rsidR="00243184" w:rsidRPr="00687DEB">
              <w:rPr>
                <w:rFonts w:eastAsia="Times New Roman"/>
                <w:iCs/>
              </w:rPr>
              <w:t xml:space="preserve"> </w:t>
            </w:r>
            <w:r w:rsidR="00243184">
              <w:rPr>
                <w:rFonts w:eastAsia="Times New Roman"/>
                <w:iCs/>
              </w:rPr>
              <w:t>2011/2012 :</w:t>
            </w:r>
            <w:r w:rsidRPr="00687DEB">
              <w:rPr>
                <w:rFonts w:eastAsia="Times New Roman"/>
                <w:iCs/>
              </w:rPr>
              <w:t xml:space="preserve"> </w:t>
            </w:r>
            <w:r w:rsidR="007C293D" w:rsidRPr="007C293D">
              <w:rPr>
                <w:rFonts w:eastAsia="Times New Roman"/>
                <w:iCs/>
              </w:rPr>
              <w:t>http://www.cg.undp.org/content/dam/congo/docs/Publications/undpAR_2012</w:t>
            </w:r>
            <w:r w:rsidR="003F696B">
              <w:rPr>
                <w:rFonts w:eastAsia="Times New Roman"/>
                <w:iCs/>
              </w:rPr>
              <w:noBreakHyphen/>
            </w:r>
            <w:r w:rsidR="007C293D" w:rsidRPr="007C293D">
              <w:rPr>
                <w:rFonts w:eastAsia="Times New Roman"/>
                <w:iCs/>
              </w:rPr>
              <w:t>06</w:t>
            </w:r>
            <w:r w:rsidR="003F696B">
              <w:rPr>
                <w:rFonts w:eastAsia="Times New Roman"/>
                <w:iCs/>
              </w:rPr>
              <w:noBreakHyphen/>
            </w:r>
            <w:r w:rsidR="007C293D" w:rsidRPr="007C293D">
              <w:rPr>
                <w:rFonts w:eastAsia="Times New Roman"/>
                <w:iCs/>
              </w:rPr>
              <w:t>21_v4_FRENCH.pdf</w:t>
            </w:r>
          </w:p>
        </w:tc>
      </w:tr>
      <w:tr w:rsidR="008F2436" w:rsidRPr="00C538E6"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C538E6" w:rsidRDefault="008F2436" w:rsidP="00AD5265">
            <w:pPr>
              <w:spacing w:before="120" w:after="120"/>
              <w:rPr>
                <w:rFonts w:eastAsia="Times New Roman"/>
                <w:b/>
              </w:rPr>
            </w:pPr>
          </w:p>
        </w:tc>
        <w:tc>
          <w:tcPr>
            <w:tcW w:w="7230" w:type="dxa"/>
            <w:shd w:val="clear" w:color="auto" w:fill="auto"/>
          </w:tcPr>
          <w:p w:rsidR="008F2436" w:rsidRPr="00C538E6" w:rsidRDefault="008F2436" w:rsidP="00AD5265">
            <w:pPr>
              <w:spacing w:before="120" w:after="120"/>
              <w:rPr>
                <w:rFonts w:eastAsia="Times New Roman"/>
                <w:iCs/>
              </w:rPr>
            </w:pPr>
            <w:r w:rsidRPr="00687DEB">
              <w:rPr>
                <w:rFonts w:eastAsia="Times New Roman"/>
                <w:iCs/>
              </w:rPr>
              <w:t>3.</w:t>
            </w:r>
            <w:r w:rsidR="009F6850">
              <w:rPr>
                <w:rFonts w:eastAsia="Times New Roman"/>
                <w:iCs/>
              </w:rPr>
              <w:t xml:space="preserve"> </w:t>
            </w:r>
            <w:r w:rsidR="00ED274E">
              <w:rPr>
                <w:rFonts w:eastAsia="Times New Roman"/>
                <w:iCs/>
              </w:rPr>
              <w:t xml:space="preserve"> </w:t>
            </w:r>
            <w:r w:rsidR="00243184">
              <w:rPr>
                <w:rFonts w:eastAsia="Times New Roman"/>
                <w:iCs/>
              </w:rPr>
              <w:t>Rapport annuel</w:t>
            </w:r>
            <w:r w:rsidR="00243184" w:rsidRPr="00687DEB">
              <w:rPr>
                <w:rFonts w:eastAsia="Times New Roman"/>
                <w:iCs/>
              </w:rPr>
              <w:t xml:space="preserve"> </w:t>
            </w:r>
            <w:r w:rsidR="00243184">
              <w:rPr>
                <w:rFonts w:eastAsia="Times New Roman"/>
                <w:iCs/>
              </w:rPr>
              <w:t>2012/2013 :</w:t>
            </w:r>
            <w:r w:rsidRPr="00687DEB">
              <w:rPr>
                <w:rFonts w:eastAsia="Times New Roman"/>
                <w:iCs/>
              </w:rPr>
              <w:t xml:space="preserve"> </w:t>
            </w:r>
            <w:r w:rsidR="007C293D" w:rsidRPr="007C293D">
              <w:rPr>
                <w:rFonts w:eastAsia="Times New Roman"/>
                <w:iCs/>
              </w:rPr>
              <w:t>http://www.undp.org/content/dam/undp/library/corporate/UNDP</w:t>
            </w:r>
            <w:r w:rsidR="003F696B">
              <w:rPr>
                <w:rFonts w:eastAsia="Times New Roman"/>
                <w:iCs/>
              </w:rPr>
              <w:noBreakHyphen/>
            </w:r>
            <w:r w:rsidR="007C293D" w:rsidRPr="007C293D">
              <w:rPr>
                <w:rFonts w:eastAsia="Times New Roman"/>
                <w:iCs/>
              </w:rPr>
              <w:t>in</w:t>
            </w:r>
            <w:r w:rsidR="003F696B">
              <w:rPr>
                <w:rFonts w:eastAsia="Times New Roman"/>
                <w:iCs/>
              </w:rPr>
              <w:noBreakHyphen/>
            </w:r>
            <w:r w:rsidR="007C293D" w:rsidRPr="007C293D">
              <w:rPr>
                <w:rFonts w:eastAsia="Times New Roman"/>
                <w:iCs/>
              </w:rPr>
              <w:t>action/2013/French/UNDP_AR2013_French</w:t>
            </w:r>
            <w:r w:rsidR="003F696B">
              <w:rPr>
                <w:rFonts w:eastAsia="Times New Roman"/>
                <w:iCs/>
              </w:rPr>
              <w:noBreakHyphen/>
            </w:r>
            <w:r w:rsidR="007C293D" w:rsidRPr="007C293D">
              <w:rPr>
                <w:rFonts w:eastAsia="Times New Roman"/>
                <w:iCs/>
              </w:rPr>
              <w:t>v6</w:t>
            </w:r>
            <w:r w:rsidR="003F696B">
              <w:rPr>
                <w:rFonts w:eastAsia="Times New Roman"/>
                <w:iCs/>
              </w:rPr>
              <w:noBreakHyphen/>
            </w:r>
            <w:r w:rsidR="007C293D" w:rsidRPr="007C293D">
              <w:rPr>
                <w:rFonts w:eastAsia="Times New Roman"/>
                <w:iCs/>
              </w:rPr>
              <w:t>WEB.pdf</w:t>
            </w:r>
          </w:p>
        </w:tc>
      </w:tr>
      <w:tr w:rsidR="008F2436" w:rsidRPr="00AC48E1" w:rsidTr="00747A64">
        <w:tblPrEx>
          <w:tblCellMar>
            <w:top w:w="0" w:type="dxa"/>
            <w:bottom w:w="0" w:type="dxa"/>
          </w:tblCellMar>
          <w:tblLook w:val="04A0" w:firstRow="1" w:lastRow="0" w:firstColumn="1" w:lastColumn="0" w:noHBand="0" w:noVBand="1"/>
        </w:tblPrEx>
        <w:trPr>
          <w:trHeight w:val="510"/>
        </w:trPr>
        <w:tc>
          <w:tcPr>
            <w:tcW w:w="2977" w:type="dxa"/>
            <w:vMerge/>
            <w:shd w:val="clear" w:color="auto" w:fill="auto"/>
          </w:tcPr>
          <w:p w:rsidR="008F2436" w:rsidRPr="00C538E6" w:rsidRDefault="008F2436" w:rsidP="00AD5265">
            <w:pPr>
              <w:spacing w:before="120" w:after="120"/>
              <w:rPr>
                <w:rFonts w:eastAsia="Times New Roman"/>
                <w:b/>
              </w:rPr>
            </w:pPr>
          </w:p>
        </w:tc>
        <w:tc>
          <w:tcPr>
            <w:tcW w:w="7230" w:type="dxa"/>
            <w:shd w:val="clear" w:color="auto" w:fill="auto"/>
          </w:tcPr>
          <w:p w:rsidR="008F2436" w:rsidRPr="00C613F5" w:rsidRDefault="00ED274E" w:rsidP="00F66EE7">
            <w:pPr>
              <w:spacing w:before="120" w:after="120"/>
              <w:rPr>
                <w:rFonts w:eastAsia="Times New Roman"/>
                <w:iCs/>
                <w:lang w:val="en-US"/>
              </w:rPr>
            </w:pPr>
            <w:r w:rsidRPr="00C613F5">
              <w:rPr>
                <w:rFonts w:eastAsia="Times New Roman"/>
                <w:iCs/>
                <w:lang w:val="en-US"/>
              </w:rPr>
              <w:t>4.</w:t>
            </w:r>
            <w:r w:rsidR="009F6850">
              <w:rPr>
                <w:rFonts w:eastAsia="Times New Roman"/>
                <w:iCs/>
                <w:lang w:val="en-US"/>
              </w:rPr>
              <w:t xml:space="preserve"> </w:t>
            </w:r>
            <w:r w:rsidR="008F2436" w:rsidRPr="00C613F5">
              <w:rPr>
                <w:rFonts w:eastAsia="Times New Roman"/>
                <w:iCs/>
                <w:lang w:val="en-US"/>
              </w:rPr>
              <w:t xml:space="preserve"> </w:t>
            </w:r>
            <w:r w:rsidR="00F66EE7" w:rsidRPr="00C613F5">
              <w:rPr>
                <w:rFonts w:eastAsia="Times New Roman"/>
                <w:iCs/>
                <w:lang w:val="en-US"/>
              </w:rPr>
              <w:t>Page</w:t>
            </w:r>
            <w:r w:rsidR="00423E26" w:rsidRPr="00C613F5">
              <w:rPr>
                <w:rFonts w:eastAsia="Times New Roman"/>
                <w:iCs/>
                <w:lang w:val="en-US"/>
              </w:rPr>
              <w:t> </w:t>
            </w:r>
            <w:r w:rsidR="00F66EE7" w:rsidRPr="00C613F5">
              <w:rPr>
                <w:rFonts w:eastAsia="Times New Roman"/>
                <w:iCs/>
                <w:lang w:val="en-US"/>
              </w:rPr>
              <w:t>Web</w:t>
            </w:r>
            <w:r w:rsidR="00243184" w:rsidRPr="00C613F5">
              <w:rPr>
                <w:rFonts w:eastAsia="Times New Roman"/>
                <w:iCs/>
                <w:lang w:val="en-US"/>
              </w:rPr>
              <w:t> </w:t>
            </w:r>
            <w:r w:rsidR="008F2436" w:rsidRPr="00C613F5">
              <w:rPr>
                <w:rFonts w:eastAsia="Times New Roman"/>
                <w:iCs/>
                <w:lang w:val="en-US"/>
              </w:rPr>
              <w:t xml:space="preserve">: </w:t>
            </w:r>
            <w:r w:rsidR="007C293D" w:rsidRPr="00C613F5">
              <w:rPr>
                <w:rFonts w:eastAsia="Times New Roman"/>
                <w:iCs/>
                <w:lang w:val="en-US"/>
              </w:rPr>
              <w:t>http://www.undp.org/content/undp/fr/home/mdgoverview/</w:t>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F2436" w:rsidRDefault="009B2D45" w:rsidP="001B2AC2">
            <w:pPr>
              <w:rPr>
                <w:b/>
                <w:bCs/>
                <w:szCs w:val="22"/>
              </w:rPr>
            </w:pPr>
            <w:r w:rsidRPr="008F2436">
              <w:rPr>
                <w:b/>
                <w:bCs/>
                <w:szCs w:val="22"/>
              </w:rPr>
              <w:t xml:space="preserve">Organisation des </w:t>
            </w:r>
            <w:r w:rsidR="00401F95">
              <w:rPr>
                <w:b/>
                <w:bCs/>
                <w:szCs w:val="22"/>
              </w:rPr>
              <w:t>Nations Unies</w:t>
            </w:r>
            <w:r w:rsidRPr="008F2436">
              <w:rPr>
                <w:b/>
                <w:bCs/>
                <w:szCs w:val="22"/>
              </w:rPr>
              <w:t xml:space="preserve"> pour l</w:t>
            </w:r>
            <w:r w:rsidR="00401F95">
              <w:rPr>
                <w:b/>
                <w:bCs/>
                <w:szCs w:val="22"/>
              </w:rPr>
              <w:t>’</w:t>
            </w:r>
            <w:r w:rsidRPr="008F2436">
              <w:rPr>
                <w:b/>
                <w:bCs/>
                <w:szCs w:val="22"/>
              </w:rPr>
              <w:t>éducation, la science et la culture</w:t>
            </w:r>
            <w:r w:rsidR="00F270A3" w:rsidRPr="008F2436">
              <w:rPr>
                <w:b/>
                <w:bCs/>
                <w:szCs w:val="22"/>
              </w:rPr>
              <w:t> (UNESCO)</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F2436">
              <w:rPr>
                <w:szCs w:val="22"/>
              </w:rPr>
              <w:t>1.</w:t>
            </w:r>
            <w:r w:rsidR="009F6850">
              <w:rPr>
                <w:szCs w:val="22"/>
              </w:rPr>
              <w:t xml:space="preserve"> </w:t>
            </w:r>
            <w:r w:rsidR="00F567CC" w:rsidRPr="008F2436">
              <w:rPr>
                <w:szCs w:val="22"/>
              </w:rPr>
              <w:t xml:space="preserve"> </w:t>
            </w:r>
            <w:r w:rsidR="004863C0" w:rsidRPr="008F2436">
              <w:rPr>
                <w:szCs w:val="22"/>
              </w:rPr>
              <w:t>Stratégie à moyen terme</w:t>
            </w:r>
            <w:r w:rsidRPr="008F2436">
              <w:rPr>
                <w:szCs w:val="22"/>
              </w:rPr>
              <w:t xml:space="preserve"> 2008</w:t>
            </w:r>
            <w:r w:rsidR="003F696B">
              <w:rPr>
                <w:szCs w:val="22"/>
              </w:rPr>
              <w:noBreakHyphen/>
            </w:r>
            <w:r w:rsidRPr="008F2436">
              <w:rPr>
                <w:szCs w:val="22"/>
              </w:rPr>
              <w:t xml:space="preserve">2013, </w:t>
            </w:r>
            <w:hyperlink r:id="rId65" w:history="1">
              <w:r w:rsidRPr="00827182">
                <w:rPr>
                  <w:rStyle w:val="Hyperlink"/>
                  <w:rFonts w:cs="Arial"/>
                  <w:szCs w:val="22"/>
                </w:rPr>
                <w:t>http://www.unesco.org/new/en/bureau</w:t>
              </w:r>
              <w:r w:rsidR="003F696B">
                <w:rPr>
                  <w:rStyle w:val="Hyperlink"/>
                  <w:rFonts w:cs="Arial"/>
                  <w:szCs w:val="22"/>
                </w:rPr>
                <w:noBreakHyphen/>
              </w:r>
              <w:r w:rsidRPr="00BF6893">
                <w:rPr>
                  <w:rStyle w:val="Hyperlink"/>
                  <w:rFonts w:cs="Arial"/>
                  <w:szCs w:val="22"/>
                </w:rPr>
                <w:t>of</w:t>
              </w:r>
              <w:r w:rsidR="003F696B">
                <w:rPr>
                  <w:rStyle w:val="Hyperlink"/>
                  <w:rFonts w:cs="Arial"/>
                  <w:szCs w:val="22"/>
                </w:rPr>
                <w:noBreakHyphen/>
              </w:r>
              <w:r w:rsidRPr="00406AB5">
                <w:rPr>
                  <w:rStyle w:val="Hyperlink"/>
                  <w:rFonts w:cs="Arial"/>
                  <w:szCs w:val="22"/>
                </w:rPr>
                <w:t>strategic</w:t>
              </w:r>
              <w:r w:rsidR="003F696B">
                <w:rPr>
                  <w:rStyle w:val="Hyperlink"/>
                  <w:rFonts w:cs="Arial"/>
                  <w:szCs w:val="22"/>
                </w:rPr>
                <w:noBreakHyphen/>
              </w:r>
              <w:r w:rsidRPr="00406AB5">
                <w:rPr>
                  <w:rStyle w:val="Hyperlink"/>
                  <w:rFonts w:cs="Arial"/>
                  <w:szCs w:val="22"/>
                </w:rPr>
                <w:t>planning/themes/strategic</w:t>
              </w:r>
              <w:r w:rsidR="003F696B">
                <w:rPr>
                  <w:rStyle w:val="Hyperlink"/>
                  <w:rFonts w:cs="Arial"/>
                  <w:szCs w:val="22"/>
                </w:rPr>
                <w:noBreakHyphen/>
              </w:r>
              <w:r w:rsidRPr="00937910">
                <w:rPr>
                  <w:rStyle w:val="Hyperlink"/>
                  <w:rFonts w:cs="Arial"/>
                  <w:szCs w:val="22"/>
                </w:rPr>
                <w:t>planning</w:t>
              </w:r>
              <w:r w:rsidR="003F696B">
                <w:rPr>
                  <w:rStyle w:val="Hyperlink"/>
                  <w:rFonts w:cs="Arial"/>
                  <w:szCs w:val="22"/>
                </w:rPr>
                <w:noBreakHyphen/>
              </w:r>
              <w:r w:rsidRPr="003E5B90">
                <w:rPr>
                  <w:rStyle w:val="Hyperlink"/>
                  <w:rFonts w:cs="Arial"/>
                  <w:szCs w:val="22"/>
                </w:rPr>
                <w:t>and</w:t>
              </w:r>
              <w:r w:rsidR="003F696B">
                <w:rPr>
                  <w:rStyle w:val="Hyperlink"/>
                  <w:rFonts w:cs="Arial"/>
                  <w:szCs w:val="22"/>
                </w:rPr>
                <w:noBreakHyphen/>
              </w:r>
              <w:r w:rsidRPr="00350A27">
                <w:rPr>
                  <w:rStyle w:val="Hyperlink"/>
                  <w:rFonts w:cs="Arial"/>
                  <w:szCs w:val="22"/>
                </w:rPr>
                <w:t>results</w:t>
              </w:r>
              <w:r w:rsidR="003F696B">
                <w:rPr>
                  <w:rStyle w:val="Hyperlink"/>
                  <w:rFonts w:cs="Arial"/>
                  <w:szCs w:val="22"/>
                </w:rPr>
                <w:noBreakHyphen/>
              </w:r>
              <w:r w:rsidRPr="00350A27">
                <w:rPr>
                  <w:rStyle w:val="Hyperlink"/>
                  <w:rFonts w:cs="Arial"/>
                  <w:szCs w:val="22"/>
                </w:rPr>
                <w:t>based</w:t>
              </w:r>
              <w:r w:rsidR="003F696B">
                <w:rPr>
                  <w:rStyle w:val="Hyperlink"/>
                  <w:rFonts w:cs="Arial"/>
                  <w:szCs w:val="22"/>
                </w:rPr>
                <w:noBreakHyphen/>
              </w:r>
              <w:r w:rsidRPr="00350A27">
                <w:rPr>
                  <w:rStyle w:val="Hyperlink"/>
                  <w:rFonts w:cs="Arial"/>
                  <w:szCs w:val="22"/>
                </w:rPr>
                <w:t>management/</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2.</w:t>
            </w:r>
            <w:r w:rsidR="009F6850">
              <w:rPr>
                <w:szCs w:val="22"/>
              </w:rPr>
              <w:t xml:space="preserve"> </w:t>
            </w:r>
            <w:r w:rsidR="00F567CC" w:rsidRPr="00827182">
              <w:rPr>
                <w:szCs w:val="22"/>
              </w:rPr>
              <w:t xml:space="preserve"> </w:t>
            </w:r>
            <w:r w:rsidRPr="00827182">
              <w:rPr>
                <w:szCs w:val="22"/>
              </w:rPr>
              <w:t>C/5 Program</w:t>
            </w:r>
            <w:r w:rsidR="004863C0" w:rsidRPr="00827182">
              <w:rPr>
                <w:szCs w:val="22"/>
              </w:rPr>
              <w:t>me et b</w:t>
            </w:r>
            <w:r w:rsidRPr="00827182">
              <w:rPr>
                <w:szCs w:val="22"/>
              </w:rPr>
              <w:t xml:space="preserve">udget </w:t>
            </w:r>
            <w:r w:rsidR="004863C0" w:rsidRPr="00827182">
              <w:rPr>
                <w:szCs w:val="22"/>
              </w:rPr>
              <w:t xml:space="preserve">approuvé </w:t>
            </w:r>
            <w:r w:rsidRPr="00827182">
              <w:rPr>
                <w:szCs w:val="22"/>
              </w:rPr>
              <w:t>2013</w:t>
            </w:r>
            <w:r w:rsidR="003F696B">
              <w:rPr>
                <w:szCs w:val="22"/>
              </w:rPr>
              <w:noBreakHyphen/>
            </w:r>
            <w:r w:rsidRPr="00827182">
              <w:rPr>
                <w:szCs w:val="22"/>
              </w:rPr>
              <w:t xml:space="preserve">2013, </w:t>
            </w:r>
            <w:hyperlink r:id="rId66" w:history="1">
              <w:r w:rsidRPr="00827182">
                <w:rPr>
                  <w:rStyle w:val="Hyperlink"/>
                  <w:rFonts w:cs="Arial"/>
                  <w:szCs w:val="22"/>
                </w:rPr>
                <w:t>http://unesdoc.unesco.org/images/0021/002152/215286e.pdf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966BEE" w:rsidRDefault="00F270A3" w:rsidP="001B2AC2">
            <w:pPr>
              <w:rPr>
                <w:szCs w:val="22"/>
              </w:rPr>
            </w:pPr>
            <w:r w:rsidRPr="00827182">
              <w:rPr>
                <w:szCs w:val="22"/>
              </w:rPr>
              <w:t>3.</w:t>
            </w:r>
            <w:r w:rsidR="009F6850">
              <w:rPr>
                <w:szCs w:val="22"/>
              </w:rPr>
              <w:t xml:space="preserve"> </w:t>
            </w:r>
            <w:r w:rsidRPr="00827182">
              <w:rPr>
                <w:szCs w:val="22"/>
              </w:rPr>
              <w:t xml:space="preserve"> </w:t>
            </w:r>
            <w:r w:rsidR="0041594F" w:rsidRPr="00827182">
              <w:rPr>
                <w:szCs w:val="22"/>
              </w:rPr>
              <w:t>Page</w:t>
            </w:r>
            <w:r w:rsidR="00F567CC" w:rsidRPr="00827182">
              <w:rPr>
                <w:szCs w:val="22"/>
              </w:rPr>
              <w:t> </w:t>
            </w:r>
            <w:r w:rsidR="0041594F" w:rsidRPr="00827182">
              <w:rPr>
                <w:szCs w:val="22"/>
              </w:rPr>
              <w:t>Web</w:t>
            </w:r>
            <w:r w:rsidR="00F567CC" w:rsidRPr="00827182">
              <w:rPr>
                <w:szCs w:val="22"/>
              </w:rPr>
              <w:t> </w:t>
            </w:r>
            <w:r w:rsidR="0041594F" w:rsidRPr="00827182">
              <w:rPr>
                <w:szCs w:val="22"/>
              </w:rPr>
              <w:t>:</w:t>
            </w:r>
            <w:r w:rsidRPr="00827182">
              <w:rPr>
                <w:szCs w:val="22"/>
              </w:rPr>
              <w:t xml:space="preserve"> </w:t>
            </w:r>
            <w:hyperlink r:id="rId67" w:history="1">
              <w:r w:rsidRPr="00827182">
                <w:rPr>
                  <w:rStyle w:val="Hyperlink"/>
                  <w:rFonts w:cs="Arial"/>
                  <w:szCs w:val="22"/>
                </w:rPr>
                <w:t>http://www.unesco.org/new/en/education/themes/leading</w:t>
              </w:r>
              <w:r w:rsidR="003F696B">
                <w:rPr>
                  <w:rStyle w:val="Hyperlink"/>
                  <w:rFonts w:cs="Arial"/>
                  <w:szCs w:val="22"/>
                </w:rPr>
                <w:noBreakHyphen/>
              </w:r>
              <w:r w:rsidRPr="00BF6893">
                <w:rPr>
                  <w:rStyle w:val="Hyperlink"/>
                  <w:rFonts w:cs="Arial"/>
                  <w:szCs w:val="22"/>
                </w:rPr>
                <w:t>the</w:t>
              </w:r>
              <w:r w:rsidR="003F696B">
                <w:rPr>
                  <w:rStyle w:val="Hyperlink"/>
                  <w:rFonts w:cs="Arial"/>
                  <w:szCs w:val="22"/>
                </w:rPr>
                <w:noBreakHyphen/>
              </w:r>
              <w:r w:rsidRPr="00406AB5">
                <w:rPr>
                  <w:rStyle w:val="Hyperlink"/>
                  <w:rFonts w:cs="Arial"/>
                  <w:szCs w:val="22"/>
                </w:rPr>
                <w:t>international</w:t>
              </w:r>
              <w:r w:rsidR="003F696B">
                <w:rPr>
                  <w:rStyle w:val="Hyperlink"/>
                  <w:rFonts w:cs="Arial"/>
                  <w:szCs w:val="22"/>
                </w:rPr>
                <w:noBreakHyphen/>
              </w:r>
              <w:r w:rsidRPr="00937910">
                <w:rPr>
                  <w:rStyle w:val="Hyperlink"/>
                  <w:rFonts w:cs="Arial"/>
                  <w:szCs w:val="22"/>
                </w:rPr>
                <w:t>agenda/education</w:t>
              </w:r>
              <w:r w:rsidR="003F696B">
                <w:rPr>
                  <w:rStyle w:val="Hyperlink"/>
                  <w:rFonts w:cs="Arial"/>
                  <w:szCs w:val="22"/>
                </w:rPr>
                <w:noBreakHyphen/>
              </w:r>
              <w:r w:rsidRPr="003E5B90">
                <w:rPr>
                  <w:rStyle w:val="Hyperlink"/>
                  <w:rFonts w:cs="Arial"/>
                  <w:szCs w:val="22"/>
                </w:rPr>
                <w:t>for</w:t>
              </w:r>
              <w:r w:rsidR="003F696B">
                <w:rPr>
                  <w:rStyle w:val="Hyperlink"/>
                  <w:rFonts w:cs="Arial"/>
                  <w:szCs w:val="22"/>
                </w:rPr>
                <w:noBreakHyphen/>
              </w:r>
              <w:r w:rsidRPr="00350A27">
                <w:rPr>
                  <w:rStyle w:val="Hyperlink"/>
                  <w:rFonts w:cs="Arial"/>
                  <w:szCs w:val="22"/>
                </w:rPr>
                <w:t>all/education</w:t>
              </w:r>
              <w:r w:rsidR="003F696B">
                <w:rPr>
                  <w:rStyle w:val="Hyperlink"/>
                  <w:rFonts w:cs="Arial"/>
                  <w:szCs w:val="22"/>
                </w:rPr>
                <w:noBreakHyphen/>
              </w:r>
              <w:r w:rsidRPr="00350A27">
                <w:rPr>
                  <w:rStyle w:val="Hyperlink"/>
                  <w:rFonts w:cs="Arial"/>
                  <w:szCs w:val="22"/>
                </w:rPr>
                <w:t>and</w:t>
              </w:r>
              <w:r w:rsidR="003F696B">
                <w:rPr>
                  <w:rStyle w:val="Hyperlink"/>
                  <w:rFonts w:cs="Arial"/>
                  <w:szCs w:val="22"/>
                </w:rPr>
                <w:noBreakHyphen/>
              </w:r>
              <w:r w:rsidRPr="00350A27">
                <w:rPr>
                  <w:rStyle w:val="Hyperlink"/>
                  <w:rFonts w:cs="Arial"/>
                  <w:szCs w:val="22"/>
                </w:rPr>
                <w:t>the</w:t>
              </w:r>
              <w:r w:rsidR="003F696B">
                <w:rPr>
                  <w:rStyle w:val="Hyperlink"/>
                  <w:rFonts w:cs="Arial"/>
                  <w:szCs w:val="22"/>
                </w:rPr>
                <w:noBreakHyphen/>
              </w:r>
              <w:r w:rsidRPr="00FF6274">
                <w:rPr>
                  <w:rStyle w:val="Hyperlink"/>
                  <w:rFonts w:cs="Arial"/>
                  <w:szCs w:val="22"/>
                </w:rPr>
                <w:t>mdgs/</w:t>
              </w:r>
            </w:hyperlink>
            <w:r w:rsidR="00BC1DD6" w:rsidRPr="00827182">
              <w:rPr>
                <w:szCs w:val="22"/>
              </w:rPr>
              <w:t xml:space="preserve"> É</w:t>
            </w:r>
            <w:r w:rsidRPr="00827182">
              <w:rPr>
                <w:szCs w:val="22"/>
              </w:rPr>
              <w:t xml:space="preserve">ducation </w:t>
            </w:r>
            <w:r w:rsidR="004863C0" w:rsidRPr="00827182">
              <w:rPr>
                <w:szCs w:val="22"/>
              </w:rPr>
              <w:t xml:space="preserve">et les </w:t>
            </w:r>
            <w:r w:rsidR="00DC2E71" w:rsidRPr="00BF6893">
              <w:rPr>
                <w:szCs w:val="22"/>
              </w:rPr>
              <w:t xml:space="preserve">objectifs </w:t>
            </w:r>
            <w:r w:rsidR="004863C0" w:rsidRPr="00406AB5">
              <w:rPr>
                <w:szCs w:val="22"/>
              </w:rPr>
              <w:t>du</w:t>
            </w:r>
            <w:r w:rsidRPr="00406AB5">
              <w:rPr>
                <w:szCs w:val="22"/>
              </w:rPr>
              <w:t xml:space="preserve"> Mill</w:t>
            </w:r>
            <w:r w:rsidR="004863C0" w:rsidRPr="00406AB5">
              <w:rPr>
                <w:szCs w:val="22"/>
              </w:rPr>
              <w:t>énaire pour le dé</w:t>
            </w:r>
            <w:r w:rsidRPr="00406AB5">
              <w:rPr>
                <w:szCs w:val="22"/>
              </w:rPr>
              <w:t>velop</w:t>
            </w:r>
            <w:r w:rsidR="004863C0" w:rsidRPr="00406AB5">
              <w:rPr>
                <w:szCs w:val="22"/>
              </w:rPr>
              <w:t>pe</w:t>
            </w:r>
            <w:r w:rsidRPr="00406AB5">
              <w:rPr>
                <w:szCs w:val="22"/>
              </w:rPr>
              <w:t>ment</w:t>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4.</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"http://www.uis.unesco.org/Education/Pages/education-statistics-mdg.aspx" </w:instrText>
            </w:r>
            <w:r w:rsidR="00AC48E1">
              <w:fldChar w:fldCharType="separate"/>
            </w:r>
            <w:r w:rsidRPr="00C613F5">
              <w:rPr>
                <w:rStyle w:val="Hyperlink"/>
                <w:rFonts w:cs="Arial"/>
                <w:szCs w:val="22"/>
                <w:lang w:val="en-US"/>
              </w:rPr>
              <w:t>http://www.uis.unesco.org/Education/Pages/education</w:t>
            </w:r>
            <w:r w:rsidR="003F696B">
              <w:rPr>
                <w:rStyle w:val="Hyperlink"/>
                <w:rFonts w:cs="Arial"/>
                <w:szCs w:val="22"/>
                <w:lang w:val="en-US"/>
              </w:rPr>
              <w:noBreakHyphen/>
            </w:r>
            <w:r w:rsidRPr="00C613F5">
              <w:rPr>
                <w:rStyle w:val="Hyperlink"/>
                <w:rFonts w:cs="Arial"/>
                <w:szCs w:val="22"/>
                <w:lang w:val="en-US"/>
              </w:rPr>
              <w:t>statistics</w:t>
            </w:r>
            <w:r w:rsidR="003F696B">
              <w:rPr>
                <w:rStyle w:val="Hyperlink"/>
                <w:rFonts w:cs="Arial"/>
                <w:szCs w:val="22"/>
                <w:lang w:val="en-US"/>
              </w:rPr>
              <w:noBreakHyphen/>
            </w:r>
            <w:r w:rsidRPr="00C613F5">
              <w:rPr>
                <w:rStyle w:val="Hyperlink"/>
                <w:rFonts w:cs="Arial"/>
                <w:szCs w:val="22"/>
                <w:lang w:val="en-US"/>
              </w:rPr>
              <w:t>mdg.aspx</w:t>
            </w:r>
            <w:r w:rsidR="00AC48E1">
              <w:rPr>
                <w:rStyle w:val="Hyperlink"/>
                <w:rFonts w:cs="Arial"/>
                <w:szCs w:val="22"/>
                <w:lang w:val="en-US"/>
              </w:rPr>
              <w:fldChar w:fldCharType="end"/>
            </w:r>
            <w:r w:rsidRPr="00C613F5">
              <w:rPr>
                <w:szCs w:val="22"/>
                <w:lang w:val="en-US"/>
              </w:rPr>
              <w:t xml:space="preserve"> International Goals</w:t>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ED274E" w:rsidP="001B2AC2">
            <w:pPr>
              <w:rPr>
                <w:szCs w:val="22"/>
                <w:lang w:val="en-US"/>
              </w:rPr>
            </w:pPr>
            <w:r w:rsidRPr="00C613F5">
              <w:rPr>
                <w:szCs w:val="22"/>
                <w:lang w:val="en-US"/>
              </w:rPr>
              <w:t>5.</w:t>
            </w:r>
            <w:r w:rsidR="009F6850">
              <w:rPr>
                <w:szCs w:val="22"/>
                <w:lang w:val="en-US"/>
              </w:rPr>
              <w:t xml:space="preserve"> </w:t>
            </w:r>
            <w:r w:rsidR="00F567CC"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00F270A3" w:rsidRPr="00C613F5">
              <w:rPr>
                <w:szCs w:val="22"/>
                <w:lang w:val="en-US"/>
              </w:rPr>
              <w:t xml:space="preserve"> </w:t>
            </w:r>
            <w:r w:rsidR="00AC48E1">
              <w:fldChar w:fldCharType="begin"/>
            </w:r>
            <w:r w:rsidR="00AC48E1" w:rsidRPr="00AC48E1">
              <w:rPr>
                <w:lang w:val="en-US"/>
              </w:rPr>
              <w:instrText xml:space="preserve"> HYPERLINK "http://en.unesco.org/post2015/%20" </w:instrText>
            </w:r>
            <w:r w:rsidR="00AC48E1">
              <w:fldChar w:fldCharType="separate"/>
            </w:r>
            <w:r w:rsidR="00F270A3" w:rsidRPr="00C613F5">
              <w:rPr>
                <w:rStyle w:val="Hyperlink"/>
                <w:rFonts w:cs="Arial"/>
                <w:szCs w:val="22"/>
                <w:lang w:val="en-US"/>
              </w:rPr>
              <w:t>http://en.unesco.org/post2015/</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41594F" w:rsidP="001B2AC2">
            <w:pPr>
              <w:rPr>
                <w:b/>
                <w:bCs/>
                <w:szCs w:val="22"/>
              </w:rPr>
            </w:pPr>
            <w:r w:rsidRPr="00827182">
              <w:rPr>
                <w:b/>
                <w:bCs/>
                <w:szCs w:val="22"/>
              </w:rPr>
              <w:lastRenderedPageBreak/>
              <w:t xml:space="preserve">Organisation des </w:t>
            </w:r>
            <w:r w:rsidR="00401F95">
              <w:rPr>
                <w:b/>
                <w:bCs/>
                <w:szCs w:val="22"/>
              </w:rPr>
              <w:t>Nations Unies</w:t>
            </w:r>
            <w:r w:rsidRPr="00827182">
              <w:rPr>
                <w:b/>
                <w:bCs/>
                <w:szCs w:val="22"/>
              </w:rPr>
              <w:t xml:space="preserve"> pour le développement industriel (ONUDI)</w:t>
            </w: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i/>
                <w:iCs/>
                <w:szCs w:val="22"/>
                <w:lang w:val="en-US"/>
              </w:rPr>
            </w:pPr>
            <w:r w:rsidRPr="00C613F5">
              <w:rPr>
                <w:szCs w:val="22"/>
                <w:lang w:val="en-US"/>
              </w:rPr>
              <w:t>1.</w:t>
            </w:r>
            <w:r w:rsidR="009F6850">
              <w:rPr>
                <w:szCs w:val="22"/>
                <w:lang w:val="en-US"/>
              </w:rPr>
              <w:t xml:space="preserve"> </w:t>
            </w:r>
            <w:r w:rsidR="00F567CC" w:rsidRPr="00C613F5">
              <w:rPr>
                <w:szCs w:val="22"/>
                <w:lang w:val="en-US"/>
              </w:rPr>
              <w:t xml:space="preserve"> </w:t>
            </w:r>
            <w:r w:rsidRPr="00C613F5">
              <w:rPr>
                <w:szCs w:val="22"/>
                <w:lang w:val="en-US"/>
              </w:rPr>
              <w:t>Independent Thematic Evaluation</w:t>
            </w:r>
            <w:r w:rsidR="00F567CC" w:rsidRPr="00C613F5">
              <w:rPr>
                <w:szCs w:val="22"/>
                <w:lang w:val="en-US"/>
              </w:rPr>
              <w:t> </w:t>
            </w:r>
            <w:r w:rsidRPr="00C613F5">
              <w:rPr>
                <w:szCs w:val="22"/>
                <w:lang w:val="en-US"/>
              </w:rPr>
              <w:t>: UNIDO</w:t>
            </w:r>
            <w:r w:rsidR="00401F95">
              <w:rPr>
                <w:szCs w:val="22"/>
                <w:lang w:val="en-US"/>
              </w:rPr>
              <w:t>’</w:t>
            </w:r>
            <w:r w:rsidRPr="00C613F5">
              <w:rPr>
                <w:szCs w:val="22"/>
                <w:lang w:val="en-US"/>
              </w:rPr>
              <w:t>s contribution to the Millennium Development Goals</w:t>
            </w:r>
            <w:r w:rsidRPr="00C613F5">
              <w:rPr>
                <w:i/>
                <w:iCs/>
                <w:szCs w:val="22"/>
                <w:lang w:val="en-US"/>
              </w:rPr>
              <w:t xml:space="preserve">, </w:t>
            </w:r>
            <w:r w:rsidR="00AC48E1">
              <w:fldChar w:fldCharType="begin"/>
            </w:r>
            <w:r w:rsidR="00AC48E1" w:rsidRPr="00AC48E1">
              <w:rPr>
                <w:lang w:val="en-US"/>
              </w:rPr>
              <w:instrText xml:space="preserve"> HYPERLINK "http://www.unido.org/fileadmin/user_media_upgrade/Resources/Evaluation/THEM_UNIDO_MDGs-2012_EBook.pdf" </w:instrText>
            </w:r>
            <w:r w:rsidR="00AC48E1">
              <w:fldChar w:fldCharType="separate"/>
            </w:r>
            <w:r w:rsidRPr="00C613F5">
              <w:rPr>
                <w:rStyle w:val="Hyperlink"/>
                <w:rFonts w:cs="Arial"/>
                <w:szCs w:val="22"/>
                <w:lang w:val="en-US"/>
              </w:rPr>
              <w:t>http://www.unido.org/fileadmin/user_media_upgrade/Resources/Evaluation/THEM_UNIDO_MDGs</w:t>
            </w:r>
            <w:r w:rsidR="003F696B">
              <w:rPr>
                <w:rStyle w:val="Hyperlink"/>
                <w:rFonts w:cs="Arial"/>
                <w:szCs w:val="22"/>
                <w:lang w:val="en-US"/>
              </w:rPr>
              <w:noBreakHyphen/>
            </w:r>
            <w:r w:rsidRPr="00C613F5">
              <w:rPr>
                <w:rStyle w:val="Hyperlink"/>
                <w:rFonts w:cs="Arial"/>
                <w:szCs w:val="22"/>
                <w:lang w:val="en-US"/>
              </w:rPr>
              <w:t>2012_EBook.pdf</w:t>
            </w:r>
            <w:r w:rsidR="00AC48E1">
              <w:rPr>
                <w:rStyle w:val="Hyperlink"/>
                <w:rFonts w:cs="Arial"/>
                <w:szCs w:val="22"/>
                <w:lang w:val="en-US"/>
              </w:rPr>
              <w:fldChar w:fldCharType="end"/>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2.</w:t>
            </w:r>
            <w:r w:rsidR="009F6850">
              <w:rPr>
                <w:szCs w:val="22"/>
              </w:rPr>
              <w:t xml:space="preserve"> </w:t>
            </w:r>
            <w:r w:rsidR="00F567CC" w:rsidRPr="00827182">
              <w:rPr>
                <w:szCs w:val="22"/>
              </w:rPr>
              <w:t xml:space="preserve"> </w:t>
            </w:r>
            <w:r w:rsidR="0041594F" w:rsidRPr="00BF6893">
              <w:rPr>
                <w:szCs w:val="22"/>
              </w:rPr>
              <w:t>Rapport annuel</w:t>
            </w:r>
            <w:r w:rsidRPr="00406AB5">
              <w:rPr>
                <w:szCs w:val="22"/>
              </w:rPr>
              <w:t xml:space="preserve"> 2012, </w:t>
            </w:r>
            <w:hyperlink r:id="rId68" w:history="1">
              <w:r w:rsidRPr="00827182">
                <w:rPr>
                  <w:rStyle w:val="Hyperlink"/>
                  <w:rFonts w:cs="Arial"/>
                  <w:szCs w:val="22"/>
                </w:rPr>
                <w:t>http://www.unido.org/fileadmin/user_media/PMO/PBC/PBC29/13</w:t>
              </w:r>
              <w:r w:rsidR="003F696B">
                <w:rPr>
                  <w:rStyle w:val="Hyperlink"/>
                  <w:rFonts w:cs="Arial"/>
                  <w:szCs w:val="22"/>
                </w:rPr>
                <w:noBreakHyphen/>
              </w:r>
              <w:r w:rsidRPr="00BF6893">
                <w:rPr>
                  <w:rStyle w:val="Hyperlink"/>
                  <w:rFonts w:cs="Arial"/>
                  <w:szCs w:val="22"/>
                </w:rPr>
                <w:t>80554_AR2012_Ebook.pdf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ED274E">
            <w:pPr>
              <w:rPr>
                <w:szCs w:val="22"/>
                <w:lang w:val="en-US"/>
              </w:rPr>
            </w:pPr>
            <w:r w:rsidRPr="00C613F5">
              <w:rPr>
                <w:szCs w:val="22"/>
                <w:lang w:val="en-US"/>
              </w:rPr>
              <w:t>3.</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"http://www.unido.org/what-we-do.html%20" </w:instrText>
            </w:r>
            <w:r w:rsidR="00AC48E1">
              <w:fldChar w:fldCharType="separate"/>
            </w:r>
            <w:r w:rsidRPr="00C613F5">
              <w:rPr>
                <w:rStyle w:val="Hyperlink"/>
                <w:rFonts w:cs="Arial"/>
                <w:szCs w:val="22"/>
                <w:lang w:val="en-US"/>
              </w:rPr>
              <w:t>http://www.unido.org/what</w:t>
            </w:r>
            <w:r w:rsidR="003F696B">
              <w:rPr>
                <w:rStyle w:val="Hyperlink"/>
                <w:rFonts w:cs="Arial"/>
                <w:szCs w:val="22"/>
                <w:lang w:val="en-US"/>
              </w:rPr>
              <w:noBreakHyphen/>
            </w:r>
            <w:r w:rsidRPr="00C613F5">
              <w:rPr>
                <w:rStyle w:val="Hyperlink"/>
                <w:rFonts w:cs="Arial"/>
                <w:szCs w:val="22"/>
                <w:lang w:val="en-US"/>
              </w:rPr>
              <w:t>we</w:t>
            </w:r>
            <w:r w:rsidR="003F696B">
              <w:rPr>
                <w:rStyle w:val="Hyperlink"/>
                <w:rFonts w:cs="Arial"/>
                <w:szCs w:val="22"/>
                <w:lang w:val="en-US"/>
              </w:rPr>
              <w:noBreakHyphen/>
            </w:r>
            <w:r w:rsidRPr="00C613F5">
              <w:rPr>
                <w:rStyle w:val="Hyperlink"/>
                <w:rFonts w:cs="Arial"/>
                <w:szCs w:val="22"/>
                <w:lang w:val="en-US"/>
              </w:rPr>
              <w:t>do.html</w:t>
            </w:r>
            <w:r w:rsidR="00AC48E1">
              <w:rPr>
                <w:rStyle w:val="Hyperlink"/>
                <w:rFonts w:cs="Arial"/>
                <w:szCs w:val="22"/>
                <w:lang w:val="en-US"/>
              </w:rPr>
              <w:fldChar w:fldCharType="end"/>
            </w:r>
          </w:p>
        </w:tc>
      </w:tr>
      <w:tr w:rsidR="007C293D" w:rsidRPr="00C538E6" w:rsidTr="00747A64">
        <w:tblPrEx>
          <w:tblCellMar>
            <w:top w:w="0" w:type="dxa"/>
            <w:bottom w:w="0" w:type="dxa"/>
          </w:tblCellMar>
          <w:tblLook w:val="04A0" w:firstRow="1" w:lastRow="0" w:firstColumn="1" w:lastColumn="0" w:noHBand="0" w:noVBand="1"/>
        </w:tblPrEx>
        <w:trPr>
          <w:trHeight w:val="360"/>
        </w:trPr>
        <w:tc>
          <w:tcPr>
            <w:tcW w:w="2977" w:type="dxa"/>
            <w:vMerge w:val="restart"/>
            <w:shd w:val="clear" w:color="auto" w:fill="auto"/>
            <w:noWrap/>
          </w:tcPr>
          <w:p w:rsidR="007C293D" w:rsidRPr="007C293D" w:rsidRDefault="007C293D" w:rsidP="00AD5265">
            <w:pPr>
              <w:spacing w:before="120" w:after="120"/>
              <w:rPr>
                <w:rFonts w:eastAsia="Times New Roman"/>
                <w:b/>
              </w:rPr>
            </w:pPr>
            <w:r w:rsidRPr="007C293D">
              <w:rPr>
                <w:rStyle w:val="hps"/>
                <w:b/>
                <w:color w:val="222222"/>
              </w:rPr>
              <w:t xml:space="preserve">Fonds des </w:t>
            </w:r>
            <w:r w:rsidR="00401F95">
              <w:rPr>
                <w:rStyle w:val="hps"/>
                <w:b/>
                <w:color w:val="222222"/>
              </w:rPr>
              <w:t>Nations Unies</w:t>
            </w:r>
            <w:r w:rsidRPr="007C293D">
              <w:rPr>
                <w:rStyle w:val="hps"/>
                <w:b/>
                <w:color w:val="222222"/>
              </w:rPr>
              <w:t xml:space="preserve"> pour la population</w:t>
            </w:r>
            <w:r w:rsidRPr="007C293D">
              <w:rPr>
                <w:b/>
                <w:color w:val="222222"/>
              </w:rPr>
              <w:t> </w:t>
            </w:r>
            <w:r w:rsidRPr="007C293D">
              <w:rPr>
                <w:rStyle w:val="hps"/>
                <w:b/>
                <w:color w:val="222222"/>
              </w:rPr>
              <w:t>(FNUAP</w:t>
            </w:r>
            <w:r w:rsidRPr="007C293D">
              <w:rPr>
                <w:b/>
              </w:rPr>
              <w:t>)</w:t>
            </w:r>
          </w:p>
        </w:tc>
        <w:tc>
          <w:tcPr>
            <w:tcW w:w="7230" w:type="dxa"/>
            <w:shd w:val="clear" w:color="auto" w:fill="auto"/>
          </w:tcPr>
          <w:p w:rsidR="00C613F5" w:rsidRDefault="007C293D" w:rsidP="002B202D">
            <w:pPr>
              <w:spacing w:before="120" w:after="120"/>
              <w:rPr>
                <w:rFonts w:eastAsia="Times New Roman"/>
                <w:iCs/>
              </w:rPr>
            </w:pPr>
            <w:r w:rsidRPr="00687DEB">
              <w:rPr>
                <w:rFonts w:eastAsia="Times New Roman"/>
                <w:iCs/>
              </w:rPr>
              <w:t>1.</w:t>
            </w:r>
            <w:r w:rsidR="00ED274E">
              <w:rPr>
                <w:rFonts w:eastAsia="Times New Roman"/>
                <w:iCs/>
              </w:rPr>
              <w:t xml:space="preserve"> </w:t>
            </w:r>
            <w:r w:rsidR="009F6850">
              <w:rPr>
                <w:rFonts w:eastAsia="Times New Roman"/>
                <w:iCs/>
              </w:rPr>
              <w:t xml:space="preserve"> </w:t>
            </w:r>
            <w:r w:rsidR="00F66EE7">
              <w:rPr>
                <w:rFonts w:eastAsia="Times New Roman"/>
                <w:iCs/>
              </w:rPr>
              <w:t>Rapport annuel</w:t>
            </w:r>
            <w:r w:rsidRPr="00687DEB">
              <w:rPr>
                <w:rFonts w:eastAsia="Times New Roman"/>
                <w:iCs/>
              </w:rPr>
              <w:t xml:space="preserve"> 2011,</w:t>
            </w:r>
          </w:p>
          <w:p w:rsidR="007C293D" w:rsidRPr="00C538E6" w:rsidRDefault="002B202D" w:rsidP="002B202D">
            <w:pPr>
              <w:spacing w:before="120" w:after="120"/>
              <w:rPr>
                <w:rFonts w:eastAsia="Times New Roman"/>
                <w:iCs/>
              </w:rPr>
            </w:pPr>
            <w:r w:rsidRPr="002B202D">
              <w:rPr>
                <w:rFonts w:eastAsia="Times New Roman"/>
                <w:iCs/>
              </w:rPr>
              <w:t>http://www.unfpardc.org/docs/UNFPA</w:t>
            </w:r>
            <w:r w:rsidR="003F696B">
              <w:rPr>
                <w:rFonts w:eastAsia="Times New Roman"/>
                <w:iCs/>
              </w:rPr>
              <w:noBreakHyphen/>
            </w:r>
            <w:r w:rsidRPr="002B202D">
              <w:rPr>
                <w:rFonts w:eastAsia="Times New Roman"/>
                <w:iCs/>
              </w:rPr>
              <w:t>Rapport</w:t>
            </w:r>
            <w:r w:rsidR="003F696B">
              <w:rPr>
                <w:rFonts w:eastAsia="Times New Roman"/>
                <w:iCs/>
              </w:rPr>
              <w:noBreakHyphen/>
            </w:r>
            <w:r w:rsidRPr="002B202D">
              <w:rPr>
                <w:rFonts w:eastAsia="Times New Roman"/>
                <w:iCs/>
              </w:rPr>
              <w:t>Annuel</w:t>
            </w:r>
            <w:r w:rsidR="003F696B">
              <w:rPr>
                <w:rFonts w:eastAsia="Times New Roman"/>
                <w:iCs/>
              </w:rPr>
              <w:noBreakHyphen/>
            </w:r>
            <w:r w:rsidRPr="002B202D">
              <w:rPr>
                <w:rFonts w:eastAsia="Times New Roman"/>
                <w:iCs/>
              </w:rPr>
              <w:t>2011.pdf</w:t>
            </w:r>
          </w:p>
        </w:tc>
      </w:tr>
      <w:tr w:rsidR="007C293D" w:rsidRPr="00422BF5" w:rsidTr="00747A64">
        <w:tblPrEx>
          <w:tblCellMar>
            <w:top w:w="0" w:type="dxa"/>
            <w:bottom w:w="0" w:type="dxa"/>
          </w:tblCellMar>
          <w:tblLook w:val="04A0" w:firstRow="1" w:lastRow="0" w:firstColumn="1" w:lastColumn="0" w:noHBand="0" w:noVBand="1"/>
        </w:tblPrEx>
        <w:trPr>
          <w:trHeight w:val="360"/>
        </w:trPr>
        <w:tc>
          <w:tcPr>
            <w:tcW w:w="2977" w:type="dxa"/>
            <w:vMerge/>
            <w:shd w:val="clear" w:color="auto" w:fill="auto"/>
            <w:noWrap/>
          </w:tcPr>
          <w:p w:rsidR="007C293D" w:rsidRPr="00422BF5" w:rsidRDefault="007C293D" w:rsidP="00AD5265">
            <w:pPr>
              <w:spacing w:before="120" w:after="120"/>
              <w:rPr>
                <w:rFonts w:eastAsia="Times New Roman"/>
                <w:b/>
              </w:rPr>
            </w:pPr>
          </w:p>
        </w:tc>
        <w:tc>
          <w:tcPr>
            <w:tcW w:w="7230" w:type="dxa"/>
            <w:shd w:val="clear" w:color="auto" w:fill="auto"/>
          </w:tcPr>
          <w:p w:rsidR="007C293D" w:rsidRPr="00422BF5" w:rsidRDefault="007C293D" w:rsidP="00AD5265">
            <w:pPr>
              <w:spacing w:before="120" w:after="120"/>
              <w:rPr>
                <w:rFonts w:eastAsia="Times New Roman"/>
              </w:rPr>
            </w:pPr>
            <w:r w:rsidRPr="00687DEB">
              <w:rPr>
                <w:rFonts w:eastAsia="Times New Roman"/>
                <w:iCs/>
              </w:rPr>
              <w:t>2.</w:t>
            </w:r>
            <w:r w:rsidR="009F6850">
              <w:rPr>
                <w:rFonts w:eastAsia="Times New Roman"/>
                <w:iCs/>
              </w:rPr>
              <w:t xml:space="preserve"> </w:t>
            </w:r>
            <w:r w:rsidR="00ED274E">
              <w:rPr>
                <w:rFonts w:eastAsia="Times New Roman"/>
                <w:iCs/>
              </w:rPr>
              <w:t xml:space="preserve"> </w:t>
            </w:r>
            <w:r w:rsidR="00F66EE7">
              <w:rPr>
                <w:rFonts w:eastAsia="Times New Roman"/>
                <w:iCs/>
              </w:rPr>
              <w:t>Rapport annuel</w:t>
            </w:r>
            <w:r w:rsidR="00F66EE7" w:rsidRPr="00687DEB">
              <w:rPr>
                <w:rFonts w:eastAsia="Times New Roman"/>
                <w:iCs/>
              </w:rPr>
              <w:t xml:space="preserve"> </w:t>
            </w:r>
            <w:r w:rsidRPr="00687DEB">
              <w:rPr>
                <w:rFonts w:eastAsia="Times New Roman"/>
                <w:iCs/>
              </w:rPr>
              <w:t xml:space="preserve">2012, </w:t>
            </w:r>
            <w:r w:rsidR="002B202D" w:rsidRPr="002B202D">
              <w:rPr>
                <w:rFonts w:eastAsia="Times New Roman"/>
                <w:iCs/>
              </w:rPr>
              <w:t>http://www.unfpa.org/webdav/site/global/shared/documents/publications/2012/AR%202012%20FR</w:t>
            </w:r>
            <w:r w:rsidR="003F696B">
              <w:rPr>
                <w:rFonts w:eastAsia="Times New Roman"/>
                <w:iCs/>
              </w:rPr>
              <w:noBreakHyphen/>
            </w:r>
            <w:r w:rsidR="002B202D" w:rsidRPr="002B202D">
              <w:rPr>
                <w:rFonts w:eastAsia="Times New Roman"/>
                <w:iCs/>
              </w:rPr>
              <w:t>Final.pdf</w:t>
            </w:r>
          </w:p>
        </w:tc>
      </w:tr>
      <w:tr w:rsidR="007C293D" w:rsidRPr="00AC48E1" w:rsidTr="00747A64">
        <w:tblPrEx>
          <w:tblCellMar>
            <w:top w:w="0" w:type="dxa"/>
            <w:bottom w:w="0" w:type="dxa"/>
          </w:tblCellMar>
          <w:tblLook w:val="04A0" w:firstRow="1" w:lastRow="0" w:firstColumn="1" w:lastColumn="0" w:noHBand="0" w:noVBand="1"/>
        </w:tblPrEx>
        <w:trPr>
          <w:trHeight w:val="360"/>
        </w:trPr>
        <w:tc>
          <w:tcPr>
            <w:tcW w:w="2977" w:type="dxa"/>
            <w:vMerge/>
            <w:shd w:val="clear" w:color="auto" w:fill="auto"/>
            <w:noWrap/>
          </w:tcPr>
          <w:p w:rsidR="007C293D" w:rsidRPr="00422BF5" w:rsidRDefault="007C293D" w:rsidP="00AD5265">
            <w:pPr>
              <w:spacing w:before="120" w:after="120"/>
              <w:rPr>
                <w:rFonts w:eastAsia="Times New Roman"/>
                <w:b/>
              </w:rPr>
            </w:pPr>
          </w:p>
        </w:tc>
        <w:tc>
          <w:tcPr>
            <w:tcW w:w="7230" w:type="dxa"/>
            <w:shd w:val="clear" w:color="auto" w:fill="auto"/>
          </w:tcPr>
          <w:p w:rsidR="007C293D" w:rsidRPr="00C613F5" w:rsidRDefault="007C293D" w:rsidP="002B202D">
            <w:pPr>
              <w:spacing w:before="120" w:after="120"/>
              <w:rPr>
                <w:rFonts w:eastAsia="Times New Roman"/>
                <w:iCs/>
                <w:lang w:val="en-US"/>
              </w:rPr>
            </w:pPr>
            <w:r w:rsidRPr="00C613F5">
              <w:rPr>
                <w:rFonts w:eastAsia="Times New Roman"/>
                <w:iCs/>
                <w:lang w:val="en-US"/>
              </w:rPr>
              <w:t>3.</w:t>
            </w:r>
            <w:r w:rsidR="009F6850">
              <w:rPr>
                <w:rFonts w:eastAsia="Times New Roman"/>
                <w:iCs/>
                <w:lang w:val="en-US"/>
              </w:rPr>
              <w:t xml:space="preserve"> </w:t>
            </w:r>
            <w:r w:rsidRPr="00C613F5">
              <w:rPr>
                <w:rFonts w:eastAsia="Times New Roman"/>
                <w:iCs/>
                <w:lang w:val="en-US"/>
              </w:rPr>
              <w:t xml:space="preserve"> </w:t>
            </w:r>
            <w:r w:rsidR="002B202D" w:rsidRPr="00C613F5">
              <w:rPr>
                <w:rFonts w:eastAsia="Times New Roman"/>
                <w:iCs/>
                <w:lang w:val="en-US"/>
              </w:rPr>
              <w:t>FNUAP</w:t>
            </w:r>
            <w:r w:rsidRPr="00C613F5">
              <w:rPr>
                <w:rFonts w:eastAsia="Times New Roman"/>
                <w:iCs/>
                <w:lang w:val="en-US"/>
              </w:rPr>
              <w:t>, Integrated budget estimates, 2014</w:t>
            </w:r>
            <w:r w:rsidR="003F696B">
              <w:rPr>
                <w:rFonts w:eastAsia="Times New Roman"/>
                <w:iCs/>
                <w:lang w:val="en-US"/>
              </w:rPr>
              <w:noBreakHyphen/>
            </w:r>
            <w:r w:rsidRPr="00C613F5">
              <w:rPr>
                <w:rFonts w:eastAsia="Times New Roman"/>
                <w:iCs/>
                <w:lang w:val="en-US"/>
              </w:rPr>
              <w:t xml:space="preserve">2017, </w:t>
            </w:r>
            <w:r w:rsidR="00AC48E1">
              <w:fldChar w:fldCharType="begin"/>
            </w:r>
            <w:r w:rsidR="00AC48E1" w:rsidRPr="00AC48E1">
              <w:rPr>
                <w:lang w:val="en-US"/>
              </w:rPr>
              <w:instrText xml:space="preserve"> HYPERLINK "http://www.unfpa.org/webdav/site/global/shared/executive-board/FINAL%20UN%20VERSION%20integrated%20budget%20estimates,%202014-2017.docx" </w:instrText>
            </w:r>
            <w:r w:rsidR="00AC48E1">
              <w:fldChar w:fldCharType="separate"/>
            </w:r>
            <w:r w:rsidRPr="00C613F5">
              <w:rPr>
                <w:rStyle w:val="Hyperlink"/>
                <w:rFonts w:eastAsia="Times New Roman" w:cs="Arial"/>
                <w:iCs/>
                <w:lang w:val="en-US"/>
              </w:rPr>
              <w:t>www.unfpa.org/webdav/site/global/shared/executive</w:t>
            </w:r>
            <w:r w:rsidR="003F696B">
              <w:rPr>
                <w:rStyle w:val="Hyperlink"/>
                <w:rFonts w:eastAsia="Times New Roman" w:cs="Arial"/>
                <w:iCs/>
                <w:lang w:val="en-US"/>
              </w:rPr>
              <w:noBreakHyphen/>
            </w:r>
            <w:r w:rsidRPr="00C613F5">
              <w:rPr>
                <w:rStyle w:val="Hyperlink"/>
                <w:rFonts w:eastAsia="Times New Roman" w:cs="Arial"/>
                <w:iCs/>
                <w:lang w:val="en-US"/>
              </w:rPr>
              <w:t>board/FINAL%20UN%20VERSION%20integrated%20budget%20estimates,%202014</w:t>
            </w:r>
            <w:r w:rsidR="003F696B">
              <w:rPr>
                <w:rStyle w:val="Hyperlink"/>
                <w:rFonts w:eastAsia="Times New Roman" w:cs="Arial"/>
                <w:iCs/>
                <w:lang w:val="en-US"/>
              </w:rPr>
              <w:noBreakHyphen/>
            </w:r>
            <w:r w:rsidRPr="00C613F5">
              <w:rPr>
                <w:rStyle w:val="Hyperlink"/>
                <w:rFonts w:eastAsia="Times New Roman" w:cs="Arial"/>
                <w:iCs/>
                <w:lang w:val="en-US"/>
              </w:rPr>
              <w:t>2017.docx</w:t>
            </w:r>
            <w:r w:rsidR="00AC48E1">
              <w:rPr>
                <w:rStyle w:val="Hyperlink"/>
                <w:rFonts w:eastAsia="Times New Roman" w:cs="Arial"/>
                <w:iCs/>
                <w:lang w:val="en-US"/>
              </w:rPr>
              <w:fldChar w:fldCharType="end"/>
            </w:r>
          </w:p>
        </w:tc>
      </w:tr>
      <w:tr w:rsidR="007C293D" w:rsidRPr="00AC48E1" w:rsidTr="00747A64">
        <w:tblPrEx>
          <w:tblCellMar>
            <w:top w:w="0" w:type="dxa"/>
            <w:bottom w:w="0" w:type="dxa"/>
          </w:tblCellMar>
          <w:tblLook w:val="04A0" w:firstRow="1" w:lastRow="0" w:firstColumn="1" w:lastColumn="0" w:noHBand="0" w:noVBand="1"/>
        </w:tblPrEx>
        <w:trPr>
          <w:trHeight w:val="360"/>
        </w:trPr>
        <w:tc>
          <w:tcPr>
            <w:tcW w:w="2977" w:type="dxa"/>
            <w:vMerge/>
            <w:shd w:val="clear" w:color="auto" w:fill="auto"/>
            <w:noWrap/>
          </w:tcPr>
          <w:p w:rsidR="007C293D" w:rsidRPr="00C613F5" w:rsidRDefault="007C293D" w:rsidP="00AD5265">
            <w:pPr>
              <w:spacing w:before="120" w:after="120"/>
              <w:rPr>
                <w:rFonts w:eastAsia="Times New Roman"/>
                <w:b/>
                <w:lang w:val="en-US"/>
              </w:rPr>
            </w:pPr>
          </w:p>
        </w:tc>
        <w:tc>
          <w:tcPr>
            <w:tcW w:w="7230" w:type="dxa"/>
            <w:shd w:val="clear" w:color="auto" w:fill="auto"/>
          </w:tcPr>
          <w:p w:rsidR="007C293D" w:rsidRPr="00C613F5" w:rsidRDefault="007C293D" w:rsidP="00AD5265">
            <w:pPr>
              <w:spacing w:before="120" w:after="120"/>
              <w:rPr>
                <w:rFonts w:eastAsia="Times New Roman"/>
                <w:iCs/>
                <w:lang w:val="en-US"/>
              </w:rPr>
            </w:pPr>
            <w:r w:rsidRPr="00C613F5">
              <w:rPr>
                <w:rFonts w:eastAsia="Times New Roman"/>
                <w:iCs/>
                <w:lang w:val="en-US"/>
              </w:rPr>
              <w:t>4.</w:t>
            </w:r>
            <w:r w:rsidR="009F6850">
              <w:rPr>
                <w:rFonts w:eastAsia="Times New Roman"/>
                <w:iCs/>
                <w:lang w:val="en-US"/>
              </w:rPr>
              <w:t xml:space="preserve"> </w:t>
            </w:r>
            <w:r w:rsidR="00ED274E" w:rsidRPr="00C613F5">
              <w:rPr>
                <w:rFonts w:eastAsia="Times New Roman"/>
                <w:iCs/>
                <w:lang w:val="en-US"/>
              </w:rPr>
              <w:t xml:space="preserve"> </w:t>
            </w:r>
            <w:r w:rsidR="002B202D" w:rsidRPr="00C613F5">
              <w:rPr>
                <w:rFonts w:eastAsia="Times New Roman"/>
                <w:iCs/>
                <w:lang w:val="en-US"/>
              </w:rPr>
              <w:t>FNUAP</w:t>
            </w:r>
            <w:r w:rsidRPr="00C613F5">
              <w:rPr>
                <w:rFonts w:eastAsia="Times New Roman"/>
                <w:iCs/>
                <w:lang w:val="en-US"/>
              </w:rPr>
              <w:t>, Institutional budget estimates for 2012</w:t>
            </w:r>
            <w:r w:rsidR="003F696B">
              <w:rPr>
                <w:rFonts w:eastAsia="Times New Roman"/>
                <w:iCs/>
                <w:lang w:val="en-US"/>
              </w:rPr>
              <w:noBreakHyphen/>
            </w:r>
            <w:r w:rsidRPr="00C613F5">
              <w:rPr>
                <w:rFonts w:eastAsia="Times New Roman"/>
                <w:iCs/>
                <w:lang w:val="en-US"/>
              </w:rPr>
              <w:t xml:space="preserve">2013, </w:t>
            </w:r>
            <w:r w:rsidR="00AC48E1">
              <w:fldChar w:fldCharType="begin"/>
            </w:r>
            <w:r w:rsidR="00AC48E1" w:rsidRPr="00AC48E1">
              <w:rPr>
                <w:lang w:val="en-US"/>
              </w:rPr>
              <w:instrText xml:space="preserve"> HYPERLINK "http://www.unfpa.org/webdav/site/global/shared/executive-board/2012/FINAL%20UN%20VERSION%20of%20edited%20UNFPA%20institutional%20budget,%202012-2013,%20single-spaced.doc" </w:instrText>
            </w:r>
            <w:r w:rsidR="00AC48E1">
              <w:fldChar w:fldCharType="separate"/>
            </w:r>
            <w:r w:rsidRPr="00C613F5">
              <w:rPr>
                <w:rStyle w:val="Hyperlink"/>
                <w:rFonts w:eastAsia="Times New Roman" w:cs="Arial"/>
                <w:iCs/>
                <w:lang w:val="en-US"/>
              </w:rPr>
              <w:t>www.unfpa.org/webdav/site/global/shared/executive</w:t>
            </w:r>
            <w:r w:rsidR="003F696B">
              <w:rPr>
                <w:rStyle w:val="Hyperlink"/>
                <w:rFonts w:eastAsia="Times New Roman" w:cs="Arial"/>
                <w:iCs/>
                <w:lang w:val="en-US"/>
              </w:rPr>
              <w:noBreakHyphen/>
            </w:r>
            <w:r w:rsidRPr="00C613F5">
              <w:rPr>
                <w:rStyle w:val="Hyperlink"/>
                <w:rFonts w:eastAsia="Times New Roman" w:cs="Arial"/>
                <w:iCs/>
                <w:lang w:val="en-US"/>
              </w:rPr>
              <w:t>board/2012/FINAL%20UN%20VERSION%20of%20edited%20UNFPA%20institutional%20budget,%202012</w:t>
            </w:r>
            <w:r w:rsidR="003F696B">
              <w:rPr>
                <w:rStyle w:val="Hyperlink"/>
                <w:rFonts w:eastAsia="Times New Roman" w:cs="Arial"/>
                <w:iCs/>
                <w:lang w:val="en-US"/>
              </w:rPr>
              <w:noBreakHyphen/>
            </w:r>
            <w:r w:rsidRPr="00C613F5">
              <w:rPr>
                <w:rStyle w:val="Hyperlink"/>
                <w:rFonts w:eastAsia="Times New Roman" w:cs="Arial"/>
                <w:iCs/>
                <w:lang w:val="en-US"/>
              </w:rPr>
              <w:t>2013,%20single</w:t>
            </w:r>
            <w:r w:rsidR="003F696B">
              <w:rPr>
                <w:rStyle w:val="Hyperlink"/>
                <w:rFonts w:eastAsia="Times New Roman" w:cs="Arial"/>
                <w:iCs/>
                <w:lang w:val="en-US"/>
              </w:rPr>
              <w:noBreakHyphen/>
            </w:r>
            <w:r w:rsidRPr="00C613F5">
              <w:rPr>
                <w:rStyle w:val="Hyperlink"/>
                <w:rFonts w:eastAsia="Times New Roman" w:cs="Arial"/>
                <w:iCs/>
                <w:lang w:val="en-US"/>
              </w:rPr>
              <w:t>spaced.doc</w:t>
            </w:r>
            <w:r w:rsidR="00AC48E1">
              <w:rPr>
                <w:rStyle w:val="Hyperlink"/>
                <w:rFonts w:eastAsia="Times New Roman" w:cs="Arial"/>
                <w:iCs/>
                <w:lang w:val="en-US"/>
              </w:rPr>
              <w:fldChar w:fldCharType="end"/>
            </w:r>
          </w:p>
        </w:tc>
      </w:tr>
      <w:tr w:rsidR="007C293D" w:rsidRPr="00C538E6" w:rsidTr="00747A64">
        <w:tblPrEx>
          <w:tblCellMar>
            <w:top w:w="0" w:type="dxa"/>
            <w:bottom w:w="0" w:type="dxa"/>
          </w:tblCellMar>
          <w:tblLook w:val="04A0" w:firstRow="1" w:lastRow="0" w:firstColumn="1" w:lastColumn="0" w:noHBand="0" w:noVBand="1"/>
        </w:tblPrEx>
        <w:trPr>
          <w:trHeight w:val="360"/>
        </w:trPr>
        <w:tc>
          <w:tcPr>
            <w:tcW w:w="2977" w:type="dxa"/>
            <w:vMerge/>
            <w:shd w:val="clear" w:color="auto" w:fill="auto"/>
            <w:noWrap/>
          </w:tcPr>
          <w:p w:rsidR="007C293D" w:rsidRPr="00C613F5" w:rsidRDefault="007C293D" w:rsidP="00AD5265">
            <w:pPr>
              <w:spacing w:before="120" w:after="120"/>
              <w:rPr>
                <w:rFonts w:eastAsia="Times New Roman"/>
                <w:b/>
                <w:lang w:val="en-US"/>
              </w:rPr>
            </w:pPr>
          </w:p>
        </w:tc>
        <w:tc>
          <w:tcPr>
            <w:tcW w:w="7230" w:type="dxa"/>
            <w:shd w:val="clear" w:color="auto" w:fill="auto"/>
          </w:tcPr>
          <w:p w:rsidR="007C293D" w:rsidRPr="00C538E6" w:rsidRDefault="007C293D" w:rsidP="002B202D">
            <w:pPr>
              <w:spacing w:before="120" w:after="120"/>
              <w:rPr>
                <w:rFonts w:eastAsia="Times New Roman"/>
                <w:iCs/>
              </w:rPr>
            </w:pPr>
            <w:r w:rsidRPr="00687DEB">
              <w:rPr>
                <w:rFonts w:eastAsia="Times New Roman"/>
                <w:iCs/>
              </w:rPr>
              <w:t>5.</w:t>
            </w:r>
            <w:r w:rsidR="009F6850">
              <w:rPr>
                <w:rFonts w:eastAsia="Times New Roman"/>
                <w:iCs/>
              </w:rPr>
              <w:t xml:space="preserve"> </w:t>
            </w:r>
            <w:r w:rsidR="00ED274E">
              <w:rPr>
                <w:rFonts w:eastAsia="Times New Roman"/>
                <w:iCs/>
              </w:rPr>
              <w:t xml:space="preserve"> </w:t>
            </w:r>
            <w:r w:rsidR="002B202D">
              <w:rPr>
                <w:rFonts w:eastAsia="Times New Roman"/>
                <w:iCs/>
              </w:rPr>
              <w:t>Examen à mi</w:t>
            </w:r>
            <w:r w:rsidR="003F696B">
              <w:rPr>
                <w:rFonts w:eastAsia="Times New Roman"/>
                <w:iCs/>
              </w:rPr>
              <w:noBreakHyphen/>
            </w:r>
            <w:r w:rsidR="002B202D">
              <w:rPr>
                <w:rFonts w:eastAsia="Times New Roman"/>
                <w:iCs/>
              </w:rPr>
              <w:t>parcours du plan stratégique</w:t>
            </w:r>
            <w:r w:rsidR="00747A64">
              <w:rPr>
                <w:rFonts w:eastAsia="Times New Roman"/>
                <w:iCs/>
              </w:rPr>
              <w:t xml:space="preserve"> du FNU</w:t>
            </w:r>
            <w:r w:rsidR="002B202D">
              <w:rPr>
                <w:rFonts w:eastAsia="Times New Roman"/>
                <w:iCs/>
              </w:rPr>
              <w:t>AP</w:t>
            </w:r>
            <w:r w:rsidRPr="00687DEB">
              <w:rPr>
                <w:rFonts w:eastAsia="Times New Roman"/>
                <w:iCs/>
              </w:rPr>
              <w:t>, 2008</w:t>
            </w:r>
            <w:r w:rsidR="003F696B">
              <w:rPr>
                <w:rFonts w:eastAsia="Times New Roman"/>
                <w:iCs/>
              </w:rPr>
              <w:noBreakHyphen/>
            </w:r>
            <w:r w:rsidRPr="00687DEB">
              <w:rPr>
                <w:rFonts w:eastAsia="Times New Roman"/>
                <w:iCs/>
              </w:rPr>
              <w:t xml:space="preserve">2013, </w:t>
            </w:r>
            <w:hyperlink r:id="rId69" w:history="1">
              <w:r w:rsidRPr="00687DEB">
                <w:rPr>
                  <w:rStyle w:val="Hyperlink"/>
                  <w:rFonts w:eastAsia="Times New Roman" w:cs="Arial"/>
                  <w:iCs/>
                </w:rPr>
                <w:t>http://www.unfpa.org/webdav/site/global/shared/executive</w:t>
              </w:r>
              <w:r w:rsidR="003F696B">
                <w:rPr>
                  <w:rStyle w:val="Hyperlink"/>
                  <w:rFonts w:eastAsia="Times New Roman" w:cs="Arial"/>
                  <w:iCs/>
                </w:rPr>
                <w:noBreakHyphen/>
              </w:r>
              <w:r w:rsidRPr="00687DEB">
                <w:rPr>
                  <w:rStyle w:val="Hyperlink"/>
                  <w:rFonts w:eastAsia="Times New Roman" w:cs="Arial"/>
                  <w:iCs/>
                </w:rPr>
                <w:t>board/2011/CORRECTED%20FINALIZED%20UN%20VERSION%20MTR%20OF%20THE%20UNFPA%20STRATEGIC%20PLAN,%20Single</w:t>
              </w:r>
              <w:r w:rsidR="003F696B">
                <w:rPr>
                  <w:rStyle w:val="Hyperlink"/>
                  <w:rFonts w:eastAsia="Times New Roman" w:cs="Arial"/>
                  <w:iCs/>
                </w:rPr>
                <w:noBreakHyphen/>
              </w:r>
              <w:r w:rsidRPr="00687DEB">
                <w:rPr>
                  <w:rStyle w:val="Hyperlink"/>
                  <w:rFonts w:eastAsia="Times New Roman" w:cs="Arial"/>
                  <w:iCs/>
                </w:rPr>
                <w:t>spaced.doc</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7C293D" w:rsidRDefault="00F270A3" w:rsidP="001B2AC2">
            <w:pPr>
              <w:rPr>
                <w:b/>
                <w:bCs/>
                <w:szCs w:val="22"/>
              </w:rPr>
            </w:pPr>
            <w:r w:rsidRPr="007C293D">
              <w:rPr>
                <w:b/>
                <w:bCs/>
                <w:szCs w:val="22"/>
              </w:rPr>
              <w:t>Uni</w:t>
            </w:r>
            <w:r w:rsidR="0041594F" w:rsidRPr="007C293D">
              <w:rPr>
                <w:b/>
                <w:bCs/>
                <w:szCs w:val="22"/>
              </w:rPr>
              <w:t>on postale uni</w:t>
            </w:r>
            <w:r w:rsidRPr="007C293D">
              <w:rPr>
                <w:b/>
                <w:bCs/>
                <w:szCs w:val="22"/>
              </w:rPr>
              <w:t>vers</w:t>
            </w:r>
            <w:r w:rsidR="0041594F" w:rsidRPr="007C293D">
              <w:rPr>
                <w:b/>
                <w:bCs/>
                <w:szCs w:val="22"/>
              </w:rPr>
              <w:t>elle</w:t>
            </w:r>
            <w:r w:rsidRPr="007C293D">
              <w:rPr>
                <w:b/>
                <w:bCs/>
                <w:szCs w:val="22"/>
              </w:rPr>
              <w:t> (UPU)</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7C293D">
              <w:rPr>
                <w:szCs w:val="22"/>
              </w:rPr>
              <w:t>1.</w:t>
            </w:r>
            <w:r w:rsidR="009F6850">
              <w:rPr>
                <w:szCs w:val="22"/>
              </w:rPr>
              <w:t xml:space="preserve"> </w:t>
            </w:r>
            <w:r w:rsidR="00F567CC" w:rsidRPr="00F66EE7">
              <w:rPr>
                <w:szCs w:val="22"/>
              </w:rPr>
              <w:t xml:space="preserve"> </w:t>
            </w:r>
            <w:r w:rsidR="0041594F" w:rsidRPr="00F66EE7">
              <w:rPr>
                <w:szCs w:val="22"/>
              </w:rPr>
              <w:t>Rapport annuel</w:t>
            </w:r>
            <w:r w:rsidRPr="00F66EE7">
              <w:rPr>
                <w:szCs w:val="22"/>
              </w:rPr>
              <w:t xml:space="preserve"> 2011, </w:t>
            </w:r>
            <w:hyperlink r:id="rId70" w:history="1">
              <w:r w:rsidRPr="00827182">
                <w:rPr>
                  <w:rStyle w:val="Hyperlink"/>
                  <w:rFonts w:cs="Arial"/>
                  <w:szCs w:val="22"/>
                </w:rPr>
                <w:t>http://www.upu.int/fileadmin/documentsFiles/resources/publications/2011AnnualReportEn.pdf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2.</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"http://www.upu.int/nc/en/the-upu/un-specialized-agency/millennium-development-goals/about-mdg.html?sword_list%5b0%5d=mdgs%20" </w:instrText>
            </w:r>
            <w:r w:rsidR="00AC48E1">
              <w:fldChar w:fldCharType="separate"/>
            </w:r>
            <w:r w:rsidRPr="00C613F5">
              <w:rPr>
                <w:rStyle w:val="Hyperlink"/>
                <w:rFonts w:cs="Arial"/>
                <w:szCs w:val="22"/>
                <w:lang w:val="en-US"/>
              </w:rPr>
              <w:t>http://www.upu.int/nc/en/the</w:t>
            </w:r>
            <w:r w:rsidR="003F696B">
              <w:rPr>
                <w:rStyle w:val="Hyperlink"/>
                <w:rFonts w:cs="Arial"/>
                <w:szCs w:val="22"/>
                <w:lang w:val="en-US"/>
              </w:rPr>
              <w:noBreakHyphen/>
            </w:r>
            <w:r w:rsidRPr="00C613F5">
              <w:rPr>
                <w:rStyle w:val="Hyperlink"/>
                <w:rFonts w:cs="Arial"/>
                <w:szCs w:val="22"/>
                <w:lang w:val="en-US"/>
              </w:rPr>
              <w:t>upu/un</w:t>
            </w:r>
            <w:r w:rsidR="003F696B">
              <w:rPr>
                <w:rStyle w:val="Hyperlink"/>
                <w:rFonts w:cs="Arial"/>
                <w:szCs w:val="22"/>
                <w:lang w:val="en-US"/>
              </w:rPr>
              <w:noBreakHyphen/>
            </w:r>
            <w:r w:rsidRPr="00C613F5">
              <w:rPr>
                <w:rStyle w:val="Hyperlink"/>
                <w:rFonts w:cs="Arial"/>
                <w:szCs w:val="22"/>
                <w:lang w:val="en-US"/>
              </w:rPr>
              <w:t>specialized</w:t>
            </w:r>
            <w:r w:rsidR="003F696B">
              <w:rPr>
                <w:rStyle w:val="Hyperlink"/>
                <w:rFonts w:cs="Arial"/>
                <w:szCs w:val="22"/>
                <w:lang w:val="en-US"/>
              </w:rPr>
              <w:noBreakHyphen/>
            </w:r>
            <w:r w:rsidRPr="00C613F5">
              <w:rPr>
                <w:rStyle w:val="Hyperlink"/>
                <w:rFonts w:cs="Arial"/>
                <w:szCs w:val="22"/>
                <w:lang w:val="en-US"/>
              </w:rPr>
              <w:t>agency/millennium</w:t>
            </w:r>
            <w:r w:rsidR="003F696B">
              <w:rPr>
                <w:rStyle w:val="Hyperlink"/>
                <w:rFonts w:cs="Arial"/>
                <w:szCs w:val="22"/>
                <w:lang w:val="en-US"/>
              </w:rPr>
              <w:noBreakHyphen/>
            </w:r>
            <w:r w:rsidRPr="00C613F5">
              <w:rPr>
                <w:rStyle w:val="Hyperlink"/>
                <w:rFonts w:cs="Arial"/>
                <w:szCs w:val="22"/>
                <w:lang w:val="en-US"/>
              </w:rPr>
              <w:t>development</w:t>
            </w:r>
            <w:r w:rsidR="003F696B">
              <w:rPr>
                <w:rStyle w:val="Hyperlink"/>
                <w:rFonts w:cs="Arial"/>
                <w:szCs w:val="22"/>
                <w:lang w:val="en-US"/>
              </w:rPr>
              <w:noBreakHyphen/>
            </w:r>
            <w:r w:rsidRPr="00C613F5">
              <w:rPr>
                <w:rStyle w:val="Hyperlink"/>
                <w:rFonts w:cs="Arial"/>
                <w:szCs w:val="22"/>
                <w:lang w:val="en-US"/>
              </w:rPr>
              <w:t>goals/about</w:t>
            </w:r>
            <w:r w:rsidR="003F696B">
              <w:rPr>
                <w:rStyle w:val="Hyperlink"/>
                <w:rFonts w:cs="Arial"/>
                <w:szCs w:val="22"/>
                <w:lang w:val="en-US"/>
              </w:rPr>
              <w:noBreakHyphen/>
            </w:r>
            <w:r w:rsidRPr="00C613F5">
              <w:rPr>
                <w:rStyle w:val="Hyperlink"/>
                <w:rFonts w:cs="Arial"/>
                <w:szCs w:val="22"/>
                <w:lang w:val="en-US"/>
              </w:rPr>
              <w:t>mdg.html?sword_list[0]=mdgs</w:t>
            </w:r>
            <w:r w:rsidR="00AC48E1">
              <w:rPr>
                <w:rStyle w:val="Hyperlink"/>
                <w:rFonts w:cs="Arial"/>
                <w:szCs w:val="22"/>
                <w:lang w:val="en-US"/>
              </w:rPr>
              <w:fldChar w:fldCharType="end"/>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41594F" w:rsidP="001B2AC2">
            <w:pPr>
              <w:rPr>
                <w:b/>
                <w:bCs/>
                <w:szCs w:val="22"/>
              </w:rPr>
            </w:pPr>
            <w:r w:rsidRPr="00827182">
              <w:rPr>
                <w:b/>
                <w:bCs/>
                <w:szCs w:val="22"/>
              </w:rPr>
              <w:t>Organis</w:t>
            </w:r>
            <w:r w:rsidR="00F270A3" w:rsidRPr="00827182">
              <w:rPr>
                <w:b/>
                <w:bCs/>
                <w:szCs w:val="22"/>
              </w:rPr>
              <w:t>ation</w:t>
            </w:r>
            <w:r w:rsidRPr="00827182">
              <w:rPr>
                <w:b/>
                <w:bCs/>
                <w:szCs w:val="22"/>
              </w:rPr>
              <w:t xml:space="preserve"> mondiale de la santé</w:t>
            </w:r>
            <w:r w:rsidR="00F270A3" w:rsidRPr="00827182">
              <w:rPr>
                <w:b/>
                <w:bCs/>
                <w:szCs w:val="22"/>
              </w:rPr>
              <w:t> (</w:t>
            </w:r>
            <w:r w:rsidRPr="00827182">
              <w:rPr>
                <w:b/>
                <w:bCs/>
                <w:szCs w:val="22"/>
              </w:rPr>
              <w:t>OMS</w:t>
            </w:r>
            <w:r w:rsidR="00F270A3" w:rsidRPr="00827182">
              <w:rPr>
                <w:b/>
                <w:bCs/>
                <w:szCs w:val="22"/>
              </w:rPr>
              <w:t>)</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1.</w:t>
            </w:r>
            <w:r w:rsidR="009F6850">
              <w:rPr>
                <w:szCs w:val="22"/>
              </w:rPr>
              <w:t xml:space="preserve"> </w:t>
            </w:r>
            <w:r w:rsidRPr="00827182">
              <w:rPr>
                <w:szCs w:val="22"/>
              </w:rPr>
              <w:t xml:space="preserve"> </w:t>
            </w:r>
            <w:r w:rsidR="0017790A" w:rsidRPr="00827182">
              <w:rPr>
                <w:szCs w:val="22"/>
              </w:rPr>
              <w:t>Suivi de la réalisation des objectifs du Millénaire pour le développement liés à la santé</w:t>
            </w:r>
            <w:r w:rsidRPr="00827182">
              <w:rPr>
                <w:szCs w:val="22"/>
              </w:rPr>
              <w:t>,</w:t>
            </w:r>
            <w:r w:rsidR="0017790A" w:rsidRPr="00827182">
              <w:rPr>
                <w:szCs w:val="22"/>
              </w:rPr>
              <w:t xml:space="preserve"> </w:t>
            </w:r>
            <w:hyperlink r:id="rId71" w:history="1">
              <w:r w:rsidRPr="00827182">
                <w:rPr>
                  <w:rStyle w:val="Hyperlink"/>
                  <w:rFonts w:cs="Arial"/>
                  <w:szCs w:val="22"/>
                </w:rPr>
                <w:t>http://apps.who.int/gb/ebwha/pdf_files/WHA66/A66_13</w:t>
              </w:r>
              <w:r w:rsidR="003F696B">
                <w:rPr>
                  <w:rStyle w:val="Hyperlink"/>
                  <w:rFonts w:cs="Arial"/>
                  <w:szCs w:val="22"/>
                </w:rPr>
                <w:noBreakHyphen/>
              </w:r>
              <w:r w:rsidRPr="00BF6893">
                <w:rPr>
                  <w:rStyle w:val="Hyperlink"/>
                  <w:rFonts w:cs="Arial"/>
                  <w:szCs w:val="22"/>
                </w:rPr>
                <w:t>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2.</w:t>
            </w:r>
            <w:r w:rsidR="009F6850">
              <w:rPr>
                <w:szCs w:val="22"/>
              </w:rPr>
              <w:t xml:space="preserve"> </w:t>
            </w:r>
            <w:r w:rsidR="00F567CC" w:rsidRPr="00827182">
              <w:rPr>
                <w:szCs w:val="22"/>
              </w:rPr>
              <w:t xml:space="preserve"> </w:t>
            </w:r>
            <w:r w:rsidR="00442FE7" w:rsidRPr="00827182">
              <w:rPr>
                <w:szCs w:val="22"/>
              </w:rPr>
              <w:t xml:space="preserve">Plan stratégique à moyen terme </w:t>
            </w:r>
            <w:r w:rsidRPr="00827182">
              <w:rPr>
                <w:szCs w:val="22"/>
              </w:rPr>
              <w:t>2008–2013 (</w:t>
            </w:r>
            <w:r w:rsidR="0017790A" w:rsidRPr="00827182">
              <w:rPr>
                <w:szCs w:val="22"/>
              </w:rPr>
              <w:t>projet modifié</w:t>
            </w:r>
            <w:r w:rsidRPr="00827182">
              <w:rPr>
                <w:szCs w:val="22"/>
              </w:rPr>
              <w:t>),</w:t>
            </w:r>
            <w:r w:rsidR="00BC1DD6" w:rsidRPr="00827182">
              <w:rPr>
                <w:szCs w:val="22"/>
              </w:rPr>
              <w:t xml:space="preserve"> </w:t>
            </w:r>
            <w:hyperlink r:id="rId72" w:history="1">
              <w:r w:rsidRPr="00827182">
                <w:rPr>
                  <w:rStyle w:val="Hyperlink"/>
                  <w:rFonts w:cs="Arial"/>
                  <w:szCs w:val="22"/>
                </w:rPr>
                <w:t>http://apps.who.int/gb/e/e_amtsp3.html</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3.</w:t>
            </w:r>
            <w:r w:rsidR="009F6850">
              <w:rPr>
                <w:szCs w:val="22"/>
              </w:rPr>
              <w:t xml:space="preserve"> </w:t>
            </w:r>
            <w:r w:rsidR="00F567CC" w:rsidRPr="00827182">
              <w:rPr>
                <w:szCs w:val="22"/>
              </w:rPr>
              <w:t xml:space="preserve"> </w:t>
            </w:r>
            <w:r w:rsidR="004863C0" w:rsidRPr="00827182">
              <w:rPr>
                <w:szCs w:val="22"/>
              </w:rPr>
              <w:t xml:space="preserve">Douzième programme de travail général </w:t>
            </w:r>
            <w:hyperlink r:id="rId73" w:history="1">
              <w:r w:rsidRPr="00827182">
                <w:rPr>
                  <w:rStyle w:val="Hyperlink"/>
                  <w:rFonts w:cs="Arial"/>
                  <w:szCs w:val="22"/>
                </w:rPr>
                <w:t>http://apps.who.int/gb/ebwha/pdf_files/WHA66/A66_6</w:t>
              </w:r>
              <w:r w:rsidR="003F696B">
                <w:rPr>
                  <w:rStyle w:val="Hyperlink"/>
                  <w:rFonts w:cs="Arial"/>
                  <w:szCs w:val="22"/>
                </w:rPr>
                <w:noBreakHyphen/>
              </w:r>
              <w:r w:rsidRPr="00BF6893">
                <w:rPr>
                  <w:rStyle w:val="Hyperlink"/>
                  <w:rFonts w:cs="Arial"/>
                  <w:szCs w:val="22"/>
                </w:rPr>
                <w:t>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iCs/>
                <w:szCs w:val="22"/>
              </w:rPr>
              <w:t>4</w:t>
            </w:r>
            <w:r w:rsidRPr="00827182">
              <w:rPr>
                <w:szCs w:val="22"/>
              </w:rPr>
              <w:t>.</w:t>
            </w:r>
            <w:r w:rsidR="009F6850">
              <w:rPr>
                <w:szCs w:val="22"/>
              </w:rPr>
              <w:t xml:space="preserve"> </w:t>
            </w:r>
            <w:r w:rsidR="00F567CC" w:rsidRPr="00827182">
              <w:rPr>
                <w:szCs w:val="22"/>
              </w:rPr>
              <w:t xml:space="preserve"> </w:t>
            </w:r>
            <w:r w:rsidRPr="00827182">
              <w:rPr>
                <w:szCs w:val="22"/>
              </w:rPr>
              <w:t>Pro</w:t>
            </w:r>
            <w:r w:rsidR="00485D11" w:rsidRPr="00827182">
              <w:rPr>
                <w:szCs w:val="22"/>
              </w:rPr>
              <w:t>jet de budget programme</w:t>
            </w:r>
            <w:r w:rsidRPr="00827182">
              <w:rPr>
                <w:szCs w:val="22"/>
              </w:rPr>
              <w:t xml:space="preserve"> 2014</w:t>
            </w:r>
            <w:r w:rsidR="003F696B">
              <w:rPr>
                <w:szCs w:val="22"/>
              </w:rPr>
              <w:noBreakHyphen/>
            </w:r>
            <w:r w:rsidRPr="00827182">
              <w:rPr>
                <w:szCs w:val="22"/>
              </w:rPr>
              <w:t>2015,</w:t>
            </w:r>
            <w:r w:rsidR="00BC1DD6" w:rsidRPr="00827182">
              <w:rPr>
                <w:szCs w:val="22"/>
              </w:rPr>
              <w:t xml:space="preserve"> </w:t>
            </w:r>
            <w:hyperlink r:id="rId74" w:history="1">
              <w:r w:rsidRPr="00827182">
                <w:rPr>
                  <w:rStyle w:val="Hyperlink"/>
                  <w:rFonts w:cs="Arial"/>
                  <w:szCs w:val="22"/>
                </w:rPr>
                <w:t>http://www.who.int/about/resources_planning/A66_7</w:t>
              </w:r>
              <w:r w:rsidR="003F696B">
                <w:rPr>
                  <w:rStyle w:val="Hyperlink"/>
                  <w:rFonts w:cs="Arial"/>
                  <w:szCs w:val="22"/>
                </w:rPr>
                <w:noBreakHyphen/>
              </w:r>
              <w:r w:rsidRPr="00BF6893">
                <w:rPr>
                  <w:rStyle w:val="Hyperlink"/>
                  <w:rFonts w:cs="Arial"/>
                  <w:szCs w:val="22"/>
                </w:rPr>
                <w:t>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5.</w:t>
            </w:r>
            <w:r w:rsidR="009F6850">
              <w:rPr>
                <w:szCs w:val="22"/>
              </w:rPr>
              <w:t xml:space="preserve"> </w:t>
            </w:r>
            <w:r w:rsidR="00F567CC" w:rsidRPr="00827182">
              <w:rPr>
                <w:szCs w:val="22"/>
              </w:rPr>
              <w:t xml:space="preserve"> </w:t>
            </w:r>
            <w:r w:rsidR="0017790A" w:rsidRPr="00827182">
              <w:rPr>
                <w:szCs w:val="22"/>
              </w:rPr>
              <w:t>Statistiques sanitaires mondiales</w:t>
            </w:r>
            <w:r w:rsidRPr="00827182">
              <w:rPr>
                <w:szCs w:val="22"/>
              </w:rPr>
              <w:t xml:space="preserve"> 2013, </w:t>
            </w:r>
            <w:hyperlink r:id="rId75" w:history="1">
              <w:r w:rsidRPr="00827182">
                <w:rPr>
                  <w:rStyle w:val="Hyperlink"/>
                  <w:rFonts w:cs="Arial"/>
                  <w:szCs w:val="22"/>
                </w:rPr>
                <w:t>http://www.who.int/gho/publications/world_health_statistics/EN_WHS2013_Full.pdf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AD5265">
              <w:rPr>
                <w:szCs w:val="22"/>
              </w:rPr>
              <w:t>6.</w:t>
            </w:r>
            <w:r w:rsidR="009F6850">
              <w:rPr>
                <w:szCs w:val="22"/>
              </w:rPr>
              <w:t xml:space="preserve"> </w:t>
            </w:r>
            <w:r w:rsidR="00F567CC" w:rsidRPr="00AD5265">
              <w:rPr>
                <w:szCs w:val="22"/>
              </w:rPr>
              <w:t xml:space="preserve"> </w:t>
            </w:r>
            <w:r w:rsidR="0017790A" w:rsidRPr="00AD5265">
              <w:rPr>
                <w:szCs w:val="22"/>
              </w:rPr>
              <w:t>Rapport sur la santé dans le monde</w:t>
            </w:r>
            <w:r w:rsidRPr="00AD5265">
              <w:rPr>
                <w:szCs w:val="22"/>
              </w:rPr>
              <w:t xml:space="preserve">, </w:t>
            </w:r>
            <w:hyperlink r:id="rId76" w:history="1">
              <w:r w:rsidRPr="00827182">
                <w:rPr>
                  <w:rStyle w:val="Hyperlink"/>
                  <w:rFonts w:cs="Arial"/>
                  <w:szCs w:val="22"/>
                </w:rPr>
                <w:t>http://apps.who.int/iris/bitstream/10665/85761/2/9789240690837_eng.pdf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CA03F3">
            <w:pPr>
              <w:rPr>
                <w:szCs w:val="22"/>
              </w:rPr>
            </w:pPr>
            <w:r w:rsidRPr="00827182">
              <w:rPr>
                <w:szCs w:val="22"/>
              </w:rPr>
              <w:t>7.</w:t>
            </w:r>
            <w:r w:rsidR="009F6850">
              <w:rPr>
                <w:szCs w:val="22"/>
              </w:rPr>
              <w:t xml:space="preserve"> </w:t>
            </w:r>
            <w:r w:rsidR="00F567CC" w:rsidRPr="00827182">
              <w:rPr>
                <w:szCs w:val="22"/>
              </w:rPr>
              <w:t xml:space="preserve"> </w:t>
            </w:r>
            <w:r w:rsidR="0017790A" w:rsidRPr="00827182">
              <w:rPr>
                <w:szCs w:val="22"/>
              </w:rPr>
              <w:t xml:space="preserve">La santé dans le </w:t>
            </w:r>
            <w:r w:rsidR="00CA03F3">
              <w:rPr>
                <w:szCs w:val="22"/>
              </w:rPr>
              <w:t>P</w:t>
            </w:r>
            <w:r w:rsidR="0017790A" w:rsidRPr="00827182">
              <w:rPr>
                <w:szCs w:val="22"/>
              </w:rPr>
              <w:t>rogramme de développement de l</w:t>
            </w:r>
            <w:r w:rsidR="00401F95">
              <w:rPr>
                <w:szCs w:val="22"/>
              </w:rPr>
              <w:t>’</w:t>
            </w:r>
            <w:r w:rsidR="0017790A" w:rsidRPr="00827182">
              <w:rPr>
                <w:szCs w:val="22"/>
              </w:rPr>
              <w:t xml:space="preserve">ONU </w:t>
            </w:r>
            <w:r w:rsidR="00CA03F3">
              <w:rPr>
                <w:szCs w:val="22"/>
              </w:rPr>
              <w:t>pour l</w:t>
            </w:r>
            <w:r w:rsidR="00401F95">
              <w:rPr>
                <w:szCs w:val="22"/>
              </w:rPr>
              <w:t>’</w:t>
            </w:r>
            <w:r w:rsidR="0017790A" w:rsidRPr="00827182">
              <w:rPr>
                <w:szCs w:val="22"/>
              </w:rPr>
              <w:t>après</w:t>
            </w:r>
            <w:r w:rsidR="003F696B">
              <w:rPr>
                <w:szCs w:val="22"/>
              </w:rPr>
              <w:noBreakHyphen/>
            </w:r>
            <w:r w:rsidRPr="00827182">
              <w:rPr>
                <w:szCs w:val="22"/>
              </w:rPr>
              <w:t>2015,</w:t>
            </w:r>
            <w:r w:rsidR="0017790A" w:rsidRPr="00827182">
              <w:rPr>
                <w:szCs w:val="22"/>
              </w:rPr>
              <w:t xml:space="preserve"> </w:t>
            </w:r>
            <w:hyperlink r:id="rId77" w:history="1">
              <w:r w:rsidRPr="00827182">
                <w:rPr>
                  <w:rStyle w:val="Hyperlink"/>
                  <w:rFonts w:cs="Arial"/>
                  <w:szCs w:val="22"/>
                </w:rPr>
                <w:t>http://www.who.int/topics/millennium_development_goals/post2015/en/index.html</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8.</w:t>
            </w:r>
            <w:r w:rsidR="009F6850">
              <w:rPr>
                <w:szCs w:val="22"/>
              </w:rPr>
              <w:t xml:space="preserve"> </w:t>
            </w:r>
            <w:r w:rsidRPr="00827182">
              <w:rPr>
                <w:szCs w:val="22"/>
              </w:rPr>
              <w:t xml:space="preserve"> </w:t>
            </w:r>
            <w:r w:rsidR="0017790A" w:rsidRPr="00827182">
              <w:rPr>
                <w:szCs w:val="22"/>
              </w:rPr>
              <w:t>Réforme de l</w:t>
            </w:r>
            <w:r w:rsidR="00401F95">
              <w:rPr>
                <w:szCs w:val="22"/>
              </w:rPr>
              <w:t>’</w:t>
            </w:r>
            <w:r w:rsidR="0017790A" w:rsidRPr="00827182">
              <w:rPr>
                <w:szCs w:val="22"/>
              </w:rPr>
              <w:t>OMS</w:t>
            </w:r>
            <w:r w:rsidR="00F567CC" w:rsidRPr="00827182">
              <w:rPr>
                <w:szCs w:val="22"/>
              </w:rPr>
              <w:t> </w:t>
            </w:r>
            <w:r w:rsidRPr="00827182">
              <w:rPr>
                <w:szCs w:val="22"/>
              </w:rPr>
              <w:t>: program</w:t>
            </w:r>
            <w:r w:rsidR="0017790A" w:rsidRPr="00827182">
              <w:rPr>
                <w:szCs w:val="22"/>
              </w:rPr>
              <w:t>me</w:t>
            </w:r>
            <w:r w:rsidRPr="00827182">
              <w:rPr>
                <w:szCs w:val="22"/>
              </w:rPr>
              <w:t xml:space="preserve">s </w:t>
            </w:r>
            <w:r w:rsidR="0017790A" w:rsidRPr="00827182">
              <w:rPr>
                <w:szCs w:val="22"/>
              </w:rPr>
              <w:t>et définition des priorités</w:t>
            </w:r>
            <w:r w:rsidRPr="00827182">
              <w:rPr>
                <w:szCs w:val="22"/>
              </w:rPr>
              <w:t xml:space="preserve"> (2</w:t>
            </w:r>
            <w:r w:rsidR="00D01B8A" w:rsidRPr="00827182">
              <w:rPr>
                <w:szCs w:val="22"/>
              </w:rPr>
              <w:t>0 février 20</w:t>
            </w:r>
            <w:r w:rsidRPr="00827182">
              <w:rPr>
                <w:szCs w:val="22"/>
              </w:rPr>
              <w:t xml:space="preserve">12), </w:t>
            </w:r>
            <w:hyperlink r:id="rId78" w:history="1">
              <w:r w:rsidRPr="00827182">
                <w:rPr>
                  <w:rStyle w:val="Hyperlink"/>
                  <w:rFonts w:cs="Arial"/>
                  <w:szCs w:val="22"/>
                </w:rPr>
                <w:t>http://www.who.int/dg/reform/consultation/WHO_Reform_1_en.pdf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9.</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"http://www.who.int/topics/millennium_development_goals/en/%20" </w:instrText>
            </w:r>
            <w:r w:rsidR="00AC48E1">
              <w:fldChar w:fldCharType="separate"/>
            </w:r>
            <w:r w:rsidRPr="00C613F5">
              <w:rPr>
                <w:rStyle w:val="Hyperlink"/>
                <w:rFonts w:cs="Arial"/>
                <w:szCs w:val="22"/>
                <w:lang w:val="en-US"/>
              </w:rPr>
              <w:t>http://www.who.int/topics/millennium_development_goals/en/</w:t>
            </w:r>
            <w:r w:rsidR="00AC48E1">
              <w:rPr>
                <w:rStyle w:val="Hyperlink"/>
                <w:rFonts w:cs="Arial"/>
                <w:szCs w:val="22"/>
                <w:lang w:val="en-US"/>
              </w:rPr>
              <w:fldChar w:fldCharType="end"/>
            </w:r>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C613F5" w:rsidRDefault="00F270A3"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10.</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"http://www.who.int/topics/millennium_development_goals/post2015/en/index.html%20" </w:instrText>
            </w:r>
            <w:r w:rsidR="00AC48E1">
              <w:fldChar w:fldCharType="separate"/>
            </w:r>
            <w:r w:rsidRPr="00C613F5">
              <w:rPr>
                <w:rStyle w:val="Hyperlink"/>
                <w:rFonts w:cs="Arial"/>
                <w:szCs w:val="22"/>
                <w:lang w:val="en-US"/>
              </w:rPr>
              <w:t>http://www.who.int/topics/millennium_development_goals/post2015/en/index.html</w:t>
            </w:r>
            <w:r w:rsidR="00AC48E1">
              <w:rPr>
                <w:rStyle w:val="Hyperlink"/>
                <w:rFonts w:cs="Arial"/>
                <w:szCs w:val="22"/>
                <w:lang w:val="en-US"/>
              </w:rPr>
              <w:fldChar w:fldCharType="end"/>
            </w:r>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C613F5" w:rsidRDefault="001B2AC2" w:rsidP="001B2AC2">
            <w:pPr>
              <w:rPr>
                <w:b/>
                <w:bCs/>
                <w:szCs w:val="22"/>
                <w:lang w:val="en-US"/>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pPr>
              <w:rPr>
                <w:szCs w:val="22"/>
              </w:rPr>
            </w:pPr>
            <w:r>
              <w:rPr>
                <w:szCs w:val="22"/>
              </w:rPr>
              <w:t>11.</w:t>
            </w:r>
            <w:r w:rsidR="009F6850">
              <w:rPr>
                <w:szCs w:val="22"/>
              </w:rPr>
              <w:t xml:space="preserve"> </w:t>
            </w:r>
            <w:r>
              <w:rPr>
                <w:szCs w:val="22"/>
              </w:rPr>
              <w:t xml:space="preserve"> </w:t>
            </w:r>
            <w:r w:rsidR="001B2AC2" w:rsidRPr="00827182">
              <w:rPr>
                <w:szCs w:val="22"/>
              </w:rPr>
              <w:t xml:space="preserve">Rapport annuel 2012, </w:t>
            </w:r>
            <w:hyperlink r:id="rId79" w:history="1">
              <w:r w:rsidR="001B2AC2" w:rsidRPr="00827182">
                <w:rPr>
                  <w:rStyle w:val="Hyperlink"/>
                  <w:rFonts w:cs="Arial"/>
                  <w:szCs w:val="22"/>
                </w:rPr>
                <w:t>http://www.who.int/kobe_centre/publications/annual_report2012_en.pdf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41594F" w:rsidP="001B2AC2">
            <w:pPr>
              <w:rPr>
                <w:b/>
                <w:bCs/>
                <w:szCs w:val="22"/>
              </w:rPr>
            </w:pPr>
            <w:r w:rsidRPr="00827182">
              <w:rPr>
                <w:b/>
                <w:bCs/>
                <w:szCs w:val="22"/>
              </w:rPr>
              <w:t>Organis</w:t>
            </w:r>
            <w:r w:rsidR="00F270A3" w:rsidRPr="00827182">
              <w:rPr>
                <w:b/>
                <w:bCs/>
                <w:szCs w:val="22"/>
              </w:rPr>
              <w:t>ation</w:t>
            </w:r>
            <w:r w:rsidRPr="00827182">
              <w:rPr>
                <w:b/>
                <w:bCs/>
                <w:szCs w:val="22"/>
              </w:rPr>
              <w:t xml:space="preserve"> météorologique mondiale</w:t>
            </w:r>
            <w:r w:rsidR="00F270A3" w:rsidRPr="00827182">
              <w:rPr>
                <w:b/>
                <w:bCs/>
                <w:szCs w:val="22"/>
              </w:rPr>
              <w:t> (</w:t>
            </w:r>
            <w:r w:rsidRPr="00827182">
              <w:rPr>
                <w:b/>
                <w:bCs/>
                <w:szCs w:val="22"/>
              </w:rPr>
              <w:t>OMM</w:t>
            </w:r>
            <w:r w:rsidR="00F270A3" w:rsidRPr="00827182">
              <w:rPr>
                <w:b/>
                <w:bCs/>
                <w:szCs w:val="22"/>
              </w:rPr>
              <w:t>)</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9B4FA8" w:rsidP="00ED274E">
            <w:pPr>
              <w:rPr>
                <w:szCs w:val="22"/>
              </w:rPr>
            </w:pPr>
            <w:r w:rsidRPr="00827182">
              <w:rPr>
                <w:szCs w:val="22"/>
              </w:rPr>
              <w:t>1.</w:t>
            </w:r>
            <w:r w:rsidR="009F6850">
              <w:rPr>
                <w:szCs w:val="22"/>
              </w:rPr>
              <w:t xml:space="preserve"> </w:t>
            </w:r>
            <w:r w:rsidR="00442FE7" w:rsidRPr="00827182">
              <w:rPr>
                <w:szCs w:val="22"/>
              </w:rPr>
              <w:t xml:space="preserve"> </w:t>
            </w:r>
            <w:r w:rsidRPr="00827182">
              <w:rPr>
                <w:szCs w:val="22"/>
              </w:rPr>
              <w:t>L</w:t>
            </w:r>
            <w:r w:rsidR="00F270A3" w:rsidRPr="00827182">
              <w:rPr>
                <w:szCs w:val="22"/>
              </w:rPr>
              <w:t>e Plan</w:t>
            </w:r>
            <w:r w:rsidRPr="00827182">
              <w:rPr>
                <w:szCs w:val="22"/>
              </w:rPr>
              <w:t xml:space="preserve"> stratégique</w:t>
            </w:r>
            <w:r w:rsidR="00F270A3" w:rsidRPr="00827182">
              <w:rPr>
                <w:szCs w:val="22"/>
              </w:rPr>
              <w:t xml:space="preserve"> 2012</w:t>
            </w:r>
            <w:r w:rsidR="003F696B">
              <w:rPr>
                <w:szCs w:val="22"/>
              </w:rPr>
              <w:noBreakHyphen/>
            </w:r>
            <w:r w:rsidR="00F270A3" w:rsidRPr="00827182">
              <w:rPr>
                <w:szCs w:val="22"/>
              </w:rPr>
              <w:t xml:space="preserve">2015, </w:t>
            </w:r>
            <w:hyperlink r:id="rId80" w:history="1">
              <w:r w:rsidR="00F270A3" w:rsidRPr="00827182">
                <w:rPr>
                  <w:rStyle w:val="Hyperlink"/>
                  <w:rFonts w:cs="Arial"/>
                  <w:szCs w:val="22"/>
                </w:rPr>
                <w:t>http://www.wmo.int/pages/about/documents/1069_en.pdf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2.</w:t>
            </w:r>
            <w:r w:rsidR="009F6850">
              <w:rPr>
                <w:szCs w:val="22"/>
              </w:rPr>
              <w:t xml:space="preserve"> </w:t>
            </w:r>
            <w:r w:rsidR="00F567CC" w:rsidRPr="00827182">
              <w:rPr>
                <w:szCs w:val="22"/>
              </w:rPr>
              <w:t xml:space="preserve"> </w:t>
            </w:r>
            <w:r w:rsidR="009B4FA8" w:rsidRPr="00827182">
              <w:rPr>
                <w:szCs w:val="22"/>
              </w:rPr>
              <w:t>Plan opérationnel</w:t>
            </w:r>
            <w:r w:rsidRPr="00827182">
              <w:rPr>
                <w:szCs w:val="22"/>
              </w:rPr>
              <w:t xml:space="preserve"> 2012</w:t>
            </w:r>
            <w:r w:rsidR="003F696B">
              <w:rPr>
                <w:szCs w:val="22"/>
              </w:rPr>
              <w:noBreakHyphen/>
            </w:r>
            <w:r w:rsidRPr="00827182">
              <w:rPr>
                <w:szCs w:val="22"/>
              </w:rPr>
              <w:t xml:space="preserve">2015, </w:t>
            </w:r>
            <w:hyperlink r:id="rId81" w:history="1">
              <w:r w:rsidRPr="00827182">
                <w:rPr>
                  <w:rStyle w:val="Hyperlink"/>
                  <w:rFonts w:cs="Arial"/>
                  <w:szCs w:val="22"/>
                </w:rPr>
                <w:t>http://www.wmo.int/pages/about/documents/WMO_OP_2011_en.pdf</w:t>
              </w:r>
            </w:hyperlink>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9B4FA8" w:rsidP="001B2AC2">
            <w:pPr>
              <w:rPr>
                <w:szCs w:val="22"/>
              </w:rPr>
            </w:pPr>
            <w:r w:rsidRPr="00827182">
              <w:rPr>
                <w:szCs w:val="22"/>
              </w:rPr>
              <w:t>3.</w:t>
            </w:r>
            <w:r w:rsidR="009F6850">
              <w:rPr>
                <w:szCs w:val="22"/>
              </w:rPr>
              <w:t xml:space="preserve"> </w:t>
            </w:r>
            <w:r w:rsidR="00F567CC" w:rsidRPr="00827182">
              <w:rPr>
                <w:szCs w:val="22"/>
              </w:rPr>
              <w:t xml:space="preserve"> </w:t>
            </w:r>
            <w:r w:rsidRPr="00827182">
              <w:rPr>
                <w:szCs w:val="22"/>
              </w:rPr>
              <w:t>L</w:t>
            </w:r>
            <w:r w:rsidR="00F270A3" w:rsidRPr="00827182">
              <w:rPr>
                <w:szCs w:val="22"/>
              </w:rPr>
              <w:t xml:space="preserve">e </w:t>
            </w:r>
            <w:r w:rsidRPr="00827182">
              <w:rPr>
                <w:szCs w:val="22"/>
              </w:rPr>
              <w:t>cadre de suivi et d</w:t>
            </w:r>
            <w:r w:rsidR="00401F95">
              <w:rPr>
                <w:szCs w:val="22"/>
              </w:rPr>
              <w:t>’</w:t>
            </w:r>
            <w:r w:rsidRPr="00827182">
              <w:rPr>
                <w:szCs w:val="22"/>
              </w:rPr>
              <w:t>évaluation,</w:t>
            </w:r>
            <w:r w:rsidR="00F270A3" w:rsidRPr="00827182">
              <w:rPr>
                <w:szCs w:val="22"/>
              </w:rPr>
              <w:t xml:space="preserve"> </w:t>
            </w:r>
            <w:hyperlink r:id="rId82" w:history="1">
              <w:r w:rsidR="00F270A3" w:rsidRPr="00827182">
                <w:rPr>
                  <w:rStyle w:val="Hyperlink"/>
                  <w:rFonts w:cs="Arial"/>
                  <w:szCs w:val="22"/>
                </w:rPr>
                <w:t>http://www.wmo.int/pages/about/monitoring_evaluation_en.html</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4.</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"http://www.wmo.int/pages/themes/weather/developmentgoals_en.html" </w:instrText>
            </w:r>
            <w:r w:rsidR="00AC48E1">
              <w:fldChar w:fldCharType="separate"/>
            </w:r>
            <w:r w:rsidRPr="00C613F5">
              <w:rPr>
                <w:rStyle w:val="Hyperlink"/>
                <w:rFonts w:cs="Arial"/>
                <w:szCs w:val="22"/>
                <w:lang w:val="en-US"/>
              </w:rPr>
              <w:t>http://www.wmo.int/pages/themes/weather/developmentgoals_en.html</w:t>
            </w:r>
            <w:r w:rsidR="00AC48E1">
              <w:rPr>
                <w:rStyle w:val="Hyperlink"/>
                <w:rFonts w:cs="Arial"/>
                <w:szCs w:val="22"/>
                <w:lang w:val="en-US"/>
              </w:rPr>
              <w:fldChar w:fldCharType="end"/>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41594F" w:rsidP="001B2AC2">
            <w:pPr>
              <w:rPr>
                <w:b/>
                <w:bCs/>
                <w:szCs w:val="22"/>
              </w:rPr>
            </w:pPr>
            <w:r w:rsidRPr="00827182">
              <w:rPr>
                <w:b/>
                <w:bCs/>
                <w:szCs w:val="22"/>
              </w:rPr>
              <w:t>Organis</w:t>
            </w:r>
            <w:r w:rsidR="00F270A3" w:rsidRPr="00827182">
              <w:rPr>
                <w:b/>
                <w:bCs/>
                <w:szCs w:val="22"/>
              </w:rPr>
              <w:t>ation</w:t>
            </w:r>
            <w:r w:rsidRPr="00827182">
              <w:rPr>
                <w:b/>
                <w:bCs/>
                <w:szCs w:val="22"/>
              </w:rPr>
              <w:t xml:space="preserve"> mondiale du tourisme </w:t>
            </w:r>
            <w:r w:rsidR="00F270A3" w:rsidRPr="00827182">
              <w:rPr>
                <w:b/>
                <w:bCs/>
                <w:szCs w:val="22"/>
              </w:rPr>
              <w:t>(</w:t>
            </w:r>
            <w:r w:rsidRPr="00827182">
              <w:rPr>
                <w:b/>
                <w:bCs/>
                <w:szCs w:val="22"/>
              </w:rPr>
              <w:t>OMT</w:t>
            </w:r>
            <w:r w:rsidR="00F270A3" w:rsidRPr="00827182">
              <w:rPr>
                <w:b/>
                <w:bCs/>
                <w:szCs w:val="22"/>
              </w:rPr>
              <w:t>)</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szCs w:val="22"/>
              </w:rPr>
            </w:pPr>
            <w:r w:rsidRPr="00827182">
              <w:rPr>
                <w:szCs w:val="22"/>
              </w:rPr>
              <w:t>1.</w:t>
            </w:r>
            <w:r w:rsidR="009F6850">
              <w:rPr>
                <w:szCs w:val="22"/>
              </w:rPr>
              <w:t xml:space="preserve"> </w:t>
            </w:r>
            <w:r w:rsidR="00F567CC" w:rsidRPr="00827182">
              <w:rPr>
                <w:szCs w:val="22"/>
              </w:rPr>
              <w:t xml:space="preserve"> </w:t>
            </w:r>
            <w:r w:rsidR="0041594F" w:rsidRPr="00827182">
              <w:rPr>
                <w:szCs w:val="22"/>
              </w:rPr>
              <w:t>Rapport annuel</w:t>
            </w:r>
            <w:r w:rsidRPr="00827182">
              <w:rPr>
                <w:szCs w:val="22"/>
              </w:rPr>
              <w:t xml:space="preserve">, </w:t>
            </w:r>
            <w:hyperlink r:id="rId83" w:history="1">
              <w:r w:rsidRPr="00827182">
                <w:rPr>
                  <w:rStyle w:val="Hyperlink"/>
                  <w:rFonts w:cs="Arial"/>
                  <w:szCs w:val="22"/>
                </w:rPr>
                <w:t>http://dtxtq4w60xqpw.cloudfront.net/sites/all/files/pdf/annual_report_2012.pdf</w:t>
              </w:r>
            </w:hyperlink>
          </w:p>
        </w:tc>
      </w:tr>
      <w:tr w:rsidR="00F270A3" w:rsidRPr="00AC48E1"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F270A3"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F270A3" w:rsidRPr="00C613F5" w:rsidRDefault="00F270A3" w:rsidP="001B2AC2">
            <w:pPr>
              <w:rPr>
                <w:szCs w:val="22"/>
                <w:lang w:val="en-US"/>
              </w:rPr>
            </w:pPr>
            <w:r w:rsidRPr="00C613F5">
              <w:rPr>
                <w:szCs w:val="22"/>
                <w:lang w:val="en-US"/>
              </w:rPr>
              <w:t>2.</w:t>
            </w:r>
            <w:r w:rsidR="009F6850">
              <w:rPr>
                <w:szCs w:val="22"/>
                <w:lang w:val="en-US"/>
              </w:rPr>
              <w:t xml:space="preserve"> </w:t>
            </w:r>
            <w:r w:rsidRPr="00C613F5">
              <w:rPr>
                <w:szCs w:val="22"/>
                <w:lang w:val="en-US"/>
              </w:rPr>
              <w:t xml:space="preserve"> </w:t>
            </w:r>
            <w:r w:rsidR="0041594F" w:rsidRPr="00C613F5">
              <w:rPr>
                <w:szCs w:val="22"/>
                <w:lang w:val="en-US"/>
              </w:rPr>
              <w:t>Page</w:t>
            </w:r>
            <w:r w:rsidR="00F567CC" w:rsidRPr="00C613F5">
              <w:rPr>
                <w:szCs w:val="22"/>
                <w:lang w:val="en-US"/>
              </w:rPr>
              <w:t> </w:t>
            </w:r>
            <w:r w:rsidR="0041594F" w:rsidRPr="00C613F5">
              <w:rPr>
                <w:szCs w:val="22"/>
                <w:lang w:val="en-US"/>
              </w:rPr>
              <w:t>Web</w:t>
            </w:r>
            <w:r w:rsidR="00F567CC" w:rsidRPr="00C613F5">
              <w:rPr>
                <w:szCs w:val="22"/>
                <w:lang w:val="en-US"/>
              </w:rPr>
              <w:t> </w:t>
            </w:r>
            <w:r w:rsidR="0041594F" w:rsidRPr="00C613F5">
              <w:rPr>
                <w:szCs w:val="22"/>
                <w:lang w:val="en-US"/>
              </w:rPr>
              <w:t>:</w:t>
            </w:r>
            <w:r w:rsidRPr="00C613F5">
              <w:rPr>
                <w:szCs w:val="22"/>
                <w:lang w:val="en-US"/>
              </w:rPr>
              <w:t xml:space="preserve"> </w:t>
            </w:r>
            <w:r w:rsidR="00AC48E1">
              <w:fldChar w:fldCharType="begin"/>
            </w:r>
            <w:r w:rsidR="00AC48E1" w:rsidRPr="00AC48E1">
              <w:rPr>
                <w:lang w:val="en-US"/>
              </w:rPr>
              <w:instrText xml:space="preserve"> HYPERLINK "http://icr.unwto.org/en/content/tourism-millennium-development-goals-mdgs" </w:instrText>
            </w:r>
            <w:r w:rsidR="00AC48E1">
              <w:fldChar w:fldCharType="separate"/>
            </w:r>
            <w:r w:rsidRPr="00C613F5">
              <w:rPr>
                <w:rStyle w:val="Hyperlink"/>
                <w:rFonts w:cs="Arial"/>
                <w:szCs w:val="22"/>
                <w:lang w:val="en-US"/>
              </w:rPr>
              <w:t>http://icr.unwto.org/en/content/tourism</w:t>
            </w:r>
            <w:r w:rsidR="003F696B">
              <w:rPr>
                <w:rStyle w:val="Hyperlink"/>
                <w:rFonts w:cs="Arial"/>
                <w:szCs w:val="22"/>
                <w:lang w:val="en-US"/>
              </w:rPr>
              <w:noBreakHyphen/>
            </w:r>
            <w:r w:rsidRPr="00C613F5">
              <w:rPr>
                <w:rStyle w:val="Hyperlink"/>
                <w:rFonts w:cs="Arial"/>
                <w:szCs w:val="22"/>
                <w:lang w:val="en-US"/>
              </w:rPr>
              <w:t>millennium</w:t>
            </w:r>
            <w:r w:rsidR="003F696B">
              <w:rPr>
                <w:rStyle w:val="Hyperlink"/>
                <w:rFonts w:cs="Arial"/>
                <w:szCs w:val="22"/>
                <w:lang w:val="en-US"/>
              </w:rPr>
              <w:noBreakHyphen/>
            </w:r>
            <w:r w:rsidRPr="00C613F5">
              <w:rPr>
                <w:rStyle w:val="Hyperlink"/>
                <w:rFonts w:cs="Arial"/>
                <w:szCs w:val="22"/>
                <w:lang w:val="en-US"/>
              </w:rPr>
              <w:t>development</w:t>
            </w:r>
            <w:r w:rsidR="003F696B">
              <w:rPr>
                <w:rStyle w:val="Hyperlink"/>
                <w:rFonts w:cs="Arial"/>
                <w:szCs w:val="22"/>
                <w:lang w:val="en-US"/>
              </w:rPr>
              <w:noBreakHyphen/>
            </w:r>
            <w:r w:rsidRPr="00C613F5">
              <w:rPr>
                <w:rStyle w:val="Hyperlink"/>
                <w:rFonts w:cs="Arial"/>
                <w:szCs w:val="22"/>
                <w:lang w:val="en-US"/>
              </w:rPr>
              <w:t>goals</w:t>
            </w:r>
            <w:r w:rsidR="003F696B">
              <w:rPr>
                <w:rStyle w:val="Hyperlink"/>
                <w:rFonts w:cs="Arial"/>
                <w:szCs w:val="22"/>
                <w:lang w:val="en-US"/>
              </w:rPr>
              <w:noBreakHyphen/>
            </w:r>
            <w:r w:rsidRPr="00C613F5">
              <w:rPr>
                <w:rStyle w:val="Hyperlink"/>
                <w:rFonts w:cs="Arial"/>
                <w:szCs w:val="22"/>
                <w:lang w:val="en-US"/>
              </w:rPr>
              <w:t>mdgs</w:t>
            </w:r>
            <w:r w:rsidR="00AC48E1">
              <w:rPr>
                <w:rStyle w:val="Hyperlink"/>
                <w:rFonts w:cs="Arial"/>
                <w:szCs w:val="22"/>
                <w:lang w:val="en-US"/>
              </w:rPr>
              <w:fldChar w:fldCharType="end"/>
            </w:r>
          </w:p>
        </w:tc>
      </w:tr>
      <w:tr w:rsidR="00F270A3"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F270A3" w:rsidRPr="00827182" w:rsidRDefault="0041594F" w:rsidP="001B2AC2">
            <w:pPr>
              <w:rPr>
                <w:b/>
                <w:bCs/>
                <w:szCs w:val="22"/>
              </w:rPr>
            </w:pPr>
            <w:r w:rsidRPr="00827182">
              <w:rPr>
                <w:b/>
                <w:bCs/>
                <w:szCs w:val="22"/>
              </w:rPr>
              <w:t>Organis</w:t>
            </w:r>
            <w:r w:rsidR="00F270A3" w:rsidRPr="00827182">
              <w:rPr>
                <w:b/>
                <w:bCs/>
                <w:szCs w:val="22"/>
              </w:rPr>
              <w:t>ation </w:t>
            </w:r>
            <w:r w:rsidRPr="00827182">
              <w:rPr>
                <w:b/>
                <w:bCs/>
                <w:szCs w:val="22"/>
              </w:rPr>
              <w:t xml:space="preserve">mondiale du commerce </w:t>
            </w:r>
            <w:r w:rsidR="00F270A3" w:rsidRPr="00827182">
              <w:rPr>
                <w:b/>
                <w:bCs/>
                <w:szCs w:val="22"/>
              </w:rPr>
              <w:t>(</w:t>
            </w:r>
            <w:r w:rsidRPr="00827182">
              <w:rPr>
                <w:b/>
                <w:bCs/>
                <w:szCs w:val="22"/>
              </w:rPr>
              <w:t>OMC</w:t>
            </w:r>
            <w:r w:rsidR="00F270A3" w:rsidRPr="00827182">
              <w:rPr>
                <w:b/>
                <w:bCs/>
                <w:szCs w:val="22"/>
              </w:rPr>
              <w:t>)</w:t>
            </w:r>
          </w:p>
        </w:tc>
        <w:tc>
          <w:tcPr>
            <w:tcW w:w="7230" w:type="dxa"/>
            <w:tcBorders>
              <w:top w:val="single" w:sz="4" w:space="0" w:color="auto"/>
              <w:left w:val="single" w:sz="4" w:space="0" w:color="auto"/>
              <w:bottom w:val="single" w:sz="4" w:space="0" w:color="auto"/>
              <w:right w:val="single" w:sz="4" w:space="0" w:color="auto"/>
            </w:tcBorders>
          </w:tcPr>
          <w:p w:rsidR="00F270A3" w:rsidRPr="00827182" w:rsidRDefault="00F270A3" w:rsidP="001B2AC2">
            <w:pPr>
              <w:rPr>
                <w:i/>
                <w:iCs/>
                <w:szCs w:val="22"/>
              </w:rPr>
            </w:pPr>
            <w:r w:rsidRPr="00827182">
              <w:rPr>
                <w:szCs w:val="22"/>
              </w:rPr>
              <w:t>1.</w:t>
            </w:r>
            <w:r w:rsidR="009F6850">
              <w:rPr>
                <w:szCs w:val="22"/>
              </w:rPr>
              <w:t xml:space="preserve"> </w:t>
            </w:r>
            <w:r w:rsidR="00F567CC" w:rsidRPr="00827182">
              <w:rPr>
                <w:szCs w:val="22"/>
              </w:rPr>
              <w:t xml:space="preserve"> </w:t>
            </w:r>
            <w:r w:rsidR="0041594F" w:rsidRPr="00827182">
              <w:rPr>
                <w:bCs/>
                <w:szCs w:val="22"/>
                <w:shd w:val="clear" w:color="auto" w:fill="FFFFFF"/>
              </w:rPr>
              <w:t>L</w:t>
            </w:r>
            <w:r w:rsidR="00401F95">
              <w:rPr>
                <w:bCs/>
                <w:szCs w:val="22"/>
                <w:shd w:val="clear" w:color="auto" w:fill="FFFFFF"/>
              </w:rPr>
              <w:t>’</w:t>
            </w:r>
            <w:r w:rsidR="0041594F" w:rsidRPr="00827182">
              <w:rPr>
                <w:bCs/>
                <w:szCs w:val="22"/>
                <w:shd w:val="clear" w:color="auto" w:fill="FFFFFF"/>
              </w:rPr>
              <w:t xml:space="preserve">OMC et les </w:t>
            </w:r>
            <w:r w:rsidR="00442FE7" w:rsidRPr="00827182">
              <w:rPr>
                <w:bCs/>
                <w:szCs w:val="22"/>
                <w:shd w:val="clear" w:color="auto" w:fill="FFFFFF"/>
              </w:rPr>
              <w:t>o</w:t>
            </w:r>
            <w:r w:rsidR="0041594F" w:rsidRPr="00827182">
              <w:rPr>
                <w:bCs/>
                <w:szCs w:val="22"/>
                <w:shd w:val="clear" w:color="auto" w:fill="FFFFFF"/>
              </w:rPr>
              <w:t xml:space="preserve">bjectifs du Millénaire pour le </w:t>
            </w:r>
            <w:r w:rsidR="00BC1DD6" w:rsidRPr="00827182">
              <w:rPr>
                <w:bCs/>
                <w:szCs w:val="22"/>
                <w:shd w:val="clear" w:color="auto" w:fill="FFFFFF"/>
              </w:rPr>
              <w:t>d</w:t>
            </w:r>
            <w:r w:rsidR="0041594F" w:rsidRPr="00827182">
              <w:rPr>
                <w:bCs/>
                <w:szCs w:val="22"/>
                <w:shd w:val="clear" w:color="auto" w:fill="FFFFFF"/>
              </w:rPr>
              <w:t>éveloppement</w:t>
            </w:r>
            <w:r w:rsidRPr="00827182">
              <w:rPr>
                <w:szCs w:val="22"/>
              </w:rPr>
              <w:t>,</w:t>
            </w:r>
            <w:r w:rsidR="0041594F" w:rsidRPr="00827182">
              <w:rPr>
                <w:szCs w:val="22"/>
              </w:rPr>
              <w:t xml:space="preserve"> </w:t>
            </w:r>
            <w:hyperlink r:id="rId84" w:history="1">
              <w:r w:rsidRPr="00827182">
                <w:rPr>
                  <w:rStyle w:val="Hyperlink"/>
                  <w:rFonts w:cs="Arial"/>
                  <w:szCs w:val="22"/>
                </w:rPr>
                <w:t>http://www.wto.org/english/thewto_e/coher_e/mdg_e/mdg_e.pdf</w:t>
              </w:r>
            </w:hyperlink>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827182" w:rsidRDefault="001B2AC2"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pPr>
              <w:rPr>
                <w:szCs w:val="22"/>
              </w:rPr>
            </w:pPr>
            <w:r>
              <w:rPr>
                <w:szCs w:val="22"/>
              </w:rPr>
              <w:t>2.</w:t>
            </w:r>
            <w:r w:rsidR="009F6850">
              <w:rPr>
                <w:szCs w:val="22"/>
              </w:rPr>
              <w:t xml:space="preserve"> </w:t>
            </w:r>
            <w:r>
              <w:rPr>
                <w:szCs w:val="22"/>
              </w:rPr>
              <w:t xml:space="preserve"> </w:t>
            </w:r>
            <w:r w:rsidR="001B2AC2" w:rsidRPr="00827182">
              <w:rPr>
                <w:szCs w:val="22"/>
              </w:rPr>
              <w:t xml:space="preserve">Rapport annuel 2012, </w:t>
            </w:r>
            <w:hyperlink r:id="rId85" w:history="1">
              <w:r w:rsidR="001B2AC2" w:rsidRPr="00827182">
                <w:rPr>
                  <w:rStyle w:val="Hyperlink"/>
                  <w:rFonts w:cs="Arial"/>
                  <w:szCs w:val="22"/>
                </w:rPr>
                <w:t>http://www.wto.org/english/res_e/booksp_e/anrep_e/anrep12_e.pdf</w:t>
              </w:r>
            </w:hyperlink>
          </w:p>
        </w:tc>
      </w:tr>
      <w:tr w:rsidR="001B2AC2" w:rsidRPr="00827182" w:rsidTr="00747A64">
        <w:trPr>
          <w:cantSplit/>
        </w:trPr>
        <w:tc>
          <w:tcPr>
            <w:tcW w:w="2977" w:type="dxa"/>
            <w:tcBorders>
              <w:top w:val="single" w:sz="4" w:space="0" w:color="auto"/>
              <w:left w:val="single" w:sz="4" w:space="0" w:color="auto"/>
              <w:bottom w:val="single" w:sz="4" w:space="0" w:color="auto"/>
              <w:right w:val="single" w:sz="4" w:space="0" w:color="auto"/>
            </w:tcBorders>
            <w:noWrap/>
          </w:tcPr>
          <w:p w:rsidR="001B2AC2" w:rsidRPr="00827182" w:rsidRDefault="001B2AC2" w:rsidP="001B2AC2">
            <w:pPr>
              <w:rPr>
                <w:b/>
                <w:bCs/>
                <w:szCs w:val="22"/>
              </w:rPr>
            </w:pPr>
          </w:p>
        </w:tc>
        <w:tc>
          <w:tcPr>
            <w:tcW w:w="7230" w:type="dxa"/>
            <w:tcBorders>
              <w:top w:val="single" w:sz="4" w:space="0" w:color="auto"/>
              <w:left w:val="single" w:sz="4" w:space="0" w:color="auto"/>
              <w:bottom w:val="single" w:sz="4" w:space="0" w:color="auto"/>
              <w:right w:val="single" w:sz="4" w:space="0" w:color="auto"/>
            </w:tcBorders>
          </w:tcPr>
          <w:p w:rsidR="001B2AC2" w:rsidRPr="00827182" w:rsidRDefault="00ED274E" w:rsidP="001B2AC2">
            <w:pPr>
              <w:rPr>
                <w:szCs w:val="22"/>
              </w:rPr>
            </w:pPr>
            <w:r>
              <w:rPr>
                <w:szCs w:val="22"/>
              </w:rPr>
              <w:t>3.</w:t>
            </w:r>
            <w:r w:rsidR="009F6850">
              <w:rPr>
                <w:szCs w:val="22"/>
              </w:rPr>
              <w:t xml:space="preserve"> </w:t>
            </w:r>
            <w:r>
              <w:rPr>
                <w:szCs w:val="22"/>
              </w:rPr>
              <w:t xml:space="preserve"> </w:t>
            </w:r>
            <w:r w:rsidR="001B2AC2" w:rsidRPr="00827182">
              <w:rPr>
                <w:szCs w:val="22"/>
              </w:rPr>
              <w:t xml:space="preserve">Rapport annuel 2013, </w:t>
            </w:r>
            <w:hyperlink r:id="rId86" w:history="1">
              <w:r w:rsidR="001B2AC2" w:rsidRPr="00827182">
                <w:rPr>
                  <w:rStyle w:val="Hyperlink"/>
                  <w:rFonts w:cs="Arial"/>
                  <w:szCs w:val="22"/>
                </w:rPr>
                <w:t>http://www.wto.org/english/res_e/booksp_e/anrep_e/anrep13_e.pdf</w:t>
              </w:r>
            </w:hyperlink>
          </w:p>
        </w:tc>
      </w:tr>
    </w:tbl>
    <w:p w:rsidR="00C613F5" w:rsidRDefault="00C613F5">
      <w:pPr>
        <w:rPr>
          <w:szCs w:val="22"/>
        </w:rPr>
      </w:pPr>
    </w:p>
    <w:p w:rsidR="00C613F5" w:rsidRDefault="00C613F5">
      <w:pPr>
        <w:rPr>
          <w:szCs w:val="22"/>
        </w:rPr>
      </w:pPr>
    </w:p>
    <w:p w:rsidR="00C613F5" w:rsidRDefault="00C613F5">
      <w:pPr>
        <w:rPr>
          <w:szCs w:val="22"/>
        </w:rPr>
      </w:pPr>
    </w:p>
    <w:p w:rsidR="00AD5265" w:rsidRDefault="00AD5265">
      <w:pPr>
        <w:rPr>
          <w:szCs w:val="22"/>
        </w:rPr>
        <w:sectPr w:rsidR="00AD5265" w:rsidSect="00000D40">
          <w:headerReference w:type="default" r:id="rId87"/>
          <w:headerReference w:type="first" r:id="rId88"/>
          <w:pgSz w:w="11907" w:h="16839" w:code="9"/>
          <w:pgMar w:top="567" w:right="1134" w:bottom="1417" w:left="1417" w:header="510" w:footer="1020" w:gutter="0"/>
          <w:pgNumType w:start="1"/>
          <w:cols w:space="720"/>
          <w:titlePg/>
          <w:docGrid w:linePitch="360"/>
        </w:sectPr>
      </w:pPr>
    </w:p>
    <w:p w:rsidR="00C613F5" w:rsidRDefault="00C613F5">
      <w:pPr>
        <w:rPr>
          <w:szCs w:val="22"/>
        </w:rPr>
      </w:pPr>
    </w:p>
    <w:p w:rsidR="00C613F5" w:rsidRDefault="00C613F5">
      <w:pPr>
        <w:rPr>
          <w:szCs w:val="22"/>
        </w:rPr>
      </w:pPr>
    </w:p>
    <w:p w:rsidR="00C613F5" w:rsidRDefault="00C613F5">
      <w:pPr>
        <w:rPr>
          <w:b/>
        </w:rPr>
      </w:pPr>
    </w:p>
    <w:p w:rsidR="00C613F5" w:rsidRDefault="009F2759" w:rsidP="00AD5265">
      <w:pPr>
        <w:jc w:val="center"/>
        <w:rPr>
          <w:b/>
        </w:rPr>
      </w:pPr>
      <w:r>
        <w:rPr>
          <w:b/>
        </w:rPr>
        <w:t>APPENDIC</w:t>
      </w:r>
      <w:r w:rsidR="00AD5265" w:rsidRPr="00712C75">
        <w:rPr>
          <w:b/>
        </w:rPr>
        <w:t>E III</w:t>
      </w:r>
    </w:p>
    <w:p w:rsidR="00C613F5" w:rsidRDefault="00AD5265" w:rsidP="00AD5265">
      <w:pPr>
        <w:keepNext/>
        <w:tabs>
          <w:tab w:val="num" w:pos="360"/>
        </w:tabs>
        <w:jc w:val="center"/>
        <w:outlineLvl w:val="0"/>
        <w:rPr>
          <w:rFonts w:eastAsia="Times New Roman"/>
          <w:b/>
          <w:bCs/>
          <w:kern w:val="32"/>
          <w:sz w:val="28"/>
          <w:szCs w:val="28"/>
          <w:lang w:eastAsia="en-GB"/>
        </w:rPr>
      </w:pPr>
      <w:r w:rsidRPr="003C52AD">
        <w:rPr>
          <w:rFonts w:eastAsia="Times New Roman"/>
          <w:b/>
          <w:bCs/>
          <w:kern w:val="32"/>
          <w:sz w:val="28"/>
          <w:szCs w:val="28"/>
          <w:lang w:eastAsia="en-GB"/>
        </w:rPr>
        <w:t xml:space="preserve">Organisation </w:t>
      </w:r>
      <w:r w:rsidR="00423E26">
        <w:rPr>
          <w:rFonts w:eastAsia="Times New Roman"/>
          <w:b/>
          <w:bCs/>
          <w:kern w:val="32"/>
          <w:sz w:val="28"/>
          <w:szCs w:val="28"/>
          <w:lang w:eastAsia="en-GB"/>
        </w:rPr>
        <w:t>Mondiale</w:t>
      </w:r>
      <w:r w:rsidRPr="003C52AD">
        <w:rPr>
          <w:rFonts w:eastAsia="Times New Roman"/>
          <w:b/>
          <w:bCs/>
          <w:kern w:val="32"/>
          <w:sz w:val="28"/>
          <w:szCs w:val="28"/>
          <w:lang w:eastAsia="en-GB"/>
        </w:rPr>
        <w:t xml:space="preserve"> de la </w:t>
      </w:r>
      <w:r w:rsidR="00423E26">
        <w:rPr>
          <w:rFonts w:eastAsia="Times New Roman"/>
          <w:b/>
          <w:bCs/>
          <w:kern w:val="32"/>
          <w:sz w:val="28"/>
          <w:szCs w:val="28"/>
          <w:lang w:eastAsia="en-GB"/>
        </w:rPr>
        <w:t>Propriété Intellectuelle</w:t>
      </w:r>
    </w:p>
    <w:p w:rsidR="00AD5265" w:rsidRPr="00C613F5" w:rsidRDefault="00AD5265" w:rsidP="00AD5265">
      <w:pPr>
        <w:jc w:val="both"/>
        <w:rPr>
          <w:rFonts w:ascii="Calibri" w:eastAsia="Calibri" w:hAnsi="Calibri" w:cs="Times New Roman"/>
          <w:sz w:val="28"/>
          <w:szCs w:val="28"/>
          <w:lang w:val="fr-CH"/>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shd w:val="clear" w:color="auto" w:fill="DBE5F1" w:themeFill="accent1" w:themeFillTint="33"/>
        <w:tblLook w:val="04A0" w:firstRow="1" w:lastRow="0" w:firstColumn="1" w:lastColumn="0" w:noHBand="0" w:noVBand="1"/>
      </w:tblPr>
      <w:tblGrid>
        <w:gridCol w:w="8516"/>
      </w:tblGrid>
      <w:tr w:rsidR="00AD5265" w:rsidRPr="00712C75" w:rsidTr="00AD5265">
        <w:tc>
          <w:tcPr>
            <w:tcW w:w="8516" w:type="dxa"/>
            <w:shd w:val="clear" w:color="auto" w:fill="DBE5F1" w:themeFill="accent1" w:themeFillTint="33"/>
          </w:tcPr>
          <w:p w:rsidR="00C613F5" w:rsidRDefault="00AD5265" w:rsidP="00AD5265">
            <w:pPr>
              <w:jc w:val="center"/>
              <w:rPr>
                <w:rFonts w:eastAsia="Calibri"/>
                <w:b/>
                <w:sz w:val="28"/>
                <w:szCs w:val="28"/>
              </w:rPr>
            </w:pPr>
            <w:r w:rsidRPr="00712C75">
              <w:rPr>
                <w:rFonts w:eastAsia="Calibri"/>
                <w:b/>
                <w:sz w:val="28"/>
                <w:szCs w:val="28"/>
              </w:rPr>
              <w:t>Questionnaire d</w:t>
            </w:r>
            <w:r w:rsidR="00401F95">
              <w:rPr>
                <w:rFonts w:eastAsia="Calibri"/>
                <w:b/>
                <w:sz w:val="28"/>
                <w:szCs w:val="28"/>
              </w:rPr>
              <w:t>’</w:t>
            </w:r>
            <w:r w:rsidRPr="00712C75">
              <w:rPr>
                <w:rFonts w:eastAsia="Calibri"/>
                <w:b/>
                <w:sz w:val="28"/>
                <w:szCs w:val="28"/>
              </w:rPr>
              <w:t>enquête</w:t>
            </w:r>
          </w:p>
          <w:p w:rsidR="00C613F5" w:rsidRDefault="00C613F5" w:rsidP="00AD5265">
            <w:pPr>
              <w:jc w:val="both"/>
              <w:rPr>
                <w:rFonts w:eastAsia="Calibri"/>
                <w:b/>
                <w:sz w:val="24"/>
                <w:szCs w:val="24"/>
              </w:rPr>
            </w:pPr>
          </w:p>
          <w:p w:rsidR="00AD5265" w:rsidRPr="00712C75" w:rsidRDefault="00712C75" w:rsidP="00ED274E">
            <w:pPr>
              <w:jc w:val="center"/>
              <w:rPr>
                <w:rFonts w:ascii="Calibri" w:eastAsia="Calibri" w:hAnsi="Calibri" w:cs="Times New Roman"/>
                <w:sz w:val="24"/>
                <w:szCs w:val="24"/>
              </w:rPr>
            </w:pPr>
            <w:r w:rsidRPr="00712C75">
              <w:rPr>
                <w:rFonts w:eastAsia="Calibri"/>
                <w:b/>
                <w:sz w:val="24"/>
                <w:szCs w:val="24"/>
              </w:rPr>
              <w:t>Mesure de la contribution des institutions de l</w:t>
            </w:r>
            <w:r w:rsidR="00401F95">
              <w:rPr>
                <w:rFonts w:eastAsia="Calibri"/>
                <w:b/>
                <w:sz w:val="24"/>
                <w:szCs w:val="24"/>
              </w:rPr>
              <w:t>’</w:t>
            </w:r>
            <w:r w:rsidRPr="00712C75">
              <w:rPr>
                <w:rFonts w:eastAsia="Calibri"/>
                <w:b/>
                <w:sz w:val="24"/>
                <w:szCs w:val="24"/>
              </w:rPr>
              <w:t>ONU</w:t>
            </w:r>
            <w:r w:rsidR="00AD5265" w:rsidRPr="00712C75">
              <w:rPr>
                <w:rFonts w:eastAsia="Calibri"/>
                <w:b/>
                <w:sz w:val="24"/>
                <w:szCs w:val="24"/>
              </w:rPr>
              <w:t xml:space="preserve"> </w:t>
            </w:r>
            <w:r w:rsidRPr="00712C75">
              <w:rPr>
                <w:rFonts w:eastAsia="Calibri"/>
                <w:b/>
                <w:sz w:val="24"/>
                <w:szCs w:val="24"/>
              </w:rPr>
              <w:t xml:space="preserve">aux </w:t>
            </w:r>
            <w:r w:rsidR="00423E26">
              <w:rPr>
                <w:rFonts w:eastAsia="Calibri"/>
                <w:b/>
                <w:sz w:val="24"/>
                <w:szCs w:val="24"/>
              </w:rPr>
              <w:t>objectifs</w:t>
            </w:r>
            <w:r w:rsidRPr="00712C75">
              <w:rPr>
                <w:rFonts w:eastAsia="Calibri"/>
                <w:b/>
                <w:sz w:val="24"/>
                <w:szCs w:val="24"/>
              </w:rPr>
              <w:t xml:space="preserve"> du Millénaire pour le développement (OMD)</w:t>
            </w:r>
          </w:p>
        </w:tc>
      </w:tr>
    </w:tbl>
    <w:p w:rsidR="00C613F5" w:rsidRDefault="00C613F5" w:rsidP="00AD5265">
      <w:pPr>
        <w:jc w:val="both"/>
        <w:rPr>
          <w:rFonts w:ascii="Calibri" w:eastAsia="Calibri" w:hAnsi="Calibri" w:cs="Times New Roman"/>
          <w:sz w:val="24"/>
          <w:szCs w:val="24"/>
        </w:rPr>
      </w:pPr>
    </w:p>
    <w:p w:rsidR="00C613F5" w:rsidRDefault="00C613F5" w:rsidP="00AD5265">
      <w:pPr>
        <w:jc w:val="both"/>
        <w:rPr>
          <w:rFonts w:eastAsia="Calibri" w:cs="Times New Roman"/>
          <w:sz w:val="20"/>
        </w:rPr>
      </w:pPr>
    </w:p>
    <w:p w:rsidR="00C613F5" w:rsidRDefault="00AD5265" w:rsidP="00AD5265">
      <w:pPr>
        <w:rPr>
          <w:rFonts w:eastAsia="Calibri"/>
          <w:b/>
          <w:bCs/>
          <w:smallCaps/>
          <w:sz w:val="20"/>
        </w:rPr>
      </w:pPr>
      <w:r w:rsidRPr="0034751E">
        <w:rPr>
          <w:rFonts w:eastAsia="Calibri"/>
          <w:b/>
          <w:bCs/>
          <w:smallCaps/>
          <w:sz w:val="20"/>
        </w:rPr>
        <w:t>1.</w:t>
      </w:r>
      <w:r w:rsidR="00423E26">
        <w:rPr>
          <w:rFonts w:eastAsia="Calibri"/>
          <w:b/>
          <w:bCs/>
          <w:smallCaps/>
          <w:sz w:val="20"/>
        </w:rPr>
        <w:t xml:space="preserve"> </w:t>
      </w:r>
      <w:r w:rsidR="009F6850">
        <w:rPr>
          <w:rFonts w:eastAsia="Calibri"/>
          <w:b/>
          <w:bCs/>
          <w:smallCaps/>
          <w:sz w:val="20"/>
        </w:rPr>
        <w:t xml:space="preserve"> </w:t>
      </w:r>
      <w:r w:rsidR="009F2759">
        <w:rPr>
          <w:rFonts w:eastAsia="Calibri"/>
          <w:b/>
          <w:bCs/>
          <w:smallCaps/>
          <w:sz w:val="20"/>
        </w:rPr>
        <w:tab/>
      </w:r>
      <w:r w:rsidRPr="0034751E">
        <w:rPr>
          <w:rFonts w:eastAsia="Calibri"/>
          <w:b/>
          <w:bCs/>
          <w:smallCaps/>
          <w:sz w:val="20"/>
        </w:rPr>
        <w:t>Contexte</w:t>
      </w:r>
    </w:p>
    <w:p w:rsidR="00C613F5" w:rsidRDefault="00C613F5" w:rsidP="00AD5265">
      <w:pPr>
        <w:rPr>
          <w:rFonts w:eastAsia="Calibri"/>
          <w:sz w:val="20"/>
        </w:rPr>
      </w:pPr>
    </w:p>
    <w:p w:rsidR="00C613F5" w:rsidRDefault="00964917" w:rsidP="00AD5265">
      <w:pPr>
        <w:tabs>
          <w:tab w:val="left" w:pos="851"/>
          <w:tab w:val="left" w:pos="1701"/>
        </w:tabs>
        <w:rPr>
          <w:rFonts w:eastAsia="Calibri"/>
          <w:sz w:val="20"/>
          <w:lang w:val="fr-CH"/>
        </w:rPr>
      </w:pPr>
      <w:r w:rsidRPr="00964917">
        <w:rPr>
          <w:rStyle w:val="hps"/>
          <w:color w:val="222222"/>
          <w:sz w:val="20"/>
        </w:rPr>
        <w:t>La</w:t>
      </w:r>
      <w:r w:rsidRPr="00964917">
        <w:rPr>
          <w:color w:val="222222"/>
          <w:sz w:val="20"/>
        </w:rPr>
        <w:t xml:space="preserve"> </w:t>
      </w:r>
      <w:r w:rsidRPr="00964917">
        <w:rPr>
          <w:rStyle w:val="hps"/>
          <w:color w:val="222222"/>
          <w:sz w:val="20"/>
        </w:rPr>
        <w:t>question de savoir comment</w:t>
      </w:r>
      <w:r w:rsidRPr="00964917">
        <w:rPr>
          <w:color w:val="222222"/>
          <w:sz w:val="20"/>
        </w:rPr>
        <w:t xml:space="preserve"> </w:t>
      </w:r>
      <w:r w:rsidRPr="00964917">
        <w:rPr>
          <w:rStyle w:val="hps"/>
          <w:color w:val="222222"/>
          <w:sz w:val="20"/>
        </w:rPr>
        <w:t>l</w:t>
      </w:r>
      <w:r w:rsidR="00401F95">
        <w:rPr>
          <w:rStyle w:val="hps"/>
          <w:color w:val="222222"/>
          <w:sz w:val="20"/>
        </w:rPr>
        <w:t>’</w:t>
      </w:r>
      <w:r w:rsidRPr="00964917">
        <w:rPr>
          <w:rStyle w:val="hps"/>
          <w:color w:val="222222"/>
          <w:sz w:val="20"/>
        </w:rPr>
        <w:t>Organisation</w:t>
      </w:r>
      <w:r w:rsidRPr="00964917">
        <w:rPr>
          <w:color w:val="222222"/>
          <w:sz w:val="20"/>
        </w:rPr>
        <w:t xml:space="preserve"> </w:t>
      </w:r>
      <w:r w:rsidRPr="00964917">
        <w:rPr>
          <w:rStyle w:val="hps"/>
          <w:color w:val="222222"/>
          <w:sz w:val="20"/>
        </w:rPr>
        <w:t>Mondiale de la Propriété</w:t>
      </w:r>
      <w:r w:rsidRPr="00964917">
        <w:rPr>
          <w:color w:val="222222"/>
          <w:sz w:val="20"/>
        </w:rPr>
        <w:t xml:space="preserve"> </w:t>
      </w:r>
      <w:r w:rsidRPr="00964917">
        <w:rPr>
          <w:rStyle w:val="hps"/>
          <w:color w:val="222222"/>
          <w:sz w:val="20"/>
        </w:rPr>
        <w:t>Intellectuelle (OMPI</w:t>
      </w:r>
      <w:r w:rsidRPr="00964917">
        <w:rPr>
          <w:color w:val="222222"/>
          <w:sz w:val="20"/>
        </w:rPr>
        <w:t xml:space="preserve">) </w:t>
      </w:r>
      <w:r w:rsidRPr="00964917">
        <w:rPr>
          <w:rStyle w:val="hps"/>
          <w:color w:val="222222"/>
          <w:sz w:val="20"/>
        </w:rPr>
        <w:t>contribue à</w:t>
      </w:r>
      <w:r w:rsidRPr="00964917">
        <w:rPr>
          <w:color w:val="222222"/>
          <w:sz w:val="20"/>
        </w:rPr>
        <w:t xml:space="preserve"> </w:t>
      </w:r>
      <w:r w:rsidRPr="00964917">
        <w:rPr>
          <w:rStyle w:val="hps"/>
          <w:color w:val="222222"/>
          <w:sz w:val="20"/>
        </w:rPr>
        <w:t>la réalisation des</w:t>
      </w:r>
      <w:r w:rsidRPr="00964917">
        <w:rPr>
          <w:color w:val="222222"/>
          <w:sz w:val="20"/>
        </w:rPr>
        <w:t xml:space="preserve"> </w:t>
      </w:r>
      <w:r w:rsidR="00423E26">
        <w:rPr>
          <w:rStyle w:val="hps"/>
          <w:color w:val="222222"/>
          <w:sz w:val="20"/>
        </w:rPr>
        <w:t>objectifs</w:t>
      </w:r>
      <w:r w:rsidRPr="00964917">
        <w:rPr>
          <w:rStyle w:val="hps"/>
          <w:color w:val="222222"/>
          <w:sz w:val="20"/>
        </w:rPr>
        <w:t xml:space="preserve"> du Millénaire pour</w:t>
      </w:r>
      <w:r w:rsidRPr="00964917">
        <w:rPr>
          <w:color w:val="222222"/>
          <w:sz w:val="20"/>
        </w:rPr>
        <w:t xml:space="preserve"> </w:t>
      </w:r>
      <w:r w:rsidR="0034751E">
        <w:rPr>
          <w:rStyle w:val="hps"/>
          <w:color w:val="222222"/>
          <w:sz w:val="20"/>
        </w:rPr>
        <w:t>le D</w:t>
      </w:r>
      <w:r w:rsidRPr="00964917">
        <w:rPr>
          <w:rStyle w:val="hps"/>
          <w:color w:val="222222"/>
          <w:sz w:val="20"/>
        </w:rPr>
        <w:t>éveloppement (OMD</w:t>
      </w:r>
      <w:r w:rsidRPr="00964917">
        <w:rPr>
          <w:color w:val="222222"/>
          <w:sz w:val="20"/>
        </w:rPr>
        <w:t xml:space="preserve">) </w:t>
      </w:r>
      <w:r w:rsidR="0034751E">
        <w:rPr>
          <w:rStyle w:val="hps"/>
          <w:color w:val="222222"/>
          <w:sz w:val="20"/>
        </w:rPr>
        <w:t>a pris récemment une importance croissante</w:t>
      </w:r>
      <w:r w:rsidRPr="0034751E">
        <w:rPr>
          <w:color w:val="222222"/>
          <w:sz w:val="20"/>
        </w:rPr>
        <w:t>.</w:t>
      </w:r>
      <w:r w:rsidR="00281B61">
        <w:rPr>
          <w:color w:val="222222"/>
          <w:sz w:val="20"/>
        </w:rPr>
        <w:t xml:space="preserve"> </w:t>
      </w:r>
      <w:r w:rsidRPr="00964917">
        <w:rPr>
          <w:color w:val="222222"/>
          <w:sz w:val="20"/>
        </w:rPr>
        <w:t xml:space="preserve"> </w:t>
      </w:r>
      <w:r w:rsidRPr="00964917">
        <w:rPr>
          <w:rStyle w:val="hps"/>
          <w:color w:val="222222"/>
          <w:sz w:val="20"/>
        </w:rPr>
        <w:t>Le</w:t>
      </w:r>
      <w:r w:rsidRPr="00544B7C">
        <w:rPr>
          <w:rStyle w:val="hps"/>
        </w:rPr>
        <w:t xml:space="preserve"> </w:t>
      </w:r>
      <w:r w:rsidR="00544B7C" w:rsidRPr="00544B7C">
        <w:rPr>
          <w:rStyle w:val="hps"/>
          <w:color w:val="222222"/>
          <w:sz w:val="20"/>
        </w:rPr>
        <w:t>Plan d</w:t>
      </w:r>
      <w:r w:rsidR="00401F95">
        <w:rPr>
          <w:rStyle w:val="hps"/>
          <w:color w:val="222222"/>
          <w:sz w:val="20"/>
        </w:rPr>
        <w:t>’</w:t>
      </w:r>
      <w:r w:rsidR="00544B7C" w:rsidRPr="00544B7C">
        <w:rPr>
          <w:rStyle w:val="hps"/>
          <w:color w:val="222222"/>
          <w:sz w:val="20"/>
        </w:rPr>
        <w:t xml:space="preserve">action </w:t>
      </w:r>
      <w:r w:rsidR="00544B7C" w:rsidRPr="00964917">
        <w:rPr>
          <w:rStyle w:val="hps"/>
          <w:color w:val="222222"/>
          <w:sz w:val="20"/>
        </w:rPr>
        <w:t>de</w:t>
      </w:r>
      <w:r w:rsidR="00544B7C" w:rsidRPr="00544B7C">
        <w:rPr>
          <w:rStyle w:val="hps"/>
        </w:rPr>
        <w:t xml:space="preserve"> </w:t>
      </w:r>
      <w:r w:rsidR="00544B7C" w:rsidRPr="00964917">
        <w:rPr>
          <w:rStyle w:val="hps"/>
          <w:color w:val="222222"/>
          <w:sz w:val="20"/>
        </w:rPr>
        <w:t>l</w:t>
      </w:r>
      <w:r w:rsidR="00401F95">
        <w:rPr>
          <w:rStyle w:val="hps"/>
          <w:color w:val="222222"/>
          <w:sz w:val="20"/>
        </w:rPr>
        <w:t>’</w:t>
      </w:r>
      <w:r w:rsidR="00544B7C" w:rsidRPr="00964917">
        <w:rPr>
          <w:rStyle w:val="hps"/>
          <w:color w:val="222222"/>
          <w:sz w:val="20"/>
        </w:rPr>
        <w:t>OMPI</w:t>
      </w:r>
      <w:r w:rsidR="00544B7C" w:rsidRPr="00544B7C">
        <w:rPr>
          <w:rStyle w:val="hps"/>
        </w:rPr>
        <w:t xml:space="preserve"> </w:t>
      </w:r>
      <w:r w:rsidR="00544B7C" w:rsidRPr="00544B7C">
        <w:rPr>
          <w:rStyle w:val="hps"/>
          <w:color w:val="222222"/>
          <w:sz w:val="20"/>
        </w:rPr>
        <w:t xml:space="preserve">pour le développement </w:t>
      </w:r>
      <w:r w:rsidRPr="00964917">
        <w:rPr>
          <w:rStyle w:val="hps"/>
          <w:color w:val="222222"/>
          <w:sz w:val="20"/>
        </w:rPr>
        <w:t>(ci</w:t>
      </w:r>
      <w:r w:rsidR="003F696B">
        <w:rPr>
          <w:rStyle w:val="hps"/>
          <w:color w:val="222222"/>
          <w:sz w:val="20"/>
        </w:rPr>
        <w:noBreakHyphen/>
      </w:r>
      <w:r w:rsidRPr="00964917">
        <w:rPr>
          <w:rStyle w:val="hps"/>
          <w:color w:val="222222"/>
          <w:sz w:val="20"/>
        </w:rPr>
        <w:t>après</w:t>
      </w:r>
      <w:r w:rsidRPr="00964917">
        <w:rPr>
          <w:color w:val="222222"/>
          <w:sz w:val="20"/>
        </w:rPr>
        <w:t xml:space="preserve"> </w:t>
      </w:r>
      <w:r w:rsidR="00C92789">
        <w:rPr>
          <w:color w:val="222222"/>
          <w:sz w:val="20"/>
        </w:rPr>
        <w:t xml:space="preserve">dénommé </w:t>
      </w:r>
      <w:r w:rsidR="00423E26">
        <w:rPr>
          <w:rStyle w:val="atn"/>
          <w:color w:val="222222"/>
          <w:sz w:val="20"/>
        </w:rPr>
        <w:t>“</w:t>
      </w:r>
      <w:r w:rsidR="00544B7C">
        <w:rPr>
          <w:color w:val="222222"/>
          <w:sz w:val="20"/>
        </w:rPr>
        <w:t>Plan d</w:t>
      </w:r>
      <w:r w:rsidR="00401F95">
        <w:rPr>
          <w:color w:val="222222"/>
          <w:sz w:val="20"/>
        </w:rPr>
        <w:t>’</w:t>
      </w:r>
      <w:r w:rsidR="00544B7C">
        <w:rPr>
          <w:color w:val="222222"/>
          <w:sz w:val="20"/>
        </w:rPr>
        <w:t>action</w:t>
      </w:r>
      <w:r w:rsidR="00423E26">
        <w:rPr>
          <w:color w:val="222222"/>
          <w:sz w:val="20"/>
        </w:rPr>
        <w:t>”</w:t>
      </w:r>
      <w:r w:rsidRPr="00964917">
        <w:rPr>
          <w:color w:val="222222"/>
          <w:sz w:val="20"/>
        </w:rPr>
        <w:t xml:space="preserve">) a </w:t>
      </w:r>
      <w:r w:rsidRPr="00964917">
        <w:rPr>
          <w:rStyle w:val="hps"/>
          <w:color w:val="222222"/>
          <w:sz w:val="20"/>
        </w:rPr>
        <w:t xml:space="preserve">été un </w:t>
      </w:r>
      <w:r w:rsidR="00BC2C91">
        <w:rPr>
          <w:rStyle w:val="hps"/>
          <w:color w:val="222222"/>
          <w:sz w:val="20"/>
        </w:rPr>
        <w:t>puissant</w:t>
      </w:r>
      <w:r w:rsidRPr="00964917">
        <w:rPr>
          <w:rStyle w:val="hps"/>
          <w:color w:val="222222"/>
          <w:sz w:val="20"/>
        </w:rPr>
        <w:t xml:space="preserve"> catalyseur</w:t>
      </w:r>
      <w:r w:rsidRPr="00964917">
        <w:rPr>
          <w:color w:val="222222"/>
          <w:sz w:val="20"/>
        </w:rPr>
        <w:t xml:space="preserve"> </w:t>
      </w:r>
      <w:r w:rsidR="00544B7C">
        <w:rPr>
          <w:rStyle w:val="hps"/>
          <w:color w:val="222222"/>
          <w:sz w:val="20"/>
        </w:rPr>
        <w:t>des</w:t>
      </w:r>
      <w:r w:rsidRPr="00964917">
        <w:rPr>
          <w:color w:val="222222"/>
          <w:sz w:val="20"/>
        </w:rPr>
        <w:t xml:space="preserve"> </w:t>
      </w:r>
      <w:r w:rsidRPr="00964917">
        <w:rPr>
          <w:rStyle w:val="hps"/>
          <w:color w:val="222222"/>
          <w:sz w:val="20"/>
        </w:rPr>
        <w:t>discussions en cours</w:t>
      </w:r>
      <w:r w:rsidR="00AD5265" w:rsidRPr="00964917">
        <w:rPr>
          <w:rFonts w:eastAsia="Calibri" w:cs="Times New Roman"/>
          <w:sz w:val="20"/>
          <w:vertAlign w:val="superscript"/>
          <w:lang w:val="en-GB"/>
        </w:rPr>
        <w:footnoteReference w:id="19"/>
      </w:r>
      <w:r w:rsidRPr="00964917">
        <w:rPr>
          <w:rStyle w:val="hps"/>
          <w:color w:val="222222"/>
          <w:sz w:val="20"/>
        </w:rPr>
        <w:t>.</w:t>
      </w:r>
      <w:r w:rsidR="00AD5265" w:rsidRPr="00AB58FD">
        <w:rPr>
          <w:rStyle w:val="hps"/>
          <w:color w:val="222222"/>
          <w:sz w:val="20"/>
        </w:rPr>
        <w:t xml:space="preserve"> </w:t>
      </w:r>
      <w:r w:rsidRPr="00AB58FD">
        <w:rPr>
          <w:rStyle w:val="hps"/>
          <w:color w:val="222222"/>
          <w:sz w:val="20"/>
        </w:rPr>
        <w:t xml:space="preserve"> </w:t>
      </w:r>
      <w:r w:rsidRPr="00964917">
        <w:rPr>
          <w:rStyle w:val="hps"/>
          <w:color w:val="222222"/>
          <w:sz w:val="20"/>
        </w:rPr>
        <w:t>En particulier</w:t>
      </w:r>
      <w:r w:rsidRPr="00964917">
        <w:rPr>
          <w:color w:val="222222"/>
          <w:sz w:val="20"/>
        </w:rPr>
        <w:t xml:space="preserve">, </w:t>
      </w:r>
      <w:r w:rsidRPr="00964917">
        <w:rPr>
          <w:rStyle w:val="hps"/>
          <w:color w:val="222222"/>
          <w:sz w:val="20"/>
        </w:rPr>
        <w:t>dans le contexte</w:t>
      </w:r>
      <w:r w:rsidRPr="00964917">
        <w:rPr>
          <w:color w:val="222222"/>
          <w:sz w:val="20"/>
        </w:rPr>
        <w:t xml:space="preserve"> </w:t>
      </w:r>
      <w:r w:rsidR="00544B7C">
        <w:rPr>
          <w:rStyle w:val="hps"/>
          <w:color w:val="222222"/>
          <w:sz w:val="20"/>
        </w:rPr>
        <w:t>de la r</w:t>
      </w:r>
      <w:r w:rsidRPr="00964917">
        <w:rPr>
          <w:rStyle w:val="hps"/>
          <w:color w:val="222222"/>
          <w:sz w:val="20"/>
        </w:rPr>
        <w:t>ecommandation</w:t>
      </w:r>
      <w:r w:rsidRPr="00964917">
        <w:rPr>
          <w:color w:val="222222"/>
          <w:sz w:val="20"/>
        </w:rPr>
        <w:t xml:space="preserve"> </w:t>
      </w:r>
      <w:r w:rsidR="00544B7C">
        <w:rPr>
          <w:color w:val="222222"/>
          <w:sz w:val="20"/>
        </w:rPr>
        <w:t>n° </w:t>
      </w:r>
      <w:r w:rsidRPr="00964917">
        <w:rPr>
          <w:rStyle w:val="hps"/>
          <w:color w:val="222222"/>
          <w:sz w:val="20"/>
        </w:rPr>
        <w:t>22</w:t>
      </w:r>
      <w:r w:rsidRPr="00964917">
        <w:rPr>
          <w:color w:val="222222"/>
          <w:sz w:val="20"/>
        </w:rPr>
        <w:t xml:space="preserve"> </w:t>
      </w:r>
      <w:r w:rsidR="00544B7C">
        <w:rPr>
          <w:rStyle w:val="hps"/>
          <w:color w:val="222222"/>
          <w:sz w:val="20"/>
        </w:rPr>
        <w:t>du Plan d</w:t>
      </w:r>
      <w:r w:rsidR="00401F95">
        <w:rPr>
          <w:rStyle w:val="hps"/>
          <w:color w:val="222222"/>
          <w:sz w:val="20"/>
        </w:rPr>
        <w:t>’</w:t>
      </w:r>
      <w:r w:rsidR="00544B7C">
        <w:rPr>
          <w:rStyle w:val="hps"/>
          <w:color w:val="222222"/>
          <w:sz w:val="20"/>
        </w:rPr>
        <w:t>action</w:t>
      </w:r>
      <w:r w:rsidRPr="00964917">
        <w:rPr>
          <w:color w:val="222222"/>
          <w:sz w:val="20"/>
        </w:rPr>
        <w:t xml:space="preserve">, </w:t>
      </w:r>
      <w:r w:rsidRPr="00964917">
        <w:rPr>
          <w:rStyle w:val="hps"/>
          <w:color w:val="222222"/>
          <w:sz w:val="20"/>
        </w:rPr>
        <w:t>le</w:t>
      </w:r>
      <w:r w:rsidRPr="00964917">
        <w:rPr>
          <w:color w:val="222222"/>
          <w:sz w:val="20"/>
        </w:rPr>
        <w:t xml:space="preserve"> </w:t>
      </w:r>
      <w:r w:rsidRPr="00964917">
        <w:rPr>
          <w:rStyle w:val="hps"/>
          <w:color w:val="222222"/>
          <w:sz w:val="20"/>
        </w:rPr>
        <w:t>Comité de l</w:t>
      </w:r>
      <w:r w:rsidR="00401F95">
        <w:rPr>
          <w:rStyle w:val="hps"/>
          <w:color w:val="222222"/>
          <w:sz w:val="20"/>
        </w:rPr>
        <w:t>’</w:t>
      </w:r>
      <w:r w:rsidRPr="00964917">
        <w:rPr>
          <w:rStyle w:val="hps"/>
          <w:color w:val="222222"/>
          <w:sz w:val="20"/>
        </w:rPr>
        <w:t>OMPI</w:t>
      </w:r>
      <w:r w:rsidRPr="00964917">
        <w:rPr>
          <w:color w:val="222222"/>
          <w:sz w:val="20"/>
        </w:rPr>
        <w:t xml:space="preserve"> </w:t>
      </w:r>
      <w:r w:rsidR="00544B7C">
        <w:rPr>
          <w:rStyle w:val="hps"/>
          <w:color w:val="222222"/>
          <w:sz w:val="20"/>
        </w:rPr>
        <w:t>du</w:t>
      </w:r>
      <w:r w:rsidRPr="00964917">
        <w:rPr>
          <w:rStyle w:val="hps"/>
          <w:color w:val="222222"/>
          <w:sz w:val="20"/>
        </w:rPr>
        <w:t xml:space="preserve"> développement</w:t>
      </w:r>
      <w:r w:rsidRPr="00964917">
        <w:rPr>
          <w:color w:val="222222"/>
          <w:sz w:val="20"/>
        </w:rPr>
        <w:t xml:space="preserve"> </w:t>
      </w:r>
      <w:r w:rsidRPr="00964917">
        <w:rPr>
          <w:rStyle w:val="hps"/>
          <w:color w:val="222222"/>
          <w:sz w:val="20"/>
        </w:rPr>
        <w:t>et</w:t>
      </w:r>
      <w:r w:rsidRPr="00964917">
        <w:rPr>
          <w:color w:val="222222"/>
          <w:sz w:val="20"/>
        </w:rPr>
        <w:t xml:space="preserve"> </w:t>
      </w:r>
      <w:r w:rsidR="00544B7C">
        <w:rPr>
          <w:color w:val="222222"/>
          <w:sz w:val="20"/>
        </w:rPr>
        <w:t xml:space="preserve">de </w:t>
      </w:r>
      <w:r w:rsidRPr="00964917">
        <w:rPr>
          <w:rStyle w:val="hps"/>
          <w:color w:val="222222"/>
          <w:sz w:val="20"/>
        </w:rPr>
        <w:t>la propriété intellectuelle (</w:t>
      </w:r>
      <w:r w:rsidRPr="00964917">
        <w:rPr>
          <w:color w:val="222222"/>
          <w:sz w:val="20"/>
        </w:rPr>
        <w:t xml:space="preserve">CDIP) </w:t>
      </w:r>
      <w:r w:rsidR="00BC2C91">
        <w:rPr>
          <w:rStyle w:val="hps"/>
          <w:color w:val="222222"/>
          <w:sz w:val="20"/>
        </w:rPr>
        <w:t>examine</w:t>
      </w:r>
      <w:r w:rsidRPr="00964917">
        <w:rPr>
          <w:color w:val="222222"/>
          <w:sz w:val="20"/>
        </w:rPr>
        <w:t xml:space="preserve">, </w:t>
      </w:r>
      <w:r w:rsidRPr="00964917">
        <w:rPr>
          <w:rStyle w:val="hps"/>
          <w:color w:val="222222"/>
          <w:sz w:val="20"/>
        </w:rPr>
        <w:t>depuis</w:t>
      </w:r>
      <w:r w:rsidRPr="00964917">
        <w:rPr>
          <w:color w:val="222222"/>
          <w:sz w:val="20"/>
        </w:rPr>
        <w:t xml:space="preserve"> </w:t>
      </w:r>
      <w:r w:rsidR="00544B7C">
        <w:rPr>
          <w:rStyle w:val="hps"/>
          <w:color w:val="222222"/>
          <w:sz w:val="20"/>
        </w:rPr>
        <w:t>sa cinquième </w:t>
      </w:r>
      <w:r w:rsidRPr="00964917">
        <w:rPr>
          <w:rStyle w:val="hps"/>
          <w:color w:val="222222"/>
          <w:sz w:val="20"/>
        </w:rPr>
        <w:t>session</w:t>
      </w:r>
      <w:r w:rsidRPr="00964917">
        <w:rPr>
          <w:color w:val="222222"/>
          <w:sz w:val="20"/>
        </w:rPr>
        <w:t xml:space="preserve"> </w:t>
      </w:r>
      <w:r w:rsidR="00544B7C">
        <w:rPr>
          <w:rStyle w:val="hps"/>
          <w:color w:val="222222"/>
          <w:sz w:val="20"/>
        </w:rPr>
        <w:t>tenue en novembre </w:t>
      </w:r>
      <w:r w:rsidRPr="00964917">
        <w:rPr>
          <w:rStyle w:val="hps"/>
          <w:color w:val="222222"/>
          <w:sz w:val="20"/>
        </w:rPr>
        <w:t>2010</w:t>
      </w:r>
      <w:r w:rsidR="00BC2C91">
        <w:rPr>
          <w:rStyle w:val="hps"/>
          <w:color w:val="222222"/>
          <w:sz w:val="20"/>
        </w:rPr>
        <w:t>, une série</w:t>
      </w:r>
      <w:r w:rsidRPr="00964917">
        <w:rPr>
          <w:rStyle w:val="hps"/>
          <w:color w:val="222222"/>
          <w:sz w:val="20"/>
        </w:rPr>
        <w:t xml:space="preserve"> d</w:t>
      </w:r>
      <w:r w:rsidR="00401F95">
        <w:rPr>
          <w:rStyle w:val="hps"/>
          <w:color w:val="222222"/>
          <w:sz w:val="20"/>
        </w:rPr>
        <w:t>’</w:t>
      </w:r>
      <w:r w:rsidRPr="00964917">
        <w:rPr>
          <w:rStyle w:val="hps"/>
          <w:color w:val="222222"/>
          <w:sz w:val="20"/>
        </w:rPr>
        <w:t>études</w:t>
      </w:r>
      <w:r w:rsidRPr="00964917">
        <w:rPr>
          <w:color w:val="222222"/>
          <w:sz w:val="20"/>
        </w:rPr>
        <w:t xml:space="preserve"> </w:t>
      </w:r>
      <w:r w:rsidRPr="00964917">
        <w:rPr>
          <w:rStyle w:val="hps"/>
          <w:color w:val="222222"/>
          <w:sz w:val="20"/>
        </w:rPr>
        <w:t>et d</w:t>
      </w:r>
      <w:r w:rsidR="00401F95">
        <w:rPr>
          <w:rStyle w:val="hps"/>
          <w:color w:val="222222"/>
          <w:sz w:val="20"/>
        </w:rPr>
        <w:t>’</w:t>
      </w:r>
      <w:r w:rsidRPr="00964917">
        <w:rPr>
          <w:rStyle w:val="hps"/>
          <w:color w:val="222222"/>
          <w:sz w:val="20"/>
        </w:rPr>
        <w:t>enquêtes</w:t>
      </w:r>
      <w:r w:rsidRPr="00964917">
        <w:rPr>
          <w:color w:val="222222"/>
          <w:sz w:val="20"/>
        </w:rPr>
        <w:t xml:space="preserve"> </w:t>
      </w:r>
      <w:r w:rsidR="00BC2C91">
        <w:rPr>
          <w:rStyle w:val="hps"/>
          <w:color w:val="222222"/>
          <w:sz w:val="20"/>
        </w:rPr>
        <w:t>consacrées à</w:t>
      </w:r>
      <w:r w:rsidRPr="00964917">
        <w:rPr>
          <w:rStyle w:val="hps"/>
          <w:color w:val="222222"/>
          <w:sz w:val="20"/>
        </w:rPr>
        <w:t xml:space="preserve"> la mesure de</w:t>
      </w:r>
      <w:r w:rsidRPr="00964917">
        <w:rPr>
          <w:color w:val="222222"/>
          <w:sz w:val="20"/>
        </w:rPr>
        <w:t xml:space="preserve"> </w:t>
      </w:r>
      <w:r w:rsidRPr="00964917">
        <w:rPr>
          <w:rStyle w:val="hps"/>
          <w:color w:val="222222"/>
          <w:sz w:val="20"/>
        </w:rPr>
        <w:t>la contribution</w:t>
      </w:r>
      <w:r w:rsidRPr="00964917">
        <w:rPr>
          <w:color w:val="222222"/>
          <w:sz w:val="20"/>
        </w:rPr>
        <w:t xml:space="preserve"> </w:t>
      </w:r>
      <w:r w:rsidRPr="00964917">
        <w:rPr>
          <w:rStyle w:val="hps"/>
          <w:color w:val="222222"/>
          <w:sz w:val="20"/>
        </w:rPr>
        <w:t>de l</w:t>
      </w:r>
      <w:r w:rsidR="00401F95">
        <w:rPr>
          <w:rStyle w:val="hps"/>
          <w:color w:val="222222"/>
          <w:sz w:val="20"/>
        </w:rPr>
        <w:t>’</w:t>
      </w:r>
      <w:r w:rsidRPr="00964917">
        <w:rPr>
          <w:rStyle w:val="hps"/>
          <w:color w:val="222222"/>
          <w:sz w:val="20"/>
        </w:rPr>
        <w:t>OMPI</w:t>
      </w:r>
      <w:r w:rsidR="00747A64" w:rsidRPr="00964917">
        <w:rPr>
          <w:color w:val="222222"/>
          <w:sz w:val="20"/>
        </w:rPr>
        <w:t xml:space="preserve"> </w:t>
      </w:r>
      <w:r w:rsidR="00747A64">
        <w:rPr>
          <w:rStyle w:val="hps"/>
          <w:color w:val="222222"/>
          <w:sz w:val="20"/>
        </w:rPr>
        <w:t>aux</w:t>
      </w:r>
      <w:r w:rsidR="00747A64">
        <w:rPr>
          <w:color w:val="222222"/>
          <w:sz w:val="20"/>
        </w:rPr>
        <w:t> </w:t>
      </w:r>
      <w:r w:rsidR="00747A64" w:rsidRPr="00964917">
        <w:rPr>
          <w:rStyle w:val="hps"/>
          <w:color w:val="222222"/>
          <w:sz w:val="20"/>
        </w:rPr>
        <w:t>OMD</w:t>
      </w:r>
      <w:r w:rsidRPr="00964917">
        <w:rPr>
          <w:color w:val="222222"/>
          <w:sz w:val="20"/>
        </w:rPr>
        <w:t>.</w:t>
      </w:r>
      <w:r w:rsidR="00BC2C91">
        <w:rPr>
          <w:color w:val="222222"/>
          <w:sz w:val="20"/>
        </w:rPr>
        <w:t xml:space="preserve"> </w:t>
      </w:r>
      <w:r w:rsidRPr="00964917">
        <w:rPr>
          <w:color w:val="222222"/>
          <w:sz w:val="20"/>
        </w:rPr>
        <w:t xml:space="preserve"> </w:t>
      </w:r>
      <w:r w:rsidR="00BC2C91">
        <w:rPr>
          <w:rStyle w:val="hps"/>
          <w:color w:val="222222"/>
          <w:sz w:val="20"/>
        </w:rPr>
        <w:t>Sur la base des</w:t>
      </w:r>
      <w:r w:rsidRPr="00964917">
        <w:rPr>
          <w:color w:val="222222"/>
          <w:sz w:val="20"/>
        </w:rPr>
        <w:t xml:space="preserve"> </w:t>
      </w:r>
      <w:r w:rsidRPr="00964917">
        <w:rPr>
          <w:rStyle w:val="hps"/>
          <w:color w:val="222222"/>
          <w:sz w:val="20"/>
        </w:rPr>
        <w:t>discussions antérieures</w:t>
      </w:r>
      <w:r w:rsidRPr="00964917">
        <w:rPr>
          <w:color w:val="222222"/>
          <w:sz w:val="20"/>
        </w:rPr>
        <w:t>,</w:t>
      </w:r>
      <w:r w:rsidR="00747A64" w:rsidRPr="00964917">
        <w:rPr>
          <w:color w:val="222222"/>
          <w:sz w:val="20"/>
        </w:rPr>
        <w:t xml:space="preserve"> </w:t>
      </w:r>
      <w:r w:rsidR="00747A64">
        <w:rPr>
          <w:rStyle w:val="hps"/>
          <w:color w:val="222222"/>
          <w:sz w:val="20"/>
        </w:rPr>
        <w:t>le</w:t>
      </w:r>
      <w:r w:rsidR="00747A64">
        <w:rPr>
          <w:color w:val="222222"/>
          <w:sz w:val="20"/>
        </w:rPr>
        <w:t> </w:t>
      </w:r>
      <w:r w:rsidR="00747A64" w:rsidRPr="00964917">
        <w:rPr>
          <w:rStyle w:val="hps"/>
          <w:color w:val="222222"/>
          <w:sz w:val="20"/>
        </w:rPr>
        <w:t>CDI</w:t>
      </w:r>
      <w:r w:rsidRPr="00964917">
        <w:rPr>
          <w:rStyle w:val="hps"/>
          <w:color w:val="222222"/>
          <w:sz w:val="20"/>
        </w:rPr>
        <w:t>P</w:t>
      </w:r>
      <w:r w:rsidRPr="00964917">
        <w:rPr>
          <w:color w:val="222222"/>
          <w:sz w:val="20"/>
        </w:rPr>
        <w:t xml:space="preserve">, </w:t>
      </w:r>
      <w:r w:rsidR="00544B7C">
        <w:rPr>
          <w:rStyle w:val="hps"/>
          <w:color w:val="222222"/>
          <w:sz w:val="20"/>
        </w:rPr>
        <w:t>à sa onzième </w:t>
      </w:r>
      <w:r w:rsidRPr="00964917">
        <w:rPr>
          <w:rStyle w:val="hps"/>
          <w:color w:val="222222"/>
          <w:sz w:val="20"/>
        </w:rPr>
        <w:t>session</w:t>
      </w:r>
      <w:r w:rsidRPr="00964917">
        <w:rPr>
          <w:color w:val="222222"/>
          <w:sz w:val="20"/>
        </w:rPr>
        <w:t xml:space="preserve">, </w:t>
      </w:r>
      <w:r w:rsidRPr="00964917">
        <w:rPr>
          <w:rStyle w:val="hps"/>
          <w:color w:val="222222"/>
          <w:sz w:val="20"/>
        </w:rPr>
        <w:t>a demandé au Secrétariat</w:t>
      </w:r>
      <w:r w:rsidRPr="00964917">
        <w:rPr>
          <w:color w:val="222222"/>
          <w:sz w:val="20"/>
        </w:rPr>
        <w:t xml:space="preserve"> </w:t>
      </w:r>
      <w:r w:rsidR="00BC2C91">
        <w:rPr>
          <w:rStyle w:val="hps"/>
          <w:color w:val="222222"/>
          <w:sz w:val="20"/>
        </w:rPr>
        <w:t>de compiler les</w:t>
      </w:r>
      <w:r w:rsidRPr="00964917">
        <w:rPr>
          <w:color w:val="222222"/>
          <w:sz w:val="20"/>
        </w:rPr>
        <w:t xml:space="preserve"> </w:t>
      </w:r>
      <w:r w:rsidRPr="00964917">
        <w:rPr>
          <w:rStyle w:val="hps"/>
          <w:color w:val="222222"/>
          <w:sz w:val="20"/>
        </w:rPr>
        <w:t xml:space="preserve">pratiques </w:t>
      </w:r>
      <w:r w:rsidR="00F61310">
        <w:rPr>
          <w:rStyle w:val="hps"/>
          <w:color w:val="222222"/>
          <w:sz w:val="20"/>
        </w:rPr>
        <w:t>qu</w:t>
      </w:r>
      <w:r w:rsidR="00401F95">
        <w:rPr>
          <w:rStyle w:val="hps"/>
          <w:color w:val="222222"/>
          <w:sz w:val="20"/>
        </w:rPr>
        <w:t>’</w:t>
      </w:r>
      <w:r w:rsidR="00F61310">
        <w:rPr>
          <w:rStyle w:val="hps"/>
          <w:color w:val="222222"/>
          <w:sz w:val="20"/>
        </w:rPr>
        <w:t xml:space="preserve">utilisent les </w:t>
      </w:r>
      <w:r w:rsidRPr="00964917">
        <w:rPr>
          <w:rStyle w:val="hps"/>
          <w:color w:val="222222"/>
          <w:sz w:val="20"/>
        </w:rPr>
        <w:t>autres</w:t>
      </w:r>
      <w:r w:rsidRPr="00964917">
        <w:rPr>
          <w:color w:val="222222"/>
          <w:sz w:val="20"/>
        </w:rPr>
        <w:t xml:space="preserve"> </w:t>
      </w:r>
      <w:r w:rsidR="00BC2C91">
        <w:rPr>
          <w:rStyle w:val="hps"/>
          <w:color w:val="222222"/>
          <w:sz w:val="20"/>
        </w:rPr>
        <w:t>institutions</w:t>
      </w:r>
      <w:r w:rsidRPr="00964917">
        <w:rPr>
          <w:color w:val="222222"/>
          <w:sz w:val="20"/>
        </w:rPr>
        <w:t xml:space="preserve"> </w:t>
      </w:r>
      <w:r w:rsidRPr="00964917">
        <w:rPr>
          <w:rStyle w:val="hps"/>
          <w:color w:val="222222"/>
          <w:sz w:val="20"/>
        </w:rPr>
        <w:t xml:space="preserve">des </w:t>
      </w:r>
      <w:r w:rsidR="00401F95">
        <w:rPr>
          <w:rStyle w:val="hps"/>
          <w:color w:val="222222"/>
          <w:sz w:val="20"/>
        </w:rPr>
        <w:t>Nations Unies</w:t>
      </w:r>
      <w:r w:rsidRPr="00964917">
        <w:rPr>
          <w:color w:val="222222"/>
          <w:sz w:val="20"/>
        </w:rPr>
        <w:t xml:space="preserve">, </w:t>
      </w:r>
      <w:r w:rsidR="00F61310">
        <w:rPr>
          <w:rStyle w:val="hps"/>
          <w:color w:val="222222"/>
          <w:sz w:val="20"/>
        </w:rPr>
        <w:t>notamment</w:t>
      </w:r>
      <w:r w:rsidRPr="00964917">
        <w:rPr>
          <w:color w:val="222222"/>
          <w:sz w:val="20"/>
        </w:rPr>
        <w:t xml:space="preserve"> </w:t>
      </w:r>
      <w:r w:rsidRPr="00964917">
        <w:rPr>
          <w:rStyle w:val="hps"/>
          <w:color w:val="222222"/>
          <w:sz w:val="20"/>
        </w:rPr>
        <w:t>les</w:t>
      </w:r>
      <w:r w:rsidRPr="00964917">
        <w:rPr>
          <w:color w:val="222222"/>
          <w:sz w:val="20"/>
        </w:rPr>
        <w:t xml:space="preserve"> </w:t>
      </w:r>
      <w:r w:rsidRPr="00964917">
        <w:rPr>
          <w:rStyle w:val="hps"/>
          <w:color w:val="222222"/>
          <w:sz w:val="20"/>
        </w:rPr>
        <w:t>autres</w:t>
      </w:r>
      <w:r w:rsidRPr="00964917">
        <w:rPr>
          <w:color w:val="222222"/>
          <w:sz w:val="20"/>
        </w:rPr>
        <w:t xml:space="preserve"> </w:t>
      </w:r>
      <w:r w:rsidRPr="00964917">
        <w:rPr>
          <w:rStyle w:val="hps"/>
          <w:color w:val="222222"/>
          <w:sz w:val="20"/>
        </w:rPr>
        <w:t xml:space="preserve">institutions spécialisées </w:t>
      </w:r>
      <w:r w:rsidR="00F61310">
        <w:rPr>
          <w:rStyle w:val="hps"/>
          <w:color w:val="222222"/>
          <w:sz w:val="20"/>
        </w:rPr>
        <w:t>de l</w:t>
      </w:r>
      <w:r w:rsidR="00401F95">
        <w:rPr>
          <w:rStyle w:val="hps"/>
          <w:color w:val="222222"/>
          <w:sz w:val="20"/>
        </w:rPr>
        <w:t>’</w:t>
      </w:r>
      <w:r w:rsidR="00F61310">
        <w:rPr>
          <w:rStyle w:val="hps"/>
          <w:color w:val="222222"/>
          <w:sz w:val="20"/>
        </w:rPr>
        <w:t>ONU</w:t>
      </w:r>
      <w:r w:rsidRPr="00964917">
        <w:rPr>
          <w:rStyle w:val="hps"/>
          <w:color w:val="222222"/>
          <w:sz w:val="20"/>
        </w:rPr>
        <w:t>,</w:t>
      </w:r>
      <w:r w:rsidRPr="00964917">
        <w:rPr>
          <w:color w:val="222222"/>
          <w:sz w:val="20"/>
        </w:rPr>
        <w:t xml:space="preserve"> </w:t>
      </w:r>
      <w:r w:rsidR="00F61310">
        <w:rPr>
          <w:rStyle w:val="hps"/>
          <w:color w:val="222222"/>
          <w:sz w:val="20"/>
        </w:rPr>
        <w:t>pour mesurer</w:t>
      </w:r>
      <w:r w:rsidRPr="00964917">
        <w:rPr>
          <w:color w:val="222222"/>
          <w:sz w:val="20"/>
        </w:rPr>
        <w:t xml:space="preserve"> </w:t>
      </w:r>
      <w:r w:rsidRPr="00964917">
        <w:rPr>
          <w:rStyle w:val="hps"/>
          <w:color w:val="222222"/>
          <w:sz w:val="20"/>
        </w:rPr>
        <w:t>leur</w:t>
      </w:r>
      <w:r w:rsidRPr="00964917">
        <w:rPr>
          <w:color w:val="222222"/>
          <w:sz w:val="20"/>
        </w:rPr>
        <w:t xml:space="preserve"> </w:t>
      </w:r>
      <w:r w:rsidRPr="00964917">
        <w:rPr>
          <w:rStyle w:val="hps"/>
          <w:color w:val="222222"/>
          <w:sz w:val="20"/>
        </w:rPr>
        <w:t>contribution</w:t>
      </w:r>
      <w:r w:rsidRPr="00964917">
        <w:rPr>
          <w:color w:val="222222"/>
          <w:sz w:val="20"/>
        </w:rPr>
        <w:t xml:space="preserve"> </w:t>
      </w:r>
      <w:r w:rsidRPr="00964917">
        <w:rPr>
          <w:rStyle w:val="hps"/>
          <w:color w:val="222222"/>
          <w:sz w:val="20"/>
        </w:rPr>
        <w:t>à</w:t>
      </w:r>
      <w:r w:rsidRPr="00964917">
        <w:rPr>
          <w:color w:val="222222"/>
          <w:sz w:val="20"/>
        </w:rPr>
        <w:t xml:space="preserve"> </w:t>
      </w:r>
      <w:r w:rsidRPr="00964917">
        <w:rPr>
          <w:rStyle w:val="hps"/>
          <w:color w:val="222222"/>
          <w:sz w:val="20"/>
        </w:rPr>
        <w:t>la réalisation</w:t>
      </w:r>
      <w:r w:rsidR="00747A64" w:rsidRPr="00964917">
        <w:rPr>
          <w:rStyle w:val="hps"/>
          <w:color w:val="222222"/>
          <w:sz w:val="20"/>
        </w:rPr>
        <w:t xml:space="preserve"> des</w:t>
      </w:r>
      <w:r w:rsidR="00747A64">
        <w:rPr>
          <w:rStyle w:val="hps"/>
          <w:color w:val="222222"/>
          <w:sz w:val="20"/>
        </w:rPr>
        <w:t> </w:t>
      </w:r>
      <w:r w:rsidR="00747A64" w:rsidRPr="00964917">
        <w:rPr>
          <w:rStyle w:val="hps"/>
          <w:color w:val="222222"/>
          <w:sz w:val="20"/>
        </w:rPr>
        <w:t>OMD</w:t>
      </w:r>
      <w:r w:rsidRPr="00964917">
        <w:rPr>
          <w:color w:val="222222"/>
          <w:sz w:val="20"/>
        </w:rPr>
        <w:t>.</w:t>
      </w:r>
      <w:r w:rsidR="00BC2C91">
        <w:rPr>
          <w:color w:val="222222"/>
          <w:sz w:val="20"/>
        </w:rPr>
        <w:t xml:space="preserve"> </w:t>
      </w:r>
      <w:r w:rsidRPr="00964917">
        <w:rPr>
          <w:color w:val="222222"/>
          <w:sz w:val="20"/>
        </w:rPr>
        <w:t xml:space="preserve"> </w:t>
      </w:r>
      <w:r w:rsidRPr="00964917">
        <w:rPr>
          <w:rStyle w:val="hps"/>
          <w:color w:val="222222"/>
          <w:sz w:val="20"/>
        </w:rPr>
        <w:t>En réponse à</w:t>
      </w:r>
      <w:r w:rsidRPr="00964917">
        <w:rPr>
          <w:color w:val="222222"/>
          <w:sz w:val="20"/>
        </w:rPr>
        <w:t xml:space="preserve"> </w:t>
      </w:r>
      <w:r w:rsidRPr="00964917">
        <w:rPr>
          <w:rStyle w:val="hps"/>
          <w:color w:val="222222"/>
          <w:sz w:val="20"/>
        </w:rPr>
        <w:t>cette demande, le</w:t>
      </w:r>
      <w:r w:rsidRPr="00964917">
        <w:rPr>
          <w:color w:val="222222"/>
          <w:sz w:val="20"/>
        </w:rPr>
        <w:t xml:space="preserve"> </w:t>
      </w:r>
      <w:r w:rsidRPr="00964917">
        <w:rPr>
          <w:rStyle w:val="hps"/>
          <w:color w:val="222222"/>
          <w:sz w:val="20"/>
        </w:rPr>
        <w:t>Secrétariat de l</w:t>
      </w:r>
      <w:r w:rsidR="00401F95">
        <w:rPr>
          <w:rStyle w:val="hps"/>
          <w:color w:val="222222"/>
          <w:sz w:val="20"/>
        </w:rPr>
        <w:t>’</w:t>
      </w:r>
      <w:r w:rsidRPr="00964917">
        <w:rPr>
          <w:rStyle w:val="hps"/>
          <w:color w:val="222222"/>
          <w:sz w:val="20"/>
        </w:rPr>
        <w:t>OMPI</w:t>
      </w:r>
      <w:r w:rsidRPr="00964917">
        <w:rPr>
          <w:color w:val="222222"/>
          <w:sz w:val="20"/>
        </w:rPr>
        <w:t xml:space="preserve"> </w:t>
      </w:r>
      <w:r w:rsidRPr="00964917">
        <w:rPr>
          <w:rStyle w:val="hps"/>
          <w:color w:val="222222"/>
          <w:sz w:val="20"/>
        </w:rPr>
        <w:t xml:space="preserve">a examiné </w:t>
      </w:r>
      <w:r w:rsidR="00F61310">
        <w:rPr>
          <w:rStyle w:val="hps"/>
          <w:color w:val="222222"/>
          <w:sz w:val="20"/>
        </w:rPr>
        <w:t xml:space="preserve">au total </w:t>
      </w:r>
      <w:r w:rsidRPr="00964917">
        <w:rPr>
          <w:rStyle w:val="hps"/>
          <w:color w:val="222222"/>
          <w:sz w:val="20"/>
        </w:rPr>
        <w:t>17</w:t>
      </w:r>
      <w:r w:rsidR="000D0922">
        <w:rPr>
          <w:color w:val="222222"/>
          <w:sz w:val="20"/>
        </w:rPr>
        <w:t> </w:t>
      </w:r>
      <w:r w:rsidR="000D0922">
        <w:rPr>
          <w:rStyle w:val="hps"/>
          <w:color w:val="222222"/>
          <w:sz w:val="20"/>
        </w:rPr>
        <w:t>institutions</w:t>
      </w:r>
      <w:r w:rsidRPr="00964917">
        <w:rPr>
          <w:rStyle w:val="hps"/>
          <w:color w:val="222222"/>
          <w:sz w:val="20"/>
        </w:rPr>
        <w:t xml:space="preserve"> des </w:t>
      </w:r>
      <w:r w:rsidR="00401F95">
        <w:rPr>
          <w:rStyle w:val="hps"/>
          <w:color w:val="222222"/>
          <w:sz w:val="20"/>
        </w:rPr>
        <w:t>Nations Unies</w:t>
      </w:r>
      <w:r w:rsidRPr="00964917">
        <w:rPr>
          <w:color w:val="222222"/>
          <w:sz w:val="20"/>
        </w:rPr>
        <w:t xml:space="preserve"> </w:t>
      </w:r>
      <w:r w:rsidRPr="00964917">
        <w:rPr>
          <w:rStyle w:val="hps"/>
          <w:color w:val="222222"/>
          <w:sz w:val="20"/>
        </w:rPr>
        <w:t>et</w:t>
      </w:r>
      <w:r w:rsidRPr="00964917">
        <w:rPr>
          <w:color w:val="222222"/>
          <w:sz w:val="20"/>
        </w:rPr>
        <w:t xml:space="preserve"> </w:t>
      </w:r>
      <w:r w:rsidRPr="00964917">
        <w:rPr>
          <w:rStyle w:val="hps"/>
          <w:color w:val="222222"/>
          <w:sz w:val="20"/>
        </w:rPr>
        <w:t xml:space="preserve">a </w:t>
      </w:r>
      <w:r w:rsidR="00F61310">
        <w:rPr>
          <w:rStyle w:val="hps"/>
          <w:color w:val="222222"/>
          <w:sz w:val="20"/>
        </w:rPr>
        <w:t>établi</w:t>
      </w:r>
      <w:r w:rsidRPr="00964917">
        <w:rPr>
          <w:rStyle w:val="hps"/>
          <w:color w:val="222222"/>
          <w:sz w:val="20"/>
        </w:rPr>
        <w:t xml:space="preserve"> un rapport</w:t>
      </w:r>
      <w:r w:rsidRPr="00964917">
        <w:rPr>
          <w:color w:val="222222"/>
          <w:sz w:val="20"/>
        </w:rPr>
        <w:t xml:space="preserve"> </w:t>
      </w:r>
      <w:r w:rsidRPr="00964917">
        <w:rPr>
          <w:rStyle w:val="hps"/>
          <w:color w:val="222222"/>
          <w:sz w:val="20"/>
        </w:rPr>
        <w:t>qui a été examiné</w:t>
      </w:r>
      <w:r w:rsidRPr="00964917">
        <w:rPr>
          <w:color w:val="222222"/>
          <w:sz w:val="20"/>
        </w:rPr>
        <w:t xml:space="preserve"> </w:t>
      </w:r>
      <w:r w:rsidRPr="00964917">
        <w:rPr>
          <w:rStyle w:val="hps"/>
          <w:color w:val="222222"/>
          <w:sz w:val="20"/>
        </w:rPr>
        <w:t>à</w:t>
      </w:r>
      <w:r w:rsidRPr="00964917">
        <w:rPr>
          <w:color w:val="222222"/>
          <w:sz w:val="20"/>
        </w:rPr>
        <w:t xml:space="preserve"> </w:t>
      </w:r>
      <w:r w:rsidR="000D0922">
        <w:rPr>
          <w:rStyle w:val="hps"/>
          <w:color w:val="222222"/>
          <w:sz w:val="20"/>
        </w:rPr>
        <w:t>la douzième </w:t>
      </w:r>
      <w:r w:rsidRPr="00964917">
        <w:rPr>
          <w:rStyle w:val="hps"/>
          <w:color w:val="222222"/>
          <w:sz w:val="20"/>
        </w:rPr>
        <w:t>session</w:t>
      </w:r>
      <w:r w:rsidRPr="00964917">
        <w:rPr>
          <w:color w:val="222222"/>
          <w:sz w:val="20"/>
        </w:rPr>
        <w:t xml:space="preserve"> </w:t>
      </w:r>
      <w:r w:rsidRPr="00964917">
        <w:rPr>
          <w:rStyle w:val="hps"/>
          <w:color w:val="222222"/>
          <w:sz w:val="20"/>
        </w:rPr>
        <w:t>du Comité</w:t>
      </w:r>
      <w:r w:rsidRPr="00964917">
        <w:rPr>
          <w:color w:val="222222"/>
          <w:sz w:val="20"/>
        </w:rPr>
        <w:t xml:space="preserve"> </w:t>
      </w:r>
      <w:r w:rsidR="00F61310">
        <w:rPr>
          <w:color w:val="222222"/>
          <w:sz w:val="20"/>
        </w:rPr>
        <w:t xml:space="preserve">en </w:t>
      </w:r>
      <w:r w:rsidR="00747A64" w:rsidRPr="00964917">
        <w:rPr>
          <w:rStyle w:val="hps"/>
          <w:color w:val="222222"/>
          <w:sz w:val="20"/>
        </w:rPr>
        <w:t>mai</w:t>
      </w:r>
      <w:r w:rsidR="00747A64">
        <w:rPr>
          <w:rStyle w:val="hps"/>
          <w:color w:val="222222"/>
          <w:sz w:val="20"/>
        </w:rPr>
        <w:t> </w:t>
      </w:r>
      <w:r w:rsidR="00747A64" w:rsidRPr="00964917">
        <w:rPr>
          <w:rStyle w:val="hps"/>
          <w:color w:val="222222"/>
          <w:sz w:val="20"/>
        </w:rPr>
        <w:t>20</w:t>
      </w:r>
      <w:r w:rsidRPr="00964917">
        <w:rPr>
          <w:rStyle w:val="hps"/>
          <w:color w:val="222222"/>
          <w:sz w:val="20"/>
        </w:rPr>
        <w:t>13</w:t>
      </w:r>
      <w:r w:rsidR="00AD5265" w:rsidRPr="00964917">
        <w:rPr>
          <w:rFonts w:eastAsia="Calibri" w:cs="Times New Roman"/>
          <w:sz w:val="20"/>
          <w:vertAlign w:val="superscript"/>
          <w:lang w:val="en-GB"/>
        </w:rPr>
        <w:footnoteReference w:id="20"/>
      </w:r>
      <w:r w:rsidRPr="00964917">
        <w:rPr>
          <w:rStyle w:val="hps"/>
          <w:color w:val="222222"/>
          <w:sz w:val="20"/>
        </w:rPr>
        <w:t>.</w:t>
      </w:r>
    </w:p>
    <w:p w:rsidR="00C613F5" w:rsidRDefault="00C613F5" w:rsidP="00AD5265">
      <w:pPr>
        <w:tabs>
          <w:tab w:val="left" w:pos="851"/>
          <w:tab w:val="left" w:pos="1701"/>
        </w:tabs>
        <w:rPr>
          <w:rFonts w:eastAsia="Calibri"/>
          <w:sz w:val="20"/>
          <w:lang w:val="fr-CH"/>
        </w:rPr>
      </w:pPr>
    </w:p>
    <w:p w:rsidR="00C613F5" w:rsidRDefault="00964917" w:rsidP="00AD5265">
      <w:pPr>
        <w:tabs>
          <w:tab w:val="left" w:pos="851"/>
          <w:tab w:val="left" w:pos="1701"/>
        </w:tabs>
        <w:rPr>
          <w:rFonts w:eastAsia="Calibri"/>
          <w:sz w:val="20"/>
          <w:lang w:val="fr-CH"/>
        </w:rPr>
      </w:pPr>
      <w:r w:rsidRPr="00964917">
        <w:rPr>
          <w:rStyle w:val="hps"/>
          <w:color w:val="222222"/>
          <w:sz w:val="20"/>
        </w:rPr>
        <w:t>Le Comité</w:t>
      </w:r>
      <w:r w:rsidRPr="00964917">
        <w:rPr>
          <w:color w:val="222222"/>
          <w:sz w:val="20"/>
        </w:rPr>
        <w:t xml:space="preserve"> </w:t>
      </w:r>
      <w:r w:rsidRPr="00964917">
        <w:rPr>
          <w:rStyle w:val="hps"/>
          <w:color w:val="222222"/>
          <w:sz w:val="20"/>
        </w:rPr>
        <w:t xml:space="preserve">a </w:t>
      </w:r>
      <w:r w:rsidR="00820CF5">
        <w:rPr>
          <w:rStyle w:val="hps"/>
          <w:color w:val="222222"/>
          <w:sz w:val="20"/>
        </w:rPr>
        <w:t xml:space="preserve">ensuite </w:t>
      </w:r>
      <w:r w:rsidRPr="00964917">
        <w:rPr>
          <w:rStyle w:val="hps"/>
          <w:color w:val="222222"/>
          <w:sz w:val="20"/>
        </w:rPr>
        <w:t>demandé au Secrétariat</w:t>
      </w:r>
      <w:r w:rsidRPr="00964917">
        <w:rPr>
          <w:color w:val="222222"/>
          <w:sz w:val="20"/>
        </w:rPr>
        <w:t xml:space="preserve"> </w:t>
      </w:r>
      <w:r w:rsidRPr="00964917">
        <w:rPr>
          <w:rStyle w:val="hps"/>
          <w:color w:val="222222"/>
          <w:sz w:val="20"/>
        </w:rPr>
        <w:t>d</w:t>
      </w:r>
      <w:r w:rsidR="00401F95">
        <w:rPr>
          <w:rStyle w:val="hps"/>
          <w:color w:val="222222"/>
          <w:sz w:val="20"/>
        </w:rPr>
        <w:t>’</w:t>
      </w:r>
      <w:r w:rsidRPr="00964917">
        <w:rPr>
          <w:rStyle w:val="hps"/>
          <w:color w:val="222222"/>
          <w:sz w:val="20"/>
        </w:rPr>
        <w:t>étendre</w:t>
      </w:r>
      <w:r w:rsidRPr="00964917">
        <w:rPr>
          <w:color w:val="222222"/>
          <w:sz w:val="20"/>
        </w:rPr>
        <w:t xml:space="preserve"> </w:t>
      </w:r>
      <w:r w:rsidRPr="00964917">
        <w:rPr>
          <w:rStyle w:val="hps"/>
          <w:color w:val="222222"/>
          <w:sz w:val="20"/>
        </w:rPr>
        <w:t>l</w:t>
      </w:r>
      <w:r w:rsidR="00401F95">
        <w:rPr>
          <w:rStyle w:val="hps"/>
          <w:color w:val="222222"/>
          <w:sz w:val="20"/>
        </w:rPr>
        <w:t>’</w:t>
      </w:r>
      <w:r w:rsidRPr="00964917">
        <w:rPr>
          <w:rStyle w:val="hps"/>
          <w:color w:val="222222"/>
          <w:sz w:val="20"/>
        </w:rPr>
        <w:t>enquête</w:t>
      </w:r>
      <w:r w:rsidRPr="00964917">
        <w:rPr>
          <w:color w:val="222222"/>
          <w:sz w:val="20"/>
        </w:rPr>
        <w:t xml:space="preserve"> </w:t>
      </w:r>
      <w:r w:rsidR="00820CF5">
        <w:rPr>
          <w:rStyle w:val="hps"/>
          <w:color w:val="222222"/>
          <w:sz w:val="20"/>
        </w:rPr>
        <w:t>aux</w:t>
      </w:r>
      <w:r w:rsidRPr="00964917">
        <w:rPr>
          <w:rStyle w:val="hps"/>
          <w:color w:val="222222"/>
          <w:sz w:val="20"/>
        </w:rPr>
        <w:t xml:space="preserve"> contacts</w:t>
      </w:r>
      <w:r w:rsidRPr="00964917">
        <w:rPr>
          <w:color w:val="222222"/>
          <w:sz w:val="20"/>
        </w:rPr>
        <w:t xml:space="preserve"> </w:t>
      </w:r>
      <w:r w:rsidRPr="00964917">
        <w:rPr>
          <w:rStyle w:val="hps"/>
          <w:color w:val="222222"/>
          <w:sz w:val="20"/>
        </w:rPr>
        <w:t>de personne à</w:t>
      </w:r>
      <w:r w:rsidRPr="00964917">
        <w:rPr>
          <w:color w:val="222222"/>
          <w:sz w:val="20"/>
        </w:rPr>
        <w:t xml:space="preserve"> </w:t>
      </w:r>
      <w:r w:rsidRPr="00964917">
        <w:rPr>
          <w:rStyle w:val="hps"/>
          <w:color w:val="222222"/>
          <w:sz w:val="20"/>
        </w:rPr>
        <w:t>personne</w:t>
      </w:r>
      <w:r w:rsidRPr="00964917">
        <w:rPr>
          <w:color w:val="222222"/>
          <w:sz w:val="20"/>
        </w:rPr>
        <w:t xml:space="preserve"> </w:t>
      </w:r>
      <w:r w:rsidRPr="00964917">
        <w:rPr>
          <w:rStyle w:val="hps"/>
          <w:color w:val="222222"/>
          <w:sz w:val="20"/>
        </w:rPr>
        <w:t>avec</w:t>
      </w:r>
      <w:r w:rsidRPr="00964917">
        <w:rPr>
          <w:color w:val="222222"/>
          <w:sz w:val="20"/>
        </w:rPr>
        <w:t xml:space="preserve"> </w:t>
      </w:r>
      <w:r w:rsidRPr="00964917">
        <w:rPr>
          <w:rStyle w:val="hps"/>
          <w:color w:val="222222"/>
          <w:sz w:val="20"/>
        </w:rPr>
        <w:t>le personnel des</w:t>
      </w:r>
      <w:r w:rsidRPr="00964917">
        <w:rPr>
          <w:color w:val="222222"/>
          <w:sz w:val="20"/>
        </w:rPr>
        <w:t xml:space="preserve"> </w:t>
      </w:r>
      <w:r w:rsidR="00A77C6C">
        <w:rPr>
          <w:rStyle w:val="hps"/>
          <w:color w:val="222222"/>
          <w:sz w:val="20"/>
        </w:rPr>
        <w:t>institutions</w:t>
      </w:r>
      <w:r w:rsidRPr="00964917">
        <w:rPr>
          <w:color w:val="222222"/>
          <w:sz w:val="20"/>
        </w:rPr>
        <w:t xml:space="preserve"> </w:t>
      </w:r>
      <w:r w:rsidRPr="00964917">
        <w:rPr>
          <w:rStyle w:val="hps"/>
          <w:color w:val="222222"/>
          <w:sz w:val="20"/>
        </w:rPr>
        <w:t>interrogé</w:t>
      </w:r>
      <w:r w:rsidR="00A77C6C">
        <w:rPr>
          <w:rStyle w:val="hps"/>
          <w:color w:val="222222"/>
          <w:sz w:val="20"/>
        </w:rPr>
        <w:t>es</w:t>
      </w:r>
      <w:r w:rsidRPr="00964917">
        <w:rPr>
          <w:color w:val="222222"/>
          <w:sz w:val="20"/>
        </w:rPr>
        <w:t xml:space="preserve">, le cas échéant, </w:t>
      </w:r>
      <w:r w:rsidR="00A77C6C">
        <w:rPr>
          <w:color w:val="222222"/>
          <w:sz w:val="20"/>
        </w:rPr>
        <w:t>l</w:t>
      </w:r>
      <w:r w:rsidR="00401F95">
        <w:rPr>
          <w:color w:val="222222"/>
          <w:sz w:val="20"/>
        </w:rPr>
        <w:t>’</w:t>
      </w:r>
      <w:r w:rsidR="00A77C6C">
        <w:rPr>
          <w:color w:val="222222"/>
          <w:sz w:val="20"/>
        </w:rPr>
        <w:t>objectif étant d</w:t>
      </w:r>
      <w:r w:rsidR="00401F95">
        <w:rPr>
          <w:rStyle w:val="hps"/>
          <w:color w:val="222222"/>
          <w:sz w:val="20"/>
        </w:rPr>
        <w:t>’</w:t>
      </w:r>
      <w:r w:rsidRPr="00964917">
        <w:rPr>
          <w:rStyle w:val="hps"/>
          <w:color w:val="222222"/>
          <w:sz w:val="20"/>
        </w:rPr>
        <w:t>en apprendre davantage</w:t>
      </w:r>
      <w:r w:rsidRPr="00964917">
        <w:rPr>
          <w:color w:val="222222"/>
          <w:sz w:val="20"/>
        </w:rPr>
        <w:t xml:space="preserve"> </w:t>
      </w:r>
      <w:r w:rsidRPr="00964917">
        <w:rPr>
          <w:rStyle w:val="hps"/>
          <w:color w:val="222222"/>
          <w:sz w:val="20"/>
        </w:rPr>
        <w:t>sur la façon dont</w:t>
      </w:r>
      <w:r w:rsidRPr="00964917">
        <w:rPr>
          <w:color w:val="222222"/>
          <w:sz w:val="20"/>
        </w:rPr>
        <w:t xml:space="preserve"> </w:t>
      </w:r>
      <w:r w:rsidR="00A77C6C">
        <w:rPr>
          <w:rStyle w:val="hps"/>
          <w:color w:val="222222"/>
          <w:sz w:val="20"/>
        </w:rPr>
        <w:t>ces institutions</w:t>
      </w:r>
      <w:r w:rsidRPr="00964917">
        <w:rPr>
          <w:rStyle w:val="hps"/>
          <w:color w:val="222222"/>
          <w:sz w:val="20"/>
        </w:rPr>
        <w:t xml:space="preserve"> mesurent</w:t>
      </w:r>
      <w:r w:rsidRPr="00964917">
        <w:rPr>
          <w:color w:val="222222"/>
          <w:sz w:val="20"/>
        </w:rPr>
        <w:t xml:space="preserve"> </w:t>
      </w:r>
      <w:r w:rsidRPr="00964917">
        <w:rPr>
          <w:rStyle w:val="hps"/>
          <w:color w:val="222222"/>
          <w:sz w:val="20"/>
        </w:rPr>
        <w:t>leur</w:t>
      </w:r>
      <w:r w:rsidRPr="00964917">
        <w:rPr>
          <w:color w:val="222222"/>
          <w:sz w:val="20"/>
        </w:rPr>
        <w:t xml:space="preserve"> </w:t>
      </w:r>
      <w:r w:rsidRPr="00964917">
        <w:rPr>
          <w:rStyle w:val="hps"/>
          <w:color w:val="222222"/>
          <w:sz w:val="20"/>
        </w:rPr>
        <w:t>contribution</w:t>
      </w:r>
      <w:r w:rsidRPr="00964917">
        <w:rPr>
          <w:color w:val="222222"/>
          <w:sz w:val="20"/>
        </w:rPr>
        <w:t xml:space="preserve"> </w:t>
      </w:r>
      <w:r w:rsidRPr="00964917">
        <w:rPr>
          <w:rStyle w:val="hps"/>
          <w:color w:val="222222"/>
          <w:sz w:val="20"/>
        </w:rPr>
        <w:t>à</w:t>
      </w:r>
      <w:r w:rsidRPr="00964917">
        <w:rPr>
          <w:color w:val="222222"/>
          <w:sz w:val="20"/>
        </w:rPr>
        <w:t xml:space="preserve"> </w:t>
      </w:r>
      <w:r w:rsidRPr="00964917">
        <w:rPr>
          <w:rStyle w:val="hps"/>
          <w:color w:val="222222"/>
          <w:sz w:val="20"/>
        </w:rPr>
        <w:t>la réalisation</w:t>
      </w:r>
      <w:r w:rsidR="00747A64" w:rsidRPr="00964917">
        <w:rPr>
          <w:rStyle w:val="hps"/>
          <w:color w:val="222222"/>
          <w:sz w:val="20"/>
        </w:rPr>
        <w:t xml:space="preserve"> des</w:t>
      </w:r>
      <w:r w:rsidR="00747A64">
        <w:rPr>
          <w:rStyle w:val="hps"/>
          <w:color w:val="222222"/>
          <w:sz w:val="20"/>
        </w:rPr>
        <w:t> </w:t>
      </w:r>
      <w:r w:rsidR="00747A64" w:rsidRPr="00964917">
        <w:rPr>
          <w:rStyle w:val="hps"/>
          <w:color w:val="222222"/>
          <w:sz w:val="20"/>
        </w:rPr>
        <w:t>OMD</w:t>
      </w:r>
      <w:r w:rsidRPr="00964917">
        <w:rPr>
          <w:color w:val="222222"/>
          <w:sz w:val="20"/>
        </w:rPr>
        <w:t xml:space="preserve"> </w:t>
      </w:r>
      <w:r w:rsidRPr="00964917">
        <w:rPr>
          <w:rStyle w:val="hps"/>
          <w:color w:val="222222"/>
          <w:sz w:val="20"/>
        </w:rPr>
        <w:t>et</w:t>
      </w:r>
      <w:r w:rsidRPr="00964917">
        <w:rPr>
          <w:color w:val="222222"/>
          <w:sz w:val="20"/>
        </w:rPr>
        <w:t xml:space="preserve"> </w:t>
      </w:r>
      <w:r w:rsidR="00A77C6C">
        <w:rPr>
          <w:color w:val="222222"/>
          <w:sz w:val="20"/>
        </w:rPr>
        <w:t>d</w:t>
      </w:r>
      <w:r w:rsidR="00401F95">
        <w:rPr>
          <w:color w:val="222222"/>
          <w:sz w:val="20"/>
        </w:rPr>
        <w:t>’</w:t>
      </w:r>
      <w:r w:rsidR="00A77C6C">
        <w:rPr>
          <w:color w:val="222222"/>
          <w:sz w:val="20"/>
        </w:rPr>
        <w:t>élargir</w:t>
      </w:r>
      <w:r w:rsidRPr="00964917">
        <w:rPr>
          <w:rStyle w:val="hps"/>
          <w:color w:val="222222"/>
          <w:sz w:val="20"/>
        </w:rPr>
        <w:t xml:space="preserve"> l</w:t>
      </w:r>
      <w:r w:rsidR="00401F95">
        <w:rPr>
          <w:rStyle w:val="hps"/>
          <w:color w:val="222222"/>
          <w:sz w:val="20"/>
        </w:rPr>
        <w:t>’</w:t>
      </w:r>
      <w:r w:rsidRPr="00964917">
        <w:rPr>
          <w:rStyle w:val="hps"/>
          <w:color w:val="222222"/>
          <w:sz w:val="20"/>
        </w:rPr>
        <w:t>enquête à</w:t>
      </w:r>
      <w:r w:rsidRPr="00964917">
        <w:rPr>
          <w:color w:val="222222"/>
          <w:sz w:val="20"/>
        </w:rPr>
        <w:t xml:space="preserve"> </w:t>
      </w:r>
      <w:r w:rsidR="00A77C6C">
        <w:rPr>
          <w:rStyle w:val="hps"/>
          <w:color w:val="222222"/>
          <w:sz w:val="20"/>
        </w:rPr>
        <w:t>d</w:t>
      </w:r>
      <w:r w:rsidR="00401F95">
        <w:rPr>
          <w:rStyle w:val="hps"/>
          <w:color w:val="222222"/>
          <w:sz w:val="20"/>
        </w:rPr>
        <w:t>’</w:t>
      </w:r>
      <w:r w:rsidR="00A77C6C">
        <w:rPr>
          <w:rStyle w:val="hps"/>
          <w:color w:val="222222"/>
          <w:sz w:val="20"/>
        </w:rPr>
        <w:t>autres</w:t>
      </w:r>
      <w:r w:rsidRPr="00964917">
        <w:rPr>
          <w:rStyle w:val="hps"/>
          <w:color w:val="222222"/>
          <w:sz w:val="20"/>
        </w:rPr>
        <w:t xml:space="preserve"> </w:t>
      </w:r>
      <w:r w:rsidR="00A77C6C">
        <w:rPr>
          <w:rStyle w:val="hps"/>
          <w:color w:val="222222"/>
          <w:sz w:val="20"/>
        </w:rPr>
        <w:t>institutions et programmes de l</w:t>
      </w:r>
      <w:r w:rsidR="00401F95">
        <w:rPr>
          <w:rStyle w:val="hps"/>
          <w:color w:val="222222"/>
          <w:sz w:val="20"/>
        </w:rPr>
        <w:t>’</w:t>
      </w:r>
      <w:r w:rsidR="00A77C6C">
        <w:rPr>
          <w:rStyle w:val="hps"/>
          <w:color w:val="222222"/>
          <w:sz w:val="20"/>
        </w:rPr>
        <w:t>ONU</w:t>
      </w:r>
      <w:r w:rsidRPr="00964917">
        <w:rPr>
          <w:color w:val="222222"/>
          <w:sz w:val="20"/>
        </w:rPr>
        <w:t>.</w:t>
      </w:r>
      <w:r w:rsidR="00820CF5">
        <w:rPr>
          <w:color w:val="222222"/>
          <w:sz w:val="20"/>
        </w:rPr>
        <w:t xml:space="preserve"> </w:t>
      </w:r>
      <w:r w:rsidRPr="00964917">
        <w:rPr>
          <w:color w:val="222222"/>
          <w:sz w:val="20"/>
        </w:rPr>
        <w:t xml:space="preserve"> </w:t>
      </w:r>
      <w:r w:rsidR="00A77C6C">
        <w:rPr>
          <w:rStyle w:val="hps"/>
          <w:color w:val="222222"/>
          <w:sz w:val="20"/>
        </w:rPr>
        <w:t>Le présent</w:t>
      </w:r>
      <w:r w:rsidRPr="00964917">
        <w:rPr>
          <w:color w:val="222222"/>
          <w:sz w:val="20"/>
        </w:rPr>
        <w:t xml:space="preserve"> </w:t>
      </w:r>
      <w:r w:rsidRPr="00964917">
        <w:rPr>
          <w:rStyle w:val="hps"/>
          <w:color w:val="222222"/>
          <w:sz w:val="20"/>
        </w:rPr>
        <w:t>questionnaire</w:t>
      </w:r>
      <w:r w:rsidRPr="00964917">
        <w:rPr>
          <w:color w:val="222222"/>
          <w:sz w:val="20"/>
        </w:rPr>
        <w:t xml:space="preserve"> </w:t>
      </w:r>
      <w:r w:rsidRPr="00964917">
        <w:rPr>
          <w:rStyle w:val="hps"/>
          <w:color w:val="222222"/>
          <w:sz w:val="20"/>
        </w:rPr>
        <w:t>a</w:t>
      </w:r>
      <w:r w:rsidRPr="00964917">
        <w:rPr>
          <w:color w:val="222222"/>
          <w:sz w:val="20"/>
        </w:rPr>
        <w:t xml:space="preserve"> </w:t>
      </w:r>
      <w:r w:rsidRPr="00964917">
        <w:rPr>
          <w:rStyle w:val="hps"/>
          <w:color w:val="222222"/>
          <w:sz w:val="20"/>
        </w:rPr>
        <w:t>été élaboré pour faciliter</w:t>
      </w:r>
      <w:r w:rsidRPr="006767D9">
        <w:rPr>
          <w:color w:val="222222"/>
          <w:sz w:val="20"/>
        </w:rPr>
        <w:t xml:space="preserve"> </w:t>
      </w:r>
      <w:r w:rsidRPr="006767D9">
        <w:rPr>
          <w:rStyle w:val="hps"/>
          <w:color w:val="222222"/>
          <w:sz w:val="20"/>
        </w:rPr>
        <w:t>ce processus</w:t>
      </w:r>
      <w:r w:rsidR="00AD5265" w:rsidRPr="00C613F5">
        <w:rPr>
          <w:rFonts w:eastAsia="Calibri"/>
          <w:sz w:val="20"/>
          <w:lang w:val="fr-CH"/>
        </w:rPr>
        <w:t>.</w:t>
      </w:r>
    </w:p>
    <w:p w:rsidR="00C613F5" w:rsidRDefault="00C613F5" w:rsidP="00AD5265">
      <w:pPr>
        <w:tabs>
          <w:tab w:val="left" w:pos="851"/>
          <w:tab w:val="left" w:pos="1701"/>
        </w:tabs>
        <w:rPr>
          <w:rFonts w:eastAsia="Calibri"/>
          <w:sz w:val="20"/>
          <w:lang w:val="fr-CH"/>
        </w:rPr>
      </w:pPr>
    </w:p>
    <w:p w:rsidR="00C613F5" w:rsidRDefault="00820CF5" w:rsidP="00AD5265">
      <w:pPr>
        <w:tabs>
          <w:tab w:val="left" w:pos="851"/>
          <w:tab w:val="left" w:pos="1701"/>
        </w:tabs>
        <w:rPr>
          <w:rFonts w:eastAsia="Calibri"/>
          <w:sz w:val="20"/>
          <w:lang w:val="fr-CH"/>
        </w:rPr>
      </w:pPr>
      <w:r>
        <w:rPr>
          <w:rStyle w:val="hps"/>
          <w:color w:val="222222"/>
          <w:sz w:val="20"/>
        </w:rPr>
        <w:t xml:space="preserve">Cette </w:t>
      </w:r>
      <w:r w:rsidR="00964917" w:rsidRPr="00964917">
        <w:rPr>
          <w:rStyle w:val="hps"/>
          <w:color w:val="222222"/>
          <w:sz w:val="20"/>
        </w:rPr>
        <w:t>enquête</w:t>
      </w:r>
      <w:r w:rsidR="00964917" w:rsidRPr="00964917">
        <w:rPr>
          <w:color w:val="222222"/>
          <w:sz w:val="20"/>
        </w:rPr>
        <w:t xml:space="preserve"> </w:t>
      </w:r>
      <w:r>
        <w:rPr>
          <w:color w:val="222222"/>
          <w:sz w:val="20"/>
        </w:rPr>
        <w:t xml:space="preserve">vise </w:t>
      </w:r>
      <w:r w:rsidR="00964917" w:rsidRPr="00964917">
        <w:rPr>
          <w:rStyle w:val="hps"/>
          <w:color w:val="222222"/>
          <w:sz w:val="20"/>
        </w:rPr>
        <w:t>donc</w:t>
      </w:r>
      <w:r w:rsidR="00964917" w:rsidRPr="00964917">
        <w:rPr>
          <w:color w:val="222222"/>
          <w:sz w:val="20"/>
        </w:rPr>
        <w:t xml:space="preserve"> </w:t>
      </w:r>
      <w:r>
        <w:rPr>
          <w:color w:val="222222"/>
          <w:sz w:val="20"/>
        </w:rPr>
        <w:t xml:space="preserve">à </w:t>
      </w:r>
      <w:r w:rsidR="00964917" w:rsidRPr="00964917">
        <w:rPr>
          <w:rStyle w:val="hps"/>
          <w:color w:val="222222"/>
          <w:sz w:val="20"/>
        </w:rPr>
        <w:t>recueillir des informations</w:t>
      </w:r>
      <w:r w:rsidR="00964917" w:rsidRPr="00964917">
        <w:rPr>
          <w:color w:val="222222"/>
          <w:sz w:val="20"/>
        </w:rPr>
        <w:t xml:space="preserve"> </w:t>
      </w:r>
      <w:r w:rsidR="00964917" w:rsidRPr="00964917">
        <w:rPr>
          <w:rStyle w:val="hps"/>
          <w:color w:val="222222"/>
          <w:sz w:val="20"/>
        </w:rPr>
        <w:t>qui aideront les États</w:t>
      </w:r>
      <w:r w:rsidR="00964917" w:rsidRPr="00964917">
        <w:rPr>
          <w:color w:val="222222"/>
          <w:sz w:val="20"/>
        </w:rPr>
        <w:t xml:space="preserve"> </w:t>
      </w:r>
      <w:r w:rsidR="00964917" w:rsidRPr="00964917">
        <w:rPr>
          <w:rStyle w:val="hps"/>
          <w:color w:val="222222"/>
          <w:sz w:val="20"/>
        </w:rPr>
        <w:t>membres de l</w:t>
      </w:r>
      <w:r w:rsidR="00401F95">
        <w:rPr>
          <w:rStyle w:val="hps"/>
          <w:color w:val="222222"/>
          <w:sz w:val="20"/>
        </w:rPr>
        <w:t>’</w:t>
      </w:r>
      <w:r w:rsidR="00964917" w:rsidRPr="00964917">
        <w:rPr>
          <w:rStyle w:val="hps"/>
          <w:color w:val="222222"/>
          <w:sz w:val="20"/>
        </w:rPr>
        <w:t>OMPI</w:t>
      </w:r>
      <w:r w:rsidR="00964917" w:rsidRPr="00964917">
        <w:rPr>
          <w:color w:val="222222"/>
          <w:sz w:val="20"/>
        </w:rPr>
        <w:t xml:space="preserve"> </w:t>
      </w:r>
      <w:r w:rsidR="00964917" w:rsidRPr="00964917">
        <w:rPr>
          <w:rStyle w:val="hps"/>
          <w:color w:val="222222"/>
          <w:sz w:val="20"/>
        </w:rPr>
        <w:t>à mieux comprendre</w:t>
      </w:r>
      <w:r w:rsidR="00964917" w:rsidRPr="00964917">
        <w:rPr>
          <w:color w:val="222222"/>
          <w:sz w:val="20"/>
        </w:rPr>
        <w:t xml:space="preserve"> </w:t>
      </w:r>
      <w:r w:rsidR="00A77C6C">
        <w:rPr>
          <w:rStyle w:val="hps"/>
          <w:color w:val="222222"/>
          <w:sz w:val="20"/>
        </w:rPr>
        <w:t>les</w:t>
      </w:r>
      <w:r w:rsidR="00964917" w:rsidRPr="00964917">
        <w:rPr>
          <w:color w:val="222222"/>
          <w:sz w:val="20"/>
        </w:rPr>
        <w:t xml:space="preserve"> </w:t>
      </w:r>
      <w:r w:rsidR="00964917" w:rsidRPr="00964917">
        <w:rPr>
          <w:rStyle w:val="hps"/>
          <w:color w:val="222222"/>
          <w:sz w:val="20"/>
        </w:rPr>
        <w:t>méthodes</w:t>
      </w:r>
      <w:r w:rsidR="00964917" w:rsidRPr="00964917">
        <w:rPr>
          <w:color w:val="222222"/>
          <w:sz w:val="20"/>
        </w:rPr>
        <w:t xml:space="preserve">, </w:t>
      </w:r>
      <w:r w:rsidR="00A77C6C">
        <w:rPr>
          <w:rStyle w:val="hps"/>
          <w:color w:val="222222"/>
          <w:sz w:val="20"/>
        </w:rPr>
        <w:t>démarches</w:t>
      </w:r>
      <w:r w:rsidR="00964917" w:rsidRPr="00964917">
        <w:rPr>
          <w:rStyle w:val="hps"/>
          <w:color w:val="222222"/>
          <w:sz w:val="20"/>
        </w:rPr>
        <w:t xml:space="preserve"> et pratiques </w:t>
      </w:r>
      <w:r w:rsidR="00C23748">
        <w:rPr>
          <w:rStyle w:val="hps"/>
          <w:color w:val="222222"/>
          <w:sz w:val="20"/>
        </w:rPr>
        <w:t xml:space="preserve">adoptées </w:t>
      </w:r>
      <w:r w:rsidR="00964917" w:rsidRPr="00964917">
        <w:rPr>
          <w:rStyle w:val="hps"/>
          <w:color w:val="222222"/>
          <w:sz w:val="20"/>
        </w:rPr>
        <w:t xml:space="preserve">au sein </w:t>
      </w:r>
      <w:r w:rsidR="00C23748">
        <w:rPr>
          <w:rStyle w:val="hps"/>
          <w:color w:val="222222"/>
          <w:sz w:val="20"/>
        </w:rPr>
        <w:t>des institutions</w:t>
      </w:r>
      <w:r w:rsidR="00964917" w:rsidRPr="00964917">
        <w:rPr>
          <w:rStyle w:val="hps"/>
          <w:color w:val="222222"/>
          <w:sz w:val="20"/>
        </w:rPr>
        <w:t xml:space="preserve"> des </w:t>
      </w:r>
      <w:r w:rsidR="00401F95">
        <w:rPr>
          <w:rStyle w:val="hps"/>
          <w:color w:val="222222"/>
          <w:sz w:val="20"/>
        </w:rPr>
        <w:t>Nations Unies</w:t>
      </w:r>
      <w:r w:rsidR="00964917" w:rsidRPr="00964917">
        <w:rPr>
          <w:color w:val="222222"/>
          <w:sz w:val="20"/>
        </w:rPr>
        <w:t xml:space="preserve"> </w:t>
      </w:r>
      <w:r w:rsidR="00964917" w:rsidRPr="00964917">
        <w:rPr>
          <w:rStyle w:val="hps"/>
          <w:color w:val="222222"/>
          <w:sz w:val="20"/>
        </w:rPr>
        <w:t xml:space="preserve">et </w:t>
      </w:r>
      <w:r w:rsidR="00C23748">
        <w:rPr>
          <w:rStyle w:val="hps"/>
          <w:color w:val="222222"/>
          <w:sz w:val="20"/>
        </w:rPr>
        <w:t>des</w:t>
      </w:r>
      <w:r w:rsidR="00964917" w:rsidRPr="00964917">
        <w:rPr>
          <w:rStyle w:val="hps"/>
          <w:color w:val="222222"/>
          <w:sz w:val="20"/>
        </w:rPr>
        <w:t xml:space="preserve"> organisations apparentées</w:t>
      </w:r>
      <w:r w:rsidR="00964917" w:rsidRPr="00964917">
        <w:rPr>
          <w:color w:val="222222"/>
          <w:sz w:val="20"/>
        </w:rPr>
        <w:t xml:space="preserve"> </w:t>
      </w:r>
      <w:r w:rsidR="00C23748">
        <w:rPr>
          <w:rStyle w:val="hps"/>
          <w:color w:val="222222"/>
          <w:sz w:val="20"/>
        </w:rPr>
        <w:t>pour</w:t>
      </w:r>
      <w:r w:rsidR="00964917" w:rsidRPr="00964917">
        <w:rPr>
          <w:rStyle w:val="hps"/>
          <w:color w:val="222222"/>
          <w:sz w:val="20"/>
        </w:rPr>
        <w:t xml:space="preserve"> mesurer</w:t>
      </w:r>
      <w:r w:rsidR="00964917" w:rsidRPr="00964917">
        <w:rPr>
          <w:color w:val="222222"/>
          <w:sz w:val="20"/>
        </w:rPr>
        <w:t xml:space="preserve"> </w:t>
      </w:r>
      <w:r w:rsidR="00C23748">
        <w:rPr>
          <w:rStyle w:val="hps"/>
          <w:color w:val="222222"/>
          <w:sz w:val="20"/>
        </w:rPr>
        <w:t xml:space="preserve">leur contribution </w:t>
      </w:r>
      <w:r w:rsidR="00964917" w:rsidRPr="00964917">
        <w:rPr>
          <w:rStyle w:val="hps"/>
          <w:color w:val="222222"/>
          <w:sz w:val="20"/>
        </w:rPr>
        <w:t>à</w:t>
      </w:r>
      <w:r w:rsidR="00964917" w:rsidRPr="00964917">
        <w:rPr>
          <w:color w:val="222222"/>
          <w:sz w:val="20"/>
        </w:rPr>
        <w:t xml:space="preserve"> </w:t>
      </w:r>
      <w:r w:rsidR="00964917" w:rsidRPr="00964917">
        <w:rPr>
          <w:rStyle w:val="hps"/>
          <w:color w:val="222222"/>
          <w:sz w:val="20"/>
        </w:rPr>
        <w:t>la réalisation</w:t>
      </w:r>
      <w:r w:rsidR="00747A64" w:rsidRPr="00964917">
        <w:rPr>
          <w:rStyle w:val="hps"/>
          <w:color w:val="222222"/>
          <w:sz w:val="20"/>
        </w:rPr>
        <w:t xml:space="preserve"> des</w:t>
      </w:r>
      <w:r w:rsidR="00747A64">
        <w:rPr>
          <w:rStyle w:val="hps"/>
          <w:color w:val="222222"/>
          <w:sz w:val="20"/>
        </w:rPr>
        <w:t> </w:t>
      </w:r>
      <w:r w:rsidR="00747A64" w:rsidRPr="00964917">
        <w:rPr>
          <w:rStyle w:val="hps"/>
          <w:color w:val="222222"/>
          <w:sz w:val="20"/>
        </w:rPr>
        <w:t>OMD</w:t>
      </w:r>
      <w:r w:rsidR="00AD5265" w:rsidRPr="00C613F5">
        <w:rPr>
          <w:rFonts w:eastAsia="Calibri"/>
          <w:sz w:val="20"/>
          <w:lang w:val="fr-CH"/>
        </w:rPr>
        <w:t>.</w:t>
      </w:r>
    </w:p>
    <w:p w:rsidR="00C613F5" w:rsidRDefault="00C613F5" w:rsidP="00AD5265">
      <w:pPr>
        <w:rPr>
          <w:rFonts w:eastAsia="Calibri"/>
          <w:sz w:val="20"/>
          <w:lang w:val="fr-CH"/>
        </w:rPr>
      </w:pPr>
    </w:p>
    <w:p w:rsidR="00C613F5" w:rsidRDefault="00C613F5" w:rsidP="00AD5265">
      <w:pPr>
        <w:rPr>
          <w:rFonts w:eastAsia="Calibri"/>
          <w:sz w:val="20"/>
        </w:rPr>
      </w:pPr>
    </w:p>
    <w:p w:rsidR="00C613F5" w:rsidRDefault="00AD5265" w:rsidP="00AD5265">
      <w:pPr>
        <w:rPr>
          <w:rFonts w:eastAsia="Calibri"/>
          <w:b/>
          <w:bCs/>
          <w:smallCaps/>
          <w:sz w:val="20"/>
        </w:rPr>
      </w:pPr>
      <w:r w:rsidRPr="004D588C">
        <w:rPr>
          <w:rFonts w:eastAsia="Calibri"/>
          <w:b/>
          <w:bCs/>
          <w:smallCaps/>
          <w:sz w:val="20"/>
        </w:rPr>
        <w:t>2.</w:t>
      </w:r>
      <w:r w:rsidR="009F6850">
        <w:rPr>
          <w:rFonts w:eastAsia="Calibri"/>
          <w:b/>
          <w:bCs/>
          <w:smallCaps/>
          <w:sz w:val="20"/>
        </w:rPr>
        <w:t xml:space="preserve"> </w:t>
      </w:r>
      <w:r w:rsidRPr="004D588C">
        <w:rPr>
          <w:rFonts w:eastAsia="Calibri"/>
          <w:b/>
          <w:bCs/>
          <w:smallCaps/>
          <w:sz w:val="20"/>
        </w:rPr>
        <w:t xml:space="preserve"> </w:t>
      </w:r>
      <w:r w:rsidR="009F2759">
        <w:rPr>
          <w:rFonts w:eastAsia="Calibri"/>
          <w:b/>
          <w:bCs/>
          <w:smallCaps/>
          <w:sz w:val="20"/>
        </w:rPr>
        <w:tab/>
      </w:r>
      <w:r w:rsidR="00CF0840" w:rsidRPr="004D588C">
        <w:rPr>
          <w:rFonts w:eastAsia="Calibri"/>
          <w:b/>
          <w:bCs/>
          <w:smallCaps/>
          <w:sz w:val="20"/>
        </w:rPr>
        <w:t>éléments d</w:t>
      </w:r>
      <w:r w:rsidR="00401F95">
        <w:rPr>
          <w:rFonts w:eastAsia="Calibri"/>
          <w:b/>
          <w:bCs/>
          <w:smallCaps/>
          <w:sz w:val="20"/>
        </w:rPr>
        <w:t>’</w:t>
      </w:r>
      <w:r w:rsidR="00CF0840" w:rsidRPr="004D588C">
        <w:rPr>
          <w:rFonts w:eastAsia="Calibri"/>
          <w:b/>
          <w:bCs/>
          <w:smallCaps/>
          <w:sz w:val="20"/>
        </w:rPr>
        <w:t xml:space="preserve">information </w:t>
      </w:r>
      <w:r w:rsidR="001E6625">
        <w:rPr>
          <w:rFonts w:eastAsia="Calibri"/>
          <w:b/>
          <w:bCs/>
          <w:smallCaps/>
          <w:sz w:val="20"/>
        </w:rPr>
        <w:t>à fournir</w:t>
      </w:r>
    </w:p>
    <w:p w:rsidR="00C613F5" w:rsidRDefault="00C613F5" w:rsidP="00AD5265">
      <w:pPr>
        <w:rPr>
          <w:rFonts w:eastAsia="Calibri"/>
          <w:sz w:val="20"/>
          <w:lang w:val="fr-CH"/>
        </w:rPr>
      </w:pPr>
    </w:p>
    <w:p w:rsidR="00C613F5" w:rsidRDefault="00BE5186" w:rsidP="00AD5265">
      <w:pPr>
        <w:rPr>
          <w:rFonts w:eastAsia="Calibri"/>
          <w:sz w:val="20"/>
          <w:lang w:val="fr-CH"/>
        </w:rPr>
      </w:pPr>
      <w:r>
        <w:rPr>
          <w:rStyle w:val="hps"/>
          <w:color w:val="222222"/>
          <w:sz w:val="20"/>
        </w:rPr>
        <w:t xml:space="preserve">Vous êtes invités à répondre à </w:t>
      </w:r>
      <w:r w:rsidR="00964917" w:rsidRPr="00CF0840">
        <w:rPr>
          <w:rStyle w:val="hps"/>
          <w:color w:val="222222"/>
          <w:sz w:val="20"/>
        </w:rPr>
        <w:t>chaque</w:t>
      </w:r>
      <w:r w:rsidR="00964917" w:rsidRPr="00CF0840">
        <w:rPr>
          <w:color w:val="222222"/>
          <w:sz w:val="20"/>
        </w:rPr>
        <w:t xml:space="preserve"> </w:t>
      </w:r>
      <w:r w:rsidR="00964917" w:rsidRPr="00CF0840">
        <w:rPr>
          <w:rStyle w:val="hps"/>
          <w:color w:val="222222"/>
          <w:sz w:val="20"/>
        </w:rPr>
        <w:t>question</w:t>
      </w:r>
      <w:r w:rsidRPr="00BE5186">
        <w:rPr>
          <w:rStyle w:val="hps"/>
          <w:color w:val="222222"/>
          <w:sz w:val="20"/>
        </w:rPr>
        <w:t xml:space="preserve"> </w:t>
      </w:r>
      <w:r>
        <w:rPr>
          <w:rStyle w:val="hps"/>
          <w:color w:val="222222"/>
          <w:sz w:val="20"/>
        </w:rPr>
        <w:t>aussi précisément</w:t>
      </w:r>
      <w:r w:rsidRPr="00CF0840">
        <w:rPr>
          <w:color w:val="222222"/>
          <w:sz w:val="20"/>
        </w:rPr>
        <w:t xml:space="preserve"> </w:t>
      </w:r>
      <w:r w:rsidRPr="00CF0840">
        <w:rPr>
          <w:rStyle w:val="hps"/>
          <w:color w:val="222222"/>
          <w:sz w:val="20"/>
        </w:rPr>
        <w:t>que possible</w:t>
      </w:r>
      <w:r w:rsidR="00964917" w:rsidRPr="00CF0840">
        <w:rPr>
          <w:color w:val="222222"/>
          <w:sz w:val="20"/>
        </w:rPr>
        <w:t xml:space="preserve">. </w:t>
      </w:r>
      <w:r w:rsidR="001F3EC7" w:rsidRPr="00CF0840">
        <w:rPr>
          <w:color w:val="222222"/>
          <w:sz w:val="20"/>
        </w:rPr>
        <w:t xml:space="preserve"> </w:t>
      </w:r>
      <w:r w:rsidR="00964917" w:rsidRPr="00CF0840">
        <w:rPr>
          <w:rStyle w:val="hps"/>
          <w:color w:val="222222"/>
          <w:sz w:val="20"/>
        </w:rPr>
        <w:t xml:space="preserve">Nous </w:t>
      </w:r>
      <w:r w:rsidR="001F3EC7" w:rsidRPr="00CF0840">
        <w:rPr>
          <w:rStyle w:val="hps"/>
          <w:color w:val="222222"/>
          <w:sz w:val="20"/>
        </w:rPr>
        <w:t>n</w:t>
      </w:r>
      <w:r w:rsidR="00401F95">
        <w:rPr>
          <w:rStyle w:val="hps"/>
          <w:color w:val="222222"/>
          <w:sz w:val="20"/>
        </w:rPr>
        <w:t>’</w:t>
      </w:r>
      <w:r w:rsidR="001F3EC7" w:rsidRPr="00CF0840">
        <w:rPr>
          <w:rStyle w:val="hps"/>
          <w:color w:val="222222"/>
          <w:sz w:val="20"/>
        </w:rPr>
        <w:t>ignorons pas</w:t>
      </w:r>
      <w:r w:rsidR="00964917" w:rsidRPr="00CF0840">
        <w:rPr>
          <w:color w:val="222222"/>
          <w:sz w:val="20"/>
        </w:rPr>
        <w:t xml:space="preserve">, </w:t>
      </w:r>
      <w:r w:rsidR="00964917" w:rsidRPr="00CF0840">
        <w:rPr>
          <w:rStyle w:val="hps"/>
          <w:color w:val="222222"/>
          <w:sz w:val="20"/>
        </w:rPr>
        <w:t>cependant</w:t>
      </w:r>
      <w:r w:rsidR="00964917" w:rsidRPr="00CF0840">
        <w:rPr>
          <w:color w:val="222222"/>
          <w:sz w:val="20"/>
        </w:rPr>
        <w:t xml:space="preserve">, </w:t>
      </w:r>
      <w:r w:rsidR="00964917" w:rsidRPr="00CF0840">
        <w:rPr>
          <w:rStyle w:val="hps"/>
          <w:color w:val="222222"/>
          <w:sz w:val="20"/>
        </w:rPr>
        <w:t>que</w:t>
      </w:r>
      <w:r w:rsidR="00964917" w:rsidRPr="00CF0840">
        <w:rPr>
          <w:color w:val="222222"/>
          <w:sz w:val="20"/>
        </w:rPr>
        <w:t xml:space="preserve"> </w:t>
      </w:r>
      <w:r>
        <w:rPr>
          <w:rStyle w:val="hps"/>
          <w:color w:val="222222"/>
          <w:sz w:val="20"/>
        </w:rPr>
        <w:t>certaines</w:t>
      </w:r>
      <w:r w:rsidR="00964917" w:rsidRPr="00CF0840">
        <w:rPr>
          <w:rStyle w:val="hps"/>
          <w:color w:val="222222"/>
          <w:sz w:val="20"/>
        </w:rPr>
        <w:t xml:space="preserve"> questions peuvent </w:t>
      </w:r>
      <w:r>
        <w:rPr>
          <w:rStyle w:val="hps"/>
          <w:color w:val="222222"/>
          <w:sz w:val="20"/>
        </w:rPr>
        <w:t xml:space="preserve">ne pas </w:t>
      </w:r>
      <w:r w:rsidR="00964917" w:rsidRPr="00CF0840">
        <w:rPr>
          <w:rStyle w:val="hps"/>
          <w:color w:val="222222"/>
          <w:sz w:val="20"/>
        </w:rPr>
        <w:t>être pertinentes pour</w:t>
      </w:r>
      <w:r w:rsidR="00964917" w:rsidRPr="00CF0840">
        <w:rPr>
          <w:color w:val="222222"/>
          <w:sz w:val="20"/>
        </w:rPr>
        <w:t xml:space="preserve"> </w:t>
      </w:r>
      <w:r w:rsidR="00964917" w:rsidRPr="00CF0840">
        <w:rPr>
          <w:rStyle w:val="hps"/>
          <w:color w:val="222222"/>
          <w:sz w:val="20"/>
        </w:rPr>
        <w:t>votre</w:t>
      </w:r>
      <w:r w:rsidR="00964917" w:rsidRPr="00CF0840">
        <w:rPr>
          <w:color w:val="222222"/>
          <w:sz w:val="20"/>
        </w:rPr>
        <w:t xml:space="preserve"> </w:t>
      </w:r>
      <w:r>
        <w:rPr>
          <w:rStyle w:val="hps"/>
          <w:color w:val="222222"/>
          <w:sz w:val="20"/>
        </w:rPr>
        <w:t>institution</w:t>
      </w:r>
      <w:r w:rsidR="00964917" w:rsidRPr="00CF0840">
        <w:rPr>
          <w:rStyle w:val="hps"/>
          <w:color w:val="222222"/>
          <w:sz w:val="20"/>
        </w:rPr>
        <w:t>/programme</w:t>
      </w:r>
      <w:r w:rsidR="00964917" w:rsidRPr="00CF0840">
        <w:rPr>
          <w:color w:val="222222"/>
          <w:sz w:val="20"/>
        </w:rPr>
        <w:t xml:space="preserve"> </w:t>
      </w:r>
      <w:r w:rsidR="00964917" w:rsidRPr="00CF0840">
        <w:rPr>
          <w:rStyle w:val="hps"/>
          <w:color w:val="222222"/>
          <w:sz w:val="20"/>
        </w:rPr>
        <w:t>ou</w:t>
      </w:r>
      <w:r w:rsidR="00964917" w:rsidRPr="00CF0840">
        <w:rPr>
          <w:color w:val="222222"/>
          <w:sz w:val="20"/>
        </w:rPr>
        <w:t xml:space="preserve"> </w:t>
      </w:r>
      <w:r w:rsidR="00964917" w:rsidRPr="00CF0840">
        <w:rPr>
          <w:rStyle w:val="hps"/>
          <w:color w:val="222222"/>
          <w:sz w:val="20"/>
        </w:rPr>
        <w:t>que</w:t>
      </w:r>
      <w:r w:rsidR="00964917" w:rsidRPr="00CF0840">
        <w:rPr>
          <w:color w:val="222222"/>
          <w:sz w:val="20"/>
        </w:rPr>
        <w:t xml:space="preserve"> </w:t>
      </w:r>
      <w:r w:rsidR="00964917" w:rsidRPr="00CF0840">
        <w:rPr>
          <w:rStyle w:val="hps"/>
          <w:color w:val="222222"/>
          <w:sz w:val="20"/>
        </w:rPr>
        <w:t xml:space="preserve">vous pouvez </w:t>
      </w:r>
      <w:r>
        <w:rPr>
          <w:rStyle w:val="hps"/>
          <w:color w:val="222222"/>
          <w:sz w:val="20"/>
        </w:rPr>
        <w:t>ne pas disposer des</w:t>
      </w:r>
      <w:r w:rsidR="00964917" w:rsidRPr="00CF0840">
        <w:rPr>
          <w:rStyle w:val="hps"/>
          <w:color w:val="222222"/>
          <w:sz w:val="20"/>
        </w:rPr>
        <w:t xml:space="preserve"> informations demandées.</w:t>
      </w:r>
      <w:r w:rsidR="00964917" w:rsidRPr="00AB58FD">
        <w:rPr>
          <w:rStyle w:val="hps"/>
          <w:color w:val="222222"/>
          <w:sz w:val="20"/>
        </w:rPr>
        <w:t xml:space="preserve"> </w:t>
      </w:r>
      <w:r w:rsidR="000D0922" w:rsidRPr="00AB58FD">
        <w:rPr>
          <w:rStyle w:val="hps"/>
          <w:color w:val="222222"/>
          <w:sz w:val="20"/>
        </w:rPr>
        <w:t xml:space="preserve"> </w:t>
      </w:r>
      <w:r w:rsidR="00964917" w:rsidRPr="00CF0840">
        <w:rPr>
          <w:rStyle w:val="hps"/>
          <w:color w:val="222222"/>
          <w:sz w:val="20"/>
        </w:rPr>
        <w:t>Si tel est le</w:t>
      </w:r>
      <w:r w:rsidR="00964917" w:rsidRPr="00CF0840">
        <w:rPr>
          <w:color w:val="222222"/>
          <w:sz w:val="20"/>
        </w:rPr>
        <w:t xml:space="preserve"> </w:t>
      </w:r>
      <w:r w:rsidR="00964917" w:rsidRPr="00CF0840">
        <w:rPr>
          <w:rStyle w:val="hps"/>
          <w:color w:val="222222"/>
          <w:sz w:val="20"/>
        </w:rPr>
        <w:t>cas</w:t>
      </w:r>
      <w:r w:rsidR="00964917" w:rsidRPr="00CF0840">
        <w:rPr>
          <w:color w:val="222222"/>
          <w:sz w:val="20"/>
        </w:rPr>
        <w:t xml:space="preserve">, </w:t>
      </w:r>
      <w:r>
        <w:rPr>
          <w:color w:val="222222"/>
          <w:sz w:val="20"/>
        </w:rPr>
        <w:t>merci de l</w:t>
      </w:r>
      <w:r w:rsidR="00401F95">
        <w:rPr>
          <w:color w:val="222222"/>
          <w:sz w:val="20"/>
        </w:rPr>
        <w:t>’</w:t>
      </w:r>
      <w:r>
        <w:rPr>
          <w:color w:val="222222"/>
          <w:sz w:val="20"/>
        </w:rPr>
        <w:t>i</w:t>
      </w:r>
      <w:r w:rsidR="00964917" w:rsidRPr="00CF0840">
        <w:rPr>
          <w:rStyle w:val="hps"/>
          <w:color w:val="222222"/>
          <w:sz w:val="20"/>
        </w:rPr>
        <w:t>ndiquer</w:t>
      </w:r>
      <w:r w:rsidR="00964917" w:rsidRPr="00CF0840">
        <w:rPr>
          <w:color w:val="222222"/>
          <w:sz w:val="20"/>
        </w:rPr>
        <w:t xml:space="preserve"> </w:t>
      </w:r>
      <w:r>
        <w:rPr>
          <w:rStyle w:val="hps"/>
          <w:color w:val="222222"/>
          <w:sz w:val="20"/>
        </w:rPr>
        <w:t>ou de ne pas répondre</w:t>
      </w:r>
      <w:r w:rsidR="00AD5265" w:rsidRPr="00C613F5">
        <w:rPr>
          <w:rFonts w:eastAsia="Calibri"/>
          <w:sz w:val="20"/>
          <w:lang w:val="fr-CH"/>
        </w:rPr>
        <w:t>.</w:t>
      </w:r>
    </w:p>
    <w:p w:rsidR="00C613F5" w:rsidRDefault="00C613F5" w:rsidP="00AD5265">
      <w:pPr>
        <w:rPr>
          <w:rFonts w:eastAsia="Calibri"/>
          <w:sz w:val="20"/>
          <w:lang w:val="fr-CH"/>
        </w:rPr>
      </w:pPr>
    </w:p>
    <w:p w:rsidR="00C613F5" w:rsidRDefault="00C613F5" w:rsidP="00AD5265">
      <w:pPr>
        <w:rPr>
          <w:rFonts w:eastAsia="Calibri"/>
          <w:b/>
          <w:sz w:val="20"/>
          <w:u w:val="single"/>
          <w:lang w:val="fr-CH"/>
        </w:rPr>
      </w:pPr>
    </w:p>
    <w:p w:rsidR="00C613F5" w:rsidRDefault="00C613F5" w:rsidP="00AD5265">
      <w:pPr>
        <w:rPr>
          <w:rFonts w:eastAsia="Calibri"/>
          <w:b/>
          <w:sz w:val="20"/>
          <w:u w:val="single"/>
          <w:lang w:val="fr-CH"/>
        </w:rPr>
      </w:pPr>
    </w:p>
    <w:p w:rsidR="00C613F5" w:rsidRDefault="00C613F5" w:rsidP="00AD5265">
      <w:pPr>
        <w:rPr>
          <w:rFonts w:eastAsia="Calibri"/>
          <w:b/>
          <w:sz w:val="20"/>
          <w:u w:val="single"/>
          <w:lang w:val="fr-CH"/>
        </w:rPr>
      </w:pPr>
    </w:p>
    <w:p w:rsidR="00C613F5" w:rsidRDefault="00C613F5" w:rsidP="00AD5265">
      <w:pPr>
        <w:rPr>
          <w:rFonts w:eastAsia="Calibri"/>
          <w:b/>
          <w:sz w:val="20"/>
          <w:u w:val="single"/>
          <w:lang w:val="fr-CH"/>
        </w:rPr>
      </w:pPr>
    </w:p>
    <w:p w:rsidR="00C613F5" w:rsidRDefault="00C613F5" w:rsidP="00AD5265">
      <w:pPr>
        <w:rPr>
          <w:rFonts w:eastAsia="Calibri"/>
          <w:b/>
          <w:sz w:val="20"/>
          <w:u w:val="single"/>
          <w:lang w:val="fr-CH"/>
        </w:rPr>
      </w:pPr>
    </w:p>
    <w:p w:rsidR="00C613F5" w:rsidRDefault="00AD5265" w:rsidP="00AD5265">
      <w:pPr>
        <w:rPr>
          <w:rFonts w:eastAsia="Calibri"/>
          <w:b/>
          <w:sz w:val="20"/>
          <w:u w:val="single"/>
        </w:rPr>
      </w:pPr>
      <w:r w:rsidRPr="006A4ADE">
        <w:rPr>
          <w:rFonts w:eastAsia="Calibri"/>
          <w:b/>
          <w:sz w:val="20"/>
        </w:rPr>
        <w:lastRenderedPageBreak/>
        <w:t xml:space="preserve">2.1 </w:t>
      </w:r>
      <w:r w:rsidR="009F2759" w:rsidRPr="006A4ADE">
        <w:rPr>
          <w:rFonts w:eastAsia="Calibri"/>
          <w:b/>
          <w:sz w:val="20"/>
        </w:rPr>
        <w:tab/>
      </w:r>
      <w:r w:rsidR="00315582" w:rsidRPr="00315582">
        <w:rPr>
          <w:rFonts w:eastAsia="Calibri"/>
          <w:b/>
          <w:sz w:val="20"/>
          <w:u w:val="single"/>
        </w:rPr>
        <w:t>Auteur des réponses au questionnaire :</w:t>
      </w:r>
    </w:p>
    <w:p w:rsidR="00C613F5" w:rsidRDefault="00C613F5" w:rsidP="00AD5265">
      <w:pPr>
        <w:rPr>
          <w:rFonts w:eastAsia="Calibri"/>
          <w:sz w:val="20"/>
        </w:rPr>
      </w:pPr>
    </w:p>
    <w:p w:rsidR="00C613F5" w:rsidRDefault="00315582" w:rsidP="00AD5265">
      <w:pPr>
        <w:rPr>
          <w:rFonts w:eastAsia="Calibri"/>
          <w:sz w:val="20"/>
        </w:rPr>
      </w:pPr>
      <w:r w:rsidRPr="00315582">
        <w:rPr>
          <w:rFonts w:eastAsia="Calibri"/>
          <w:sz w:val="20"/>
        </w:rPr>
        <w:t>Nom </w:t>
      </w:r>
      <w:r w:rsidR="00AD5265" w:rsidRPr="00315582">
        <w:rPr>
          <w:rFonts w:eastAsia="Calibri"/>
          <w:sz w:val="20"/>
        </w:rPr>
        <w:t>:</w:t>
      </w:r>
    </w:p>
    <w:p w:rsidR="00C613F5" w:rsidRDefault="00C613F5" w:rsidP="00AD5265">
      <w:pPr>
        <w:rPr>
          <w:rFonts w:eastAsia="Calibri"/>
          <w:sz w:val="20"/>
        </w:rPr>
      </w:pPr>
    </w:p>
    <w:p w:rsidR="00C613F5" w:rsidRDefault="00315582" w:rsidP="00AD5265">
      <w:pPr>
        <w:rPr>
          <w:rFonts w:eastAsia="Calibri"/>
          <w:sz w:val="20"/>
        </w:rPr>
      </w:pPr>
      <w:r w:rsidRPr="00315582">
        <w:rPr>
          <w:rFonts w:eastAsia="Calibri"/>
          <w:sz w:val="20"/>
        </w:rPr>
        <w:t>Fonction </w:t>
      </w:r>
      <w:r w:rsidR="00AD5265" w:rsidRPr="00315582">
        <w:rPr>
          <w:rFonts w:eastAsia="Calibri"/>
          <w:sz w:val="20"/>
        </w:rPr>
        <w:t>:</w:t>
      </w:r>
    </w:p>
    <w:p w:rsidR="00C613F5" w:rsidRDefault="00C613F5" w:rsidP="00AD5265">
      <w:pPr>
        <w:rPr>
          <w:rFonts w:eastAsia="Calibri"/>
          <w:sz w:val="20"/>
        </w:rPr>
      </w:pPr>
    </w:p>
    <w:p w:rsidR="00C613F5" w:rsidRDefault="00315582" w:rsidP="00AD5265">
      <w:pPr>
        <w:rPr>
          <w:rFonts w:eastAsia="Calibri"/>
          <w:sz w:val="20"/>
        </w:rPr>
      </w:pPr>
      <w:r w:rsidRPr="00315582">
        <w:rPr>
          <w:rFonts w:eastAsia="Calibri"/>
          <w:sz w:val="20"/>
        </w:rPr>
        <w:t>Unité administrative </w:t>
      </w:r>
      <w:r w:rsidR="00AD5265" w:rsidRPr="00315582">
        <w:rPr>
          <w:rFonts w:eastAsia="Calibri"/>
          <w:sz w:val="20"/>
        </w:rPr>
        <w:t>:</w:t>
      </w:r>
    </w:p>
    <w:p w:rsidR="00C613F5" w:rsidRDefault="00C613F5" w:rsidP="00AD5265">
      <w:pPr>
        <w:rPr>
          <w:rFonts w:eastAsia="Calibri"/>
          <w:sz w:val="20"/>
        </w:rPr>
      </w:pPr>
    </w:p>
    <w:p w:rsidR="00C613F5" w:rsidRDefault="00315582" w:rsidP="00AD5265">
      <w:pPr>
        <w:rPr>
          <w:rFonts w:eastAsia="Calibri"/>
          <w:sz w:val="20"/>
        </w:rPr>
      </w:pPr>
      <w:r w:rsidRPr="00315582">
        <w:rPr>
          <w:rFonts w:eastAsia="Calibri"/>
          <w:sz w:val="20"/>
        </w:rPr>
        <w:t>Institution</w:t>
      </w:r>
      <w:r w:rsidR="00AD5265" w:rsidRPr="00315582">
        <w:rPr>
          <w:rFonts w:eastAsia="Calibri"/>
          <w:sz w:val="20"/>
        </w:rPr>
        <w:t>/</w:t>
      </w:r>
      <w:r w:rsidRPr="00315582">
        <w:rPr>
          <w:rFonts w:eastAsia="Calibri"/>
          <w:sz w:val="20"/>
        </w:rPr>
        <w:t>p</w:t>
      </w:r>
      <w:r w:rsidR="00AD5265" w:rsidRPr="00315582">
        <w:rPr>
          <w:rFonts w:eastAsia="Calibri"/>
          <w:sz w:val="20"/>
        </w:rPr>
        <w:t>rogram</w:t>
      </w:r>
      <w:r w:rsidRPr="00315582">
        <w:rPr>
          <w:rFonts w:eastAsia="Calibri"/>
          <w:sz w:val="20"/>
        </w:rPr>
        <w:t>me </w:t>
      </w:r>
      <w:r w:rsidR="00AD5265" w:rsidRPr="00315582">
        <w:rPr>
          <w:rFonts w:eastAsia="Calibri"/>
          <w:sz w:val="20"/>
        </w:rPr>
        <w:t>:</w:t>
      </w:r>
    </w:p>
    <w:p w:rsidR="00C613F5" w:rsidRDefault="00C613F5" w:rsidP="00AD5265">
      <w:pPr>
        <w:rPr>
          <w:rFonts w:eastAsia="Calibri"/>
          <w:sz w:val="20"/>
        </w:rPr>
      </w:pPr>
    </w:p>
    <w:p w:rsidR="00C613F5" w:rsidRDefault="00315582" w:rsidP="00AD5265">
      <w:pPr>
        <w:rPr>
          <w:rFonts w:eastAsia="Calibri"/>
          <w:sz w:val="20"/>
        </w:rPr>
      </w:pPr>
      <w:r w:rsidRPr="00315582">
        <w:rPr>
          <w:rFonts w:eastAsia="Calibri"/>
          <w:sz w:val="20"/>
        </w:rPr>
        <w:t>Coordonnées </w:t>
      </w:r>
      <w:r w:rsidR="00AD5265" w:rsidRPr="00315582">
        <w:rPr>
          <w:rFonts w:eastAsia="Calibri"/>
          <w:sz w:val="20"/>
        </w:rPr>
        <w:t>:</w:t>
      </w:r>
    </w:p>
    <w:p w:rsidR="00C613F5" w:rsidRDefault="00C613F5" w:rsidP="00AD5265">
      <w:pPr>
        <w:rPr>
          <w:rFonts w:eastAsia="Calibri"/>
          <w:sz w:val="20"/>
          <w:lang w:val="fr-CH"/>
        </w:rPr>
      </w:pPr>
    </w:p>
    <w:p w:rsidR="00C613F5" w:rsidRDefault="00C613F5" w:rsidP="00AD5265">
      <w:pPr>
        <w:rPr>
          <w:rFonts w:eastAsia="Calibri"/>
          <w:b/>
          <w:sz w:val="20"/>
          <w:u w:val="single"/>
          <w:lang w:val="fr-CH"/>
        </w:rPr>
      </w:pPr>
    </w:p>
    <w:p w:rsidR="00C613F5" w:rsidRDefault="00C613F5" w:rsidP="00AD5265">
      <w:pPr>
        <w:rPr>
          <w:rFonts w:eastAsia="Calibri"/>
          <w:b/>
          <w:sz w:val="20"/>
          <w:u w:val="single"/>
          <w:lang w:val="fr-CH"/>
        </w:rPr>
      </w:pPr>
    </w:p>
    <w:p w:rsidR="00C613F5" w:rsidRDefault="00C613F5" w:rsidP="00AD5265">
      <w:pPr>
        <w:rPr>
          <w:rFonts w:eastAsia="Calibri"/>
          <w:b/>
          <w:sz w:val="20"/>
          <w:u w:val="single"/>
          <w:lang w:val="fr-CH"/>
        </w:rPr>
      </w:pPr>
    </w:p>
    <w:p w:rsidR="00C613F5" w:rsidRDefault="00AD5265" w:rsidP="00AD5265">
      <w:pPr>
        <w:rPr>
          <w:rFonts w:eastAsia="Calibri"/>
          <w:b/>
          <w:sz w:val="20"/>
          <w:u w:val="single"/>
        </w:rPr>
      </w:pPr>
      <w:r w:rsidRPr="006A4ADE">
        <w:rPr>
          <w:rFonts w:eastAsia="Calibri"/>
          <w:b/>
          <w:sz w:val="20"/>
        </w:rPr>
        <w:t xml:space="preserve">2.2 </w:t>
      </w:r>
      <w:r w:rsidR="009F2759" w:rsidRPr="006A4ADE">
        <w:rPr>
          <w:rFonts w:eastAsia="Calibri"/>
          <w:b/>
          <w:sz w:val="20"/>
        </w:rPr>
        <w:tab/>
      </w:r>
      <w:r w:rsidR="00702752" w:rsidRPr="003C52AD">
        <w:rPr>
          <w:rFonts w:eastAsia="Calibri"/>
          <w:b/>
          <w:sz w:val="20"/>
          <w:u w:val="single"/>
        </w:rPr>
        <w:t>Mandat de l</w:t>
      </w:r>
      <w:r w:rsidR="00401F95">
        <w:rPr>
          <w:rFonts w:eastAsia="Calibri"/>
          <w:b/>
          <w:sz w:val="20"/>
          <w:u w:val="single"/>
        </w:rPr>
        <w:t>’</w:t>
      </w:r>
      <w:r w:rsidR="00702752" w:rsidRPr="003C52AD">
        <w:rPr>
          <w:rFonts w:eastAsia="Calibri"/>
          <w:b/>
          <w:sz w:val="20"/>
          <w:u w:val="single"/>
        </w:rPr>
        <w:t xml:space="preserve">institution/du programme et </w:t>
      </w:r>
      <w:r w:rsidR="00097CE9" w:rsidRPr="003C52AD">
        <w:rPr>
          <w:rFonts w:eastAsia="Calibri"/>
          <w:b/>
          <w:sz w:val="20"/>
          <w:u w:val="single"/>
        </w:rPr>
        <w:t>engagement vis</w:t>
      </w:r>
      <w:r w:rsidR="003F696B">
        <w:rPr>
          <w:rFonts w:eastAsia="Calibri"/>
          <w:b/>
          <w:sz w:val="20"/>
          <w:u w:val="single"/>
        </w:rPr>
        <w:noBreakHyphen/>
      </w:r>
      <w:r w:rsidR="00097CE9" w:rsidRPr="003C52AD">
        <w:rPr>
          <w:rFonts w:eastAsia="Calibri"/>
          <w:b/>
          <w:sz w:val="20"/>
          <w:u w:val="single"/>
        </w:rPr>
        <w:t>à</w:t>
      </w:r>
      <w:r w:rsidR="003F696B">
        <w:rPr>
          <w:rFonts w:eastAsia="Calibri"/>
          <w:b/>
          <w:sz w:val="20"/>
          <w:u w:val="single"/>
        </w:rPr>
        <w:noBreakHyphen/>
      </w:r>
      <w:r w:rsidR="00097CE9" w:rsidRPr="003C52AD">
        <w:rPr>
          <w:rFonts w:eastAsia="Calibri"/>
          <w:b/>
          <w:sz w:val="20"/>
          <w:u w:val="single"/>
        </w:rPr>
        <w:t>vis</w:t>
      </w:r>
      <w:r w:rsidR="00747A64" w:rsidRPr="003C52AD">
        <w:rPr>
          <w:rFonts w:eastAsia="Calibri"/>
          <w:b/>
          <w:sz w:val="20"/>
          <w:u w:val="single"/>
        </w:rPr>
        <w:t xml:space="preserve"> des</w:t>
      </w:r>
      <w:r w:rsidR="00747A64">
        <w:rPr>
          <w:rFonts w:eastAsia="Calibri"/>
          <w:b/>
          <w:sz w:val="20"/>
          <w:u w:val="single"/>
        </w:rPr>
        <w:t> </w:t>
      </w:r>
      <w:r w:rsidR="00747A64" w:rsidRPr="003C52AD">
        <w:rPr>
          <w:rFonts w:eastAsia="Calibri"/>
          <w:b/>
          <w:sz w:val="20"/>
          <w:u w:val="single"/>
        </w:rPr>
        <w:t>OMD</w:t>
      </w:r>
    </w:p>
    <w:p w:rsidR="00C613F5" w:rsidRDefault="00C613F5" w:rsidP="00AD5265">
      <w:pPr>
        <w:rPr>
          <w:rFonts w:eastAsia="Calibri"/>
          <w:sz w:val="20"/>
        </w:rPr>
      </w:pPr>
    </w:p>
    <w:p w:rsidR="00C613F5" w:rsidRDefault="00097CE9" w:rsidP="00AD5265">
      <w:pPr>
        <w:numPr>
          <w:ilvl w:val="0"/>
          <w:numId w:val="52"/>
        </w:numPr>
        <w:rPr>
          <w:rFonts w:eastAsia="Calibri"/>
          <w:sz w:val="20"/>
        </w:rPr>
      </w:pPr>
      <w:r w:rsidRPr="002F1A00">
        <w:rPr>
          <w:rFonts w:eastAsia="Calibri"/>
          <w:sz w:val="20"/>
        </w:rPr>
        <w:t xml:space="preserve">Quel est le principal </w:t>
      </w:r>
      <w:r w:rsidR="002F1A00" w:rsidRPr="002F1A00">
        <w:rPr>
          <w:rFonts w:eastAsia="Calibri"/>
          <w:sz w:val="20"/>
        </w:rPr>
        <w:t>mandat</w:t>
      </w:r>
      <w:r w:rsidRPr="002F1A00">
        <w:rPr>
          <w:rFonts w:eastAsia="Calibri"/>
          <w:sz w:val="20"/>
        </w:rPr>
        <w:t xml:space="preserve"> de votre institution/programme?</w:t>
      </w:r>
    </w:p>
    <w:p w:rsidR="00C613F5" w:rsidRDefault="00C613F5" w:rsidP="00AD5265">
      <w:pPr>
        <w:rPr>
          <w:rFonts w:eastAsia="Calibri"/>
          <w:sz w:val="20"/>
        </w:rPr>
      </w:pPr>
    </w:p>
    <w:p w:rsidR="00C613F5" w:rsidRDefault="00097CE9"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2F1A00" w:rsidP="00AD5265">
      <w:pPr>
        <w:numPr>
          <w:ilvl w:val="0"/>
          <w:numId w:val="52"/>
        </w:numPr>
        <w:rPr>
          <w:rFonts w:eastAsia="Calibri"/>
          <w:sz w:val="20"/>
        </w:rPr>
      </w:pPr>
      <w:r w:rsidRPr="002F1A00">
        <w:rPr>
          <w:rFonts w:eastAsia="Calibri"/>
          <w:sz w:val="20"/>
        </w:rPr>
        <w:t>Résumez en quoi consiste l</w:t>
      </w:r>
      <w:r w:rsidR="00401F95">
        <w:rPr>
          <w:rFonts w:eastAsia="Calibri"/>
          <w:sz w:val="20"/>
        </w:rPr>
        <w:t>’</w:t>
      </w:r>
      <w:r w:rsidRPr="002F1A00">
        <w:rPr>
          <w:rFonts w:eastAsia="Calibri"/>
          <w:sz w:val="20"/>
        </w:rPr>
        <w:t>engagement de votre institution/programme vis</w:t>
      </w:r>
      <w:r w:rsidR="003F696B">
        <w:rPr>
          <w:rFonts w:eastAsia="Calibri"/>
          <w:sz w:val="20"/>
        </w:rPr>
        <w:noBreakHyphen/>
      </w:r>
      <w:r w:rsidRPr="002F1A00">
        <w:rPr>
          <w:rFonts w:eastAsia="Calibri"/>
          <w:sz w:val="20"/>
        </w:rPr>
        <w:t>à</w:t>
      </w:r>
      <w:r w:rsidR="003F696B">
        <w:rPr>
          <w:rFonts w:eastAsia="Calibri"/>
          <w:sz w:val="20"/>
        </w:rPr>
        <w:noBreakHyphen/>
      </w:r>
      <w:r w:rsidRPr="002F1A00">
        <w:rPr>
          <w:rFonts w:eastAsia="Calibri"/>
          <w:sz w:val="20"/>
        </w:rPr>
        <w:t>vis</w:t>
      </w:r>
      <w:r w:rsidR="00747A64" w:rsidRPr="002F1A00">
        <w:rPr>
          <w:rFonts w:eastAsia="Calibri"/>
          <w:sz w:val="20"/>
        </w:rPr>
        <w:t xml:space="preserve"> des</w:t>
      </w:r>
      <w:r w:rsidR="00747A64">
        <w:rPr>
          <w:rFonts w:eastAsia="Calibri"/>
          <w:sz w:val="20"/>
        </w:rPr>
        <w:t> </w:t>
      </w:r>
      <w:r w:rsidR="00747A64" w:rsidRPr="002F1A00">
        <w:rPr>
          <w:rFonts w:eastAsia="Calibri"/>
          <w:sz w:val="20"/>
        </w:rPr>
        <w:t>OMD</w:t>
      </w:r>
      <w:r w:rsidRPr="002F1A00">
        <w:rPr>
          <w:rFonts w:eastAsia="Calibri"/>
          <w:sz w:val="20"/>
        </w:rPr>
        <w:t>?</w:t>
      </w:r>
    </w:p>
    <w:p w:rsidR="00C613F5" w:rsidRDefault="00C613F5" w:rsidP="00AD5265">
      <w:pPr>
        <w:ind w:left="720"/>
        <w:rPr>
          <w:rFonts w:eastAsia="Calibri"/>
          <w:sz w:val="20"/>
        </w:rPr>
      </w:pPr>
    </w:p>
    <w:p w:rsidR="00C613F5" w:rsidRDefault="00097CE9"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p w:rsidR="00C613F5" w:rsidRDefault="00C613F5" w:rsidP="00AD5265">
      <w:pPr>
        <w:rPr>
          <w:rFonts w:eastAsia="Calibri"/>
          <w:sz w:val="20"/>
          <w:lang w:val="fr-CH"/>
        </w:rPr>
      </w:pPr>
    </w:p>
    <w:p w:rsidR="00C613F5" w:rsidRDefault="00C613F5" w:rsidP="00AD5265">
      <w:pPr>
        <w:rPr>
          <w:rFonts w:eastAsia="Calibri"/>
          <w:sz w:val="20"/>
          <w:lang w:val="fr-CH"/>
        </w:rPr>
      </w:pPr>
    </w:p>
    <w:p w:rsidR="00C613F5" w:rsidRDefault="00C613F5" w:rsidP="00AD5265">
      <w:pPr>
        <w:rPr>
          <w:rFonts w:eastAsia="Calibri"/>
          <w:sz w:val="20"/>
          <w:lang w:val="fr-CH"/>
        </w:rPr>
      </w:pPr>
    </w:p>
    <w:p w:rsidR="00C613F5" w:rsidRDefault="0046361C" w:rsidP="00AD5265">
      <w:pPr>
        <w:numPr>
          <w:ilvl w:val="0"/>
          <w:numId w:val="52"/>
        </w:numPr>
        <w:rPr>
          <w:rFonts w:eastAsia="Calibri"/>
          <w:sz w:val="20"/>
        </w:rPr>
      </w:pPr>
      <w:r w:rsidRPr="0046361C">
        <w:rPr>
          <w:rFonts w:eastAsia="Calibri"/>
          <w:sz w:val="20"/>
        </w:rPr>
        <w:t xml:space="preserve">Votre institution/programme </w:t>
      </w:r>
      <w:r w:rsidR="008D0936">
        <w:rPr>
          <w:rFonts w:eastAsia="Calibri"/>
          <w:sz w:val="20"/>
        </w:rPr>
        <w:t>joue</w:t>
      </w:r>
      <w:r w:rsidR="003F696B">
        <w:rPr>
          <w:rFonts w:eastAsia="Calibri"/>
          <w:sz w:val="20"/>
        </w:rPr>
        <w:noBreakHyphen/>
      </w:r>
      <w:r w:rsidR="008D0936">
        <w:rPr>
          <w:rFonts w:eastAsia="Calibri"/>
          <w:sz w:val="20"/>
        </w:rPr>
        <w:t>t</w:t>
      </w:r>
      <w:r w:rsidR="003F696B">
        <w:rPr>
          <w:rFonts w:eastAsia="Calibri"/>
          <w:sz w:val="20"/>
        </w:rPr>
        <w:noBreakHyphen/>
      </w:r>
      <w:r w:rsidRPr="0046361C">
        <w:rPr>
          <w:rFonts w:eastAsia="Calibri"/>
          <w:sz w:val="20"/>
        </w:rPr>
        <w:t xml:space="preserve">elle/il </w:t>
      </w:r>
      <w:r w:rsidR="008D0936">
        <w:rPr>
          <w:rFonts w:eastAsia="Calibri"/>
          <w:sz w:val="20"/>
        </w:rPr>
        <w:t xml:space="preserve">le rôle de </w:t>
      </w:r>
      <w:r w:rsidRPr="0046361C">
        <w:rPr>
          <w:rFonts w:eastAsia="Calibri"/>
          <w:sz w:val="20"/>
        </w:rPr>
        <w:t>chef de file</w:t>
      </w:r>
      <w:r w:rsidR="00AD5265" w:rsidRPr="0046361C">
        <w:rPr>
          <w:rFonts w:eastAsia="Calibri"/>
          <w:sz w:val="20"/>
        </w:rPr>
        <w:t xml:space="preserve"> </w:t>
      </w:r>
      <w:r w:rsidR="00473C5A">
        <w:rPr>
          <w:rFonts w:eastAsia="Calibri"/>
          <w:sz w:val="20"/>
        </w:rPr>
        <w:t xml:space="preserve">en ce </w:t>
      </w:r>
      <w:r w:rsidR="004F5309">
        <w:rPr>
          <w:rFonts w:eastAsia="Calibri"/>
          <w:sz w:val="20"/>
        </w:rPr>
        <w:t>qui</w:t>
      </w:r>
      <w:r w:rsidR="00473C5A">
        <w:rPr>
          <w:rFonts w:eastAsia="Calibri"/>
          <w:sz w:val="20"/>
        </w:rPr>
        <w:t xml:space="preserve"> concerne l</w:t>
      </w:r>
      <w:r w:rsidR="00401F95">
        <w:rPr>
          <w:rFonts w:eastAsia="Calibri"/>
          <w:sz w:val="20"/>
        </w:rPr>
        <w:t>’</w:t>
      </w:r>
      <w:r w:rsidR="00473C5A">
        <w:rPr>
          <w:rFonts w:eastAsia="Calibri"/>
          <w:sz w:val="20"/>
        </w:rPr>
        <w:t>un des aspects</w:t>
      </w:r>
      <w:r w:rsidR="00747A64">
        <w:rPr>
          <w:rFonts w:eastAsia="Calibri"/>
          <w:sz w:val="20"/>
        </w:rPr>
        <w:t xml:space="preserve"> des OMD</w:t>
      </w:r>
      <w:r w:rsidR="00473C5A">
        <w:rPr>
          <w:rFonts w:eastAsia="Calibri"/>
          <w:sz w:val="20"/>
        </w:rPr>
        <w:t xml:space="preserve">? </w:t>
      </w:r>
      <w:r w:rsidR="001157C0">
        <w:rPr>
          <w:rFonts w:eastAsia="Calibri"/>
          <w:sz w:val="20"/>
        </w:rPr>
        <w:t xml:space="preserve"> </w:t>
      </w:r>
      <w:r w:rsidR="00473C5A">
        <w:rPr>
          <w:rFonts w:eastAsia="Calibri"/>
          <w:sz w:val="20"/>
        </w:rPr>
        <w:t xml:space="preserve">Si oui, veuillez décrire son rôle et indiquer </w:t>
      </w:r>
      <w:r w:rsidR="00A547B6">
        <w:rPr>
          <w:rFonts w:eastAsia="Calibri"/>
          <w:sz w:val="20"/>
        </w:rPr>
        <w:t>si elle/il</w:t>
      </w:r>
      <w:r w:rsidR="00473C5A">
        <w:rPr>
          <w:rFonts w:eastAsia="Calibri"/>
          <w:sz w:val="20"/>
        </w:rPr>
        <w:t xml:space="preserve"> </w:t>
      </w:r>
      <w:r w:rsidR="008D0936">
        <w:rPr>
          <w:rFonts w:eastAsia="Calibri"/>
          <w:sz w:val="20"/>
        </w:rPr>
        <w:t>recueille des donné</w:t>
      </w:r>
      <w:r w:rsidR="00A547B6">
        <w:rPr>
          <w:rFonts w:eastAsia="Calibri"/>
          <w:sz w:val="20"/>
        </w:rPr>
        <w:t>e</w:t>
      </w:r>
      <w:r w:rsidR="008D0936">
        <w:rPr>
          <w:rFonts w:eastAsia="Calibri"/>
          <w:sz w:val="20"/>
        </w:rPr>
        <w:t>s générales à ce sujet et/ou fait rapport sur ces données</w:t>
      </w:r>
      <w:r w:rsidR="00AD5265" w:rsidRPr="0046361C">
        <w:rPr>
          <w:rFonts w:eastAsia="Calibri"/>
          <w:sz w:val="20"/>
        </w:rPr>
        <w:t>.</w:t>
      </w:r>
    </w:p>
    <w:p w:rsidR="00C613F5" w:rsidRDefault="00C613F5" w:rsidP="00AD5265">
      <w:pPr>
        <w:rPr>
          <w:rFonts w:eastAsia="Calibri"/>
          <w:sz w:val="20"/>
        </w:rPr>
      </w:pPr>
    </w:p>
    <w:sdt>
      <w:sdtPr>
        <w:rPr>
          <w:rFonts w:eastAsia="Calibri"/>
          <w:color w:val="A6A6A6" w:themeColor="background1" w:themeShade="A6"/>
          <w:sz w:val="20"/>
        </w:rPr>
        <w:id w:val="-729147900"/>
        <w:placeholder>
          <w:docPart w:val="FAD692F0F0D747DCA4724D2B2E3E7898"/>
        </w:placeholder>
      </w:sdtPr>
      <w:sdtEndPr/>
      <w:sdtContent>
        <w:p w:rsidR="00C613F5" w:rsidRDefault="00097CE9"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rPr>
          <w:rFonts w:eastAsia="Calibri"/>
          <w:sz w:val="20"/>
        </w:rPr>
      </w:pPr>
    </w:p>
    <w:p w:rsidR="00C613F5" w:rsidRDefault="00C613F5" w:rsidP="00AD5265">
      <w:pPr>
        <w:rPr>
          <w:rFonts w:eastAsia="Calibri"/>
          <w:sz w:val="20"/>
        </w:rPr>
      </w:pPr>
    </w:p>
    <w:p w:rsidR="00C613F5" w:rsidRDefault="00C613F5" w:rsidP="00AD5265">
      <w:pPr>
        <w:ind w:left="720"/>
        <w:rPr>
          <w:rFonts w:eastAsia="Calibri"/>
          <w:sz w:val="20"/>
        </w:rPr>
      </w:pPr>
    </w:p>
    <w:p w:rsidR="00C613F5" w:rsidRDefault="00A547B6" w:rsidP="00AD5265">
      <w:pPr>
        <w:numPr>
          <w:ilvl w:val="0"/>
          <w:numId w:val="52"/>
        </w:numPr>
        <w:rPr>
          <w:rFonts w:eastAsia="Calibri"/>
          <w:sz w:val="20"/>
        </w:rPr>
      </w:pPr>
      <w:r>
        <w:rPr>
          <w:rFonts w:eastAsia="Calibri"/>
          <w:sz w:val="20"/>
        </w:rPr>
        <w:t>Une personne, une division ou une unité en particulier est</w:t>
      </w:r>
      <w:r w:rsidR="003F696B">
        <w:rPr>
          <w:rFonts w:eastAsia="Calibri"/>
          <w:sz w:val="20"/>
        </w:rPr>
        <w:noBreakHyphen/>
      </w:r>
      <w:r>
        <w:rPr>
          <w:rFonts w:eastAsia="Calibri"/>
          <w:sz w:val="20"/>
        </w:rPr>
        <w:t>elle responsable</w:t>
      </w:r>
      <w:r w:rsidR="00747A64">
        <w:rPr>
          <w:rFonts w:eastAsia="Calibri"/>
          <w:sz w:val="20"/>
        </w:rPr>
        <w:t xml:space="preserve"> des OMD</w:t>
      </w:r>
      <w:r>
        <w:rPr>
          <w:rFonts w:eastAsia="Calibri"/>
          <w:sz w:val="20"/>
        </w:rPr>
        <w:t xml:space="preserve"> au sein de votre institution/programme</w:t>
      </w:r>
      <w:r w:rsidR="00AD5265" w:rsidRPr="0046361C">
        <w:rPr>
          <w:rFonts w:eastAsia="Calibri"/>
          <w:sz w:val="20"/>
        </w:rPr>
        <w:t>?</w:t>
      </w:r>
    </w:p>
    <w:p w:rsidR="00C613F5" w:rsidRDefault="00C613F5" w:rsidP="00AD5265">
      <w:pPr>
        <w:rPr>
          <w:rFonts w:eastAsia="Calibri"/>
          <w:sz w:val="20"/>
        </w:rPr>
      </w:pPr>
    </w:p>
    <w:sdt>
      <w:sdtPr>
        <w:rPr>
          <w:rFonts w:eastAsia="Calibri"/>
          <w:color w:val="A6A6A6" w:themeColor="background1" w:themeShade="A6"/>
          <w:sz w:val="20"/>
        </w:rPr>
        <w:id w:val="2113780415"/>
        <w:placeholder>
          <w:docPart w:val="2F40025F7D5641A7BF0AE17CB380BB9B"/>
        </w:placeholder>
      </w:sdtPr>
      <w:sdtEndPr/>
      <w:sdtContent>
        <w:p w:rsidR="00C613F5" w:rsidRDefault="00097CE9"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lang w:val="fr-CH"/>
        </w:rPr>
      </w:pPr>
    </w:p>
    <w:p w:rsidR="00C613F5" w:rsidRDefault="00AD5265" w:rsidP="00AD5265">
      <w:pPr>
        <w:rPr>
          <w:rFonts w:eastAsia="Calibri"/>
          <w:b/>
          <w:sz w:val="20"/>
          <w:u w:val="single"/>
        </w:rPr>
      </w:pPr>
      <w:r w:rsidRPr="006A4ADE">
        <w:rPr>
          <w:rFonts w:eastAsia="Calibri"/>
          <w:b/>
          <w:sz w:val="20"/>
          <w:lang w:val="en-GB"/>
        </w:rPr>
        <w:t xml:space="preserve">2.3 </w:t>
      </w:r>
      <w:r w:rsidR="009F2759" w:rsidRPr="006A4ADE">
        <w:rPr>
          <w:rFonts w:eastAsia="Calibri"/>
          <w:b/>
          <w:sz w:val="20"/>
          <w:lang w:val="en-GB"/>
        </w:rPr>
        <w:tab/>
      </w:r>
      <w:r w:rsidR="00C7284F" w:rsidRPr="00C7284F">
        <w:rPr>
          <w:rFonts w:eastAsia="Calibri"/>
          <w:b/>
          <w:sz w:val="20"/>
          <w:u w:val="single"/>
        </w:rPr>
        <w:t>Rapport sur</w:t>
      </w:r>
      <w:r w:rsidR="00747A64" w:rsidRPr="00C7284F">
        <w:rPr>
          <w:rFonts w:eastAsia="Calibri"/>
          <w:b/>
          <w:sz w:val="20"/>
          <w:u w:val="single"/>
        </w:rPr>
        <w:t xml:space="preserve"> les</w:t>
      </w:r>
      <w:r w:rsidR="00747A64">
        <w:rPr>
          <w:rFonts w:eastAsia="Calibri"/>
          <w:b/>
          <w:sz w:val="20"/>
          <w:u w:val="single"/>
        </w:rPr>
        <w:t> </w:t>
      </w:r>
      <w:r w:rsidR="00747A64" w:rsidRPr="00C7284F">
        <w:rPr>
          <w:rFonts w:eastAsia="Calibri"/>
          <w:b/>
          <w:sz w:val="20"/>
          <w:u w:val="single"/>
        </w:rPr>
        <w:t>OMD</w:t>
      </w:r>
    </w:p>
    <w:p w:rsidR="00C613F5" w:rsidRDefault="00C613F5" w:rsidP="00AD5265">
      <w:pPr>
        <w:rPr>
          <w:rFonts w:eastAsia="Calibri"/>
          <w:sz w:val="20"/>
        </w:rPr>
      </w:pPr>
    </w:p>
    <w:p w:rsidR="00C613F5" w:rsidRDefault="002F5C98" w:rsidP="00AD5265">
      <w:pPr>
        <w:numPr>
          <w:ilvl w:val="0"/>
          <w:numId w:val="54"/>
        </w:numPr>
        <w:rPr>
          <w:rFonts w:eastAsia="Calibri"/>
          <w:sz w:val="20"/>
        </w:rPr>
      </w:pPr>
      <w:r>
        <w:rPr>
          <w:rStyle w:val="hps"/>
          <w:color w:val="222222"/>
          <w:sz w:val="20"/>
        </w:rPr>
        <w:t>Est</w:t>
      </w:r>
      <w:r w:rsidR="003F696B">
        <w:rPr>
          <w:rStyle w:val="hps"/>
          <w:color w:val="222222"/>
          <w:sz w:val="20"/>
        </w:rPr>
        <w:noBreakHyphen/>
      </w:r>
      <w:r>
        <w:rPr>
          <w:rStyle w:val="hps"/>
          <w:color w:val="222222"/>
          <w:sz w:val="20"/>
        </w:rPr>
        <w:t>ce que votre institution</w:t>
      </w:r>
      <w:r>
        <w:rPr>
          <w:color w:val="222222"/>
          <w:sz w:val="20"/>
        </w:rPr>
        <w:t>/</w:t>
      </w:r>
      <w:r w:rsidR="008B65A6" w:rsidRPr="008B65A6">
        <w:rPr>
          <w:rStyle w:val="hps"/>
          <w:color w:val="222222"/>
          <w:sz w:val="20"/>
        </w:rPr>
        <w:t>programme</w:t>
      </w:r>
      <w:r w:rsidR="008B65A6" w:rsidRPr="008B65A6">
        <w:rPr>
          <w:color w:val="222222"/>
          <w:sz w:val="20"/>
        </w:rPr>
        <w:t xml:space="preserve"> </w:t>
      </w:r>
      <w:r>
        <w:rPr>
          <w:color w:val="222222"/>
          <w:sz w:val="20"/>
        </w:rPr>
        <w:t xml:space="preserve">fait rapport </w:t>
      </w:r>
      <w:r w:rsidR="008B65A6" w:rsidRPr="008B65A6">
        <w:rPr>
          <w:rStyle w:val="hps"/>
          <w:color w:val="222222"/>
          <w:sz w:val="20"/>
        </w:rPr>
        <w:t>sur</w:t>
      </w:r>
      <w:r w:rsidR="00747A64" w:rsidRPr="008B65A6">
        <w:rPr>
          <w:rStyle w:val="hps"/>
          <w:color w:val="222222"/>
          <w:sz w:val="20"/>
        </w:rPr>
        <w:t xml:space="preserve"> les</w:t>
      </w:r>
      <w:r w:rsidR="00747A64">
        <w:rPr>
          <w:rStyle w:val="hps"/>
          <w:color w:val="222222"/>
          <w:sz w:val="20"/>
        </w:rPr>
        <w:t> </w:t>
      </w:r>
      <w:r w:rsidR="00747A64" w:rsidRPr="008B65A6">
        <w:rPr>
          <w:rStyle w:val="hps"/>
          <w:color w:val="222222"/>
          <w:sz w:val="20"/>
        </w:rPr>
        <w:t>OMD</w:t>
      </w:r>
      <w:r w:rsidR="008B65A6" w:rsidRPr="008B65A6">
        <w:rPr>
          <w:color w:val="222222"/>
          <w:sz w:val="20"/>
        </w:rPr>
        <w:t xml:space="preserve"> </w:t>
      </w:r>
      <w:r>
        <w:rPr>
          <w:rStyle w:val="hps"/>
          <w:color w:val="222222"/>
          <w:sz w:val="20"/>
        </w:rPr>
        <w:t>soit expressément</w:t>
      </w:r>
      <w:r w:rsidR="008B65A6" w:rsidRPr="008B65A6">
        <w:rPr>
          <w:rStyle w:val="hps"/>
          <w:color w:val="222222"/>
          <w:sz w:val="20"/>
        </w:rPr>
        <w:t xml:space="preserve"> soit</w:t>
      </w:r>
      <w:r w:rsidR="008B65A6" w:rsidRPr="008B65A6">
        <w:rPr>
          <w:color w:val="222222"/>
          <w:sz w:val="20"/>
        </w:rPr>
        <w:t xml:space="preserve"> </w:t>
      </w:r>
      <w:r w:rsidR="008B65A6" w:rsidRPr="008B65A6">
        <w:rPr>
          <w:rStyle w:val="hps"/>
          <w:color w:val="222222"/>
          <w:sz w:val="20"/>
        </w:rPr>
        <w:t>dans le cadre</w:t>
      </w:r>
      <w:r w:rsidR="008B65A6" w:rsidRPr="008B65A6">
        <w:rPr>
          <w:color w:val="222222"/>
          <w:sz w:val="20"/>
        </w:rPr>
        <w:t xml:space="preserve"> </w:t>
      </w:r>
      <w:r w:rsidR="008B65A6" w:rsidRPr="008B65A6">
        <w:rPr>
          <w:rStyle w:val="hps"/>
          <w:color w:val="222222"/>
          <w:sz w:val="20"/>
        </w:rPr>
        <w:t xml:space="preserve">de </w:t>
      </w:r>
      <w:r>
        <w:rPr>
          <w:rStyle w:val="hps"/>
          <w:color w:val="222222"/>
          <w:sz w:val="20"/>
        </w:rPr>
        <w:t>son rapport annuel ou de ses autres</w:t>
      </w:r>
      <w:r w:rsidR="008B65A6" w:rsidRPr="008B65A6">
        <w:rPr>
          <w:color w:val="222222"/>
          <w:sz w:val="20"/>
        </w:rPr>
        <w:t xml:space="preserve"> </w:t>
      </w:r>
      <w:r w:rsidR="008B65A6" w:rsidRPr="008B65A6">
        <w:rPr>
          <w:rStyle w:val="hps"/>
          <w:color w:val="222222"/>
          <w:sz w:val="20"/>
        </w:rPr>
        <w:t>rapports périodique</w:t>
      </w:r>
      <w:r>
        <w:rPr>
          <w:rStyle w:val="hps"/>
          <w:color w:val="222222"/>
          <w:sz w:val="20"/>
        </w:rPr>
        <w:t>s</w:t>
      </w:r>
      <w:r w:rsidR="008B65A6" w:rsidRPr="00AB58FD">
        <w:rPr>
          <w:rStyle w:val="hps"/>
          <w:color w:val="222222"/>
          <w:sz w:val="20"/>
        </w:rPr>
        <w:t>?</w:t>
      </w:r>
      <w:r w:rsidR="001157C0" w:rsidRPr="003F696B">
        <w:rPr>
          <w:rStyle w:val="hps"/>
          <w:color w:val="222222"/>
          <w:sz w:val="20"/>
        </w:rPr>
        <w:t xml:space="preserve"> </w:t>
      </w:r>
      <w:r w:rsidR="008B65A6" w:rsidRPr="003F696B">
        <w:rPr>
          <w:rStyle w:val="hps"/>
          <w:color w:val="222222"/>
          <w:sz w:val="20"/>
        </w:rPr>
        <w:t xml:space="preserve"> </w:t>
      </w:r>
      <w:r w:rsidR="008B65A6" w:rsidRPr="008B65A6">
        <w:rPr>
          <w:rStyle w:val="hps"/>
          <w:color w:val="222222"/>
          <w:sz w:val="20"/>
        </w:rPr>
        <w:t>Si</w:t>
      </w:r>
      <w:r w:rsidR="008B65A6" w:rsidRPr="008B65A6">
        <w:rPr>
          <w:color w:val="222222"/>
          <w:sz w:val="20"/>
        </w:rPr>
        <w:t xml:space="preserve"> </w:t>
      </w:r>
      <w:r w:rsidR="008B65A6" w:rsidRPr="008B65A6">
        <w:rPr>
          <w:rStyle w:val="hps"/>
          <w:color w:val="222222"/>
          <w:sz w:val="20"/>
        </w:rPr>
        <w:t>oui</w:t>
      </w:r>
      <w:r w:rsidR="008B65A6" w:rsidRPr="008B65A6">
        <w:rPr>
          <w:color w:val="222222"/>
          <w:sz w:val="20"/>
        </w:rPr>
        <w:t xml:space="preserve">, </w:t>
      </w:r>
      <w:r>
        <w:rPr>
          <w:rStyle w:val="hps"/>
          <w:color w:val="222222"/>
          <w:sz w:val="20"/>
        </w:rPr>
        <w:t>veuillez</w:t>
      </w:r>
      <w:r w:rsidR="008B65A6" w:rsidRPr="008B65A6">
        <w:rPr>
          <w:color w:val="222222"/>
          <w:sz w:val="20"/>
        </w:rPr>
        <w:t xml:space="preserve"> </w:t>
      </w:r>
      <w:r w:rsidR="006F4212">
        <w:rPr>
          <w:rStyle w:val="hps"/>
          <w:color w:val="222222"/>
          <w:sz w:val="20"/>
        </w:rPr>
        <w:t>préciser</w:t>
      </w:r>
      <w:r w:rsidR="008B65A6" w:rsidRPr="008B65A6">
        <w:rPr>
          <w:rStyle w:val="hps"/>
          <w:color w:val="222222"/>
          <w:sz w:val="20"/>
        </w:rPr>
        <w:t xml:space="preserve"> le titre </w:t>
      </w:r>
      <w:r>
        <w:rPr>
          <w:rStyle w:val="hps"/>
          <w:color w:val="222222"/>
          <w:sz w:val="20"/>
        </w:rPr>
        <w:t xml:space="preserve">des rapports en question </w:t>
      </w:r>
      <w:r w:rsidR="008B65A6" w:rsidRPr="008B65A6">
        <w:rPr>
          <w:rStyle w:val="hps"/>
          <w:color w:val="222222"/>
          <w:sz w:val="20"/>
        </w:rPr>
        <w:t>et</w:t>
      </w:r>
      <w:r w:rsidR="008B65A6" w:rsidRPr="008B65A6">
        <w:rPr>
          <w:color w:val="222222"/>
          <w:sz w:val="20"/>
        </w:rPr>
        <w:t xml:space="preserve"> </w:t>
      </w:r>
      <w:r w:rsidR="006F4212">
        <w:rPr>
          <w:color w:val="222222"/>
          <w:sz w:val="20"/>
        </w:rPr>
        <w:t>indiquer</w:t>
      </w:r>
      <w:r>
        <w:rPr>
          <w:color w:val="222222"/>
          <w:sz w:val="20"/>
        </w:rPr>
        <w:t xml:space="preserve"> </w:t>
      </w:r>
      <w:r w:rsidR="008B65A6" w:rsidRPr="008B65A6">
        <w:rPr>
          <w:rStyle w:val="hps"/>
          <w:color w:val="222222"/>
          <w:sz w:val="20"/>
        </w:rPr>
        <w:t xml:space="preserve">comment </w:t>
      </w:r>
      <w:r>
        <w:rPr>
          <w:rStyle w:val="hps"/>
          <w:color w:val="222222"/>
          <w:sz w:val="20"/>
        </w:rPr>
        <w:t xml:space="preserve">y </w:t>
      </w:r>
      <w:r w:rsidR="008B65A6" w:rsidRPr="008B65A6">
        <w:rPr>
          <w:rStyle w:val="hps"/>
          <w:color w:val="222222"/>
          <w:sz w:val="20"/>
        </w:rPr>
        <w:t>accéder</w:t>
      </w:r>
      <w:r>
        <w:rPr>
          <w:rStyle w:val="hps"/>
          <w:color w:val="222222"/>
          <w:sz w:val="20"/>
        </w:rPr>
        <w:t>.</w:t>
      </w:r>
    </w:p>
    <w:p w:rsidR="00C613F5" w:rsidRDefault="00C613F5" w:rsidP="00AD5265">
      <w:pPr>
        <w:ind w:left="720"/>
        <w:rPr>
          <w:rFonts w:eastAsia="Calibri"/>
          <w:sz w:val="20"/>
        </w:rPr>
      </w:pPr>
    </w:p>
    <w:sdt>
      <w:sdtPr>
        <w:rPr>
          <w:rFonts w:eastAsia="Calibri"/>
          <w:color w:val="A6A6A6" w:themeColor="background1" w:themeShade="A6"/>
          <w:sz w:val="20"/>
        </w:rPr>
        <w:id w:val="-478839907"/>
        <w:placeholder>
          <w:docPart w:val="101A17B0EF5246A3A37C7FE3382FEBE3"/>
        </w:placeholder>
      </w:sdtPr>
      <w:sdtEndPr/>
      <w:sdtContent>
        <w:p w:rsidR="00C613F5" w:rsidRDefault="00F619C7"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8B65A6" w:rsidP="00AD5265">
      <w:pPr>
        <w:numPr>
          <w:ilvl w:val="0"/>
          <w:numId w:val="54"/>
        </w:numPr>
        <w:rPr>
          <w:rFonts w:eastAsia="Calibri"/>
          <w:sz w:val="20"/>
        </w:rPr>
      </w:pPr>
      <w:r w:rsidRPr="008B65A6">
        <w:rPr>
          <w:rStyle w:val="hps"/>
          <w:color w:val="222222"/>
          <w:sz w:val="20"/>
        </w:rPr>
        <w:t>Est</w:t>
      </w:r>
      <w:r w:rsidR="003F696B">
        <w:rPr>
          <w:rStyle w:val="hps"/>
          <w:color w:val="222222"/>
          <w:sz w:val="20"/>
        </w:rPr>
        <w:noBreakHyphen/>
      </w:r>
      <w:r w:rsidRPr="008B65A6">
        <w:rPr>
          <w:rStyle w:val="hps"/>
          <w:color w:val="222222"/>
          <w:sz w:val="20"/>
        </w:rPr>
        <w:t>ce que</w:t>
      </w:r>
      <w:r w:rsidRPr="008B65A6">
        <w:rPr>
          <w:color w:val="222222"/>
          <w:sz w:val="20"/>
        </w:rPr>
        <w:t xml:space="preserve"> </w:t>
      </w:r>
      <w:r w:rsidRPr="008B65A6">
        <w:rPr>
          <w:rStyle w:val="hps"/>
          <w:color w:val="222222"/>
          <w:sz w:val="20"/>
        </w:rPr>
        <w:t>votre</w:t>
      </w:r>
      <w:r w:rsidRPr="008B65A6">
        <w:rPr>
          <w:color w:val="222222"/>
          <w:sz w:val="20"/>
        </w:rPr>
        <w:t xml:space="preserve"> </w:t>
      </w:r>
      <w:r w:rsidR="002F5C98">
        <w:rPr>
          <w:rStyle w:val="hps"/>
          <w:color w:val="222222"/>
          <w:sz w:val="20"/>
        </w:rPr>
        <w:t>institution/</w:t>
      </w:r>
      <w:r w:rsidRPr="008B65A6">
        <w:rPr>
          <w:rStyle w:val="hps"/>
          <w:color w:val="222222"/>
          <w:sz w:val="20"/>
        </w:rPr>
        <w:t>programme dispose d</w:t>
      </w:r>
      <w:r w:rsidR="00401F95">
        <w:rPr>
          <w:rStyle w:val="hps"/>
          <w:color w:val="222222"/>
          <w:sz w:val="20"/>
        </w:rPr>
        <w:t>’</w:t>
      </w:r>
      <w:r w:rsidRPr="008B65A6">
        <w:rPr>
          <w:color w:val="222222"/>
          <w:sz w:val="20"/>
        </w:rPr>
        <w:t xml:space="preserve">un site Internet </w:t>
      </w:r>
      <w:r w:rsidRPr="008B65A6">
        <w:rPr>
          <w:rStyle w:val="hps"/>
          <w:color w:val="222222"/>
          <w:sz w:val="20"/>
        </w:rPr>
        <w:t xml:space="preserve">ou </w:t>
      </w:r>
      <w:r w:rsidR="002F5C98">
        <w:rPr>
          <w:rStyle w:val="hps"/>
          <w:color w:val="222222"/>
          <w:sz w:val="20"/>
        </w:rPr>
        <w:t>d</w:t>
      </w:r>
      <w:r w:rsidR="00401F95">
        <w:rPr>
          <w:rStyle w:val="hps"/>
          <w:color w:val="222222"/>
          <w:sz w:val="20"/>
        </w:rPr>
        <w:t>’</w:t>
      </w:r>
      <w:r w:rsidRPr="008B65A6">
        <w:rPr>
          <w:rStyle w:val="hps"/>
          <w:color w:val="222222"/>
          <w:sz w:val="20"/>
        </w:rPr>
        <w:t>une page</w:t>
      </w:r>
      <w:r w:rsidR="00423E26">
        <w:rPr>
          <w:rStyle w:val="hps"/>
          <w:color w:val="222222"/>
          <w:sz w:val="20"/>
        </w:rPr>
        <w:t> </w:t>
      </w:r>
      <w:r w:rsidRPr="008B65A6">
        <w:rPr>
          <w:rStyle w:val="hps"/>
          <w:color w:val="222222"/>
          <w:sz w:val="20"/>
        </w:rPr>
        <w:t>Web</w:t>
      </w:r>
      <w:r w:rsidRPr="008B65A6">
        <w:rPr>
          <w:color w:val="222222"/>
          <w:sz w:val="20"/>
        </w:rPr>
        <w:t xml:space="preserve"> </w:t>
      </w:r>
      <w:r w:rsidR="0045388D">
        <w:rPr>
          <w:rStyle w:val="hps"/>
          <w:color w:val="222222"/>
          <w:sz w:val="20"/>
        </w:rPr>
        <w:t>consacré(e)</w:t>
      </w:r>
      <w:r w:rsidR="00747A64" w:rsidRPr="008B65A6">
        <w:rPr>
          <w:rStyle w:val="hps"/>
          <w:color w:val="222222"/>
          <w:sz w:val="20"/>
        </w:rPr>
        <w:t xml:space="preserve"> </w:t>
      </w:r>
      <w:r w:rsidR="00747A64">
        <w:rPr>
          <w:rStyle w:val="hps"/>
          <w:color w:val="222222"/>
          <w:sz w:val="20"/>
        </w:rPr>
        <w:t>aux </w:t>
      </w:r>
      <w:r w:rsidR="00747A64" w:rsidRPr="008B65A6">
        <w:rPr>
          <w:rStyle w:val="hps"/>
          <w:color w:val="222222"/>
          <w:sz w:val="20"/>
        </w:rPr>
        <w:t>OMD</w:t>
      </w:r>
      <w:r w:rsidRPr="00AB58FD">
        <w:rPr>
          <w:rStyle w:val="hps"/>
          <w:color w:val="222222"/>
          <w:sz w:val="20"/>
        </w:rPr>
        <w:t>?</w:t>
      </w:r>
      <w:r w:rsidR="001157C0" w:rsidRPr="003F696B">
        <w:rPr>
          <w:rStyle w:val="hps"/>
          <w:color w:val="222222"/>
          <w:sz w:val="20"/>
        </w:rPr>
        <w:t xml:space="preserve"> </w:t>
      </w:r>
      <w:r w:rsidRPr="003F696B">
        <w:rPr>
          <w:rStyle w:val="hps"/>
          <w:color w:val="222222"/>
          <w:sz w:val="20"/>
        </w:rPr>
        <w:t xml:space="preserve"> </w:t>
      </w:r>
      <w:r w:rsidRPr="008B65A6">
        <w:rPr>
          <w:rStyle w:val="hps"/>
          <w:color w:val="222222"/>
          <w:sz w:val="20"/>
        </w:rPr>
        <w:t>Si</w:t>
      </w:r>
      <w:r w:rsidRPr="008B65A6">
        <w:rPr>
          <w:color w:val="222222"/>
          <w:sz w:val="20"/>
        </w:rPr>
        <w:t xml:space="preserve"> </w:t>
      </w:r>
      <w:r w:rsidRPr="008B65A6">
        <w:rPr>
          <w:rStyle w:val="hps"/>
          <w:color w:val="222222"/>
          <w:sz w:val="20"/>
        </w:rPr>
        <w:t>oui</w:t>
      </w:r>
      <w:r w:rsidR="002F5C98">
        <w:rPr>
          <w:rStyle w:val="hps"/>
          <w:color w:val="222222"/>
          <w:sz w:val="20"/>
        </w:rPr>
        <w:t>, veuillez</w:t>
      </w:r>
      <w:r w:rsidRPr="008B65A6">
        <w:rPr>
          <w:color w:val="222222"/>
          <w:sz w:val="20"/>
        </w:rPr>
        <w:t xml:space="preserve"> </w:t>
      </w:r>
      <w:r w:rsidRPr="008B65A6">
        <w:rPr>
          <w:rStyle w:val="hps"/>
          <w:color w:val="222222"/>
          <w:sz w:val="20"/>
        </w:rPr>
        <w:t>fournir</w:t>
      </w:r>
      <w:r w:rsidRPr="008B65A6">
        <w:rPr>
          <w:color w:val="222222"/>
          <w:sz w:val="20"/>
        </w:rPr>
        <w:t xml:space="preserve"> </w:t>
      </w:r>
      <w:r w:rsidRPr="008B65A6">
        <w:rPr>
          <w:rStyle w:val="hps"/>
          <w:color w:val="222222"/>
          <w:sz w:val="20"/>
        </w:rPr>
        <w:t>le lien vers le</w:t>
      </w:r>
      <w:r w:rsidRPr="008B65A6">
        <w:rPr>
          <w:color w:val="222222"/>
          <w:sz w:val="20"/>
        </w:rPr>
        <w:t xml:space="preserve"> </w:t>
      </w:r>
      <w:r w:rsidRPr="008B65A6">
        <w:rPr>
          <w:rStyle w:val="hps"/>
          <w:color w:val="222222"/>
          <w:sz w:val="20"/>
        </w:rPr>
        <w:t>site ou la page</w:t>
      </w:r>
      <w:r w:rsidR="002F5C98">
        <w:rPr>
          <w:rStyle w:val="hps"/>
          <w:color w:val="222222"/>
          <w:sz w:val="20"/>
        </w:rPr>
        <w:t xml:space="preserve"> en question.</w:t>
      </w:r>
    </w:p>
    <w:p w:rsidR="00C613F5" w:rsidRDefault="00C613F5" w:rsidP="00AD5265">
      <w:pPr>
        <w:ind w:left="720"/>
        <w:rPr>
          <w:rFonts w:eastAsia="Calibri"/>
          <w:sz w:val="20"/>
        </w:rPr>
      </w:pPr>
    </w:p>
    <w:sdt>
      <w:sdtPr>
        <w:rPr>
          <w:rFonts w:eastAsia="Calibri"/>
          <w:color w:val="A6A6A6" w:themeColor="background1" w:themeShade="A6"/>
          <w:sz w:val="20"/>
        </w:rPr>
        <w:id w:val="-1449387577"/>
        <w:placeholder>
          <w:docPart w:val="82FB58898F414D0F983F5FA1FB4A777A"/>
        </w:placeholder>
      </w:sdtPr>
      <w:sdtEndPr/>
      <w:sdtContent>
        <w:p w:rsidR="00C613F5" w:rsidRDefault="00F619C7"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ind w:left="720"/>
        <w:rPr>
          <w:rFonts w:eastAsia="Calibri"/>
          <w:color w:val="A6A6A6" w:themeColor="background1" w:themeShade="A6"/>
          <w:sz w:val="20"/>
          <w:lang w:val="fr-CH"/>
        </w:rPr>
      </w:pPr>
    </w:p>
    <w:p w:rsidR="00C613F5" w:rsidRDefault="00C613F5" w:rsidP="00AD5265">
      <w:pPr>
        <w:rPr>
          <w:rFonts w:eastAsia="Calibri"/>
          <w:sz w:val="20"/>
          <w:lang w:val="fr-CH"/>
        </w:rPr>
      </w:pPr>
    </w:p>
    <w:p w:rsidR="00C613F5" w:rsidRDefault="00C613F5">
      <w:pPr>
        <w:rPr>
          <w:rFonts w:eastAsia="Calibri"/>
          <w:b/>
          <w:sz w:val="20"/>
          <w:u w:val="single"/>
          <w:lang w:val="fr-CH"/>
        </w:rPr>
      </w:pPr>
    </w:p>
    <w:p w:rsidR="00C613F5" w:rsidRDefault="00AD5265" w:rsidP="00AD5265">
      <w:pPr>
        <w:rPr>
          <w:rFonts w:eastAsia="Calibri"/>
          <w:b/>
          <w:sz w:val="20"/>
          <w:u w:val="single"/>
        </w:rPr>
      </w:pPr>
      <w:r w:rsidRPr="006A4ADE">
        <w:rPr>
          <w:rFonts w:eastAsia="Calibri"/>
          <w:b/>
          <w:sz w:val="20"/>
        </w:rPr>
        <w:lastRenderedPageBreak/>
        <w:t xml:space="preserve">2.4 </w:t>
      </w:r>
      <w:r w:rsidR="009F2759" w:rsidRPr="006A4ADE">
        <w:rPr>
          <w:rFonts w:eastAsia="Calibri"/>
          <w:b/>
          <w:sz w:val="20"/>
        </w:rPr>
        <w:tab/>
      </w:r>
      <w:r w:rsidR="004B47C7">
        <w:rPr>
          <w:rFonts w:eastAsia="Calibri"/>
          <w:b/>
          <w:sz w:val="20"/>
          <w:u w:val="single"/>
        </w:rPr>
        <w:t>Mesure de la contribution organisationnelle</w:t>
      </w:r>
      <w:r w:rsidR="00747A64">
        <w:rPr>
          <w:rFonts w:eastAsia="Calibri"/>
          <w:b/>
          <w:sz w:val="20"/>
          <w:u w:val="single"/>
        </w:rPr>
        <w:t xml:space="preserve"> aux OMD</w:t>
      </w:r>
    </w:p>
    <w:p w:rsidR="00C613F5" w:rsidRDefault="00C613F5" w:rsidP="00AD5265">
      <w:pPr>
        <w:rPr>
          <w:rFonts w:eastAsia="Calibri"/>
          <w:sz w:val="20"/>
        </w:rPr>
      </w:pPr>
    </w:p>
    <w:p w:rsidR="00C613F5" w:rsidRDefault="00C613F5" w:rsidP="00AD5265">
      <w:pPr>
        <w:rPr>
          <w:rFonts w:eastAsia="Calibri"/>
          <w:sz w:val="20"/>
        </w:rPr>
      </w:pPr>
    </w:p>
    <w:p w:rsidR="00C613F5" w:rsidRDefault="00C613F5" w:rsidP="00AD5265">
      <w:pPr>
        <w:ind w:left="720"/>
        <w:rPr>
          <w:rFonts w:eastAsia="Calibri"/>
          <w:sz w:val="20"/>
        </w:rPr>
      </w:pPr>
    </w:p>
    <w:p w:rsidR="00C613F5" w:rsidRDefault="00B665CD" w:rsidP="00AD5265">
      <w:pPr>
        <w:numPr>
          <w:ilvl w:val="0"/>
          <w:numId w:val="53"/>
        </w:numPr>
        <w:rPr>
          <w:rFonts w:eastAsia="Calibri"/>
          <w:sz w:val="20"/>
        </w:rPr>
      </w:pPr>
      <w:r>
        <w:rPr>
          <w:rFonts w:eastAsia="Calibri"/>
          <w:sz w:val="20"/>
        </w:rPr>
        <w:t>Les progrès allant dans le sens de la réalisation</w:t>
      </w:r>
      <w:r w:rsidR="00747A64">
        <w:rPr>
          <w:rFonts w:eastAsia="Calibri"/>
          <w:sz w:val="20"/>
        </w:rPr>
        <w:t xml:space="preserve"> des OMD</w:t>
      </w:r>
      <w:r>
        <w:rPr>
          <w:rFonts w:eastAsia="Calibri"/>
          <w:sz w:val="20"/>
        </w:rPr>
        <w:t xml:space="preserve"> sont</w:t>
      </w:r>
      <w:r w:rsidR="003F696B">
        <w:rPr>
          <w:rFonts w:eastAsia="Calibri"/>
          <w:sz w:val="20"/>
        </w:rPr>
        <w:noBreakHyphen/>
      </w:r>
      <w:r>
        <w:rPr>
          <w:rFonts w:eastAsia="Calibri"/>
          <w:sz w:val="20"/>
        </w:rPr>
        <w:t xml:space="preserve">ils mesurés </w:t>
      </w:r>
      <w:r w:rsidR="00A75753">
        <w:rPr>
          <w:rFonts w:eastAsia="Calibri"/>
          <w:sz w:val="20"/>
        </w:rPr>
        <w:t>par rapport aux résultats globaux d</w:t>
      </w:r>
      <w:r w:rsidR="00401F95">
        <w:rPr>
          <w:rFonts w:eastAsia="Calibri"/>
          <w:sz w:val="20"/>
        </w:rPr>
        <w:t>’</w:t>
      </w:r>
      <w:r w:rsidR="00A75753">
        <w:rPr>
          <w:rFonts w:eastAsia="Calibri"/>
          <w:sz w:val="20"/>
        </w:rPr>
        <w:t xml:space="preserve">exécution </w:t>
      </w:r>
      <w:r w:rsidR="0005178F">
        <w:rPr>
          <w:rFonts w:eastAsia="Calibri"/>
          <w:sz w:val="20"/>
        </w:rPr>
        <w:t>de votre institution/programme dans</w:t>
      </w:r>
      <w:r w:rsidR="009C0045">
        <w:rPr>
          <w:rFonts w:eastAsia="Calibri"/>
          <w:sz w:val="20"/>
        </w:rPr>
        <w:t xml:space="preserve"> </w:t>
      </w:r>
      <w:r w:rsidR="001157C0">
        <w:rPr>
          <w:rFonts w:eastAsia="Calibri"/>
          <w:sz w:val="20"/>
        </w:rPr>
        <w:t>d</w:t>
      </w:r>
      <w:r w:rsidR="009C0045">
        <w:rPr>
          <w:rFonts w:eastAsia="Calibri"/>
          <w:sz w:val="20"/>
        </w:rPr>
        <w:t>es plans stratégiques, programm</w:t>
      </w:r>
      <w:r w:rsidR="0005178F">
        <w:rPr>
          <w:rFonts w:eastAsia="Calibri"/>
          <w:sz w:val="20"/>
        </w:rPr>
        <w:t>es et budgets et/ou rapports annuels</w:t>
      </w:r>
      <w:r w:rsidR="00AD5265" w:rsidRPr="00F619C7">
        <w:rPr>
          <w:rFonts w:eastAsia="Calibri"/>
          <w:sz w:val="20"/>
        </w:rPr>
        <w:t>?</w:t>
      </w:r>
    </w:p>
    <w:p w:rsidR="00C613F5" w:rsidRDefault="00C613F5" w:rsidP="00AD5265">
      <w:pPr>
        <w:ind w:left="720"/>
        <w:rPr>
          <w:rFonts w:eastAsia="Calibri"/>
          <w:sz w:val="20"/>
        </w:rPr>
      </w:pPr>
    </w:p>
    <w:sdt>
      <w:sdtPr>
        <w:rPr>
          <w:rFonts w:eastAsia="Calibri"/>
          <w:color w:val="A6A6A6" w:themeColor="background1" w:themeShade="A6"/>
          <w:sz w:val="20"/>
        </w:rPr>
        <w:id w:val="984821692"/>
        <w:placeholder>
          <w:docPart w:val="7E33096E699E43CD8DFE73E2B633DC29"/>
        </w:placeholder>
      </w:sdtPr>
      <w:sdtEndPr/>
      <w:sdtContent>
        <w:p w:rsidR="00C613F5" w:rsidRDefault="0045388D"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rPr>
          <w:rFonts w:eastAsia="Calibri"/>
          <w:sz w:val="20"/>
        </w:rPr>
      </w:pPr>
    </w:p>
    <w:p w:rsidR="00C613F5" w:rsidRDefault="009B6D6B" w:rsidP="00AD5265">
      <w:pPr>
        <w:numPr>
          <w:ilvl w:val="0"/>
          <w:numId w:val="53"/>
        </w:numPr>
        <w:rPr>
          <w:rFonts w:eastAsia="Calibri"/>
          <w:sz w:val="20"/>
        </w:rPr>
      </w:pPr>
      <w:r>
        <w:rPr>
          <w:rFonts w:eastAsia="Calibri"/>
          <w:sz w:val="20"/>
        </w:rPr>
        <w:t>Si les progrès allant dans le sens de la réalisation</w:t>
      </w:r>
      <w:r w:rsidR="00747A64">
        <w:rPr>
          <w:rFonts w:eastAsia="Calibri"/>
          <w:sz w:val="20"/>
        </w:rPr>
        <w:t xml:space="preserve"> des OMD</w:t>
      </w:r>
      <w:r>
        <w:rPr>
          <w:rFonts w:eastAsia="Calibri"/>
          <w:sz w:val="20"/>
        </w:rPr>
        <w:t xml:space="preserve"> sont mesurés </w:t>
      </w:r>
      <w:r w:rsidR="00A75753">
        <w:rPr>
          <w:rFonts w:eastAsia="Calibri"/>
          <w:sz w:val="20"/>
        </w:rPr>
        <w:t>par rapport aux résultats globaux d</w:t>
      </w:r>
      <w:r w:rsidR="00401F95">
        <w:rPr>
          <w:rFonts w:eastAsia="Calibri"/>
          <w:sz w:val="20"/>
        </w:rPr>
        <w:t>’</w:t>
      </w:r>
      <w:r w:rsidR="00A75753">
        <w:rPr>
          <w:rFonts w:eastAsia="Calibri"/>
          <w:sz w:val="20"/>
        </w:rPr>
        <w:t xml:space="preserve">exécution de </w:t>
      </w:r>
      <w:r>
        <w:rPr>
          <w:rFonts w:eastAsia="Calibri"/>
          <w:sz w:val="20"/>
        </w:rPr>
        <w:t>votre institution/programme</w:t>
      </w:r>
      <w:r w:rsidR="00AD5265" w:rsidRPr="00F619C7">
        <w:rPr>
          <w:rFonts w:eastAsia="Calibri"/>
          <w:sz w:val="20"/>
        </w:rPr>
        <w:t xml:space="preserve">, </w:t>
      </w:r>
      <w:r>
        <w:rPr>
          <w:rFonts w:eastAsia="Calibri"/>
          <w:sz w:val="20"/>
        </w:rPr>
        <w:t>existe</w:t>
      </w:r>
      <w:r w:rsidR="003F696B">
        <w:rPr>
          <w:rFonts w:eastAsia="Calibri"/>
          <w:sz w:val="20"/>
        </w:rPr>
        <w:noBreakHyphen/>
      </w:r>
      <w:r>
        <w:rPr>
          <w:rFonts w:eastAsia="Calibri"/>
          <w:sz w:val="20"/>
        </w:rPr>
        <w:t>t</w:t>
      </w:r>
      <w:r w:rsidR="003F696B">
        <w:rPr>
          <w:rFonts w:eastAsia="Calibri"/>
          <w:sz w:val="20"/>
        </w:rPr>
        <w:noBreakHyphen/>
      </w:r>
      <w:r>
        <w:rPr>
          <w:rFonts w:eastAsia="Calibri"/>
          <w:sz w:val="20"/>
        </w:rPr>
        <w:t>il des indicateurs ou mesures spécifiquement consacrés</w:t>
      </w:r>
      <w:r w:rsidR="00747A64">
        <w:rPr>
          <w:rFonts w:eastAsia="Calibri"/>
          <w:sz w:val="20"/>
        </w:rPr>
        <w:t xml:space="preserve"> aux OMD</w:t>
      </w:r>
      <w:r>
        <w:rPr>
          <w:rFonts w:eastAsia="Calibri"/>
          <w:sz w:val="20"/>
        </w:rPr>
        <w:t xml:space="preserve"> dans le cadre </w:t>
      </w:r>
      <w:r w:rsidR="009C0045">
        <w:rPr>
          <w:rFonts w:eastAsia="Calibri"/>
          <w:sz w:val="20"/>
        </w:rPr>
        <w:t>de cette évaluation</w:t>
      </w:r>
      <w:r w:rsidR="00AD5265" w:rsidRPr="00F619C7">
        <w:rPr>
          <w:rFonts w:eastAsia="Calibri"/>
          <w:sz w:val="20"/>
        </w:rPr>
        <w:t>?</w:t>
      </w:r>
    </w:p>
    <w:p w:rsidR="00C613F5" w:rsidRDefault="00C613F5" w:rsidP="00AD5265">
      <w:pPr>
        <w:ind w:left="720"/>
        <w:rPr>
          <w:rFonts w:eastAsia="Calibri"/>
          <w:sz w:val="20"/>
        </w:rPr>
      </w:pPr>
    </w:p>
    <w:sdt>
      <w:sdtPr>
        <w:rPr>
          <w:rFonts w:eastAsia="Calibri"/>
          <w:color w:val="A6A6A6" w:themeColor="background1" w:themeShade="A6"/>
          <w:sz w:val="20"/>
        </w:rPr>
        <w:id w:val="-1597012145"/>
        <w:placeholder>
          <w:docPart w:val="65AD2DB851584E00BDB6CFFEF89F1279"/>
        </w:placeholder>
      </w:sdtPr>
      <w:sdtEndPr/>
      <w:sdtContent>
        <w:p w:rsidR="00C613F5" w:rsidRDefault="0045388D"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1157C0" w:rsidP="00AD5265">
      <w:pPr>
        <w:numPr>
          <w:ilvl w:val="0"/>
          <w:numId w:val="53"/>
        </w:numPr>
        <w:rPr>
          <w:rFonts w:eastAsia="Calibri"/>
          <w:sz w:val="20"/>
        </w:rPr>
      </w:pPr>
      <w:r>
        <w:rPr>
          <w:rFonts w:eastAsia="Calibri"/>
          <w:sz w:val="20"/>
        </w:rPr>
        <w:t>Existe</w:t>
      </w:r>
      <w:r w:rsidR="003F696B">
        <w:rPr>
          <w:rFonts w:eastAsia="Calibri"/>
          <w:sz w:val="20"/>
        </w:rPr>
        <w:noBreakHyphen/>
      </w:r>
      <w:r>
        <w:rPr>
          <w:rFonts w:eastAsia="Calibri"/>
          <w:sz w:val="20"/>
        </w:rPr>
        <w:t>t</w:t>
      </w:r>
      <w:r w:rsidR="003F696B">
        <w:rPr>
          <w:rFonts w:eastAsia="Calibri"/>
          <w:sz w:val="20"/>
        </w:rPr>
        <w:noBreakHyphen/>
      </w:r>
      <w:r>
        <w:rPr>
          <w:rFonts w:eastAsia="Calibri"/>
          <w:sz w:val="20"/>
        </w:rPr>
        <w:t>il d</w:t>
      </w:r>
      <w:r w:rsidR="00401F95">
        <w:rPr>
          <w:rFonts w:eastAsia="Calibri"/>
          <w:sz w:val="20"/>
        </w:rPr>
        <w:t>’</w:t>
      </w:r>
      <w:r>
        <w:rPr>
          <w:rFonts w:eastAsia="Calibri"/>
          <w:sz w:val="20"/>
        </w:rPr>
        <w:t xml:space="preserve">autres analyses </w:t>
      </w:r>
      <w:r w:rsidR="00AD5265" w:rsidRPr="00F619C7">
        <w:rPr>
          <w:rFonts w:eastAsia="Calibri"/>
          <w:sz w:val="20"/>
        </w:rPr>
        <w:t>(</w:t>
      </w:r>
      <w:r>
        <w:rPr>
          <w:rFonts w:eastAsia="Calibri"/>
          <w:sz w:val="20"/>
        </w:rPr>
        <w:t xml:space="preserve">outre les rapports établis </w:t>
      </w:r>
      <w:r w:rsidR="00A75753">
        <w:rPr>
          <w:rFonts w:eastAsia="Calibri"/>
          <w:sz w:val="20"/>
        </w:rPr>
        <w:t>d</w:t>
      </w:r>
      <w:r w:rsidR="00401F95">
        <w:rPr>
          <w:rFonts w:eastAsia="Calibri"/>
          <w:sz w:val="20"/>
        </w:rPr>
        <w:t>’</w:t>
      </w:r>
      <w:r w:rsidR="00A75753">
        <w:rPr>
          <w:rFonts w:eastAsia="Calibri"/>
          <w:sz w:val="20"/>
        </w:rPr>
        <w:t>après les résultats globaux d</w:t>
      </w:r>
      <w:r w:rsidR="00401F95">
        <w:rPr>
          <w:rFonts w:eastAsia="Calibri"/>
          <w:sz w:val="20"/>
        </w:rPr>
        <w:t>’</w:t>
      </w:r>
      <w:r w:rsidR="00A75753">
        <w:rPr>
          <w:rFonts w:eastAsia="Calibri"/>
          <w:sz w:val="20"/>
        </w:rPr>
        <w:t>exécution organisationnelle</w:t>
      </w:r>
      <w:r w:rsidR="00AD5265" w:rsidRPr="00F619C7">
        <w:rPr>
          <w:rFonts w:eastAsia="Calibri"/>
          <w:sz w:val="20"/>
        </w:rPr>
        <w:t>)</w:t>
      </w:r>
      <w:r>
        <w:rPr>
          <w:rFonts w:eastAsia="Calibri"/>
          <w:sz w:val="20"/>
        </w:rPr>
        <w:t xml:space="preserve"> de la contribution de votre institution/programme</w:t>
      </w:r>
      <w:r w:rsidR="00747A64">
        <w:rPr>
          <w:rFonts w:eastAsia="Calibri"/>
          <w:sz w:val="20"/>
        </w:rPr>
        <w:t xml:space="preserve"> aux OMD</w:t>
      </w:r>
      <w:r w:rsidR="00AD5265" w:rsidRPr="00AB58FD">
        <w:t>?</w:t>
      </w:r>
      <w:r w:rsidR="00AD5265" w:rsidRPr="003F696B">
        <w:t xml:space="preserve"> </w:t>
      </w:r>
      <w:r w:rsidRPr="003F696B">
        <w:t xml:space="preserve"> </w:t>
      </w:r>
      <w:r>
        <w:rPr>
          <w:rFonts w:eastAsia="Calibri"/>
          <w:sz w:val="20"/>
        </w:rPr>
        <w:t xml:space="preserve">Si oui, </w:t>
      </w:r>
      <w:r w:rsidR="006F4212">
        <w:rPr>
          <w:rFonts w:eastAsia="Calibri"/>
          <w:sz w:val="20"/>
        </w:rPr>
        <w:t>veuillez préciser le titre des documents en question et indiquer comment y accéder</w:t>
      </w:r>
      <w:r w:rsidR="00AD5265" w:rsidRPr="00F619C7">
        <w:rPr>
          <w:rFonts w:eastAsia="Calibri"/>
          <w:sz w:val="20"/>
        </w:rPr>
        <w:t>.</w:t>
      </w:r>
    </w:p>
    <w:p w:rsidR="00C613F5" w:rsidRDefault="00C613F5" w:rsidP="00AD5265">
      <w:pPr>
        <w:ind w:left="720"/>
        <w:rPr>
          <w:rFonts w:eastAsia="Calibri"/>
          <w:sz w:val="20"/>
        </w:rPr>
      </w:pPr>
    </w:p>
    <w:sdt>
      <w:sdtPr>
        <w:rPr>
          <w:rFonts w:eastAsia="Calibri"/>
          <w:color w:val="A6A6A6" w:themeColor="background1" w:themeShade="A6"/>
          <w:sz w:val="20"/>
        </w:rPr>
        <w:id w:val="1049187321"/>
        <w:placeholder>
          <w:docPart w:val="7BF23E23E7D64502AC4F9452243812FF"/>
        </w:placeholder>
      </w:sdtPr>
      <w:sdtEndPr/>
      <w:sdtContent>
        <w:p w:rsidR="00C613F5" w:rsidRDefault="0045388D"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C613F5" w:rsidP="00AD5265">
      <w:pPr>
        <w:ind w:left="720"/>
        <w:rPr>
          <w:rFonts w:eastAsia="Calibri"/>
          <w:sz w:val="20"/>
        </w:rPr>
      </w:pPr>
    </w:p>
    <w:p w:rsidR="00C613F5" w:rsidRDefault="00385484" w:rsidP="00AD5265">
      <w:pPr>
        <w:numPr>
          <w:ilvl w:val="0"/>
          <w:numId w:val="53"/>
        </w:numPr>
        <w:rPr>
          <w:rFonts w:eastAsia="Calibri"/>
          <w:sz w:val="20"/>
        </w:rPr>
      </w:pPr>
      <w:r>
        <w:rPr>
          <w:rFonts w:eastAsia="Calibri"/>
          <w:sz w:val="20"/>
        </w:rPr>
        <w:t>Existe</w:t>
      </w:r>
      <w:r w:rsidR="003F696B">
        <w:rPr>
          <w:rFonts w:eastAsia="Calibri"/>
          <w:sz w:val="20"/>
        </w:rPr>
        <w:noBreakHyphen/>
      </w:r>
      <w:r>
        <w:rPr>
          <w:rFonts w:eastAsia="Calibri"/>
          <w:sz w:val="20"/>
        </w:rPr>
        <w:t>t</w:t>
      </w:r>
      <w:r w:rsidR="003F696B">
        <w:rPr>
          <w:rFonts w:eastAsia="Calibri"/>
          <w:sz w:val="20"/>
        </w:rPr>
        <w:noBreakHyphen/>
      </w:r>
      <w:r>
        <w:rPr>
          <w:rFonts w:eastAsia="Calibri"/>
          <w:sz w:val="20"/>
        </w:rPr>
        <w:t>il des documents ou rapports externes importants (dont vous avez connaissance</w:t>
      </w:r>
      <w:r w:rsidR="00AD5265" w:rsidRPr="00F619C7">
        <w:rPr>
          <w:rFonts w:eastAsia="Calibri"/>
          <w:sz w:val="20"/>
        </w:rPr>
        <w:t xml:space="preserve">) </w:t>
      </w:r>
      <w:r>
        <w:rPr>
          <w:rFonts w:eastAsia="Calibri"/>
          <w:sz w:val="20"/>
        </w:rPr>
        <w:t>qui analysent ou critiquent la contribution de votre institution/programme</w:t>
      </w:r>
      <w:r w:rsidR="00747A64">
        <w:rPr>
          <w:rFonts w:eastAsia="Calibri"/>
          <w:sz w:val="20"/>
        </w:rPr>
        <w:t xml:space="preserve"> aux OMD</w:t>
      </w:r>
      <w:r w:rsidR="00AD5265" w:rsidRPr="00F619C7">
        <w:rPr>
          <w:rFonts w:eastAsia="Calibri"/>
          <w:sz w:val="20"/>
        </w:rPr>
        <w:t xml:space="preserve">? </w:t>
      </w:r>
      <w:r>
        <w:rPr>
          <w:rFonts w:eastAsia="Calibri"/>
          <w:sz w:val="20"/>
        </w:rPr>
        <w:t xml:space="preserve"> Si oui, lesquels</w:t>
      </w:r>
      <w:r w:rsidR="00AD5265" w:rsidRPr="00F619C7">
        <w:rPr>
          <w:rFonts w:eastAsia="Calibri"/>
          <w:sz w:val="20"/>
        </w:rPr>
        <w:t>?</w:t>
      </w:r>
    </w:p>
    <w:p w:rsidR="00C613F5" w:rsidRDefault="00C613F5" w:rsidP="00AD5265">
      <w:pPr>
        <w:rPr>
          <w:rFonts w:eastAsia="Calibri"/>
          <w:sz w:val="20"/>
        </w:rPr>
      </w:pPr>
    </w:p>
    <w:sdt>
      <w:sdtPr>
        <w:rPr>
          <w:rFonts w:eastAsia="Calibri"/>
          <w:color w:val="A6A6A6" w:themeColor="background1" w:themeShade="A6"/>
          <w:sz w:val="20"/>
        </w:rPr>
        <w:id w:val="-880023245"/>
        <w:placeholder>
          <w:docPart w:val="4B00DA317FA841DEAA1FEE784EE24A12"/>
        </w:placeholder>
      </w:sdtPr>
      <w:sdtEndPr/>
      <w:sdtContent>
        <w:p w:rsidR="00C613F5" w:rsidRDefault="0045388D" w:rsidP="00AD5265">
          <w:pPr>
            <w:ind w:left="720"/>
            <w:rPr>
              <w:rFonts w:eastAsia="Calibri"/>
              <w:color w:val="A6A6A6" w:themeColor="background1" w:themeShade="A6"/>
              <w:sz w:val="20"/>
            </w:rPr>
          </w:pPr>
          <w:r w:rsidRPr="006A4ADE">
            <w:rPr>
              <w:rFonts w:eastAsia="Calibri"/>
              <w:color w:val="A6A6A6" w:themeColor="background1" w:themeShade="A6"/>
              <w:sz w:val="20"/>
            </w:rPr>
            <w:t>Cliquez ici pour la saisie du texte.</w:t>
          </w:r>
        </w:p>
      </w:sdtContent>
    </w:sdt>
    <w:p w:rsidR="00C613F5" w:rsidRDefault="00C613F5" w:rsidP="00AD5265">
      <w:pPr>
        <w:rPr>
          <w:rFonts w:eastAsia="Calibri"/>
          <w:b/>
          <w:sz w:val="20"/>
        </w:rPr>
      </w:pPr>
    </w:p>
    <w:p w:rsidR="00C613F5" w:rsidRDefault="00C613F5" w:rsidP="00AD5265">
      <w:pPr>
        <w:rPr>
          <w:rFonts w:eastAsia="Calibri"/>
          <w:b/>
          <w:sz w:val="20"/>
        </w:rPr>
      </w:pPr>
    </w:p>
    <w:p w:rsidR="00C613F5" w:rsidRDefault="00C613F5" w:rsidP="00AD5265">
      <w:pPr>
        <w:rPr>
          <w:rFonts w:eastAsia="Calibri"/>
          <w:b/>
          <w:sz w:val="20"/>
        </w:rPr>
      </w:pPr>
    </w:p>
    <w:p w:rsidR="00C613F5" w:rsidRDefault="00AD5265" w:rsidP="00AD5265">
      <w:pPr>
        <w:rPr>
          <w:rFonts w:eastAsia="Calibri"/>
          <w:b/>
          <w:sz w:val="20"/>
        </w:rPr>
      </w:pPr>
      <w:r w:rsidRPr="00F619C7">
        <w:rPr>
          <w:rFonts w:eastAsia="Calibri"/>
          <w:b/>
          <w:sz w:val="20"/>
        </w:rPr>
        <w:t xml:space="preserve">2.5 </w:t>
      </w:r>
      <w:r w:rsidR="009F2759">
        <w:rPr>
          <w:rFonts w:eastAsia="Calibri"/>
          <w:b/>
          <w:sz w:val="20"/>
        </w:rPr>
        <w:tab/>
      </w:r>
      <w:r w:rsidR="004B47C7" w:rsidRPr="006A4ADE">
        <w:rPr>
          <w:rFonts w:eastAsia="Calibri"/>
          <w:b/>
          <w:sz w:val="20"/>
          <w:u w:val="single"/>
        </w:rPr>
        <w:t>Autres commentaires</w:t>
      </w:r>
    </w:p>
    <w:p w:rsidR="00C613F5" w:rsidRDefault="00C613F5" w:rsidP="00AD5265">
      <w:pPr>
        <w:rPr>
          <w:rFonts w:eastAsia="Calibri"/>
          <w:sz w:val="20"/>
        </w:rPr>
      </w:pPr>
    </w:p>
    <w:p w:rsidR="00C613F5" w:rsidRDefault="00385484" w:rsidP="00AD5265">
      <w:pPr>
        <w:rPr>
          <w:rFonts w:eastAsia="Calibri"/>
          <w:sz w:val="20"/>
        </w:rPr>
      </w:pPr>
      <w:r>
        <w:rPr>
          <w:rFonts w:eastAsia="Calibri"/>
          <w:sz w:val="20"/>
        </w:rPr>
        <w:t>Avez</w:t>
      </w:r>
      <w:r w:rsidR="003F696B">
        <w:rPr>
          <w:rFonts w:eastAsia="Calibri"/>
          <w:sz w:val="20"/>
        </w:rPr>
        <w:noBreakHyphen/>
      </w:r>
      <w:r>
        <w:rPr>
          <w:rFonts w:eastAsia="Calibri"/>
          <w:sz w:val="20"/>
        </w:rPr>
        <w:t>vous d</w:t>
      </w:r>
      <w:r w:rsidR="00401F95">
        <w:rPr>
          <w:rFonts w:eastAsia="Calibri"/>
          <w:sz w:val="20"/>
        </w:rPr>
        <w:t>’</w:t>
      </w:r>
      <w:r>
        <w:rPr>
          <w:rFonts w:eastAsia="Calibri"/>
          <w:sz w:val="20"/>
        </w:rPr>
        <w:t>autres commentaires en ce qui concerne la manière dont votre institution/programme mesure sa contribution</w:t>
      </w:r>
      <w:r w:rsidR="00747A64">
        <w:rPr>
          <w:rFonts w:eastAsia="Calibri"/>
          <w:sz w:val="20"/>
        </w:rPr>
        <w:t xml:space="preserve"> aux OMD</w:t>
      </w:r>
      <w:r w:rsidR="00AD5265" w:rsidRPr="00F619C7">
        <w:rPr>
          <w:rFonts w:eastAsia="Calibri"/>
          <w:sz w:val="20"/>
        </w:rPr>
        <w:t>?</w:t>
      </w:r>
    </w:p>
    <w:p w:rsidR="00C613F5" w:rsidRDefault="00C613F5" w:rsidP="00AD5265">
      <w:pPr>
        <w:rPr>
          <w:rFonts w:eastAsia="Calibri"/>
          <w:sz w:val="20"/>
        </w:rPr>
      </w:pPr>
    </w:p>
    <w:p w:rsidR="00C613F5" w:rsidRDefault="00C613F5" w:rsidP="00AD5265">
      <w:pPr>
        <w:rPr>
          <w:rFonts w:eastAsia="Calibri"/>
          <w:sz w:val="20"/>
        </w:rPr>
      </w:pPr>
    </w:p>
    <w:sdt>
      <w:sdtPr>
        <w:rPr>
          <w:rFonts w:eastAsia="Calibri"/>
          <w:sz w:val="20"/>
        </w:rPr>
        <w:id w:val="-1959711857"/>
        <w:placeholder>
          <w:docPart w:val="9598785726BC45C0B6A7F4769168FE12"/>
        </w:placeholder>
      </w:sdtPr>
      <w:sdtEndPr/>
      <w:sdtContent>
        <w:p w:rsidR="00C613F5" w:rsidRDefault="0045388D" w:rsidP="00AD5265">
          <w:pPr>
            <w:rPr>
              <w:rFonts w:eastAsia="Calibri"/>
              <w:sz w:val="20"/>
            </w:rPr>
          </w:pPr>
          <w:r>
            <w:rPr>
              <w:rFonts w:eastAsia="Calibri"/>
              <w:sz w:val="20"/>
            </w:rPr>
            <w:t>Cliquez ici pour la saisie du texte.</w:t>
          </w:r>
        </w:p>
      </w:sdtContent>
    </w:sdt>
    <w:p w:rsidR="00C613F5" w:rsidRDefault="00C613F5" w:rsidP="00AD5265">
      <w:pPr>
        <w:rPr>
          <w:rFonts w:eastAsia="Calibri"/>
          <w:sz w:val="20"/>
        </w:rPr>
      </w:pPr>
    </w:p>
    <w:p w:rsidR="00C613F5" w:rsidRDefault="00C613F5" w:rsidP="00AD5265">
      <w:pPr>
        <w:rPr>
          <w:rFonts w:eastAsia="Calibri"/>
          <w:sz w:val="20"/>
        </w:rPr>
      </w:pPr>
    </w:p>
    <w:p w:rsidR="00C613F5" w:rsidRDefault="00C613F5" w:rsidP="00AD5265">
      <w:pPr>
        <w:rPr>
          <w:rFonts w:eastAsia="Calibri"/>
          <w:b/>
          <w:sz w:val="20"/>
        </w:rPr>
      </w:pPr>
    </w:p>
    <w:p w:rsidR="00C613F5" w:rsidRDefault="00C613F5" w:rsidP="00AD5265">
      <w:pPr>
        <w:rPr>
          <w:rFonts w:eastAsia="Calibri"/>
          <w:b/>
          <w:sz w:val="20"/>
        </w:rPr>
      </w:pPr>
    </w:p>
    <w:p w:rsidR="00C613F5" w:rsidRDefault="008F6A4F" w:rsidP="00AD5265">
      <w:pPr>
        <w:rPr>
          <w:rFonts w:eastAsia="Calibri"/>
          <w:b/>
          <w:sz w:val="20"/>
        </w:rPr>
      </w:pPr>
      <w:r>
        <w:rPr>
          <w:rFonts w:eastAsia="Calibri"/>
          <w:b/>
          <w:sz w:val="20"/>
        </w:rPr>
        <w:t>En vous remerciant</w:t>
      </w:r>
      <w:r w:rsidR="00DD4E93">
        <w:rPr>
          <w:rFonts w:eastAsia="Calibri"/>
          <w:b/>
          <w:sz w:val="20"/>
        </w:rPr>
        <w:t xml:space="preserve"> pour votre aide et votre contribution</w:t>
      </w:r>
      <w:r>
        <w:rPr>
          <w:rFonts w:eastAsia="Calibri"/>
          <w:b/>
          <w:sz w:val="20"/>
        </w:rPr>
        <w:t>.</w:t>
      </w:r>
    </w:p>
    <w:p w:rsidR="00C613F5" w:rsidRDefault="00C613F5" w:rsidP="00AD5265"/>
    <w:p w:rsidR="00C613F5" w:rsidRDefault="00C613F5" w:rsidP="00AD5265"/>
    <w:p w:rsidR="00C613F5" w:rsidRDefault="00AD5265" w:rsidP="00AD5265">
      <w:pPr>
        <w:tabs>
          <w:tab w:val="left" w:pos="5103"/>
        </w:tabs>
        <w:ind w:left="4320" w:firstLine="720"/>
        <w:rPr>
          <w:rFonts w:eastAsia="Calibri"/>
          <w:bCs/>
        </w:rPr>
      </w:pPr>
      <w:r w:rsidRPr="00F619C7">
        <w:tab/>
      </w:r>
      <w:r w:rsidRPr="00F619C7">
        <w:rPr>
          <w:rFonts w:eastAsia="Calibri"/>
          <w:bCs/>
        </w:rPr>
        <w:t>[</w:t>
      </w:r>
      <w:r w:rsidR="0045388D">
        <w:rPr>
          <w:rFonts w:eastAsia="Calibri"/>
          <w:bCs/>
        </w:rPr>
        <w:t>L</w:t>
      </w:r>
      <w:r w:rsidR="00401F95">
        <w:rPr>
          <w:rFonts w:eastAsia="Calibri"/>
          <w:bCs/>
        </w:rPr>
        <w:t>’</w:t>
      </w:r>
      <w:r w:rsidR="0045388D">
        <w:rPr>
          <w:rFonts w:eastAsia="Calibri"/>
          <w:bCs/>
        </w:rPr>
        <w:t>annexe </w:t>
      </w:r>
      <w:r w:rsidRPr="00F619C7">
        <w:rPr>
          <w:rFonts w:eastAsia="Calibri"/>
          <w:bCs/>
        </w:rPr>
        <w:t xml:space="preserve">II </w:t>
      </w:r>
      <w:r w:rsidR="0045388D">
        <w:rPr>
          <w:rFonts w:eastAsia="Calibri"/>
          <w:bCs/>
        </w:rPr>
        <w:t>suit.</w:t>
      </w:r>
      <w:r w:rsidRPr="00F619C7">
        <w:rPr>
          <w:rFonts w:eastAsia="Calibri"/>
          <w:bCs/>
        </w:rPr>
        <w:t>]</w:t>
      </w:r>
    </w:p>
    <w:p w:rsidR="00F270A3" w:rsidRPr="00827182" w:rsidRDefault="00F270A3">
      <w:pPr>
        <w:rPr>
          <w:szCs w:val="22"/>
        </w:rPr>
        <w:sectPr w:rsidR="00F270A3" w:rsidRPr="00827182" w:rsidSect="00000D40">
          <w:headerReference w:type="default" r:id="rId89"/>
          <w:headerReference w:type="first" r:id="rId90"/>
          <w:pgSz w:w="11907" w:h="16839" w:code="9"/>
          <w:pgMar w:top="567" w:right="1134" w:bottom="1417" w:left="1417" w:header="510" w:footer="1020" w:gutter="0"/>
          <w:pgNumType w:start="1"/>
          <w:cols w:space="720"/>
          <w:titlePg/>
          <w:docGrid w:linePitch="360"/>
        </w:sectPr>
      </w:pPr>
    </w:p>
    <w:p w:rsidR="00C613F5" w:rsidRDefault="00C25489" w:rsidP="00C25489">
      <w:pPr>
        <w:jc w:val="center"/>
        <w:rPr>
          <w:b/>
        </w:rPr>
      </w:pPr>
      <w:r>
        <w:rPr>
          <w:b/>
        </w:rPr>
        <w:lastRenderedPageBreak/>
        <w:t>ANNEXE II</w:t>
      </w:r>
    </w:p>
    <w:p w:rsidR="00C613F5" w:rsidRDefault="00F270A3" w:rsidP="009F2759">
      <w:pPr>
        <w:pStyle w:val="Heading1"/>
      </w:pPr>
      <w:r w:rsidRPr="00827182">
        <w:t>INTRODUCTION</w:t>
      </w:r>
    </w:p>
    <w:p w:rsidR="00C613F5" w:rsidRDefault="00C613F5" w:rsidP="00F450C9">
      <w:pPr>
        <w:rPr>
          <w:b/>
        </w:rPr>
      </w:pPr>
    </w:p>
    <w:p w:rsidR="00C613F5" w:rsidRDefault="00B75400" w:rsidP="00F450C9">
      <w:pPr>
        <w:rPr>
          <w:spacing w:val="-2"/>
        </w:rPr>
      </w:pPr>
      <w:r w:rsidRPr="00827182">
        <w:rPr>
          <w:spacing w:val="-2"/>
        </w:rPr>
        <w:t>Dans le</w:t>
      </w:r>
      <w:r w:rsidR="00F270A3" w:rsidRPr="00827182">
        <w:rPr>
          <w:spacing w:val="-2"/>
        </w:rPr>
        <w:t xml:space="preserve"> context</w:t>
      </w:r>
      <w:r w:rsidRPr="00827182">
        <w:rPr>
          <w:spacing w:val="-2"/>
        </w:rPr>
        <w:t>e du débat sur la contribution de l</w:t>
      </w:r>
      <w:r w:rsidR="00401F95">
        <w:rPr>
          <w:spacing w:val="-2"/>
        </w:rPr>
        <w:t>’</w:t>
      </w:r>
      <w:r w:rsidRPr="00827182">
        <w:rPr>
          <w:spacing w:val="-2"/>
        </w:rPr>
        <w:t xml:space="preserve">OMPI à la réalisation des </w:t>
      </w:r>
      <w:r w:rsidR="00DC2E71" w:rsidRPr="00827182">
        <w:rPr>
          <w:spacing w:val="-2"/>
        </w:rPr>
        <w:t xml:space="preserve">objectifs </w:t>
      </w:r>
      <w:r w:rsidRPr="00827182">
        <w:rPr>
          <w:spacing w:val="-2"/>
        </w:rPr>
        <w:t>du Millénaire pour le développement</w:t>
      </w:r>
      <w:r w:rsidR="00F270A3" w:rsidRPr="00827182">
        <w:rPr>
          <w:spacing w:val="-2"/>
        </w:rPr>
        <w:t xml:space="preserve"> (</w:t>
      </w:r>
      <w:r w:rsidRPr="00827182">
        <w:rPr>
          <w:spacing w:val="-2"/>
        </w:rPr>
        <w:t>OMD) (CDIP/11), le Secré</w:t>
      </w:r>
      <w:r w:rsidR="00F270A3" w:rsidRPr="00827182">
        <w:rPr>
          <w:spacing w:val="-2"/>
        </w:rPr>
        <w:t xml:space="preserve">tariat </w:t>
      </w:r>
      <w:r w:rsidR="009B4FA8" w:rsidRPr="00827182">
        <w:rPr>
          <w:spacing w:val="-2"/>
        </w:rPr>
        <w:t xml:space="preserve">a été prié </w:t>
      </w:r>
      <w:r w:rsidR="00BC1DD6" w:rsidRPr="00827182">
        <w:rPr>
          <w:spacing w:val="-2"/>
        </w:rPr>
        <w:t xml:space="preserve">de soumettre à la prochaine </w:t>
      </w:r>
      <w:r w:rsidR="00F270A3" w:rsidRPr="00827182">
        <w:rPr>
          <w:spacing w:val="-2"/>
        </w:rPr>
        <w:t xml:space="preserve">session </w:t>
      </w:r>
      <w:r w:rsidR="00BC1DD6" w:rsidRPr="00827182">
        <w:rPr>
          <w:spacing w:val="-2"/>
        </w:rPr>
        <w:t>du Comité un rapport succinct sur la manière dont l</w:t>
      </w:r>
      <w:r w:rsidR="00401F95">
        <w:rPr>
          <w:spacing w:val="-2"/>
        </w:rPr>
        <w:t>’</w:t>
      </w:r>
      <w:r w:rsidR="00BC1DD6" w:rsidRPr="00827182">
        <w:rPr>
          <w:spacing w:val="-2"/>
        </w:rPr>
        <w:t>OMPI a contribué jusqu</w:t>
      </w:r>
      <w:r w:rsidR="00401F95">
        <w:rPr>
          <w:spacing w:val="-2"/>
        </w:rPr>
        <w:t>’</w:t>
      </w:r>
      <w:r w:rsidR="00BC1DD6" w:rsidRPr="00827182">
        <w:rPr>
          <w:spacing w:val="-2"/>
        </w:rPr>
        <w:t>ici</w:t>
      </w:r>
      <w:r w:rsidR="00D01B8A" w:rsidRPr="00827182">
        <w:rPr>
          <w:spacing w:val="-2"/>
        </w:rPr>
        <w:t xml:space="preserve"> aux OMD</w:t>
      </w:r>
      <w:r w:rsidR="00F270A3" w:rsidRPr="00827182">
        <w:rPr>
          <w:spacing w:val="-2"/>
        </w:rPr>
        <w:t xml:space="preserve">, </w:t>
      </w:r>
      <w:r w:rsidR="00BC1DD6" w:rsidRPr="00827182">
        <w:rPr>
          <w:spacing w:val="-2"/>
        </w:rPr>
        <w:t>s</w:t>
      </w:r>
      <w:r w:rsidR="00401F95">
        <w:rPr>
          <w:spacing w:val="-2"/>
        </w:rPr>
        <w:t>’</w:t>
      </w:r>
      <w:r w:rsidR="00BC1DD6" w:rsidRPr="00827182">
        <w:rPr>
          <w:spacing w:val="-2"/>
        </w:rPr>
        <w:t xml:space="preserve">inspirant des études existantes commandées sur cette question, </w:t>
      </w:r>
      <w:r w:rsidR="00401F95">
        <w:rPr>
          <w:spacing w:val="-2"/>
        </w:rPr>
        <w:t>y compris</w:t>
      </w:r>
      <w:r w:rsidR="00BC1DD6" w:rsidRPr="00827182">
        <w:rPr>
          <w:spacing w:val="-2"/>
        </w:rPr>
        <w:t xml:space="preserve"> mais sans s</w:t>
      </w:r>
      <w:r w:rsidR="00401F95">
        <w:rPr>
          <w:spacing w:val="-2"/>
        </w:rPr>
        <w:t>’</w:t>
      </w:r>
      <w:r w:rsidR="00BC1DD6" w:rsidRPr="00827182">
        <w:rPr>
          <w:spacing w:val="-2"/>
        </w:rPr>
        <w:t xml:space="preserve">y limiter le </w:t>
      </w:r>
      <w:r w:rsidR="00F270A3" w:rsidRPr="00827182">
        <w:rPr>
          <w:spacing w:val="-2"/>
        </w:rPr>
        <w:t xml:space="preserve">document CDIP/11/3, </w:t>
      </w:r>
      <w:r w:rsidR="00BC1DD6" w:rsidRPr="00827182">
        <w:rPr>
          <w:spacing w:val="-2"/>
        </w:rPr>
        <w:t>notamment l</w:t>
      </w:r>
      <w:r w:rsidR="00401F95">
        <w:rPr>
          <w:spacing w:val="-2"/>
        </w:rPr>
        <w:t>’</w:t>
      </w:r>
      <w:r w:rsidR="00BC1DD6" w:rsidRPr="00827182">
        <w:rPr>
          <w:spacing w:val="-2"/>
        </w:rPr>
        <w:t>i</w:t>
      </w:r>
      <w:r w:rsidR="00F270A3" w:rsidRPr="00827182">
        <w:rPr>
          <w:spacing w:val="-2"/>
        </w:rPr>
        <w:t xml:space="preserve">nformation </w:t>
      </w:r>
      <w:r w:rsidR="00BC1DD6" w:rsidRPr="00827182">
        <w:rPr>
          <w:spacing w:val="-2"/>
        </w:rPr>
        <w:t>sur la</w:t>
      </w:r>
      <w:r w:rsidR="00F270A3" w:rsidRPr="00827182">
        <w:rPr>
          <w:spacing w:val="-2"/>
        </w:rPr>
        <w:t xml:space="preserve"> contribution </w:t>
      </w:r>
      <w:r w:rsidR="00BC1DD6" w:rsidRPr="00827182">
        <w:rPr>
          <w:spacing w:val="-2"/>
        </w:rPr>
        <w:t>de l</w:t>
      </w:r>
      <w:r w:rsidR="00401F95">
        <w:rPr>
          <w:spacing w:val="-2"/>
        </w:rPr>
        <w:t>’</w:t>
      </w:r>
      <w:r w:rsidR="00BC1DD6" w:rsidRPr="00827182">
        <w:rPr>
          <w:spacing w:val="-2"/>
        </w:rPr>
        <w:t>OMPI aux six</w:t>
      </w:r>
      <w:r w:rsidR="00F567CC" w:rsidRPr="00827182">
        <w:rPr>
          <w:spacing w:val="-2"/>
        </w:rPr>
        <w:t> </w:t>
      </w:r>
      <w:r w:rsidR="00BC1DD6" w:rsidRPr="00827182">
        <w:rPr>
          <w:spacing w:val="-2"/>
        </w:rPr>
        <w:t>cibles</w:t>
      </w:r>
      <w:r w:rsidR="00D01B8A" w:rsidRPr="00827182">
        <w:rPr>
          <w:spacing w:val="-2"/>
        </w:rPr>
        <w:t xml:space="preserve"> des </w:t>
      </w:r>
      <w:r w:rsidR="009B7FF8" w:rsidRPr="00827182">
        <w:rPr>
          <w:spacing w:val="-2"/>
        </w:rPr>
        <w:t>OMD </w:t>
      </w:r>
      <w:r w:rsidR="00F270A3" w:rsidRPr="00827182">
        <w:rPr>
          <w:spacing w:val="-2"/>
        </w:rPr>
        <w:t xml:space="preserve">1, 6 </w:t>
      </w:r>
      <w:r w:rsidR="00BC1DD6" w:rsidRPr="00827182">
        <w:rPr>
          <w:spacing w:val="-2"/>
        </w:rPr>
        <w:t>et</w:t>
      </w:r>
      <w:r w:rsidR="00F270A3" w:rsidRPr="00827182">
        <w:rPr>
          <w:spacing w:val="-2"/>
        </w:rPr>
        <w:t xml:space="preserve"> 8, </w:t>
      </w:r>
      <w:r w:rsidR="00AE262F" w:rsidRPr="00827182">
        <w:rPr>
          <w:spacing w:val="-2"/>
        </w:rPr>
        <w:t>utilisant pour ce faire la méthodologie figurant dans le</w:t>
      </w:r>
      <w:r w:rsidR="00F270A3" w:rsidRPr="00827182">
        <w:rPr>
          <w:spacing w:val="-2"/>
        </w:rPr>
        <w:t xml:space="preserve"> document CDIP/11/3, </w:t>
      </w:r>
      <w:r w:rsidR="00AE262F" w:rsidRPr="00827182">
        <w:rPr>
          <w:spacing w:val="-2"/>
        </w:rPr>
        <w:t>et une évaluation descriptive de la manière dont l</w:t>
      </w:r>
      <w:r w:rsidR="00401F95">
        <w:rPr>
          <w:spacing w:val="-2"/>
        </w:rPr>
        <w:t>’</w:t>
      </w:r>
      <w:r w:rsidR="00AE262F" w:rsidRPr="00827182">
        <w:rPr>
          <w:spacing w:val="-2"/>
        </w:rPr>
        <w:t>OMPI con</w:t>
      </w:r>
      <w:r w:rsidR="00F270A3" w:rsidRPr="00827182">
        <w:rPr>
          <w:spacing w:val="-2"/>
        </w:rPr>
        <w:t>tribu</w:t>
      </w:r>
      <w:r w:rsidR="00AE262F" w:rsidRPr="00827182">
        <w:rPr>
          <w:spacing w:val="-2"/>
        </w:rPr>
        <w:t>e aux cinq</w:t>
      </w:r>
      <w:r w:rsidR="00F567CC" w:rsidRPr="00827182">
        <w:rPr>
          <w:spacing w:val="-2"/>
        </w:rPr>
        <w:t> </w:t>
      </w:r>
      <w:r w:rsidR="00AE262F" w:rsidRPr="00827182">
        <w:rPr>
          <w:spacing w:val="-2"/>
        </w:rPr>
        <w:t>autres OMD.</w:t>
      </w:r>
    </w:p>
    <w:p w:rsidR="00C613F5" w:rsidRDefault="009B4FA8" w:rsidP="009F2759">
      <w:pPr>
        <w:pStyle w:val="Heading1"/>
      </w:pPr>
      <w:r w:rsidRPr="00827182">
        <w:t>MÉ</w:t>
      </w:r>
      <w:r w:rsidR="00F3532E" w:rsidRPr="00827182">
        <w:t>THODOLOGIE</w:t>
      </w:r>
    </w:p>
    <w:p w:rsidR="00C613F5" w:rsidRDefault="00C613F5" w:rsidP="00F450C9">
      <w:pPr>
        <w:rPr>
          <w:b/>
        </w:rPr>
      </w:pPr>
    </w:p>
    <w:p w:rsidR="00C613F5" w:rsidRDefault="0040493C" w:rsidP="00F450C9">
      <w:r w:rsidRPr="00827182">
        <w:t>Dans l</w:t>
      </w:r>
      <w:r w:rsidR="00401F95">
        <w:t>’</w:t>
      </w:r>
      <w:r w:rsidRPr="00827182">
        <w:t>élaboration de l</w:t>
      </w:r>
      <w:r w:rsidR="00401F95">
        <w:t>’</w:t>
      </w:r>
      <w:r w:rsidRPr="00827182">
        <w:t>a</w:t>
      </w:r>
      <w:r w:rsidR="00F270A3" w:rsidRPr="00827182">
        <w:t>nnex</w:t>
      </w:r>
      <w:r w:rsidRPr="00827182">
        <w:t>e</w:t>
      </w:r>
      <w:r w:rsidR="00423E26">
        <w:t> </w:t>
      </w:r>
      <w:r w:rsidRPr="00827182">
        <w:t>II, la méthodologie</w:t>
      </w:r>
      <w:r w:rsidR="00F270A3" w:rsidRPr="00827182">
        <w:t xml:space="preserve"> </w:t>
      </w:r>
      <w:r w:rsidRPr="00827182">
        <w:t xml:space="preserve">mentionnée dans le </w:t>
      </w:r>
      <w:r w:rsidR="00F270A3" w:rsidRPr="00827182">
        <w:t>document CDIP/11/3 (</w:t>
      </w:r>
      <w:hyperlink r:id="rId91" w:history="1">
        <w:r w:rsidR="00F270A3" w:rsidRPr="00827182">
          <w:rPr>
            <w:rStyle w:val="Hyperlink"/>
            <w:rFonts w:cs="Arial"/>
            <w:szCs w:val="22"/>
          </w:rPr>
          <w:t>http://www.wipo.int/edocs/mdocs/mdocs/en/cdip_11/cdip_11_3.pdf</w:t>
        </w:r>
      </w:hyperlink>
      <w:r w:rsidR="00F270A3" w:rsidRPr="00827182">
        <w:t xml:space="preserve">), </w:t>
      </w:r>
      <w:r w:rsidRPr="00827182">
        <w:t>qui a été notée à la onzième</w:t>
      </w:r>
      <w:r w:rsidR="00F567CC" w:rsidRPr="00827182">
        <w:t> </w:t>
      </w:r>
      <w:r w:rsidRPr="00BF6893">
        <w:t>session</w:t>
      </w:r>
      <w:r w:rsidR="00F270A3" w:rsidRPr="00406AB5">
        <w:t xml:space="preserve">, </w:t>
      </w:r>
      <w:r w:rsidRPr="00406AB5">
        <w:t>a été consultée et a fourni la base des deux</w:t>
      </w:r>
      <w:r w:rsidR="00F567CC" w:rsidRPr="00406AB5">
        <w:t> </w:t>
      </w:r>
      <w:r w:rsidRPr="00406AB5">
        <w:t>tableaux que contient la s</w:t>
      </w:r>
      <w:r w:rsidR="00F270A3" w:rsidRPr="00406AB5">
        <w:t>ection</w:t>
      </w:r>
      <w:r w:rsidR="00F567CC" w:rsidRPr="00966BEE">
        <w:t> </w:t>
      </w:r>
      <w:r w:rsidR="00F270A3" w:rsidRPr="00937910">
        <w:t xml:space="preserve">I </w:t>
      </w:r>
      <w:r w:rsidRPr="00937910">
        <w:t>de l</w:t>
      </w:r>
      <w:r w:rsidR="00401F95">
        <w:t>’</w:t>
      </w:r>
      <w:r w:rsidRPr="003E5B90">
        <w:t>a</w:t>
      </w:r>
      <w:r w:rsidR="00F270A3" w:rsidRPr="00350A27">
        <w:t>nnex</w:t>
      </w:r>
      <w:r w:rsidRPr="00350A27">
        <w:t>e</w:t>
      </w:r>
      <w:r w:rsidR="00DC2E71" w:rsidRPr="00350A27">
        <w:t> </w:t>
      </w:r>
      <w:r w:rsidR="00F270A3" w:rsidRPr="00350A27">
        <w:t>II.</w:t>
      </w:r>
      <w:r w:rsidR="00B337EF">
        <w:t xml:space="preserve">  </w:t>
      </w:r>
      <w:r w:rsidR="0042007A">
        <w:t>Depuis lors, la présente section a été révisée</w:t>
      </w:r>
      <w:r w:rsidR="008121CD">
        <w:t>, l</w:t>
      </w:r>
      <w:r w:rsidR="00401F95">
        <w:t>’</w:t>
      </w:r>
      <w:r w:rsidR="008121CD">
        <w:t xml:space="preserve">objectif étant </w:t>
      </w:r>
      <w:r w:rsidR="004D1E49">
        <w:t>d</w:t>
      </w:r>
      <w:r w:rsidR="00401F95">
        <w:t>’</w:t>
      </w:r>
      <w:r w:rsidR="004D1E49">
        <w:t>intégrer le résumé</w:t>
      </w:r>
      <w:r w:rsidR="00747A64">
        <w:t xml:space="preserve"> des OMD</w:t>
      </w:r>
      <w:r w:rsidR="004D1E49">
        <w:t> 1, 6 et </w:t>
      </w:r>
      <w:r w:rsidR="00B337EF">
        <w:t xml:space="preserve">8, </w:t>
      </w:r>
      <w:r w:rsidR="004D1E49">
        <w:t>avec des exemples de </w:t>
      </w:r>
      <w:r w:rsidR="00B337EF">
        <w:t xml:space="preserve">2012, </w:t>
      </w:r>
      <w:r w:rsidR="004D1E49">
        <w:t>conformément à la décision prise à la douzième session</w:t>
      </w:r>
      <w:r w:rsidR="00B337EF">
        <w:t>.</w:t>
      </w:r>
    </w:p>
    <w:p w:rsidR="00C613F5" w:rsidRDefault="00C613F5" w:rsidP="00F450C9"/>
    <w:p w:rsidR="00C613F5" w:rsidRDefault="009B4FA8" w:rsidP="00F450C9">
      <w:r w:rsidRPr="00350A27">
        <w:t>En outre</w:t>
      </w:r>
      <w:r w:rsidR="00F270A3" w:rsidRPr="00350A27">
        <w:t xml:space="preserve">, </w:t>
      </w:r>
      <w:r w:rsidRPr="00FF6274">
        <w:t>d</w:t>
      </w:r>
      <w:r w:rsidR="00401F95">
        <w:t>’</w:t>
      </w:r>
      <w:r w:rsidRPr="00FF6274">
        <w:t>autres études existantes</w:t>
      </w:r>
      <w:r w:rsidR="00F270A3" w:rsidRPr="00FF6274">
        <w:t xml:space="preserve">, </w:t>
      </w:r>
      <w:r w:rsidR="00401F95">
        <w:t>à savoir</w:t>
      </w:r>
      <w:r w:rsidR="00F270A3" w:rsidRPr="00FF6274">
        <w:t xml:space="preserve"> CDIP/10/9 (</w:t>
      </w:r>
      <w:hyperlink r:id="rId92" w:history="1">
        <w:r w:rsidR="00F270A3" w:rsidRPr="00827182">
          <w:rPr>
            <w:rStyle w:val="Hyperlink"/>
            <w:rFonts w:cs="Arial"/>
            <w:szCs w:val="22"/>
          </w:rPr>
          <w:t>http://www.wipo.int/edocs/mdocs/mdocs/en/cdip_10/cdip_10_9.pdf</w:t>
        </w:r>
      </w:hyperlink>
      <w:r w:rsidR="00F270A3" w:rsidRPr="00827182">
        <w:t xml:space="preserve">) </w:t>
      </w:r>
      <w:r w:rsidRPr="00827182">
        <w:t>et</w:t>
      </w:r>
      <w:r w:rsidR="00F270A3" w:rsidRPr="00827182">
        <w:t xml:space="preserve"> CDIP/5/3 (</w:t>
      </w:r>
      <w:hyperlink r:id="rId93" w:history="1">
        <w:r w:rsidR="00F270A3" w:rsidRPr="00827182">
          <w:rPr>
            <w:rStyle w:val="Hyperlink"/>
            <w:rFonts w:cs="Arial"/>
            <w:szCs w:val="22"/>
          </w:rPr>
          <w:t>http://www.wipo.int/edocs/mdocs/mdocs/en/cdip_5/cdip_5_3.pdf</w:t>
        </w:r>
      </w:hyperlink>
      <w:r w:rsidR="00F270A3" w:rsidRPr="00827182">
        <w:t xml:space="preserve">), </w:t>
      </w:r>
      <w:r w:rsidRPr="00827182">
        <w:t>ont également été consultées</w:t>
      </w:r>
      <w:r w:rsidR="00F270A3" w:rsidRPr="00827182">
        <w:t xml:space="preserve">.  </w:t>
      </w:r>
      <w:r w:rsidR="00465FD4" w:rsidRPr="00BF6893">
        <w:t>Ces</w:t>
      </w:r>
      <w:r w:rsidR="00F270A3" w:rsidRPr="00406AB5">
        <w:t xml:space="preserve"> documents </w:t>
      </w:r>
      <w:r w:rsidR="00465FD4" w:rsidRPr="00406AB5">
        <w:t>fournissent un modèle qui décrit les</w:t>
      </w:r>
      <w:r w:rsidR="00F270A3" w:rsidRPr="00406AB5">
        <w:t xml:space="preserve"> program</w:t>
      </w:r>
      <w:r w:rsidR="00465FD4" w:rsidRPr="00406AB5">
        <w:t>me</w:t>
      </w:r>
      <w:r w:rsidR="00F270A3" w:rsidRPr="00406AB5">
        <w:t xml:space="preserve">s </w:t>
      </w:r>
      <w:r w:rsidR="00465FD4" w:rsidRPr="00966BEE">
        <w:t>et activité</w:t>
      </w:r>
      <w:r w:rsidR="00F270A3" w:rsidRPr="00937910">
        <w:t xml:space="preserve">s </w:t>
      </w:r>
      <w:r w:rsidR="00465FD4" w:rsidRPr="00937910">
        <w:t>concernés de l</w:t>
      </w:r>
      <w:r w:rsidR="00401F95">
        <w:t>’</w:t>
      </w:r>
      <w:r w:rsidR="00465FD4" w:rsidRPr="003E5B90">
        <w:t xml:space="preserve">OMPI et qui </w:t>
      </w:r>
      <w:proofErr w:type="gramStart"/>
      <w:r w:rsidR="00465FD4" w:rsidRPr="003E5B90">
        <w:t>les cartographie</w:t>
      </w:r>
      <w:proofErr w:type="gramEnd"/>
      <w:r w:rsidR="00465FD4" w:rsidRPr="003E5B90">
        <w:t xml:space="preserve"> en fonction</w:t>
      </w:r>
      <w:r w:rsidR="00D01B8A" w:rsidRPr="00350A27">
        <w:t xml:space="preserve"> des OMD</w:t>
      </w:r>
      <w:r w:rsidR="00465FD4" w:rsidRPr="00350A27">
        <w:t xml:space="preserve"> pertinents.</w:t>
      </w:r>
      <w:r w:rsidR="00F567CC" w:rsidRPr="00350A27">
        <w:t xml:space="preserve"> </w:t>
      </w:r>
      <w:r w:rsidR="00F270A3" w:rsidRPr="00350A27">
        <w:t xml:space="preserve"> </w:t>
      </w:r>
      <w:r w:rsidR="00465FD4" w:rsidRPr="00350A27">
        <w:t>Ce modèle a constitué la base de l</w:t>
      </w:r>
      <w:r w:rsidR="00401F95">
        <w:t>’</w:t>
      </w:r>
      <w:r w:rsidR="00465FD4" w:rsidRPr="00350A27">
        <w:t>élaboration de la s</w:t>
      </w:r>
      <w:r w:rsidR="00F270A3" w:rsidRPr="00FF6274">
        <w:t>ection</w:t>
      </w:r>
      <w:r w:rsidR="00F567CC" w:rsidRPr="00FF6274">
        <w:t> </w:t>
      </w:r>
      <w:r w:rsidR="00F270A3" w:rsidRPr="00FF6274">
        <w:t xml:space="preserve">II </w:t>
      </w:r>
      <w:r w:rsidR="00465FD4" w:rsidRPr="00FF6274">
        <w:t>de l</w:t>
      </w:r>
      <w:r w:rsidR="00401F95">
        <w:t>’</w:t>
      </w:r>
      <w:r w:rsidR="00465FD4" w:rsidRPr="00FF6274">
        <w:t>a</w:t>
      </w:r>
      <w:r w:rsidR="00F270A3" w:rsidRPr="00FF6274">
        <w:t>nnex</w:t>
      </w:r>
      <w:r w:rsidR="00465FD4" w:rsidRPr="00DF793B">
        <w:t>e</w:t>
      </w:r>
      <w:r w:rsidR="00DC2E71" w:rsidRPr="001F1017">
        <w:t> </w:t>
      </w:r>
      <w:r w:rsidR="00F270A3" w:rsidRPr="003D617E">
        <w:t>II.</w:t>
      </w:r>
    </w:p>
    <w:p w:rsidR="00C613F5" w:rsidRDefault="00C613F5" w:rsidP="00F450C9"/>
    <w:p w:rsidR="00C613F5" w:rsidRDefault="00B337EF">
      <w:pPr>
        <w:rPr>
          <w:b/>
        </w:rPr>
      </w:pPr>
      <w:r>
        <w:rPr>
          <w:b/>
        </w:rPr>
        <w:br w:type="page"/>
      </w:r>
    </w:p>
    <w:p w:rsidR="00C613F5" w:rsidRDefault="00F270A3" w:rsidP="009F2759">
      <w:pPr>
        <w:pStyle w:val="Heading1"/>
      </w:pPr>
      <w:r w:rsidRPr="003D617E">
        <w:lastRenderedPageBreak/>
        <w:t>SECTION I</w:t>
      </w:r>
    </w:p>
    <w:p w:rsidR="00C613F5" w:rsidRDefault="00C613F5" w:rsidP="00B337EF">
      <w:pPr>
        <w:jc w:val="both"/>
        <w:rPr>
          <w:rFonts w:eastAsia="Calibri"/>
          <w:b/>
        </w:rPr>
      </w:pPr>
    </w:p>
    <w:p w:rsidR="00C613F5" w:rsidRDefault="00B665CD" w:rsidP="00B337EF">
      <w:pPr>
        <w:jc w:val="both"/>
        <w:rPr>
          <w:rFonts w:eastAsia="Calibri"/>
          <w:b/>
        </w:rPr>
      </w:pPr>
      <w:r>
        <w:rPr>
          <w:rFonts w:eastAsia="Calibri"/>
          <w:b/>
        </w:rPr>
        <w:t>OMD </w:t>
      </w:r>
      <w:r w:rsidR="00B337EF" w:rsidRPr="00A34ACC">
        <w:rPr>
          <w:rFonts w:eastAsia="Calibri"/>
          <w:b/>
        </w:rPr>
        <w:t>1</w:t>
      </w:r>
      <w:r>
        <w:rPr>
          <w:rFonts w:eastAsia="Calibri"/>
          <w:b/>
        </w:rPr>
        <w:t> :</w:t>
      </w:r>
      <w:r w:rsidR="00B337EF" w:rsidRPr="00A34ACC">
        <w:rPr>
          <w:rFonts w:eastAsia="Calibri"/>
          <w:b/>
        </w:rPr>
        <w:t xml:space="preserve"> </w:t>
      </w:r>
      <w:r>
        <w:rPr>
          <w:rFonts w:eastAsia="Calibri"/>
          <w:b/>
        </w:rPr>
        <w:t>Éliminer l</w:t>
      </w:r>
      <w:r w:rsidR="00401F95">
        <w:rPr>
          <w:rFonts w:eastAsia="Calibri"/>
          <w:b/>
        </w:rPr>
        <w:t>’</w:t>
      </w:r>
      <w:r>
        <w:rPr>
          <w:rFonts w:eastAsia="Calibri"/>
          <w:b/>
        </w:rPr>
        <w:t>extrême pauvreté et la faim</w:t>
      </w:r>
    </w:p>
    <w:p w:rsidR="00C613F5" w:rsidRDefault="00C613F5" w:rsidP="00B337EF">
      <w:pPr>
        <w:jc w:val="both"/>
        <w:rPr>
          <w:rFonts w:eastAsia="Calibri"/>
          <w:b/>
        </w:rPr>
      </w:pPr>
    </w:p>
    <w:p w:rsidR="00C613F5" w:rsidRDefault="00B665CD" w:rsidP="00B337EF">
      <w:pPr>
        <w:rPr>
          <w:rFonts w:eastAsia="Calibri"/>
        </w:rPr>
      </w:pPr>
      <w:r>
        <w:rPr>
          <w:rStyle w:val="hps"/>
          <w:color w:val="222222"/>
        </w:rPr>
        <w:t>Comme</w:t>
      </w:r>
      <w:r>
        <w:rPr>
          <w:color w:val="222222"/>
        </w:rPr>
        <w:t xml:space="preserve"> </w:t>
      </w:r>
      <w:r>
        <w:rPr>
          <w:rStyle w:val="hps"/>
          <w:color w:val="222222"/>
        </w:rPr>
        <w:t>le montre le tableau</w:t>
      </w:r>
      <w:r w:rsidR="001139C5">
        <w:rPr>
          <w:color w:val="222222"/>
        </w:rPr>
        <w:t> </w:t>
      </w:r>
      <w:r>
        <w:rPr>
          <w:rStyle w:val="hps"/>
          <w:color w:val="222222"/>
        </w:rPr>
        <w:t>1</w:t>
      </w:r>
      <w:r>
        <w:rPr>
          <w:color w:val="222222"/>
        </w:rPr>
        <w:t xml:space="preserve">, </w:t>
      </w:r>
      <w:r>
        <w:rPr>
          <w:rStyle w:val="hps"/>
          <w:color w:val="222222"/>
        </w:rPr>
        <w:t xml:space="preserve">les </w:t>
      </w:r>
      <w:r w:rsidR="00A75753">
        <w:rPr>
          <w:rStyle w:val="hps"/>
          <w:color w:val="222222"/>
        </w:rPr>
        <w:t>objectifs</w:t>
      </w:r>
      <w:r>
        <w:rPr>
          <w:rStyle w:val="hps"/>
          <w:color w:val="222222"/>
        </w:rPr>
        <w:t xml:space="preserve"> et indicateurs associés pour</w:t>
      </w:r>
      <w:r>
        <w:rPr>
          <w:color w:val="222222"/>
        </w:rPr>
        <w:t xml:space="preserve"> </w:t>
      </w:r>
      <w:r>
        <w:rPr>
          <w:rStyle w:val="hps"/>
          <w:color w:val="222222"/>
        </w:rPr>
        <w:t>mesurer les progrès accomplis</w:t>
      </w:r>
      <w:r>
        <w:rPr>
          <w:color w:val="222222"/>
        </w:rPr>
        <w:t xml:space="preserve"> </w:t>
      </w:r>
      <w:r w:rsidR="00A75753">
        <w:rPr>
          <w:color w:val="222222"/>
        </w:rPr>
        <w:t>en ce qui concerne l</w:t>
      </w:r>
      <w:r w:rsidR="00401F95">
        <w:rPr>
          <w:color w:val="222222"/>
        </w:rPr>
        <w:t>’</w:t>
      </w:r>
      <w:r w:rsidR="00A47103">
        <w:rPr>
          <w:rStyle w:val="hps"/>
          <w:color w:val="222222"/>
        </w:rPr>
        <w:t>OMD </w:t>
      </w:r>
      <w:r>
        <w:rPr>
          <w:rStyle w:val="hps"/>
          <w:color w:val="222222"/>
        </w:rPr>
        <w:t>1</w:t>
      </w:r>
      <w:r>
        <w:rPr>
          <w:color w:val="222222"/>
        </w:rPr>
        <w:t xml:space="preserve"> </w:t>
      </w:r>
      <w:r w:rsidR="00A75753">
        <w:rPr>
          <w:color w:val="222222"/>
        </w:rPr>
        <w:t>sont axés</w:t>
      </w:r>
      <w:r>
        <w:rPr>
          <w:rStyle w:val="hps"/>
          <w:color w:val="222222"/>
        </w:rPr>
        <w:t xml:space="preserve"> sur</w:t>
      </w:r>
      <w:r>
        <w:rPr>
          <w:color w:val="222222"/>
        </w:rPr>
        <w:t xml:space="preserve"> </w:t>
      </w:r>
      <w:r w:rsidRPr="00AB58FD">
        <w:rPr>
          <w:color w:val="222222"/>
        </w:rPr>
        <w:t>deux</w:t>
      </w:r>
      <w:r w:rsidR="00423E26">
        <w:rPr>
          <w:color w:val="222222"/>
        </w:rPr>
        <w:t> </w:t>
      </w:r>
      <w:r w:rsidR="00A75753">
        <w:rPr>
          <w:rStyle w:val="hps"/>
          <w:color w:val="222222"/>
        </w:rPr>
        <w:t>aspects</w:t>
      </w:r>
      <w:r w:rsidR="001139C5">
        <w:rPr>
          <w:rStyle w:val="hps"/>
          <w:color w:val="222222"/>
        </w:rPr>
        <w:t> </w:t>
      </w:r>
      <w:r w:rsidRPr="00AB58FD">
        <w:rPr>
          <w:rStyle w:val="hps"/>
          <w:color w:val="222222"/>
        </w:rPr>
        <w:t>:</w:t>
      </w:r>
      <w:r>
        <w:rPr>
          <w:color w:val="222222"/>
        </w:rPr>
        <w:t xml:space="preserve"> </w:t>
      </w:r>
      <w:r w:rsidR="00A75753">
        <w:rPr>
          <w:color w:val="222222"/>
        </w:rPr>
        <w:t>l</w:t>
      </w:r>
      <w:r w:rsidR="00401F95">
        <w:rPr>
          <w:color w:val="222222"/>
        </w:rPr>
        <w:t>’</w:t>
      </w:r>
      <w:r>
        <w:rPr>
          <w:rStyle w:val="hps"/>
          <w:color w:val="222222"/>
        </w:rPr>
        <w:t>augmentation de l</w:t>
      </w:r>
      <w:r w:rsidR="00401F95">
        <w:rPr>
          <w:rStyle w:val="hps"/>
          <w:color w:val="222222"/>
        </w:rPr>
        <w:t>’</w:t>
      </w:r>
      <w:r>
        <w:rPr>
          <w:rStyle w:val="hps"/>
          <w:color w:val="222222"/>
        </w:rPr>
        <w:t>emploi</w:t>
      </w:r>
      <w:r>
        <w:rPr>
          <w:color w:val="222222"/>
        </w:rPr>
        <w:t xml:space="preserve"> </w:t>
      </w:r>
      <w:r>
        <w:rPr>
          <w:rStyle w:val="hps"/>
          <w:color w:val="222222"/>
        </w:rPr>
        <w:t>et des revenus</w:t>
      </w:r>
      <w:r w:rsidR="00A75753">
        <w:rPr>
          <w:color w:val="222222"/>
        </w:rPr>
        <w:t>, d</w:t>
      </w:r>
      <w:r w:rsidR="00401F95">
        <w:rPr>
          <w:color w:val="222222"/>
        </w:rPr>
        <w:t>’</w:t>
      </w:r>
      <w:r w:rsidR="00A75753">
        <w:rPr>
          <w:color w:val="222222"/>
        </w:rPr>
        <w:t xml:space="preserve">une part, </w:t>
      </w:r>
      <w:r>
        <w:rPr>
          <w:rStyle w:val="hps"/>
          <w:color w:val="222222"/>
        </w:rPr>
        <w:t>et</w:t>
      </w:r>
      <w:r>
        <w:rPr>
          <w:color w:val="222222"/>
        </w:rPr>
        <w:t xml:space="preserve"> </w:t>
      </w:r>
      <w:r>
        <w:rPr>
          <w:rStyle w:val="hps"/>
          <w:color w:val="222222"/>
        </w:rPr>
        <w:t>la réduction de la</w:t>
      </w:r>
      <w:r>
        <w:rPr>
          <w:color w:val="222222"/>
        </w:rPr>
        <w:t xml:space="preserve"> </w:t>
      </w:r>
      <w:r>
        <w:rPr>
          <w:rStyle w:val="hps"/>
          <w:color w:val="222222"/>
        </w:rPr>
        <w:t>proportion</w:t>
      </w:r>
      <w:r>
        <w:rPr>
          <w:color w:val="222222"/>
        </w:rPr>
        <w:t xml:space="preserve"> </w:t>
      </w:r>
      <w:r w:rsidR="00A75753">
        <w:rPr>
          <w:rStyle w:val="hps"/>
          <w:color w:val="222222"/>
        </w:rPr>
        <w:t xml:space="preserve">de </w:t>
      </w:r>
      <w:r>
        <w:rPr>
          <w:rStyle w:val="hps"/>
          <w:color w:val="222222"/>
        </w:rPr>
        <w:t>personnes qui souffrent</w:t>
      </w:r>
      <w:r>
        <w:rPr>
          <w:color w:val="222222"/>
        </w:rPr>
        <w:t xml:space="preserve"> </w:t>
      </w:r>
      <w:r>
        <w:rPr>
          <w:rStyle w:val="hps"/>
          <w:color w:val="222222"/>
        </w:rPr>
        <w:t>de la faim</w:t>
      </w:r>
      <w:r>
        <w:rPr>
          <w:color w:val="222222"/>
        </w:rPr>
        <w:t xml:space="preserve">, </w:t>
      </w:r>
      <w:r w:rsidR="00A75753">
        <w:rPr>
          <w:color w:val="222222"/>
        </w:rPr>
        <w:t>d</w:t>
      </w:r>
      <w:r w:rsidR="00401F95">
        <w:rPr>
          <w:color w:val="222222"/>
        </w:rPr>
        <w:t>’</w:t>
      </w:r>
      <w:r w:rsidR="00A75753">
        <w:rPr>
          <w:color w:val="222222"/>
        </w:rPr>
        <w:t xml:space="preserve">autre part, </w:t>
      </w:r>
      <w:r>
        <w:rPr>
          <w:rStyle w:val="hps"/>
          <w:color w:val="222222"/>
        </w:rPr>
        <w:t>avec</w:t>
      </w:r>
      <w:r>
        <w:rPr>
          <w:color w:val="222222"/>
        </w:rPr>
        <w:t xml:space="preserve"> </w:t>
      </w:r>
      <w:r>
        <w:rPr>
          <w:rStyle w:val="hps"/>
          <w:color w:val="222222"/>
        </w:rPr>
        <w:t>un indicateur spécifique</w:t>
      </w:r>
      <w:r>
        <w:rPr>
          <w:color w:val="222222"/>
        </w:rPr>
        <w:t xml:space="preserve"> </w:t>
      </w:r>
      <w:r w:rsidR="00A75753">
        <w:rPr>
          <w:rStyle w:val="hps"/>
          <w:color w:val="222222"/>
        </w:rPr>
        <w:t xml:space="preserve">pour les </w:t>
      </w:r>
      <w:r>
        <w:rPr>
          <w:rStyle w:val="hps"/>
          <w:color w:val="222222"/>
        </w:rPr>
        <w:t>enfants</w:t>
      </w:r>
      <w:r>
        <w:rPr>
          <w:color w:val="222222"/>
        </w:rPr>
        <w:t xml:space="preserve"> </w:t>
      </w:r>
      <w:r>
        <w:rPr>
          <w:rStyle w:val="hps"/>
          <w:color w:val="222222"/>
        </w:rPr>
        <w:t>de moins de</w:t>
      </w:r>
      <w:r>
        <w:rPr>
          <w:color w:val="222222"/>
        </w:rPr>
        <w:t xml:space="preserve"> </w:t>
      </w:r>
      <w:r w:rsidR="00A75753" w:rsidRPr="00AB58FD">
        <w:rPr>
          <w:color w:val="222222"/>
        </w:rPr>
        <w:t>cinq </w:t>
      </w:r>
      <w:r>
        <w:rPr>
          <w:rStyle w:val="hps"/>
          <w:color w:val="222222"/>
        </w:rPr>
        <w:t xml:space="preserve">ans </w:t>
      </w:r>
      <w:r w:rsidR="00A75753">
        <w:rPr>
          <w:rStyle w:val="hps"/>
          <w:color w:val="222222"/>
        </w:rPr>
        <w:t>qui souffrent</w:t>
      </w:r>
      <w:r>
        <w:rPr>
          <w:color w:val="222222"/>
        </w:rPr>
        <w:t xml:space="preserve"> </w:t>
      </w:r>
      <w:r>
        <w:rPr>
          <w:rStyle w:val="hps"/>
          <w:color w:val="222222"/>
        </w:rPr>
        <w:t>de faim</w:t>
      </w:r>
      <w:r>
        <w:rPr>
          <w:color w:val="222222"/>
        </w:rPr>
        <w:t xml:space="preserve"> </w:t>
      </w:r>
      <w:r>
        <w:rPr>
          <w:rStyle w:val="hps"/>
          <w:color w:val="222222"/>
        </w:rPr>
        <w:t>et de malnutrition</w:t>
      </w:r>
      <w:r>
        <w:rPr>
          <w:color w:val="222222"/>
        </w:rPr>
        <w:t xml:space="preserve">. </w:t>
      </w:r>
      <w:r w:rsidR="00A75753">
        <w:rPr>
          <w:color w:val="222222"/>
        </w:rPr>
        <w:t xml:space="preserve"> </w:t>
      </w:r>
      <w:r>
        <w:rPr>
          <w:rStyle w:val="hps"/>
          <w:color w:val="222222"/>
        </w:rPr>
        <w:t>Bien qu</w:t>
      </w:r>
      <w:r w:rsidR="00401F95">
        <w:rPr>
          <w:rStyle w:val="hps"/>
          <w:color w:val="222222"/>
        </w:rPr>
        <w:t>’</w:t>
      </w:r>
      <w:r>
        <w:rPr>
          <w:rStyle w:val="hps"/>
          <w:color w:val="222222"/>
        </w:rPr>
        <w:t>il soit</w:t>
      </w:r>
      <w:r>
        <w:rPr>
          <w:color w:val="222222"/>
        </w:rPr>
        <w:t xml:space="preserve"> </w:t>
      </w:r>
      <w:r>
        <w:rPr>
          <w:rStyle w:val="hps"/>
          <w:color w:val="222222"/>
        </w:rPr>
        <w:t xml:space="preserve">difficile </w:t>
      </w:r>
      <w:r w:rsidR="00A75753">
        <w:rPr>
          <w:rStyle w:val="hps"/>
          <w:color w:val="222222"/>
        </w:rPr>
        <w:t>d</w:t>
      </w:r>
      <w:r w:rsidR="00401F95">
        <w:rPr>
          <w:rStyle w:val="hps"/>
          <w:color w:val="222222"/>
        </w:rPr>
        <w:t>’</w:t>
      </w:r>
      <w:r w:rsidR="00A75753">
        <w:rPr>
          <w:rStyle w:val="hps"/>
          <w:color w:val="222222"/>
        </w:rPr>
        <w:t>imputer</w:t>
      </w:r>
      <w:r>
        <w:rPr>
          <w:color w:val="222222"/>
        </w:rPr>
        <w:t xml:space="preserve"> </w:t>
      </w:r>
      <w:r>
        <w:rPr>
          <w:rStyle w:val="hps"/>
          <w:color w:val="222222"/>
        </w:rPr>
        <w:t>les</w:t>
      </w:r>
      <w:r>
        <w:rPr>
          <w:color w:val="222222"/>
        </w:rPr>
        <w:t xml:space="preserve"> </w:t>
      </w:r>
      <w:r>
        <w:rPr>
          <w:rStyle w:val="hps"/>
          <w:color w:val="222222"/>
        </w:rPr>
        <w:t>activités de l</w:t>
      </w:r>
      <w:r w:rsidR="00401F95">
        <w:rPr>
          <w:rStyle w:val="hps"/>
          <w:color w:val="222222"/>
        </w:rPr>
        <w:t>’</w:t>
      </w:r>
      <w:r>
        <w:rPr>
          <w:rStyle w:val="hps"/>
          <w:color w:val="222222"/>
        </w:rPr>
        <w:t>OMPI</w:t>
      </w:r>
      <w:r>
        <w:rPr>
          <w:color w:val="222222"/>
        </w:rPr>
        <w:t xml:space="preserve"> </w:t>
      </w:r>
      <w:r>
        <w:rPr>
          <w:rStyle w:val="hps"/>
          <w:color w:val="222222"/>
        </w:rPr>
        <w:t>directement</w:t>
      </w:r>
      <w:r>
        <w:rPr>
          <w:color w:val="222222"/>
        </w:rPr>
        <w:t xml:space="preserve"> </w:t>
      </w:r>
      <w:r>
        <w:rPr>
          <w:rStyle w:val="hps"/>
          <w:color w:val="222222"/>
        </w:rPr>
        <w:t>à</w:t>
      </w:r>
      <w:r>
        <w:rPr>
          <w:color w:val="222222"/>
        </w:rPr>
        <w:t xml:space="preserve"> </w:t>
      </w:r>
      <w:r>
        <w:rPr>
          <w:rStyle w:val="hps"/>
          <w:color w:val="222222"/>
        </w:rPr>
        <w:t>ces indicateurs</w:t>
      </w:r>
      <w:r>
        <w:rPr>
          <w:color w:val="222222"/>
        </w:rPr>
        <w:t xml:space="preserve">, </w:t>
      </w:r>
      <w:r w:rsidR="00A75753">
        <w:rPr>
          <w:color w:val="222222"/>
        </w:rPr>
        <w:t xml:space="preserve">les travaux normatifs </w:t>
      </w:r>
      <w:r w:rsidR="00F057AE">
        <w:rPr>
          <w:color w:val="222222"/>
        </w:rPr>
        <w:t>et l</w:t>
      </w:r>
      <w:r w:rsidR="00401F95">
        <w:rPr>
          <w:color w:val="222222"/>
        </w:rPr>
        <w:t>’</w:t>
      </w:r>
      <w:r w:rsidR="00F057AE">
        <w:rPr>
          <w:color w:val="222222"/>
        </w:rPr>
        <w:t xml:space="preserve">assistance technique </w:t>
      </w:r>
      <w:r w:rsidR="00A75753">
        <w:rPr>
          <w:color w:val="222222"/>
        </w:rPr>
        <w:t xml:space="preserve">de </w:t>
      </w:r>
      <w:r>
        <w:rPr>
          <w:rStyle w:val="hps"/>
          <w:color w:val="222222"/>
        </w:rPr>
        <w:t>l</w:t>
      </w:r>
      <w:r w:rsidR="00401F95">
        <w:rPr>
          <w:rStyle w:val="hps"/>
          <w:color w:val="222222"/>
        </w:rPr>
        <w:t>’</w:t>
      </w:r>
      <w:r>
        <w:rPr>
          <w:rStyle w:val="hps"/>
          <w:color w:val="222222"/>
        </w:rPr>
        <w:t>OMPI</w:t>
      </w:r>
      <w:r>
        <w:rPr>
          <w:color w:val="222222"/>
        </w:rPr>
        <w:t xml:space="preserve"> </w:t>
      </w:r>
      <w:r w:rsidR="00510FEB">
        <w:rPr>
          <w:rStyle w:val="hps"/>
          <w:color w:val="222222"/>
        </w:rPr>
        <w:t>aident globalement à tendre ver</w:t>
      </w:r>
      <w:r w:rsidR="001E2767">
        <w:rPr>
          <w:rStyle w:val="hps"/>
          <w:color w:val="222222"/>
        </w:rPr>
        <w:t>s</w:t>
      </w:r>
      <w:r>
        <w:rPr>
          <w:rStyle w:val="hps"/>
          <w:color w:val="222222"/>
        </w:rPr>
        <w:t xml:space="preserve"> la réalisation</w:t>
      </w:r>
      <w:r>
        <w:rPr>
          <w:color w:val="222222"/>
        </w:rPr>
        <w:t xml:space="preserve"> </w:t>
      </w:r>
      <w:r>
        <w:rPr>
          <w:rStyle w:val="hps"/>
          <w:color w:val="222222"/>
        </w:rPr>
        <w:t>de l</w:t>
      </w:r>
      <w:r w:rsidR="00401F95">
        <w:rPr>
          <w:rStyle w:val="hps"/>
          <w:color w:val="222222"/>
        </w:rPr>
        <w:t>’</w:t>
      </w:r>
      <w:r w:rsidR="00510FEB">
        <w:rPr>
          <w:rStyle w:val="hps"/>
          <w:color w:val="222222"/>
        </w:rPr>
        <w:t>OMD </w:t>
      </w:r>
      <w:r>
        <w:rPr>
          <w:rStyle w:val="hps"/>
          <w:color w:val="222222"/>
        </w:rPr>
        <w:t>1</w:t>
      </w:r>
      <w:r>
        <w:rPr>
          <w:color w:val="222222"/>
        </w:rPr>
        <w:t xml:space="preserve">. </w:t>
      </w:r>
      <w:r w:rsidR="00A47103">
        <w:rPr>
          <w:color w:val="222222"/>
        </w:rPr>
        <w:t xml:space="preserve"> </w:t>
      </w:r>
      <w:r w:rsidR="00510FEB">
        <w:rPr>
          <w:rStyle w:val="hps"/>
          <w:color w:val="222222"/>
        </w:rPr>
        <w:t>S</w:t>
      </w:r>
      <w:r w:rsidR="00401F95">
        <w:rPr>
          <w:rStyle w:val="hps"/>
          <w:color w:val="222222"/>
        </w:rPr>
        <w:t>’</w:t>
      </w:r>
      <w:r w:rsidR="00510FEB">
        <w:rPr>
          <w:rStyle w:val="hps"/>
          <w:color w:val="222222"/>
        </w:rPr>
        <w:t>agissant des indicateurs d</w:t>
      </w:r>
      <w:r w:rsidR="00401F95">
        <w:rPr>
          <w:rStyle w:val="hps"/>
          <w:color w:val="222222"/>
        </w:rPr>
        <w:t>’</w:t>
      </w:r>
      <w:r w:rsidR="00510FEB">
        <w:rPr>
          <w:rStyle w:val="hps"/>
          <w:color w:val="222222"/>
        </w:rPr>
        <w:t>emploi et de revenus de</w:t>
      </w:r>
      <w:r>
        <w:rPr>
          <w:color w:val="222222"/>
        </w:rPr>
        <w:t xml:space="preserve"> </w:t>
      </w:r>
      <w:r>
        <w:rPr>
          <w:rStyle w:val="hps"/>
          <w:color w:val="222222"/>
        </w:rPr>
        <w:t>l</w:t>
      </w:r>
      <w:r w:rsidR="00401F95">
        <w:rPr>
          <w:rStyle w:val="hps"/>
          <w:color w:val="222222"/>
        </w:rPr>
        <w:t>’</w:t>
      </w:r>
      <w:r>
        <w:rPr>
          <w:rStyle w:val="hps"/>
          <w:color w:val="222222"/>
        </w:rPr>
        <w:t>OMD</w:t>
      </w:r>
      <w:r w:rsidR="00510FEB">
        <w:rPr>
          <w:color w:val="222222"/>
        </w:rPr>
        <w:t> </w:t>
      </w:r>
      <w:r>
        <w:rPr>
          <w:rStyle w:val="hps"/>
          <w:color w:val="222222"/>
        </w:rPr>
        <w:t>1</w:t>
      </w:r>
      <w:r w:rsidR="00510FEB">
        <w:rPr>
          <w:rStyle w:val="hps"/>
          <w:color w:val="222222"/>
        </w:rPr>
        <w:t>, les travaux</w:t>
      </w:r>
      <w:r>
        <w:rPr>
          <w:color w:val="222222"/>
        </w:rPr>
        <w:t xml:space="preserve"> de </w:t>
      </w:r>
      <w:r>
        <w:rPr>
          <w:rStyle w:val="hps"/>
          <w:color w:val="222222"/>
        </w:rPr>
        <w:t>l</w:t>
      </w:r>
      <w:r w:rsidR="00401F95">
        <w:rPr>
          <w:rStyle w:val="hps"/>
          <w:color w:val="222222"/>
        </w:rPr>
        <w:t>’</w:t>
      </w:r>
      <w:r>
        <w:rPr>
          <w:rStyle w:val="hps"/>
          <w:color w:val="222222"/>
        </w:rPr>
        <w:t>OMPI</w:t>
      </w:r>
      <w:r>
        <w:rPr>
          <w:color w:val="222222"/>
        </w:rPr>
        <w:t xml:space="preserve"> </w:t>
      </w:r>
      <w:r w:rsidR="00510FEB">
        <w:rPr>
          <w:rStyle w:val="hps"/>
          <w:color w:val="222222"/>
        </w:rPr>
        <w:t>soutiennent</w:t>
      </w:r>
      <w:r>
        <w:rPr>
          <w:rStyle w:val="hps"/>
          <w:color w:val="222222"/>
        </w:rPr>
        <w:t xml:space="preserve"> le développement</w:t>
      </w:r>
      <w:r>
        <w:rPr>
          <w:color w:val="222222"/>
        </w:rPr>
        <w:t xml:space="preserve"> </w:t>
      </w:r>
      <w:r>
        <w:rPr>
          <w:rStyle w:val="hps"/>
          <w:color w:val="222222"/>
        </w:rPr>
        <w:t>d</w:t>
      </w:r>
      <w:r w:rsidR="00401F95">
        <w:rPr>
          <w:rStyle w:val="hps"/>
          <w:color w:val="222222"/>
        </w:rPr>
        <w:t>’</w:t>
      </w:r>
      <w:r>
        <w:rPr>
          <w:rStyle w:val="hps"/>
          <w:color w:val="222222"/>
        </w:rPr>
        <w:t>un</w:t>
      </w:r>
      <w:r>
        <w:rPr>
          <w:color w:val="222222"/>
        </w:rPr>
        <w:t xml:space="preserve"> </w:t>
      </w:r>
      <w:r>
        <w:rPr>
          <w:rStyle w:val="hps"/>
          <w:color w:val="222222"/>
        </w:rPr>
        <w:t>environnement</w:t>
      </w:r>
      <w:r>
        <w:rPr>
          <w:color w:val="222222"/>
        </w:rPr>
        <w:t xml:space="preserve"> </w:t>
      </w:r>
      <w:r>
        <w:rPr>
          <w:rStyle w:val="hps"/>
          <w:color w:val="222222"/>
        </w:rPr>
        <w:t xml:space="preserve">favorable </w:t>
      </w:r>
      <w:r w:rsidR="00510FEB">
        <w:rPr>
          <w:rStyle w:val="hps"/>
          <w:color w:val="222222"/>
        </w:rPr>
        <w:t>à l</w:t>
      </w:r>
      <w:r w:rsidR="00401F95">
        <w:rPr>
          <w:rStyle w:val="hps"/>
          <w:color w:val="222222"/>
        </w:rPr>
        <w:t>’</w:t>
      </w:r>
      <w:r w:rsidR="00510FEB">
        <w:rPr>
          <w:rStyle w:val="hps"/>
          <w:color w:val="222222"/>
        </w:rPr>
        <w:t xml:space="preserve">essor du commerce </w:t>
      </w:r>
      <w:r>
        <w:rPr>
          <w:rStyle w:val="hps"/>
          <w:color w:val="222222"/>
        </w:rPr>
        <w:t>et</w:t>
      </w:r>
      <w:r>
        <w:rPr>
          <w:color w:val="222222"/>
        </w:rPr>
        <w:t xml:space="preserve"> </w:t>
      </w:r>
      <w:r w:rsidR="00510FEB">
        <w:rPr>
          <w:color w:val="222222"/>
        </w:rPr>
        <w:t xml:space="preserve">du </w:t>
      </w:r>
      <w:r>
        <w:rPr>
          <w:rStyle w:val="hps"/>
          <w:color w:val="222222"/>
        </w:rPr>
        <w:t>secteur privé</w:t>
      </w:r>
      <w:r>
        <w:rPr>
          <w:color w:val="222222"/>
        </w:rPr>
        <w:t xml:space="preserve">, </w:t>
      </w:r>
      <w:r w:rsidR="00510FEB">
        <w:rPr>
          <w:color w:val="222222"/>
        </w:rPr>
        <w:t>notamment</w:t>
      </w:r>
      <w:r w:rsidR="00747A64">
        <w:rPr>
          <w:color w:val="222222"/>
        </w:rPr>
        <w:t xml:space="preserve"> des </w:t>
      </w:r>
      <w:r w:rsidR="00747A64">
        <w:rPr>
          <w:rStyle w:val="hps"/>
          <w:color w:val="222222"/>
        </w:rPr>
        <w:t>PME</w:t>
      </w:r>
      <w:r>
        <w:rPr>
          <w:color w:val="222222"/>
        </w:rPr>
        <w:t xml:space="preserve">, </w:t>
      </w:r>
      <w:r w:rsidR="00510FEB">
        <w:rPr>
          <w:rStyle w:val="hps"/>
          <w:color w:val="222222"/>
        </w:rPr>
        <w:t>sachant que ces dernières</w:t>
      </w:r>
      <w:r>
        <w:rPr>
          <w:rStyle w:val="hps"/>
          <w:color w:val="222222"/>
        </w:rPr>
        <w:t xml:space="preserve"> peuvent</w:t>
      </w:r>
      <w:r>
        <w:rPr>
          <w:color w:val="222222"/>
        </w:rPr>
        <w:t xml:space="preserve"> </w:t>
      </w:r>
      <w:r>
        <w:rPr>
          <w:rStyle w:val="hps"/>
          <w:color w:val="222222"/>
        </w:rPr>
        <w:t>jouer</w:t>
      </w:r>
      <w:r>
        <w:rPr>
          <w:color w:val="222222"/>
        </w:rPr>
        <w:t xml:space="preserve"> </w:t>
      </w:r>
      <w:r>
        <w:rPr>
          <w:rStyle w:val="hps"/>
          <w:color w:val="222222"/>
        </w:rPr>
        <w:t>un rôle important dans</w:t>
      </w:r>
      <w:r>
        <w:rPr>
          <w:color w:val="222222"/>
        </w:rPr>
        <w:t xml:space="preserve"> </w:t>
      </w:r>
      <w:r>
        <w:rPr>
          <w:rStyle w:val="hps"/>
          <w:color w:val="222222"/>
        </w:rPr>
        <w:t>la création d</w:t>
      </w:r>
      <w:r w:rsidR="00401F95">
        <w:rPr>
          <w:rStyle w:val="hps"/>
          <w:color w:val="222222"/>
        </w:rPr>
        <w:t>’</w:t>
      </w:r>
      <w:r>
        <w:rPr>
          <w:rStyle w:val="hps"/>
          <w:color w:val="222222"/>
        </w:rPr>
        <w:t>emplois</w:t>
      </w:r>
      <w:r>
        <w:rPr>
          <w:color w:val="222222"/>
        </w:rPr>
        <w:t>.</w:t>
      </w:r>
      <w:r w:rsidR="00510FEB">
        <w:rPr>
          <w:color w:val="222222"/>
        </w:rPr>
        <w:t xml:space="preserve">  </w:t>
      </w:r>
      <w:r>
        <w:rPr>
          <w:rStyle w:val="hps"/>
          <w:color w:val="222222"/>
        </w:rPr>
        <w:t>En soutenant le développement</w:t>
      </w:r>
      <w:r>
        <w:rPr>
          <w:color w:val="222222"/>
        </w:rPr>
        <w:t xml:space="preserve"> </w:t>
      </w:r>
      <w:r w:rsidR="00510FEB">
        <w:rPr>
          <w:color w:val="222222"/>
        </w:rPr>
        <w:t xml:space="preserve">et </w:t>
      </w:r>
      <w:r w:rsidR="00510FEB">
        <w:rPr>
          <w:rStyle w:val="hps"/>
          <w:color w:val="222222"/>
        </w:rPr>
        <w:t>la diffusion des</w:t>
      </w:r>
      <w:r>
        <w:rPr>
          <w:rStyle w:val="hps"/>
          <w:color w:val="222222"/>
        </w:rPr>
        <w:t xml:space="preserve"> technologie</w:t>
      </w:r>
      <w:r w:rsidR="00510FEB">
        <w:rPr>
          <w:rStyle w:val="hps"/>
          <w:color w:val="222222"/>
        </w:rPr>
        <w:t>s</w:t>
      </w:r>
      <w:r>
        <w:rPr>
          <w:color w:val="222222"/>
        </w:rPr>
        <w:t xml:space="preserve">, </w:t>
      </w:r>
      <w:r w:rsidR="00510FEB">
        <w:rPr>
          <w:color w:val="222222"/>
        </w:rPr>
        <w:t xml:space="preserve">les travaux </w:t>
      </w:r>
      <w:r>
        <w:rPr>
          <w:color w:val="222222"/>
        </w:rPr>
        <w:t xml:space="preserve">de </w:t>
      </w:r>
      <w:r>
        <w:rPr>
          <w:rStyle w:val="hps"/>
          <w:color w:val="222222"/>
        </w:rPr>
        <w:t>l</w:t>
      </w:r>
      <w:r w:rsidR="00401F95">
        <w:rPr>
          <w:rStyle w:val="hps"/>
          <w:color w:val="222222"/>
        </w:rPr>
        <w:t>’</w:t>
      </w:r>
      <w:r>
        <w:rPr>
          <w:rStyle w:val="hps"/>
          <w:color w:val="222222"/>
        </w:rPr>
        <w:t>OMPI</w:t>
      </w:r>
      <w:r>
        <w:rPr>
          <w:color w:val="222222"/>
        </w:rPr>
        <w:t xml:space="preserve"> </w:t>
      </w:r>
      <w:r w:rsidR="00510FEB">
        <w:rPr>
          <w:rStyle w:val="hps"/>
          <w:color w:val="222222"/>
        </w:rPr>
        <w:t>peuvent</w:t>
      </w:r>
      <w:r>
        <w:rPr>
          <w:rStyle w:val="hps"/>
          <w:color w:val="222222"/>
        </w:rPr>
        <w:t xml:space="preserve"> aussi contribuer à</w:t>
      </w:r>
      <w:r>
        <w:rPr>
          <w:color w:val="222222"/>
        </w:rPr>
        <w:t xml:space="preserve"> </w:t>
      </w:r>
      <w:r>
        <w:rPr>
          <w:rStyle w:val="hps"/>
          <w:color w:val="222222"/>
        </w:rPr>
        <w:t xml:space="preserve">la productivité </w:t>
      </w:r>
      <w:r w:rsidR="00510FEB">
        <w:rPr>
          <w:rStyle w:val="hps"/>
          <w:color w:val="222222"/>
        </w:rPr>
        <w:t>et à l</w:t>
      </w:r>
      <w:r w:rsidR="00401F95">
        <w:rPr>
          <w:rStyle w:val="hps"/>
          <w:color w:val="222222"/>
        </w:rPr>
        <w:t>’</w:t>
      </w:r>
      <w:r w:rsidR="00510FEB">
        <w:rPr>
          <w:rStyle w:val="hps"/>
          <w:color w:val="222222"/>
        </w:rPr>
        <w:t xml:space="preserve">innovation </w:t>
      </w:r>
      <w:r>
        <w:rPr>
          <w:rStyle w:val="hps"/>
          <w:color w:val="222222"/>
        </w:rPr>
        <w:t>agricole</w:t>
      </w:r>
      <w:r>
        <w:rPr>
          <w:color w:val="222222"/>
        </w:rPr>
        <w:t xml:space="preserve">, </w:t>
      </w:r>
      <w:r>
        <w:rPr>
          <w:rStyle w:val="hps"/>
          <w:color w:val="222222"/>
        </w:rPr>
        <w:t xml:space="preserve">et </w:t>
      </w:r>
      <w:r w:rsidR="00510FEB">
        <w:rPr>
          <w:rStyle w:val="hps"/>
          <w:color w:val="222222"/>
        </w:rPr>
        <w:t>donc</w:t>
      </w:r>
      <w:r>
        <w:rPr>
          <w:color w:val="222222"/>
        </w:rPr>
        <w:t xml:space="preserve"> </w:t>
      </w:r>
      <w:r>
        <w:rPr>
          <w:rStyle w:val="hps"/>
          <w:color w:val="222222"/>
        </w:rPr>
        <w:t>à l</w:t>
      </w:r>
      <w:r w:rsidR="00401F95">
        <w:rPr>
          <w:rStyle w:val="hps"/>
          <w:color w:val="222222"/>
        </w:rPr>
        <w:t>’</w:t>
      </w:r>
      <w:r>
        <w:rPr>
          <w:rStyle w:val="hps"/>
          <w:color w:val="222222"/>
        </w:rPr>
        <w:t>approvisionnement alimentaire</w:t>
      </w:r>
      <w:r>
        <w:rPr>
          <w:color w:val="222222"/>
        </w:rPr>
        <w:t xml:space="preserve">. </w:t>
      </w:r>
      <w:r w:rsidR="00510FEB">
        <w:rPr>
          <w:color w:val="222222"/>
        </w:rPr>
        <w:t xml:space="preserve"> </w:t>
      </w:r>
      <w:r w:rsidR="00510FEB">
        <w:rPr>
          <w:rStyle w:val="hps"/>
          <w:color w:val="222222"/>
        </w:rPr>
        <w:t xml:space="preserve">Ces questions </w:t>
      </w:r>
      <w:r w:rsidR="00510FEB">
        <w:rPr>
          <w:color w:val="222222"/>
        </w:rPr>
        <w:t>revêtent un caractère d</w:t>
      </w:r>
      <w:r w:rsidR="00401F95">
        <w:rPr>
          <w:color w:val="222222"/>
        </w:rPr>
        <w:t>’</w:t>
      </w:r>
      <w:r w:rsidR="00510FEB">
        <w:rPr>
          <w:color w:val="222222"/>
        </w:rPr>
        <w:t xml:space="preserve">autant plus essentiel que </w:t>
      </w:r>
      <w:r>
        <w:rPr>
          <w:rStyle w:val="hps"/>
          <w:color w:val="222222"/>
        </w:rPr>
        <w:t>l</w:t>
      </w:r>
      <w:r w:rsidR="00401F95">
        <w:rPr>
          <w:rStyle w:val="hps"/>
          <w:color w:val="222222"/>
        </w:rPr>
        <w:t>’</w:t>
      </w:r>
      <w:r>
        <w:rPr>
          <w:rStyle w:val="hps"/>
          <w:color w:val="222222"/>
        </w:rPr>
        <w:t>agriculture</w:t>
      </w:r>
      <w:r>
        <w:rPr>
          <w:color w:val="222222"/>
        </w:rPr>
        <w:t xml:space="preserve"> </w:t>
      </w:r>
      <w:r w:rsidR="00510FEB">
        <w:rPr>
          <w:color w:val="222222"/>
        </w:rPr>
        <w:t xml:space="preserve">joue un rôle crucial </w:t>
      </w:r>
      <w:r>
        <w:rPr>
          <w:rStyle w:val="hps"/>
          <w:color w:val="222222"/>
        </w:rPr>
        <w:t>dans les économies</w:t>
      </w:r>
      <w:r>
        <w:rPr>
          <w:color w:val="222222"/>
        </w:rPr>
        <w:t xml:space="preserve"> </w:t>
      </w:r>
      <w:r>
        <w:rPr>
          <w:rStyle w:val="hps"/>
          <w:color w:val="222222"/>
        </w:rPr>
        <w:t>des pays en développement</w:t>
      </w:r>
      <w:r>
        <w:rPr>
          <w:color w:val="222222"/>
        </w:rPr>
        <w:t xml:space="preserve">, </w:t>
      </w:r>
      <w:r>
        <w:rPr>
          <w:rStyle w:val="hps"/>
          <w:color w:val="222222"/>
        </w:rPr>
        <w:t xml:space="preserve">en particulier </w:t>
      </w:r>
      <w:r w:rsidR="00510FEB">
        <w:rPr>
          <w:rStyle w:val="hps"/>
          <w:color w:val="222222"/>
        </w:rPr>
        <w:t xml:space="preserve">en </w:t>
      </w:r>
      <w:r>
        <w:rPr>
          <w:rStyle w:val="hps"/>
          <w:color w:val="222222"/>
        </w:rPr>
        <w:t>Afrique</w:t>
      </w:r>
      <w:r w:rsidR="00B337EF">
        <w:rPr>
          <w:rFonts w:eastAsia="Calibri"/>
        </w:rPr>
        <w:t>.</w:t>
      </w:r>
    </w:p>
    <w:p w:rsidR="00C613F5" w:rsidRDefault="00C613F5" w:rsidP="00B337EF">
      <w:pPr>
        <w:jc w:val="both"/>
        <w:rPr>
          <w:rFonts w:eastAsia="Calibri"/>
        </w:rPr>
      </w:pPr>
    </w:p>
    <w:p w:rsidR="00C613F5" w:rsidRDefault="00B665CD" w:rsidP="00B337EF">
      <w:pPr>
        <w:rPr>
          <w:rFonts w:eastAsia="Calibri"/>
        </w:rPr>
      </w:pPr>
      <w:r>
        <w:rPr>
          <w:rStyle w:val="hps"/>
          <w:color w:val="222222"/>
        </w:rPr>
        <w:t>En</w:t>
      </w:r>
      <w:r w:rsidR="00A47103">
        <w:rPr>
          <w:rStyle w:val="hps"/>
          <w:color w:val="222222"/>
        </w:rPr>
        <w:t> </w:t>
      </w:r>
      <w:r>
        <w:rPr>
          <w:rStyle w:val="hps"/>
          <w:color w:val="222222"/>
        </w:rPr>
        <w:t>2012</w:t>
      </w:r>
      <w:r>
        <w:rPr>
          <w:color w:val="222222"/>
        </w:rPr>
        <w:t>, l</w:t>
      </w:r>
      <w:r w:rsidR="00401F95">
        <w:rPr>
          <w:color w:val="222222"/>
        </w:rPr>
        <w:t>’</w:t>
      </w:r>
      <w:r>
        <w:rPr>
          <w:color w:val="222222"/>
        </w:rPr>
        <w:t xml:space="preserve">OMPI </w:t>
      </w:r>
      <w:r>
        <w:rPr>
          <w:rStyle w:val="hps"/>
          <w:color w:val="222222"/>
        </w:rPr>
        <w:t>a continué de soutenir</w:t>
      </w:r>
      <w:r>
        <w:rPr>
          <w:color w:val="222222"/>
        </w:rPr>
        <w:t xml:space="preserve"> </w:t>
      </w:r>
      <w:r>
        <w:rPr>
          <w:rStyle w:val="hps"/>
          <w:color w:val="222222"/>
        </w:rPr>
        <w:t>une coopération renforcée</w:t>
      </w:r>
      <w:r>
        <w:rPr>
          <w:color w:val="222222"/>
        </w:rPr>
        <w:t xml:space="preserve"> </w:t>
      </w:r>
      <w:r>
        <w:rPr>
          <w:rStyle w:val="hps"/>
          <w:color w:val="222222"/>
        </w:rPr>
        <w:t>entre les États membres</w:t>
      </w:r>
      <w:r>
        <w:rPr>
          <w:color w:val="222222"/>
        </w:rPr>
        <w:t xml:space="preserve"> </w:t>
      </w:r>
      <w:r>
        <w:rPr>
          <w:rStyle w:val="hps"/>
          <w:color w:val="222222"/>
        </w:rPr>
        <w:t xml:space="preserve">sur </w:t>
      </w:r>
      <w:r w:rsidR="00192977">
        <w:rPr>
          <w:rStyle w:val="hps"/>
          <w:color w:val="222222"/>
        </w:rPr>
        <w:t>l</w:t>
      </w:r>
      <w:r w:rsidR="00401F95">
        <w:rPr>
          <w:rStyle w:val="hps"/>
          <w:color w:val="222222"/>
        </w:rPr>
        <w:t>’</w:t>
      </w:r>
      <w:r w:rsidR="00192977">
        <w:rPr>
          <w:rStyle w:val="hps"/>
          <w:color w:val="222222"/>
        </w:rPr>
        <w:t xml:space="preserve">élaboration de cadres </w:t>
      </w:r>
      <w:r>
        <w:rPr>
          <w:rStyle w:val="hps"/>
          <w:color w:val="222222"/>
        </w:rPr>
        <w:t>politiques et</w:t>
      </w:r>
      <w:r>
        <w:rPr>
          <w:color w:val="222222"/>
        </w:rPr>
        <w:t xml:space="preserve"> </w:t>
      </w:r>
      <w:r>
        <w:rPr>
          <w:rStyle w:val="hps"/>
          <w:color w:val="222222"/>
        </w:rPr>
        <w:t>normatifs</w:t>
      </w:r>
      <w:r w:rsidR="00192977">
        <w:rPr>
          <w:rStyle w:val="hps"/>
          <w:color w:val="222222"/>
        </w:rPr>
        <w:t xml:space="preserve"> équilibrés</w:t>
      </w:r>
      <w:r>
        <w:rPr>
          <w:color w:val="222222"/>
        </w:rPr>
        <w:t xml:space="preserve"> </w:t>
      </w:r>
      <w:r w:rsidR="00192977">
        <w:rPr>
          <w:color w:val="222222"/>
        </w:rPr>
        <w:t xml:space="preserve">en matière </w:t>
      </w:r>
      <w:r>
        <w:rPr>
          <w:rStyle w:val="hps"/>
          <w:color w:val="222222"/>
        </w:rPr>
        <w:t>de la propriété intellectuelle</w:t>
      </w:r>
      <w:r>
        <w:rPr>
          <w:color w:val="222222"/>
        </w:rPr>
        <w:t xml:space="preserve">. </w:t>
      </w:r>
      <w:r w:rsidR="00EA48BA">
        <w:rPr>
          <w:color w:val="222222"/>
        </w:rPr>
        <w:t xml:space="preserve"> </w:t>
      </w:r>
      <w:r>
        <w:rPr>
          <w:rStyle w:val="hps"/>
          <w:color w:val="222222"/>
        </w:rPr>
        <w:t xml:space="preserve">Les </w:t>
      </w:r>
      <w:r w:rsidR="00192977">
        <w:rPr>
          <w:rStyle w:val="hps"/>
          <w:color w:val="222222"/>
        </w:rPr>
        <w:t>débats</w:t>
      </w:r>
      <w:r>
        <w:rPr>
          <w:rStyle w:val="hps"/>
          <w:color w:val="222222"/>
        </w:rPr>
        <w:t xml:space="preserve"> sur</w:t>
      </w:r>
      <w:r>
        <w:rPr>
          <w:color w:val="222222"/>
        </w:rPr>
        <w:t xml:space="preserve"> </w:t>
      </w:r>
      <w:r>
        <w:rPr>
          <w:rStyle w:val="hps"/>
          <w:color w:val="222222"/>
        </w:rPr>
        <w:t>le développement progressif</w:t>
      </w:r>
      <w:r>
        <w:rPr>
          <w:color w:val="222222"/>
        </w:rPr>
        <w:t xml:space="preserve"> </w:t>
      </w:r>
      <w:r>
        <w:rPr>
          <w:rStyle w:val="hps"/>
          <w:color w:val="222222"/>
        </w:rPr>
        <w:t>des différents systèmes</w:t>
      </w:r>
      <w:r>
        <w:rPr>
          <w:color w:val="222222"/>
        </w:rPr>
        <w:t xml:space="preserve"> </w:t>
      </w:r>
      <w:r>
        <w:rPr>
          <w:rStyle w:val="hps"/>
          <w:color w:val="222222"/>
        </w:rPr>
        <w:t>de propriété intellectuelle</w:t>
      </w:r>
      <w:r>
        <w:rPr>
          <w:color w:val="222222"/>
        </w:rPr>
        <w:t xml:space="preserve"> </w:t>
      </w:r>
      <w:r>
        <w:rPr>
          <w:rStyle w:val="hps"/>
          <w:color w:val="222222"/>
        </w:rPr>
        <w:t xml:space="preserve">au sein des </w:t>
      </w:r>
      <w:r w:rsidR="00192977">
        <w:rPr>
          <w:rStyle w:val="hps"/>
          <w:color w:val="222222"/>
        </w:rPr>
        <w:t xml:space="preserve">différents </w:t>
      </w:r>
      <w:r>
        <w:rPr>
          <w:rStyle w:val="hps"/>
          <w:color w:val="222222"/>
        </w:rPr>
        <w:t>comités</w:t>
      </w:r>
      <w:r>
        <w:rPr>
          <w:color w:val="222222"/>
        </w:rPr>
        <w:t xml:space="preserve"> </w:t>
      </w:r>
      <w:r>
        <w:rPr>
          <w:rStyle w:val="hps"/>
          <w:color w:val="222222"/>
        </w:rPr>
        <w:t>permanents de l</w:t>
      </w:r>
      <w:r w:rsidR="00401F95">
        <w:rPr>
          <w:rStyle w:val="hps"/>
          <w:color w:val="222222"/>
        </w:rPr>
        <w:t>’</w:t>
      </w:r>
      <w:r>
        <w:rPr>
          <w:rStyle w:val="hps"/>
          <w:color w:val="222222"/>
        </w:rPr>
        <w:t>OMPI</w:t>
      </w:r>
      <w:r>
        <w:rPr>
          <w:color w:val="222222"/>
        </w:rPr>
        <w:t xml:space="preserve"> </w:t>
      </w:r>
      <w:r>
        <w:rPr>
          <w:rStyle w:val="hps"/>
          <w:color w:val="222222"/>
        </w:rPr>
        <w:t>ont continué à</w:t>
      </w:r>
      <w:r>
        <w:rPr>
          <w:color w:val="222222"/>
        </w:rPr>
        <w:t xml:space="preserve"> </w:t>
      </w:r>
      <w:r>
        <w:rPr>
          <w:rStyle w:val="hps"/>
          <w:color w:val="222222"/>
        </w:rPr>
        <w:t>être</w:t>
      </w:r>
      <w:r>
        <w:rPr>
          <w:color w:val="222222"/>
        </w:rPr>
        <w:t xml:space="preserve"> </w:t>
      </w:r>
      <w:r w:rsidR="00EA48BA">
        <w:rPr>
          <w:rStyle w:val="hps"/>
          <w:color w:val="222222"/>
        </w:rPr>
        <w:t>ouvert</w:t>
      </w:r>
      <w:r w:rsidR="00192977">
        <w:rPr>
          <w:rStyle w:val="hps"/>
          <w:color w:val="222222"/>
        </w:rPr>
        <w:t>s</w:t>
      </w:r>
      <w:r w:rsidR="00EA48BA">
        <w:rPr>
          <w:rStyle w:val="hps"/>
          <w:color w:val="222222"/>
        </w:rPr>
        <w:t xml:space="preserve"> à tous</w:t>
      </w:r>
      <w:r>
        <w:rPr>
          <w:color w:val="222222"/>
        </w:rPr>
        <w:t xml:space="preserve"> </w:t>
      </w:r>
      <w:r>
        <w:rPr>
          <w:rStyle w:val="hps"/>
          <w:color w:val="222222"/>
        </w:rPr>
        <w:t>et</w:t>
      </w:r>
      <w:r>
        <w:rPr>
          <w:color w:val="222222"/>
        </w:rPr>
        <w:t xml:space="preserve"> </w:t>
      </w:r>
      <w:r w:rsidR="00192977">
        <w:rPr>
          <w:rStyle w:val="hps"/>
          <w:color w:val="222222"/>
        </w:rPr>
        <w:t>placés sous le contrôle de</w:t>
      </w:r>
      <w:r w:rsidR="00EB57DE">
        <w:rPr>
          <w:rStyle w:val="hps"/>
          <w:color w:val="222222"/>
        </w:rPr>
        <w:t xml:space="preserve">s </w:t>
      </w:r>
      <w:r>
        <w:rPr>
          <w:rStyle w:val="hps"/>
          <w:color w:val="222222"/>
        </w:rPr>
        <w:t>membres</w:t>
      </w:r>
      <w:r w:rsidR="00EB57DE">
        <w:rPr>
          <w:rStyle w:val="hps"/>
          <w:color w:val="222222"/>
        </w:rPr>
        <w:t xml:space="preserve"> des comités</w:t>
      </w:r>
      <w:r w:rsidR="00EB57DE">
        <w:rPr>
          <w:color w:val="222222"/>
        </w:rPr>
        <w:t>, suivant une démarche tenant compte</w:t>
      </w:r>
      <w:r>
        <w:rPr>
          <w:rStyle w:val="hps"/>
          <w:color w:val="222222"/>
        </w:rPr>
        <w:t xml:space="preserve"> des</w:t>
      </w:r>
      <w:r>
        <w:rPr>
          <w:color w:val="222222"/>
        </w:rPr>
        <w:t xml:space="preserve"> </w:t>
      </w:r>
      <w:r>
        <w:rPr>
          <w:rStyle w:val="hps"/>
          <w:color w:val="222222"/>
        </w:rPr>
        <w:t>différents niveaux de développement</w:t>
      </w:r>
      <w:r>
        <w:rPr>
          <w:color w:val="222222"/>
        </w:rPr>
        <w:t xml:space="preserve"> </w:t>
      </w:r>
      <w:r>
        <w:rPr>
          <w:rStyle w:val="hps"/>
          <w:color w:val="222222"/>
        </w:rPr>
        <w:t>et</w:t>
      </w:r>
      <w:r>
        <w:rPr>
          <w:color w:val="222222"/>
        </w:rPr>
        <w:t xml:space="preserve"> </w:t>
      </w:r>
      <w:r>
        <w:rPr>
          <w:rStyle w:val="hps"/>
          <w:color w:val="222222"/>
        </w:rPr>
        <w:t>un processus participatif</w:t>
      </w:r>
      <w:r>
        <w:rPr>
          <w:color w:val="222222"/>
        </w:rPr>
        <w:t xml:space="preserve">. </w:t>
      </w:r>
      <w:r w:rsidR="00192977">
        <w:rPr>
          <w:color w:val="222222"/>
        </w:rPr>
        <w:t xml:space="preserve"> </w:t>
      </w:r>
      <w:r>
        <w:rPr>
          <w:rStyle w:val="hps"/>
          <w:color w:val="222222"/>
        </w:rPr>
        <w:t>En outre,</w:t>
      </w:r>
      <w:r>
        <w:rPr>
          <w:color w:val="222222"/>
        </w:rPr>
        <w:t xml:space="preserve"> </w:t>
      </w:r>
      <w:r w:rsidR="00192977">
        <w:rPr>
          <w:rStyle w:val="hps"/>
          <w:color w:val="222222"/>
        </w:rPr>
        <w:t>en </w:t>
      </w:r>
      <w:r>
        <w:rPr>
          <w:rStyle w:val="hps"/>
          <w:color w:val="222222"/>
        </w:rPr>
        <w:t>2012</w:t>
      </w:r>
      <w:r>
        <w:rPr>
          <w:color w:val="222222"/>
        </w:rPr>
        <w:t xml:space="preserve">, </w:t>
      </w:r>
      <w:r w:rsidR="00EB57DE">
        <w:rPr>
          <w:rStyle w:val="hps"/>
          <w:color w:val="222222"/>
        </w:rPr>
        <w:t>une série</w:t>
      </w:r>
      <w:r>
        <w:rPr>
          <w:color w:val="222222"/>
        </w:rPr>
        <w:t xml:space="preserve"> </w:t>
      </w:r>
      <w:r w:rsidR="008D300C">
        <w:rPr>
          <w:color w:val="222222"/>
        </w:rPr>
        <w:t xml:space="preserve">de </w:t>
      </w:r>
      <w:r>
        <w:rPr>
          <w:rStyle w:val="hps"/>
          <w:color w:val="222222"/>
        </w:rPr>
        <w:t>pays</w:t>
      </w:r>
      <w:r>
        <w:rPr>
          <w:color w:val="222222"/>
        </w:rPr>
        <w:t xml:space="preserve"> </w:t>
      </w:r>
      <w:r w:rsidR="00EB57DE">
        <w:rPr>
          <w:rStyle w:val="hps"/>
          <w:color w:val="222222"/>
        </w:rPr>
        <w:t>ont</w:t>
      </w:r>
      <w:r>
        <w:rPr>
          <w:rStyle w:val="hps"/>
          <w:color w:val="222222"/>
        </w:rPr>
        <w:t xml:space="preserve"> demandé l</w:t>
      </w:r>
      <w:r w:rsidR="00401F95">
        <w:rPr>
          <w:rStyle w:val="hps"/>
          <w:color w:val="222222"/>
        </w:rPr>
        <w:t>’</w:t>
      </w:r>
      <w:r>
        <w:rPr>
          <w:rStyle w:val="hps"/>
          <w:color w:val="222222"/>
        </w:rPr>
        <w:t>avis</w:t>
      </w:r>
      <w:r>
        <w:rPr>
          <w:color w:val="222222"/>
        </w:rPr>
        <w:t xml:space="preserve"> </w:t>
      </w:r>
      <w:r>
        <w:rPr>
          <w:rStyle w:val="hps"/>
          <w:color w:val="222222"/>
        </w:rPr>
        <w:t>de l</w:t>
      </w:r>
      <w:r w:rsidR="00401F95">
        <w:rPr>
          <w:rStyle w:val="hps"/>
          <w:color w:val="222222"/>
        </w:rPr>
        <w:t>’</w:t>
      </w:r>
      <w:r>
        <w:rPr>
          <w:rStyle w:val="hps"/>
          <w:color w:val="222222"/>
        </w:rPr>
        <w:t>OMPI</w:t>
      </w:r>
      <w:r>
        <w:rPr>
          <w:color w:val="222222"/>
        </w:rPr>
        <w:t xml:space="preserve"> </w:t>
      </w:r>
      <w:r>
        <w:rPr>
          <w:rStyle w:val="hps"/>
          <w:color w:val="222222"/>
        </w:rPr>
        <w:t>sur</w:t>
      </w:r>
      <w:r>
        <w:rPr>
          <w:color w:val="222222"/>
        </w:rPr>
        <w:t xml:space="preserve"> </w:t>
      </w:r>
      <w:r>
        <w:rPr>
          <w:rStyle w:val="hps"/>
          <w:color w:val="222222"/>
        </w:rPr>
        <w:t>la façon d</w:t>
      </w:r>
      <w:r w:rsidR="00401F95">
        <w:rPr>
          <w:rStyle w:val="hps"/>
          <w:color w:val="222222"/>
        </w:rPr>
        <w:t>’</w:t>
      </w:r>
      <w:r>
        <w:rPr>
          <w:rStyle w:val="hps"/>
          <w:color w:val="222222"/>
        </w:rPr>
        <w:t>utiliser</w:t>
      </w:r>
      <w:r>
        <w:rPr>
          <w:color w:val="222222"/>
        </w:rPr>
        <w:t xml:space="preserve"> </w:t>
      </w:r>
      <w:r>
        <w:rPr>
          <w:rStyle w:val="hps"/>
          <w:color w:val="222222"/>
        </w:rPr>
        <w:t xml:space="preserve">les </w:t>
      </w:r>
      <w:r w:rsidR="00EB57DE">
        <w:rPr>
          <w:rStyle w:val="hps"/>
          <w:color w:val="222222"/>
        </w:rPr>
        <w:t>éléments de flexibilité</w:t>
      </w:r>
      <w:r>
        <w:rPr>
          <w:color w:val="222222"/>
        </w:rPr>
        <w:t xml:space="preserve"> </w:t>
      </w:r>
      <w:r>
        <w:rPr>
          <w:rStyle w:val="hps"/>
          <w:color w:val="222222"/>
        </w:rPr>
        <w:t>multilatérale</w:t>
      </w:r>
      <w:r>
        <w:rPr>
          <w:color w:val="222222"/>
        </w:rPr>
        <w:t xml:space="preserve"> </w:t>
      </w:r>
      <w:r>
        <w:rPr>
          <w:rStyle w:val="hps"/>
          <w:color w:val="222222"/>
        </w:rPr>
        <w:t>disponibles</w:t>
      </w:r>
      <w:r>
        <w:rPr>
          <w:color w:val="222222"/>
        </w:rPr>
        <w:t xml:space="preserve"> </w:t>
      </w:r>
      <w:r>
        <w:rPr>
          <w:rStyle w:val="hps"/>
          <w:color w:val="222222"/>
        </w:rPr>
        <w:t>pour</w:t>
      </w:r>
      <w:r>
        <w:rPr>
          <w:color w:val="222222"/>
        </w:rPr>
        <w:t xml:space="preserve"> </w:t>
      </w:r>
      <w:r w:rsidR="008D300C">
        <w:rPr>
          <w:rStyle w:val="hps"/>
          <w:color w:val="222222"/>
        </w:rPr>
        <w:t>tenir compte des</w:t>
      </w:r>
      <w:r>
        <w:rPr>
          <w:rStyle w:val="hps"/>
          <w:color w:val="222222"/>
        </w:rPr>
        <w:t xml:space="preserve"> intérêts nationaux particuliers</w:t>
      </w:r>
      <w:r>
        <w:rPr>
          <w:color w:val="222222"/>
        </w:rPr>
        <w:t xml:space="preserve"> </w:t>
      </w:r>
      <w:r>
        <w:rPr>
          <w:rStyle w:val="hps"/>
          <w:color w:val="222222"/>
        </w:rPr>
        <w:t>qui sont spécifiques à</w:t>
      </w:r>
      <w:r>
        <w:rPr>
          <w:color w:val="222222"/>
        </w:rPr>
        <w:t xml:space="preserve"> </w:t>
      </w:r>
      <w:r>
        <w:rPr>
          <w:rStyle w:val="hps"/>
          <w:color w:val="222222"/>
        </w:rPr>
        <w:t>leur pays</w:t>
      </w:r>
      <w:r>
        <w:rPr>
          <w:color w:val="222222"/>
        </w:rPr>
        <w:t>.</w:t>
      </w:r>
      <w:r w:rsidR="00EB57DE">
        <w:rPr>
          <w:color w:val="222222"/>
        </w:rPr>
        <w:t xml:space="preserve"> </w:t>
      </w:r>
      <w:r>
        <w:rPr>
          <w:color w:val="222222"/>
        </w:rPr>
        <w:t xml:space="preserve"> </w:t>
      </w:r>
      <w:r w:rsidR="00CB3CC8">
        <w:rPr>
          <w:rStyle w:val="hps"/>
          <w:color w:val="222222"/>
        </w:rPr>
        <w:t>Sachant que</w:t>
      </w:r>
      <w:r>
        <w:rPr>
          <w:color w:val="222222"/>
        </w:rPr>
        <w:t xml:space="preserve"> </w:t>
      </w:r>
      <w:r w:rsidR="00EB57DE">
        <w:rPr>
          <w:color w:val="222222"/>
        </w:rPr>
        <w:t xml:space="preserve">les </w:t>
      </w:r>
      <w:r>
        <w:rPr>
          <w:rStyle w:val="hps"/>
          <w:color w:val="222222"/>
        </w:rPr>
        <w:t>instruments juridiques</w:t>
      </w:r>
      <w:r>
        <w:rPr>
          <w:color w:val="222222"/>
        </w:rPr>
        <w:t xml:space="preserve"> </w:t>
      </w:r>
      <w:r>
        <w:rPr>
          <w:rStyle w:val="hps"/>
          <w:color w:val="222222"/>
        </w:rPr>
        <w:t>bilatéraux et régionaux</w:t>
      </w:r>
      <w:r>
        <w:rPr>
          <w:color w:val="222222"/>
        </w:rPr>
        <w:t xml:space="preserve"> </w:t>
      </w:r>
      <w:r w:rsidR="00CB3CC8">
        <w:rPr>
          <w:rStyle w:val="hps"/>
          <w:color w:val="222222"/>
        </w:rPr>
        <w:t>couvrent</w:t>
      </w:r>
      <w:r w:rsidR="00CB3CC8">
        <w:rPr>
          <w:color w:val="222222"/>
        </w:rPr>
        <w:t xml:space="preserve"> de </w:t>
      </w:r>
      <w:r>
        <w:rPr>
          <w:rStyle w:val="hps"/>
          <w:color w:val="222222"/>
        </w:rPr>
        <w:t>plus en plus</w:t>
      </w:r>
      <w:r>
        <w:rPr>
          <w:color w:val="222222"/>
        </w:rPr>
        <w:t xml:space="preserve"> </w:t>
      </w:r>
      <w:r>
        <w:rPr>
          <w:rStyle w:val="hps"/>
          <w:color w:val="222222"/>
        </w:rPr>
        <w:t>les questions de</w:t>
      </w:r>
      <w:r>
        <w:rPr>
          <w:color w:val="222222"/>
        </w:rPr>
        <w:t xml:space="preserve"> </w:t>
      </w:r>
      <w:r>
        <w:rPr>
          <w:rStyle w:val="hps"/>
          <w:color w:val="222222"/>
        </w:rPr>
        <w:t>propriété intellectuelle</w:t>
      </w:r>
      <w:r>
        <w:rPr>
          <w:color w:val="222222"/>
        </w:rPr>
        <w:t>, l</w:t>
      </w:r>
      <w:r w:rsidR="00401F95">
        <w:rPr>
          <w:color w:val="222222"/>
        </w:rPr>
        <w:t>’</w:t>
      </w:r>
      <w:r>
        <w:rPr>
          <w:color w:val="222222"/>
        </w:rPr>
        <w:t xml:space="preserve">assistance </w:t>
      </w:r>
      <w:r>
        <w:rPr>
          <w:rStyle w:val="hps"/>
          <w:color w:val="222222"/>
        </w:rPr>
        <w:t>législative de l</w:t>
      </w:r>
      <w:r w:rsidR="00401F95">
        <w:rPr>
          <w:rStyle w:val="hps"/>
          <w:color w:val="222222"/>
        </w:rPr>
        <w:t>’</w:t>
      </w:r>
      <w:r>
        <w:rPr>
          <w:rStyle w:val="hps"/>
          <w:color w:val="222222"/>
        </w:rPr>
        <w:t>OMPI</w:t>
      </w:r>
      <w:r>
        <w:rPr>
          <w:color w:val="222222"/>
        </w:rPr>
        <w:t xml:space="preserve"> </w:t>
      </w:r>
      <w:r w:rsidR="00B405A4">
        <w:rPr>
          <w:rStyle w:val="hps"/>
          <w:color w:val="222222"/>
        </w:rPr>
        <w:t>a</w:t>
      </w:r>
      <w:r>
        <w:rPr>
          <w:rStyle w:val="hps"/>
          <w:color w:val="222222"/>
        </w:rPr>
        <w:t xml:space="preserve"> également </w:t>
      </w:r>
      <w:r w:rsidR="00B405A4">
        <w:rPr>
          <w:rStyle w:val="hps"/>
          <w:color w:val="222222"/>
        </w:rPr>
        <w:t xml:space="preserve">été </w:t>
      </w:r>
      <w:r w:rsidR="00CB3CC8">
        <w:rPr>
          <w:rStyle w:val="hps"/>
          <w:color w:val="222222"/>
        </w:rPr>
        <w:t xml:space="preserve">élargie </w:t>
      </w:r>
      <w:r>
        <w:rPr>
          <w:rStyle w:val="hps"/>
          <w:color w:val="222222"/>
        </w:rPr>
        <w:t>aux engagements pris</w:t>
      </w:r>
      <w:r>
        <w:rPr>
          <w:color w:val="222222"/>
        </w:rPr>
        <w:t xml:space="preserve"> </w:t>
      </w:r>
      <w:r>
        <w:rPr>
          <w:rStyle w:val="hps"/>
          <w:color w:val="222222"/>
        </w:rPr>
        <w:t>dans le cadre</w:t>
      </w:r>
      <w:r>
        <w:rPr>
          <w:color w:val="222222"/>
        </w:rPr>
        <w:t xml:space="preserve"> </w:t>
      </w:r>
      <w:r>
        <w:rPr>
          <w:rStyle w:val="hps"/>
          <w:color w:val="222222"/>
        </w:rPr>
        <w:t>de ces accords</w:t>
      </w:r>
      <w:r>
        <w:rPr>
          <w:color w:val="222222"/>
        </w:rPr>
        <w:t xml:space="preserve">. </w:t>
      </w:r>
      <w:r w:rsidR="00CB3CC8">
        <w:rPr>
          <w:color w:val="222222"/>
        </w:rPr>
        <w:t xml:space="preserve"> </w:t>
      </w:r>
      <w:r w:rsidR="00B405A4">
        <w:rPr>
          <w:color w:val="222222"/>
        </w:rPr>
        <w:t>Le développement des</w:t>
      </w:r>
      <w:r w:rsidR="00CB3CC8">
        <w:rPr>
          <w:color w:val="222222"/>
        </w:rPr>
        <w:t xml:space="preserve"> activités législatives des </w:t>
      </w:r>
      <w:r w:rsidR="00192977">
        <w:rPr>
          <w:rStyle w:val="hps"/>
          <w:color w:val="222222"/>
        </w:rPr>
        <w:t>États</w:t>
      </w:r>
      <w:r>
        <w:rPr>
          <w:rStyle w:val="hps"/>
          <w:color w:val="222222"/>
        </w:rPr>
        <w:t xml:space="preserve"> </w:t>
      </w:r>
      <w:r w:rsidR="00AB58FD">
        <w:rPr>
          <w:rStyle w:val="hps"/>
          <w:color w:val="222222"/>
        </w:rPr>
        <w:t>membres</w:t>
      </w:r>
      <w:r>
        <w:rPr>
          <w:color w:val="222222"/>
        </w:rPr>
        <w:t xml:space="preserve"> </w:t>
      </w:r>
      <w:r w:rsidR="00B405A4">
        <w:rPr>
          <w:color w:val="222222"/>
        </w:rPr>
        <w:t>s</w:t>
      </w:r>
      <w:r w:rsidR="00401F95">
        <w:rPr>
          <w:color w:val="222222"/>
        </w:rPr>
        <w:t>’</w:t>
      </w:r>
      <w:r w:rsidR="00B405A4">
        <w:rPr>
          <w:color w:val="222222"/>
        </w:rPr>
        <w:t>est poursuivi</w:t>
      </w:r>
      <w:r>
        <w:rPr>
          <w:color w:val="222222"/>
        </w:rPr>
        <w:t xml:space="preserve"> </w:t>
      </w:r>
      <w:r w:rsidR="00192977">
        <w:rPr>
          <w:rStyle w:val="hps"/>
          <w:color w:val="222222"/>
        </w:rPr>
        <w:t>en </w:t>
      </w:r>
      <w:r>
        <w:rPr>
          <w:rStyle w:val="hps"/>
          <w:color w:val="222222"/>
        </w:rPr>
        <w:t>2012</w:t>
      </w:r>
      <w:r>
        <w:rPr>
          <w:color w:val="222222"/>
        </w:rPr>
        <w:t xml:space="preserve">, </w:t>
      </w:r>
      <w:r>
        <w:rPr>
          <w:rStyle w:val="hps"/>
          <w:color w:val="222222"/>
        </w:rPr>
        <w:t>en raison notamment de</w:t>
      </w:r>
      <w:r>
        <w:rPr>
          <w:color w:val="222222"/>
        </w:rPr>
        <w:t xml:space="preserve"> </w:t>
      </w:r>
      <w:r w:rsidR="00984436">
        <w:rPr>
          <w:color w:val="222222"/>
        </w:rPr>
        <w:t>l</w:t>
      </w:r>
      <w:r w:rsidR="00401F95">
        <w:rPr>
          <w:color w:val="222222"/>
        </w:rPr>
        <w:t>’</w:t>
      </w:r>
      <w:r w:rsidR="00984436">
        <w:rPr>
          <w:color w:val="222222"/>
        </w:rPr>
        <w:t xml:space="preserve">adhésion de </w:t>
      </w:r>
      <w:r>
        <w:rPr>
          <w:rStyle w:val="hps"/>
          <w:color w:val="222222"/>
        </w:rPr>
        <w:t>pays</w:t>
      </w:r>
      <w:r>
        <w:rPr>
          <w:color w:val="222222"/>
        </w:rPr>
        <w:t xml:space="preserve"> </w:t>
      </w:r>
      <w:r w:rsidR="00984436">
        <w:rPr>
          <w:color w:val="222222"/>
        </w:rPr>
        <w:t xml:space="preserve">aux </w:t>
      </w:r>
      <w:r>
        <w:rPr>
          <w:rStyle w:val="hps"/>
          <w:color w:val="222222"/>
        </w:rPr>
        <w:t>processus</w:t>
      </w:r>
      <w:r>
        <w:rPr>
          <w:color w:val="222222"/>
        </w:rPr>
        <w:t xml:space="preserve"> </w:t>
      </w:r>
      <w:r>
        <w:rPr>
          <w:rStyle w:val="hps"/>
          <w:color w:val="222222"/>
        </w:rPr>
        <w:t>d</w:t>
      </w:r>
      <w:r w:rsidR="00401F95">
        <w:rPr>
          <w:rStyle w:val="hps"/>
          <w:color w:val="222222"/>
        </w:rPr>
        <w:t>’</w:t>
      </w:r>
      <w:r>
        <w:rPr>
          <w:rStyle w:val="hps"/>
          <w:color w:val="222222"/>
        </w:rPr>
        <w:t>intégration économique régionale</w:t>
      </w:r>
      <w:r>
        <w:rPr>
          <w:color w:val="222222"/>
        </w:rPr>
        <w:t xml:space="preserve">, </w:t>
      </w:r>
      <w:r w:rsidR="00B405A4">
        <w:rPr>
          <w:color w:val="222222"/>
        </w:rPr>
        <w:t xml:space="preserve">de la signature </w:t>
      </w:r>
      <w:r w:rsidR="00B405A4">
        <w:rPr>
          <w:rStyle w:val="hps"/>
          <w:color w:val="222222"/>
        </w:rPr>
        <w:t>d</w:t>
      </w:r>
      <w:r w:rsidR="00401F95">
        <w:rPr>
          <w:rStyle w:val="hps"/>
          <w:color w:val="222222"/>
        </w:rPr>
        <w:t>’</w:t>
      </w:r>
      <w:r>
        <w:rPr>
          <w:rStyle w:val="hps"/>
          <w:color w:val="222222"/>
        </w:rPr>
        <w:t>accords bilatéraux</w:t>
      </w:r>
      <w:r>
        <w:rPr>
          <w:color w:val="222222"/>
        </w:rPr>
        <w:t xml:space="preserve"> </w:t>
      </w:r>
      <w:r>
        <w:rPr>
          <w:rStyle w:val="hps"/>
          <w:color w:val="222222"/>
        </w:rPr>
        <w:t>de libre</w:t>
      </w:r>
      <w:r w:rsidR="003F696B">
        <w:rPr>
          <w:rStyle w:val="hps"/>
          <w:color w:val="222222"/>
        </w:rPr>
        <w:noBreakHyphen/>
      </w:r>
      <w:r>
        <w:rPr>
          <w:rStyle w:val="hps"/>
          <w:color w:val="222222"/>
        </w:rPr>
        <w:t>échange</w:t>
      </w:r>
      <w:r w:rsidR="00B405A4">
        <w:rPr>
          <w:rStyle w:val="hps"/>
          <w:color w:val="222222"/>
        </w:rPr>
        <w:t xml:space="preserve"> entre certains pays</w:t>
      </w:r>
      <w:r>
        <w:rPr>
          <w:color w:val="222222"/>
        </w:rPr>
        <w:t xml:space="preserve">, </w:t>
      </w:r>
      <w:r w:rsidR="00B405A4">
        <w:rPr>
          <w:color w:val="222222"/>
        </w:rPr>
        <w:t>de la révision par certains pays de</w:t>
      </w:r>
      <w:r>
        <w:rPr>
          <w:color w:val="222222"/>
        </w:rPr>
        <w:t xml:space="preserve"> </w:t>
      </w:r>
      <w:r>
        <w:rPr>
          <w:rStyle w:val="hps"/>
          <w:color w:val="222222"/>
        </w:rPr>
        <w:t>leurs</w:t>
      </w:r>
      <w:r>
        <w:rPr>
          <w:color w:val="222222"/>
        </w:rPr>
        <w:t xml:space="preserve"> </w:t>
      </w:r>
      <w:r>
        <w:rPr>
          <w:rStyle w:val="hps"/>
          <w:color w:val="222222"/>
        </w:rPr>
        <w:t>lois sur les brevets</w:t>
      </w:r>
      <w:r>
        <w:rPr>
          <w:color w:val="222222"/>
        </w:rPr>
        <w:t xml:space="preserve"> </w:t>
      </w:r>
      <w:r>
        <w:rPr>
          <w:rStyle w:val="hps"/>
          <w:color w:val="222222"/>
        </w:rPr>
        <w:t xml:space="preserve">pour </w:t>
      </w:r>
      <w:r w:rsidR="00B405A4">
        <w:rPr>
          <w:rStyle w:val="hps"/>
          <w:color w:val="222222"/>
        </w:rPr>
        <w:t>s</w:t>
      </w:r>
      <w:r w:rsidR="00401F95">
        <w:rPr>
          <w:rStyle w:val="hps"/>
          <w:color w:val="222222"/>
        </w:rPr>
        <w:t>’</w:t>
      </w:r>
      <w:r w:rsidR="00B405A4">
        <w:rPr>
          <w:rStyle w:val="hps"/>
          <w:color w:val="222222"/>
        </w:rPr>
        <w:t>adapter aux</w:t>
      </w:r>
      <w:r>
        <w:rPr>
          <w:rStyle w:val="hps"/>
          <w:color w:val="222222"/>
        </w:rPr>
        <w:t xml:space="preserve"> politiques publiques locales</w:t>
      </w:r>
      <w:r>
        <w:rPr>
          <w:color w:val="222222"/>
        </w:rPr>
        <w:t xml:space="preserve"> </w:t>
      </w:r>
      <w:r>
        <w:rPr>
          <w:rStyle w:val="hps"/>
          <w:color w:val="222222"/>
        </w:rPr>
        <w:t xml:space="preserve">et </w:t>
      </w:r>
      <w:r w:rsidR="00B405A4">
        <w:rPr>
          <w:rStyle w:val="hps"/>
          <w:color w:val="222222"/>
        </w:rPr>
        <w:t xml:space="preserve">enfin de </w:t>
      </w:r>
      <w:r>
        <w:rPr>
          <w:rStyle w:val="hps"/>
          <w:color w:val="222222"/>
        </w:rPr>
        <w:t>l</w:t>
      </w:r>
      <w:r w:rsidR="00401F95">
        <w:rPr>
          <w:rStyle w:val="hps"/>
          <w:color w:val="222222"/>
        </w:rPr>
        <w:t>’</w:t>
      </w:r>
      <w:r>
        <w:rPr>
          <w:rStyle w:val="hps"/>
          <w:color w:val="222222"/>
        </w:rPr>
        <w:t>adhésion</w:t>
      </w:r>
      <w:r>
        <w:rPr>
          <w:color w:val="222222"/>
        </w:rPr>
        <w:t xml:space="preserve"> </w:t>
      </w:r>
      <w:r w:rsidR="00B405A4">
        <w:rPr>
          <w:color w:val="222222"/>
        </w:rPr>
        <w:t xml:space="preserve">de pays </w:t>
      </w:r>
      <w:r>
        <w:rPr>
          <w:rStyle w:val="hps"/>
          <w:color w:val="222222"/>
        </w:rPr>
        <w:t>aux traités multilatéraux</w:t>
      </w:r>
      <w:r>
        <w:rPr>
          <w:color w:val="222222"/>
        </w:rPr>
        <w:t xml:space="preserve"> </w:t>
      </w:r>
      <w:r w:rsidR="00B405A4">
        <w:rPr>
          <w:rStyle w:val="hps"/>
          <w:color w:val="222222"/>
        </w:rPr>
        <w:t>sur</w:t>
      </w:r>
      <w:r>
        <w:rPr>
          <w:rStyle w:val="hps"/>
          <w:color w:val="222222"/>
        </w:rPr>
        <w:t xml:space="preserve"> les brevets</w:t>
      </w:r>
      <w:r w:rsidR="00B337EF" w:rsidRPr="00A06539">
        <w:rPr>
          <w:rFonts w:eastAsia="Calibri"/>
        </w:rPr>
        <w:t>.</w:t>
      </w:r>
    </w:p>
    <w:p w:rsidR="00C613F5" w:rsidRDefault="00C613F5" w:rsidP="00B337EF">
      <w:pPr>
        <w:jc w:val="both"/>
        <w:rPr>
          <w:rFonts w:eastAsia="Calibri"/>
        </w:rPr>
      </w:pPr>
    </w:p>
    <w:p w:rsidR="00C613F5" w:rsidRDefault="00B665CD" w:rsidP="00B337EF">
      <w:pPr>
        <w:rPr>
          <w:rFonts w:eastAsia="Calibri"/>
        </w:rPr>
      </w:pPr>
      <w:r>
        <w:rPr>
          <w:rStyle w:val="hps"/>
          <w:color w:val="222222"/>
        </w:rPr>
        <w:t>Dans le</w:t>
      </w:r>
      <w:r>
        <w:rPr>
          <w:color w:val="222222"/>
        </w:rPr>
        <w:t xml:space="preserve"> </w:t>
      </w:r>
      <w:r>
        <w:rPr>
          <w:rStyle w:val="hps"/>
          <w:color w:val="222222"/>
        </w:rPr>
        <w:t xml:space="preserve">domaine </w:t>
      </w:r>
      <w:r w:rsidR="00B405A4">
        <w:rPr>
          <w:rStyle w:val="hps"/>
          <w:color w:val="222222"/>
        </w:rPr>
        <w:t xml:space="preserve">du droit </w:t>
      </w:r>
      <w:r>
        <w:rPr>
          <w:rStyle w:val="hps"/>
          <w:color w:val="222222"/>
        </w:rPr>
        <w:t>des marques,</w:t>
      </w:r>
      <w:r>
        <w:rPr>
          <w:color w:val="222222"/>
        </w:rPr>
        <w:t xml:space="preserve"> </w:t>
      </w:r>
      <w:r w:rsidR="00B405A4">
        <w:rPr>
          <w:color w:val="222222"/>
        </w:rPr>
        <w:t xml:space="preserve">des </w:t>
      </w:r>
      <w:r w:rsidR="00B405A4">
        <w:rPr>
          <w:rStyle w:val="hps"/>
          <w:color w:val="222222"/>
        </w:rPr>
        <w:t>dessins et modèles industriels</w:t>
      </w:r>
      <w:r>
        <w:rPr>
          <w:color w:val="222222"/>
        </w:rPr>
        <w:t xml:space="preserve"> </w:t>
      </w:r>
      <w:r>
        <w:rPr>
          <w:rStyle w:val="hps"/>
          <w:color w:val="222222"/>
        </w:rPr>
        <w:t>et des</w:t>
      </w:r>
      <w:r>
        <w:rPr>
          <w:color w:val="222222"/>
        </w:rPr>
        <w:t xml:space="preserve"> </w:t>
      </w:r>
      <w:r>
        <w:rPr>
          <w:rStyle w:val="hps"/>
          <w:color w:val="222222"/>
        </w:rPr>
        <w:t>indications géographiques</w:t>
      </w:r>
      <w:r>
        <w:rPr>
          <w:color w:val="222222"/>
        </w:rPr>
        <w:t xml:space="preserve">, </w:t>
      </w:r>
      <w:r>
        <w:rPr>
          <w:rStyle w:val="hps"/>
          <w:color w:val="222222"/>
        </w:rPr>
        <w:t>l</w:t>
      </w:r>
      <w:r w:rsidR="00401F95">
        <w:rPr>
          <w:rStyle w:val="hps"/>
          <w:color w:val="222222"/>
        </w:rPr>
        <w:t>’</w:t>
      </w:r>
      <w:r>
        <w:rPr>
          <w:rStyle w:val="hps"/>
          <w:color w:val="222222"/>
        </w:rPr>
        <w:t xml:space="preserve">OMPI a </w:t>
      </w:r>
      <w:r w:rsidR="00B405A4">
        <w:rPr>
          <w:rStyle w:val="hps"/>
          <w:color w:val="222222"/>
        </w:rPr>
        <w:t>fourni</w:t>
      </w:r>
      <w:r>
        <w:rPr>
          <w:color w:val="222222"/>
        </w:rPr>
        <w:t xml:space="preserve"> </w:t>
      </w:r>
      <w:r>
        <w:rPr>
          <w:rStyle w:val="hps"/>
          <w:color w:val="222222"/>
        </w:rPr>
        <w:t>des conseils juridiques</w:t>
      </w:r>
      <w:r>
        <w:rPr>
          <w:color w:val="222222"/>
        </w:rPr>
        <w:t xml:space="preserve"> </w:t>
      </w:r>
      <w:r>
        <w:rPr>
          <w:rStyle w:val="hps"/>
          <w:color w:val="222222"/>
        </w:rPr>
        <w:t>en réponse</w:t>
      </w:r>
      <w:r>
        <w:rPr>
          <w:color w:val="222222"/>
        </w:rPr>
        <w:t xml:space="preserve"> </w:t>
      </w:r>
      <w:r>
        <w:rPr>
          <w:rStyle w:val="hps"/>
          <w:color w:val="222222"/>
        </w:rPr>
        <w:t>à des demandes individuelles</w:t>
      </w:r>
      <w:r>
        <w:rPr>
          <w:color w:val="222222"/>
        </w:rPr>
        <w:t xml:space="preserve">. </w:t>
      </w:r>
      <w:r w:rsidR="00B405A4">
        <w:rPr>
          <w:color w:val="222222"/>
        </w:rPr>
        <w:t xml:space="preserve"> </w:t>
      </w:r>
      <w:r>
        <w:rPr>
          <w:rStyle w:val="hps"/>
          <w:color w:val="222222"/>
        </w:rPr>
        <w:t>Afin de soutenir</w:t>
      </w:r>
      <w:r>
        <w:rPr>
          <w:color w:val="222222"/>
        </w:rPr>
        <w:t xml:space="preserve"> </w:t>
      </w:r>
      <w:r>
        <w:rPr>
          <w:rStyle w:val="hps"/>
          <w:color w:val="222222"/>
        </w:rPr>
        <w:t>le renforcement des capacités</w:t>
      </w:r>
      <w:r>
        <w:rPr>
          <w:color w:val="222222"/>
        </w:rPr>
        <w:t xml:space="preserve"> </w:t>
      </w:r>
      <w:r w:rsidR="00B405A4">
        <w:rPr>
          <w:rStyle w:val="hps"/>
          <w:color w:val="222222"/>
        </w:rPr>
        <w:t>des pays</w:t>
      </w:r>
      <w:r w:rsidR="00B405A4">
        <w:rPr>
          <w:color w:val="222222"/>
        </w:rPr>
        <w:t xml:space="preserve"> </w:t>
      </w:r>
      <w:r w:rsidR="00B405A4">
        <w:rPr>
          <w:rStyle w:val="hps"/>
          <w:color w:val="222222"/>
        </w:rPr>
        <w:t>en développement, notamment</w:t>
      </w:r>
      <w:r w:rsidR="00747A64">
        <w:rPr>
          <w:rStyle w:val="hps"/>
          <w:color w:val="222222"/>
        </w:rPr>
        <w:t xml:space="preserve"> des PMA</w:t>
      </w:r>
      <w:r w:rsidR="00B405A4">
        <w:rPr>
          <w:rStyle w:val="hps"/>
          <w:color w:val="222222"/>
        </w:rPr>
        <w:t>,</w:t>
      </w:r>
      <w:r w:rsidR="00B405A4">
        <w:rPr>
          <w:color w:val="222222"/>
        </w:rPr>
        <w:t xml:space="preserve"> en matière </w:t>
      </w:r>
      <w:r>
        <w:rPr>
          <w:rStyle w:val="hps"/>
          <w:color w:val="222222"/>
        </w:rPr>
        <w:t xml:space="preserve">de développement </w:t>
      </w:r>
      <w:r w:rsidR="00B405A4">
        <w:rPr>
          <w:rStyle w:val="hps"/>
          <w:color w:val="222222"/>
        </w:rPr>
        <w:t>des entreprises</w:t>
      </w:r>
      <w:r>
        <w:rPr>
          <w:color w:val="222222"/>
        </w:rPr>
        <w:t>, l</w:t>
      </w:r>
      <w:r w:rsidR="00401F95">
        <w:rPr>
          <w:color w:val="222222"/>
        </w:rPr>
        <w:t>’</w:t>
      </w:r>
      <w:r>
        <w:rPr>
          <w:color w:val="222222"/>
        </w:rPr>
        <w:t xml:space="preserve">OMPI a </w:t>
      </w:r>
      <w:r w:rsidR="00B405A4">
        <w:rPr>
          <w:color w:val="222222"/>
        </w:rPr>
        <w:t xml:space="preserve">également </w:t>
      </w:r>
      <w:r>
        <w:rPr>
          <w:rStyle w:val="hps"/>
          <w:color w:val="222222"/>
        </w:rPr>
        <w:t>mis en œuvre le</w:t>
      </w:r>
      <w:r>
        <w:rPr>
          <w:color w:val="222222"/>
        </w:rPr>
        <w:t xml:space="preserve"> </w:t>
      </w:r>
      <w:r w:rsidR="00B405A4" w:rsidRPr="00B405A4">
        <w:rPr>
          <w:rStyle w:val="hps"/>
          <w:color w:val="222222"/>
        </w:rPr>
        <w:t>Projet relatif à la propriété intellectuelle et la création de marques de produits aux fins de développement des entreprises dans les pays en développement</w:t>
      </w:r>
      <w:r w:rsidR="00B405A4">
        <w:rPr>
          <w:rStyle w:val="hps"/>
          <w:color w:val="222222"/>
        </w:rPr>
        <w:t>, notamment</w:t>
      </w:r>
      <w:r w:rsidR="00747A64">
        <w:rPr>
          <w:rStyle w:val="hps"/>
          <w:color w:val="222222"/>
        </w:rPr>
        <w:t xml:space="preserve"> les PMA</w:t>
      </w:r>
      <w:r w:rsidR="00B337EF">
        <w:rPr>
          <w:rFonts w:eastAsia="Calibri"/>
        </w:rPr>
        <w:t>.</w:t>
      </w:r>
    </w:p>
    <w:p w:rsidR="00C613F5" w:rsidRDefault="00C613F5" w:rsidP="00B337EF">
      <w:pPr>
        <w:jc w:val="both"/>
        <w:rPr>
          <w:rFonts w:eastAsia="Calibri"/>
        </w:rPr>
      </w:pPr>
    </w:p>
    <w:p w:rsidR="00C613F5" w:rsidRDefault="00B665CD" w:rsidP="00B337EF">
      <w:pPr>
        <w:rPr>
          <w:rFonts w:eastAsia="Calibri"/>
        </w:rPr>
      </w:pPr>
      <w:r>
        <w:rPr>
          <w:rStyle w:val="hps"/>
          <w:color w:val="222222"/>
        </w:rPr>
        <w:t>L</w:t>
      </w:r>
      <w:r w:rsidR="00401F95">
        <w:rPr>
          <w:rStyle w:val="hps"/>
          <w:color w:val="222222"/>
        </w:rPr>
        <w:t>’</w:t>
      </w:r>
      <w:r>
        <w:rPr>
          <w:rStyle w:val="hps"/>
          <w:color w:val="222222"/>
        </w:rPr>
        <w:t xml:space="preserve">OMPI </w:t>
      </w:r>
      <w:r w:rsidR="00E70739">
        <w:rPr>
          <w:rStyle w:val="hps"/>
          <w:color w:val="222222"/>
        </w:rPr>
        <w:t>a poursuivi ses travaux de renforcement des</w:t>
      </w:r>
      <w:r>
        <w:rPr>
          <w:rStyle w:val="hps"/>
          <w:color w:val="222222"/>
        </w:rPr>
        <w:t xml:space="preserve"> capacités</w:t>
      </w:r>
      <w:r>
        <w:rPr>
          <w:color w:val="222222"/>
        </w:rPr>
        <w:t xml:space="preserve"> </w:t>
      </w:r>
      <w:r>
        <w:rPr>
          <w:rStyle w:val="hps"/>
          <w:color w:val="222222"/>
        </w:rPr>
        <w:t>institutionnelles et humaines</w:t>
      </w:r>
      <w:r>
        <w:rPr>
          <w:color w:val="222222"/>
        </w:rPr>
        <w:t xml:space="preserve"> </w:t>
      </w:r>
      <w:r>
        <w:rPr>
          <w:rStyle w:val="hps"/>
          <w:color w:val="222222"/>
        </w:rPr>
        <w:t>des pays en développement</w:t>
      </w:r>
      <w:r w:rsidR="00E70739">
        <w:rPr>
          <w:rStyle w:val="hps"/>
          <w:color w:val="222222"/>
        </w:rPr>
        <w:t>, notamment</w:t>
      </w:r>
      <w:r w:rsidR="00747A64">
        <w:rPr>
          <w:rStyle w:val="hps"/>
          <w:color w:val="222222"/>
        </w:rPr>
        <w:t xml:space="preserve"> des PMA</w:t>
      </w:r>
      <w:r w:rsidR="00E70739">
        <w:rPr>
          <w:color w:val="222222"/>
        </w:rPr>
        <w:t xml:space="preserve">, </w:t>
      </w:r>
      <w:r w:rsidR="00AE09EE">
        <w:rPr>
          <w:rStyle w:val="hps"/>
          <w:color w:val="222222"/>
        </w:rPr>
        <w:t>en matière de soutien aux</w:t>
      </w:r>
      <w:r>
        <w:rPr>
          <w:rStyle w:val="hps"/>
          <w:color w:val="222222"/>
        </w:rPr>
        <w:t xml:space="preserve"> industries</w:t>
      </w:r>
      <w:r>
        <w:rPr>
          <w:color w:val="222222"/>
        </w:rPr>
        <w:t xml:space="preserve"> </w:t>
      </w:r>
      <w:r w:rsidR="00A56350">
        <w:rPr>
          <w:rStyle w:val="hps"/>
          <w:color w:val="222222"/>
        </w:rPr>
        <w:t>de la création</w:t>
      </w:r>
      <w:r w:rsidR="001726B9">
        <w:rPr>
          <w:rStyle w:val="FootnoteReference"/>
          <w:color w:val="222222"/>
        </w:rPr>
        <w:footnoteReference w:id="21"/>
      </w:r>
      <w:r w:rsidR="00A56350">
        <w:rPr>
          <w:rStyle w:val="hps"/>
          <w:color w:val="222222"/>
        </w:rPr>
        <w:t>.</w:t>
      </w:r>
      <w:r w:rsidRPr="00AB58FD">
        <w:rPr>
          <w:rStyle w:val="hps"/>
          <w:color w:val="222222"/>
        </w:rPr>
        <w:t xml:space="preserve"> </w:t>
      </w:r>
      <w:r w:rsidR="00A56350" w:rsidRPr="00AB58FD">
        <w:rPr>
          <w:rStyle w:val="hps"/>
          <w:color w:val="222222"/>
        </w:rPr>
        <w:t xml:space="preserve"> </w:t>
      </w:r>
      <w:r>
        <w:rPr>
          <w:rStyle w:val="hps"/>
          <w:color w:val="222222"/>
        </w:rPr>
        <w:t>En ce qui concerne</w:t>
      </w:r>
      <w:r>
        <w:rPr>
          <w:color w:val="222222"/>
        </w:rPr>
        <w:t xml:space="preserve"> </w:t>
      </w:r>
      <w:r w:rsidR="00AE09EE">
        <w:rPr>
          <w:rStyle w:val="hps"/>
          <w:color w:val="222222"/>
        </w:rPr>
        <w:t>les c</w:t>
      </w:r>
      <w:r w:rsidR="00AE09EE" w:rsidRPr="00AE09EE">
        <w:rPr>
          <w:rStyle w:val="hps"/>
          <w:color w:val="222222"/>
        </w:rPr>
        <w:t>adres législatifs, réglementaires et politiques adaptés et équilibrés en matière de propriété intellectuelle</w:t>
      </w:r>
      <w:r>
        <w:rPr>
          <w:color w:val="222222"/>
        </w:rPr>
        <w:t xml:space="preserve">, </w:t>
      </w:r>
      <w:r>
        <w:rPr>
          <w:rStyle w:val="hps"/>
          <w:color w:val="222222"/>
        </w:rPr>
        <w:t>des progrès ont été</w:t>
      </w:r>
      <w:r>
        <w:rPr>
          <w:color w:val="222222"/>
        </w:rPr>
        <w:t xml:space="preserve"> </w:t>
      </w:r>
      <w:r>
        <w:rPr>
          <w:rStyle w:val="hps"/>
          <w:color w:val="222222"/>
        </w:rPr>
        <w:t>réalisés</w:t>
      </w:r>
      <w:r>
        <w:rPr>
          <w:color w:val="222222"/>
        </w:rPr>
        <w:t xml:space="preserve"> </w:t>
      </w:r>
      <w:r>
        <w:rPr>
          <w:rStyle w:val="hps"/>
          <w:color w:val="222222"/>
        </w:rPr>
        <w:t xml:space="preserve">au sein du </w:t>
      </w:r>
      <w:r w:rsidR="00AE09EE" w:rsidRPr="00AE09EE">
        <w:rPr>
          <w:rStyle w:val="hps"/>
          <w:color w:val="222222"/>
        </w:rPr>
        <w:t>Comité permanent du droit d</w:t>
      </w:r>
      <w:r w:rsidR="00401F95">
        <w:rPr>
          <w:rStyle w:val="hps"/>
          <w:color w:val="222222"/>
        </w:rPr>
        <w:t>’</w:t>
      </w:r>
      <w:r w:rsidR="00AE09EE" w:rsidRPr="00AE09EE">
        <w:rPr>
          <w:rStyle w:val="hps"/>
          <w:color w:val="222222"/>
        </w:rPr>
        <w:t xml:space="preserve">auteur et des droits connexes </w:t>
      </w:r>
      <w:r>
        <w:rPr>
          <w:rStyle w:val="hps"/>
          <w:color w:val="222222"/>
        </w:rPr>
        <w:t>(SCCR)</w:t>
      </w:r>
      <w:r>
        <w:rPr>
          <w:color w:val="222222"/>
        </w:rPr>
        <w:t xml:space="preserve">. </w:t>
      </w:r>
      <w:r w:rsidR="00F446AD">
        <w:rPr>
          <w:color w:val="222222"/>
        </w:rPr>
        <w:t xml:space="preserve"> </w:t>
      </w:r>
      <w:r w:rsidR="00AE09EE">
        <w:rPr>
          <w:rStyle w:val="hps"/>
          <w:color w:val="222222"/>
        </w:rPr>
        <w:t>Ainsi</w:t>
      </w:r>
      <w:r>
        <w:rPr>
          <w:color w:val="222222"/>
        </w:rPr>
        <w:t xml:space="preserve">, </w:t>
      </w:r>
      <w:r w:rsidR="00F446AD">
        <w:rPr>
          <w:rStyle w:val="hps"/>
          <w:color w:val="222222"/>
        </w:rPr>
        <w:t>en juin </w:t>
      </w:r>
      <w:r>
        <w:rPr>
          <w:rStyle w:val="hps"/>
          <w:color w:val="222222"/>
        </w:rPr>
        <w:t>2012</w:t>
      </w:r>
      <w:r>
        <w:rPr>
          <w:color w:val="222222"/>
        </w:rPr>
        <w:t xml:space="preserve">, les États </w:t>
      </w:r>
      <w:r>
        <w:rPr>
          <w:rStyle w:val="hps"/>
          <w:color w:val="222222"/>
        </w:rPr>
        <w:t>membres de l</w:t>
      </w:r>
      <w:r w:rsidR="00401F95">
        <w:rPr>
          <w:rStyle w:val="hps"/>
          <w:color w:val="222222"/>
        </w:rPr>
        <w:t>’</w:t>
      </w:r>
      <w:r>
        <w:rPr>
          <w:rStyle w:val="hps"/>
          <w:color w:val="222222"/>
        </w:rPr>
        <w:t>OMPI</w:t>
      </w:r>
      <w:r>
        <w:rPr>
          <w:color w:val="222222"/>
        </w:rPr>
        <w:t xml:space="preserve"> </w:t>
      </w:r>
      <w:r w:rsidR="00AE09EE">
        <w:rPr>
          <w:rStyle w:val="hps"/>
          <w:color w:val="222222"/>
        </w:rPr>
        <w:t>ont</w:t>
      </w:r>
      <w:r>
        <w:rPr>
          <w:rStyle w:val="hps"/>
          <w:color w:val="222222"/>
        </w:rPr>
        <w:t xml:space="preserve"> adopté le Traité</w:t>
      </w:r>
      <w:r>
        <w:rPr>
          <w:color w:val="222222"/>
        </w:rPr>
        <w:t xml:space="preserve"> </w:t>
      </w:r>
      <w:r>
        <w:rPr>
          <w:rStyle w:val="hps"/>
          <w:color w:val="222222"/>
        </w:rPr>
        <w:t>de Beijing sur les</w:t>
      </w:r>
      <w:r>
        <w:rPr>
          <w:color w:val="222222"/>
        </w:rPr>
        <w:t xml:space="preserve"> </w:t>
      </w:r>
      <w:r>
        <w:rPr>
          <w:rStyle w:val="hps"/>
          <w:color w:val="222222"/>
        </w:rPr>
        <w:t>interprétations et exécutions audiovisuelles</w:t>
      </w:r>
      <w:r>
        <w:rPr>
          <w:color w:val="222222"/>
        </w:rPr>
        <w:t xml:space="preserve">. </w:t>
      </w:r>
      <w:r w:rsidR="00AE09EE">
        <w:rPr>
          <w:color w:val="222222"/>
        </w:rPr>
        <w:t xml:space="preserve"> </w:t>
      </w:r>
      <w:r>
        <w:rPr>
          <w:rStyle w:val="hps"/>
          <w:color w:val="222222"/>
        </w:rPr>
        <w:t>Des conseils juridiques</w:t>
      </w:r>
      <w:r>
        <w:rPr>
          <w:color w:val="222222"/>
        </w:rPr>
        <w:t xml:space="preserve"> </w:t>
      </w:r>
      <w:r w:rsidR="00AE09EE">
        <w:rPr>
          <w:rStyle w:val="hps"/>
          <w:color w:val="222222"/>
        </w:rPr>
        <w:t>sur le</w:t>
      </w:r>
      <w:r>
        <w:rPr>
          <w:rStyle w:val="hps"/>
          <w:color w:val="222222"/>
        </w:rPr>
        <w:t xml:space="preserve"> droit d</w:t>
      </w:r>
      <w:r w:rsidR="00401F95">
        <w:rPr>
          <w:rStyle w:val="hps"/>
          <w:color w:val="222222"/>
        </w:rPr>
        <w:t>’</w:t>
      </w:r>
      <w:r>
        <w:rPr>
          <w:rStyle w:val="hps"/>
          <w:color w:val="222222"/>
        </w:rPr>
        <w:t>auteur</w:t>
      </w:r>
      <w:r>
        <w:rPr>
          <w:color w:val="222222"/>
        </w:rPr>
        <w:t xml:space="preserve"> </w:t>
      </w:r>
      <w:r w:rsidR="00AE09EE">
        <w:rPr>
          <w:rStyle w:val="hps"/>
          <w:color w:val="222222"/>
        </w:rPr>
        <w:t>ont également été fourni</w:t>
      </w:r>
      <w:r>
        <w:rPr>
          <w:rStyle w:val="hps"/>
          <w:color w:val="222222"/>
        </w:rPr>
        <w:t>s</w:t>
      </w:r>
      <w:r>
        <w:rPr>
          <w:color w:val="222222"/>
        </w:rPr>
        <w:t xml:space="preserve"> </w:t>
      </w:r>
      <w:r w:rsidR="00AE09EE">
        <w:rPr>
          <w:rStyle w:val="hps"/>
          <w:color w:val="222222"/>
        </w:rPr>
        <w:t>à la</w:t>
      </w:r>
      <w:r>
        <w:rPr>
          <w:rStyle w:val="hps"/>
          <w:color w:val="222222"/>
        </w:rPr>
        <w:t xml:space="preserve"> demande</w:t>
      </w:r>
      <w:r>
        <w:rPr>
          <w:color w:val="222222"/>
        </w:rPr>
        <w:t xml:space="preserve"> </w:t>
      </w:r>
      <w:r w:rsidR="00AE09EE">
        <w:rPr>
          <w:color w:val="222222"/>
        </w:rPr>
        <w:t xml:space="preserve">des </w:t>
      </w:r>
      <w:r>
        <w:rPr>
          <w:rStyle w:val="hps"/>
          <w:color w:val="222222"/>
        </w:rPr>
        <w:t>États membres</w:t>
      </w:r>
      <w:r w:rsidR="00B337EF" w:rsidRPr="00641EBE">
        <w:rPr>
          <w:rFonts w:eastAsia="Calibri"/>
        </w:rPr>
        <w:t>.</w:t>
      </w:r>
    </w:p>
    <w:p w:rsidR="00C613F5" w:rsidRDefault="00C613F5" w:rsidP="00B337EF">
      <w:pPr>
        <w:jc w:val="both"/>
        <w:rPr>
          <w:rFonts w:eastAsia="Calibri"/>
        </w:rPr>
      </w:pPr>
    </w:p>
    <w:p w:rsidR="00C613F5" w:rsidRDefault="001726B9" w:rsidP="00B337EF">
      <w:pPr>
        <w:rPr>
          <w:rFonts w:eastAsia="Calibri"/>
        </w:rPr>
      </w:pPr>
      <w:r>
        <w:rPr>
          <w:rStyle w:val="hps"/>
          <w:color w:val="222222"/>
        </w:rPr>
        <w:lastRenderedPageBreak/>
        <w:t xml:space="preserve">Grâce </w:t>
      </w:r>
      <w:r w:rsidR="00AE09EE">
        <w:rPr>
          <w:rStyle w:val="hps"/>
          <w:color w:val="222222"/>
        </w:rPr>
        <w:t>à ses efforts</w:t>
      </w:r>
      <w:r>
        <w:rPr>
          <w:color w:val="222222"/>
        </w:rPr>
        <w:t xml:space="preserve"> </w:t>
      </w:r>
      <w:r>
        <w:rPr>
          <w:rStyle w:val="hps"/>
          <w:color w:val="222222"/>
        </w:rPr>
        <w:t>pour soutenir la compétitivité</w:t>
      </w:r>
      <w:r>
        <w:rPr>
          <w:color w:val="222222"/>
        </w:rPr>
        <w:t xml:space="preserve"> </w:t>
      </w:r>
      <w:r>
        <w:rPr>
          <w:rStyle w:val="hps"/>
          <w:color w:val="222222"/>
        </w:rPr>
        <w:t>des entreprises nationales</w:t>
      </w:r>
      <w:r>
        <w:rPr>
          <w:color w:val="222222"/>
        </w:rPr>
        <w:t xml:space="preserve">, </w:t>
      </w:r>
      <w:r w:rsidR="00AE09EE">
        <w:rPr>
          <w:rStyle w:val="hps"/>
          <w:color w:val="222222"/>
        </w:rPr>
        <w:t xml:space="preserve">notamment </w:t>
      </w:r>
      <w:r w:rsidR="00A97AEF">
        <w:rPr>
          <w:rStyle w:val="hps"/>
          <w:color w:val="222222"/>
        </w:rPr>
        <w:t>celle</w:t>
      </w:r>
      <w:r w:rsidR="00747A64">
        <w:rPr>
          <w:rStyle w:val="hps"/>
          <w:color w:val="222222"/>
        </w:rPr>
        <w:t xml:space="preserve"> des PME</w:t>
      </w:r>
      <w:r>
        <w:rPr>
          <w:color w:val="222222"/>
        </w:rPr>
        <w:t xml:space="preserve">, </w:t>
      </w:r>
      <w:r>
        <w:rPr>
          <w:rStyle w:val="hps"/>
          <w:color w:val="222222"/>
        </w:rPr>
        <w:t>dans les pays</w:t>
      </w:r>
      <w:r>
        <w:rPr>
          <w:color w:val="222222"/>
        </w:rPr>
        <w:t xml:space="preserve"> </w:t>
      </w:r>
      <w:r>
        <w:rPr>
          <w:rStyle w:val="hps"/>
          <w:color w:val="222222"/>
        </w:rPr>
        <w:t>en développement</w:t>
      </w:r>
      <w:r w:rsidR="00AE09EE">
        <w:rPr>
          <w:rStyle w:val="hps"/>
          <w:color w:val="222222"/>
        </w:rPr>
        <w:t>, en particulier</w:t>
      </w:r>
      <w:r w:rsidR="00747A64">
        <w:rPr>
          <w:rStyle w:val="hps"/>
          <w:color w:val="222222"/>
        </w:rPr>
        <w:t xml:space="preserve"> les PMA</w:t>
      </w:r>
      <w:r>
        <w:rPr>
          <w:color w:val="222222"/>
        </w:rPr>
        <w:t>, l</w:t>
      </w:r>
      <w:r w:rsidR="00401F95">
        <w:rPr>
          <w:color w:val="222222"/>
        </w:rPr>
        <w:t>’</w:t>
      </w:r>
      <w:r>
        <w:rPr>
          <w:color w:val="222222"/>
        </w:rPr>
        <w:t xml:space="preserve">OMPI a </w:t>
      </w:r>
      <w:r>
        <w:rPr>
          <w:rStyle w:val="hps"/>
          <w:color w:val="222222"/>
        </w:rPr>
        <w:t>contribu</w:t>
      </w:r>
      <w:r w:rsidR="00A97AEF">
        <w:rPr>
          <w:rStyle w:val="hps"/>
          <w:color w:val="222222"/>
        </w:rPr>
        <w:t>é</w:t>
      </w:r>
      <w:r>
        <w:rPr>
          <w:color w:val="222222"/>
        </w:rPr>
        <w:t xml:space="preserve"> </w:t>
      </w:r>
      <w:r>
        <w:rPr>
          <w:rStyle w:val="hps"/>
          <w:color w:val="222222"/>
        </w:rPr>
        <w:t>à</w:t>
      </w:r>
      <w:r>
        <w:rPr>
          <w:color w:val="222222"/>
        </w:rPr>
        <w:t xml:space="preserve"> </w:t>
      </w:r>
      <w:r>
        <w:rPr>
          <w:rStyle w:val="hps"/>
          <w:color w:val="222222"/>
        </w:rPr>
        <w:t>la</w:t>
      </w:r>
      <w:r>
        <w:rPr>
          <w:color w:val="222222"/>
        </w:rPr>
        <w:t xml:space="preserve"> </w:t>
      </w:r>
      <w:r>
        <w:rPr>
          <w:rStyle w:val="hps"/>
          <w:color w:val="222222"/>
        </w:rPr>
        <w:t>réalisation de l</w:t>
      </w:r>
      <w:r w:rsidR="00401F95">
        <w:rPr>
          <w:rStyle w:val="hps"/>
          <w:color w:val="222222"/>
        </w:rPr>
        <w:t>’</w:t>
      </w:r>
      <w:r>
        <w:rPr>
          <w:rStyle w:val="hps"/>
          <w:color w:val="222222"/>
        </w:rPr>
        <w:t>OMD</w:t>
      </w:r>
      <w:r w:rsidR="00AE09EE">
        <w:rPr>
          <w:color w:val="222222"/>
        </w:rPr>
        <w:t> </w:t>
      </w:r>
      <w:r>
        <w:rPr>
          <w:rStyle w:val="hps"/>
          <w:color w:val="222222"/>
        </w:rPr>
        <w:t>1.</w:t>
      </w:r>
      <w:r w:rsidR="00AE09EE">
        <w:rPr>
          <w:rStyle w:val="hps"/>
          <w:color w:val="222222"/>
        </w:rPr>
        <w:t xml:space="preserve"> </w:t>
      </w:r>
      <w:r w:rsidR="00A97AEF">
        <w:rPr>
          <w:rStyle w:val="hps"/>
          <w:color w:val="222222"/>
        </w:rPr>
        <w:t xml:space="preserve"> En 2012, les initiatives suivantes notamment ont permis de renforcer la s</w:t>
      </w:r>
      <w:r>
        <w:rPr>
          <w:rStyle w:val="hps"/>
          <w:color w:val="222222"/>
        </w:rPr>
        <w:t>ensibilisation</w:t>
      </w:r>
      <w:r>
        <w:rPr>
          <w:color w:val="222222"/>
        </w:rPr>
        <w:t xml:space="preserve"> </w:t>
      </w:r>
      <w:r w:rsidR="00A97AEF">
        <w:rPr>
          <w:rStyle w:val="hps"/>
          <w:color w:val="222222"/>
        </w:rPr>
        <w:t>aux</w:t>
      </w:r>
      <w:r>
        <w:rPr>
          <w:rStyle w:val="hps"/>
          <w:color w:val="222222"/>
        </w:rPr>
        <w:t xml:space="preserve"> </w:t>
      </w:r>
      <w:r w:rsidR="00A97AEF">
        <w:rPr>
          <w:rStyle w:val="hps"/>
          <w:color w:val="222222"/>
        </w:rPr>
        <w:t>possibilités qui s</w:t>
      </w:r>
      <w:r w:rsidR="00401F95">
        <w:rPr>
          <w:rStyle w:val="hps"/>
          <w:color w:val="222222"/>
        </w:rPr>
        <w:t>’</w:t>
      </w:r>
      <w:r w:rsidR="00A97AEF">
        <w:rPr>
          <w:rStyle w:val="hps"/>
          <w:color w:val="222222"/>
        </w:rPr>
        <w:t>ouvrent</w:t>
      </w:r>
      <w:r w:rsidR="00747A64">
        <w:rPr>
          <w:rStyle w:val="hps"/>
          <w:color w:val="222222"/>
        </w:rPr>
        <w:t xml:space="preserve"> aux PME</w:t>
      </w:r>
      <w:r w:rsidR="00A97AEF">
        <w:rPr>
          <w:rStyle w:val="hps"/>
          <w:color w:val="222222"/>
        </w:rPr>
        <w:t xml:space="preserve"> grâce au</w:t>
      </w:r>
      <w:r>
        <w:rPr>
          <w:rStyle w:val="hps"/>
          <w:color w:val="222222"/>
        </w:rPr>
        <w:t xml:space="preserve"> système</w:t>
      </w:r>
      <w:r>
        <w:rPr>
          <w:color w:val="222222"/>
        </w:rPr>
        <w:t xml:space="preserve"> </w:t>
      </w:r>
      <w:r w:rsidR="00A97AEF">
        <w:rPr>
          <w:rStyle w:val="hps"/>
          <w:color w:val="222222"/>
        </w:rPr>
        <w:t>de propriété intellectuelle </w:t>
      </w:r>
      <w:r w:rsidR="00A97AEF" w:rsidRPr="00AB58FD">
        <w:rPr>
          <w:rStyle w:val="hps"/>
          <w:color w:val="222222"/>
        </w:rPr>
        <w:t>:</w:t>
      </w:r>
      <w:r w:rsidR="00A97AEF">
        <w:rPr>
          <w:color w:val="222222"/>
        </w:rPr>
        <w:t xml:space="preserve"> </w:t>
      </w:r>
      <w:r w:rsidRPr="00AB58FD">
        <w:rPr>
          <w:color w:val="222222"/>
        </w:rPr>
        <w:t>sept</w:t>
      </w:r>
      <w:r w:rsidR="00A97AEF">
        <w:rPr>
          <w:color w:val="222222"/>
        </w:rPr>
        <w:t> </w:t>
      </w:r>
      <w:r w:rsidR="00A97AEF">
        <w:rPr>
          <w:rStyle w:val="hps"/>
          <w:color w:val="222222"/>
        </w:rPr>
        <w:t>programmes</w:t>
      </w:r>
      <w:r w:rsidR="00A97AEF">
        <w:rPr>
          <w:color w:val="222222"/>
        </w:rPr>
        <w:t xml:space="preserve"> de </w:t>
      </w:r>
      <w:r>
        <w:rPr>
          <w:rStyle w:val="hps"/>
          <w:color w:val="222222"/>
        </w:rPr>
        <w:t>formation des formateurs</w:t>
      </w:r>
      <w:r>
        <w:rPr>
          <w:color w:val="222222"/>
        </w:rPr>
        <w:t xml:space="preserve"> </w:t>
      </w:r>
      <w:r w:rsidR="00A97AEF">
        <w:rPr>
          <w:rStyle w:val="hps"/>
          <w:color w:val="222222"/>
        </w:rPr>
        <w:t>ainsi que</w:t>
      </w:r>
      <w:r>
        <w:rPr>
          <w:color w:val="222222"/>
        </w:rPr>
        <w:t xml:space="preserve"> </w:t>
      </w:r>
      <w:r>
        <w:rPr>
          <w:rStyle w:val="hps"/>
          <w:color w:val="222222"/>
        </w:rPr>
        <w:t>la</w:t>
      </w:r>
      <w:r>
        <w:rPr>
          <w:color w:val="222222"/>
        </w:rPr>
        <w:t xml:space="preserve"> </w:t>
      </w:r>
      <w:r>
        <w:rPr>
          <w:rStyle w:val="hps"/>
          <w:color w:val="222222"/>
        </w:rPr>
        <w:t>traduction et l</w:t>
      </w:r>
      <w:r w:rsidR="00401F95">
        <w:rPr>
          <w:rStyle w:val="hps"/>
          <w:color w:val="222222"/>
        </w:rPr>
        <w:t>’</w:t>
      </w:r>
      <w:r>
        <w:rPr>
          <w:rStyle w:val="hps"/>
          <w:color w:val="222222"/>
        </w:rPr>
        <w:t>adaptation</w:t>
      </w:r>
      <w:r>
        <w:rPr>
          <w:color w:val="222222"/>
        </w:rPr>
        <w:t xml:space="preserve"> </w:t>
      </w:r>
      <w:r w:rsidR="00B23DE8">
        <w:rPr>
          <w:rStyle w:val="hps"/>
          <w:color w:val="222222"/>
        </w:rPr>
        <w:t>par rapport au</w:t>
      </w:r>
      <w:r w:rsidR="00A97AEF">
        <w:rPr>
          <w:rStyle w:val="hps"/>
          <w:color w:val="222222"/>
        </w:rPr>
        <w:t xml:space="preserve"> contexte local </w:t>
      </w:r>
      <w:r>
        <w:rPr>
          <w:rStyle w:val="hps"/>
          <w:color w:val="222222"/>
        </w:rPr>
        <w:t>de contenus sur</w:t>
      </w:r>
      <w:r>
        <w:rPr>
          <w:color w:val="222222"/>
        </w:rPr>
        <w:t xml:space="preserve"> </w:t>
      </w:r>
      <w:r w:rsidR="00A97AEF">
        <w:rPr>
          <w:rStyle w:val="hps"/>
          <w:color w:val="222222"/>
        </w:rPr>
        <w:t>la propriété intellectuelle</w:t>
      </w:r>
      <w:r>
        <w:rPr>
          <w:color w:val="222222"/>
        </w:rPr>
        <w:t xml:space="preserve"> </w:t>
      </w:r>
      <w:r w:rsidR="00A97AEF">
        <w:rPr>
          <w:rStyle w:val="hps"/>
          <w:color w:val="222222"/>
        </w:rPr>
        <w:t>à l</w:t>
      </w:r>
      <w:r w:rsidR="00401F95">
        <w:rPr>
          <w:rStyle w:val="hps"/>
          <w:color w:val="222222"/>
        </w:rPr>
        <w:t>’</w:t>
      </w:r>
      <w:r w:rsidR="00A97AEF">
        <w:rPr>
          <w:rStyle w:val="hps"/>
          <w:color w:val="222222"/>
        </w:rPr>
        <w:t>intention des</w:t>
      </w:r>
      <w:r>
        <w:rPr>
          <w:rStyle w:val="hps"/>
          <w:color w:val="222222"/>
        </w:rPr>
        <w:t xml:space="preserve"> entreprises</w:t>
      </w:r>
      <w:r>
        <w:rPr>
          <w:color w:val="222222"/>
        </w:rPr>
        <w:t xml:space="preserve">. </w:t>
      </w:r>
      <w:r w:rsidR="00431156">
        <w:rPr>
          <w:color w:val="222222"/>
        </w:rPr>
        <w:t xml:space="preserve"> </w:t>
      </w:r>
      <w:r w:rsidR="00A97AEF">
        <w:rPr>
          <w:rStyle w:val="hps"/>
          <w:color w:val="222222"/>
        </w:rPr>
        <w:t>L</w:t>
      </w:r>
      <w:r w:rsidR="00401F95">
        <w:rPr>
          <w:rStyle w:val="hps"/>
          <w:color w:val="222222"/>
        </w:rPr>
        <w:t>’</w:t>
      </w:r>
      <w:r>
        <w:rPr>
          <w:rStyle w:val="hps"/>
          <w:color w:val="222222"/>
        </w:rPr>
        <w:t>outil</w:t>
      </w:r>
      <w:r>
        <w:rPr>
          <w:color w:val="222222"/>
        </w:rPr>
        <w:t xml:space="preserve"> </w:t>
      </w:r>
      <w:r>
        <w:rPr>
          <w:rStyle w:val="hps"/>
          <w:color w:val="222222"/>
        </w:rPr>
        <w:t>multimédia</w:t>
      </w:r>
      <w:r>
        <w:rPr>
          <w:color w:val="222222"/>
        </w:rPr>
        <w:t xml:space="preserve"> </w:t>
      </w:r>
      <w:r w:rsidR="00431156" w:rsidRPr="007F3813">
        <w:rPr>
          <w:rFonts w:eastAsia="Calibri"/>
        </w:rPr>
        <w:t>IP PANORAMA</w:t>
      </w:r>
      <w:r w:rsidR="00431156" w:rsidRPr="007F3813">
        <w:rPr>
          <w:rFonts w:eastAsia="Calibri"/>
          <w:vertAlign w:val="superscript"/>
        </w:rPr>
        <w:t>TM</w:t>
      </w:r>
      <w:r w:rsidR="00431156" w:rsidRPr="007F3813">
        <w:rPr>
          <w:rFonts w:eastAsia="Calibri"/>
        </w:rPr>
        <w:t xml:space="preserve"> </w:t>
      </w:r>
      <w:r>
        <w:rPr>
          <w:rStyle w:val="hps"/>
          <w:color w:val="222222"/>
        </w:rPr>
        <w:t>a été complété par</w:t>
      </w:r>
      <w:r>
        <w:rPr>
          <w:color w:val="222222"/>
        </w:rPr>
        <w:t xml:space="preserve"> </w:t>
      </w:r>
      <w:r>
        <w:rPr>
          <w:rStyle w:val="hps"/>
          <w:color w:val="222222"/>
        </w:rPr>
        <w:t>un module</w:t>
      </w:r>
      <w:r>
        <w:rPr>
          <w:color w:val="222222"/>
        </w:rPr>
        <w:t xml:space="preserve"> </w:t>
      </w:r>
      <w:r>
        <w:rPr>
          <w:rStyle w:val="hps"/>
          <w:color w:val="222222"/>
        </w:rPr>
        <w:t>sur les questions</w:t>
      </w:r>
      <w:r>
        <w:rPr>
          <w:color w:val="222222"/>
        </w:rPr>
        <w:t xml:space="preserve"> </w:t>
      </w:r>
      <w:r>
        <w:rPr>
          <w:rStyle w:val="hps"/>
          <w:color w:val="222222"/>
        </w:rPr>
        <w:t>de propriété intellectuelle</w:t>
      </w:r>
      <w:r>
        <w:rPr>
          <w:color w:val="222222"/>
        </w:rPr>
        <w:t xml:space="preserve"> </w:t>
      </w:r>
      <w:r w:rsidR="00B23DE8">
        <w:rPr>
          <w:rStyle w:val="hps"/>
          <w:color w:val="222222"/>
        </w:rPr>
        <w:t>et de</w:t>
      </w:r>
      <w:r>
        <w:rPr>
          <w:rStyle w:val="hps"/>
          <w:color w:val="222222"/>
        </w:rPr>
        <w:t xml:space="preserve"> franchis</w:t>
      </w:r>
      <w:r w:rsidR="00B23DE8">
        <w:rPr>
          <w:rStyle w:val="hps"/>
          <w:color w:val="222222"/>
        </w:rPr>
        <w:t>age</w:t>
      </w:r>
      <w:r>
        <w:rPr>
          <w:color w:val="222222"/>
        </w:rPr>
        <w:t xml:space="preserve">. </w:t>
      </w:r>
      <w:r w:rsidR="00A97AEF">
        <w:rPr>
          <w:color w:val="222222"/>
        </w:rPr>
        <w:t xml:space="preserve"> </w:t>
      </w:r>
      <w:r w:rsidR="00B23DE8">
        <w:rPr>
          <w:rStyle w:val="hps"/>
          <w:color w:val="222222"/>
        </w:rPr>
        <w:t>Des</w:t>
      </w:r>
      <w:r>
        <w:rPr>
          <w:rStyle w:val="hps"/>
          <w:color w:val="222222"/>
        </w:rPr>
        <w:t xml:space="preserve"> étudiants</w:t>
      </w:r>
      <w:r>
        <w:rPr>
          <w:color w:val="222222"/>
        </w:rPr>
        <w:t xml:space="preserve"> </w:t>
      </w:r>
      <w:r>
        <w:rPr>
          <w:rStyle w:val="hps"/>
          <w:color w:val="222222"/>
        </w:rPr>
        <w:t xml:space="preserve">ont également </w:t>
      </w:r>
      <w:r w:rsidR="00B23DE8">
        <w:rPr>
          <w:rStyle w:val="hps"/>
          <w:color w:val="222222"/>
        </w:rPr>
        <w:t>suivi</w:t>
      </w:r>
      <w:r>
        <w:rPr>
          <w:color w:val="222222"/>
        </w:rPr>
        <w:t xml:space="preserve"> </w:t>
      </w:r>
      <w:r>
        <w:rPr>
          <w:rStyle w:val="hps"/>
          <w:color w:val="222222"/>
        </w:rPr>
        <w:t>un</w:t>
      </w:r>
      <w:r w:rsidR="00B23DE8">
        <w:rPr>
          <w:rStyle w:val="hps"/>
          <w:color w:val="222222"/>
        </w:rPr>
        <w:t>e</w:t>
      </w:r>
      <w:r>
        <w:rPr>
          <w:rStyle w:val="hps"/>
          <w:color w:val="222222"/>
        </w:rPr>
        <w:t xml:space="preserve"> </w:t>
      </w:r>
      <w:r w:rsidR="00B23DE8">
        <w:rPr>
          <w:rStyle w:val="hps"/>
          <w:color w:val="222222"/>
        </w:rPr>
        <w:t>formation</w:t>
      </w:r>
      <w:r>
        <w:rPr>
          <w:color w:val="222222"/>
        </w:rPr>
        <w:t xml:space="preserve"> </w:t>
      </w:r>
      <w:r>
        <w:rPr>
          <w:rStyle w:val="hps"/>
          <w:color w:val="222222"/>
        </w:rPr>
        <w:t>international</w:t>
      </w:r>
      <w:r w:rsidR="00B23DE8">
        <w:rPr>
          <w:color w:val="222222"/>
        </w:rPr>
        <w:t xml:space="preserve">e </w:t>
      </w:r>
      <w:r w:rsidR="00B23DE8">
        <w:rPr>
          <w:rStyle w:val="hps"/>
          <w:color w:val="222222"/>
        </w:rPr>
        <w:t>à distance</w:t>
      </w:r>
      <w:r>
        <w:rPr>
          <w:color w:val="222222"/>
        </w:rPr>
        <w:t xml:space="preserve"> </w:t>
      </w:r>
      <w:r>
        <w:rPr>
          <w:rStyle w:val="hps"/>
          <w:color w:val="222222"/>
        </w:rPr>
        <w:t>sur la gestion des</w:t>
      </w:r>
      <w:r>
        <w:rPr>
          <w:color w:val="222222"/>
        </w:rPr>
        <w:t xml:space="preserve"> </w:t>
      </w:r>
      <w:r>
        <w:rPr>
          <w:rStyle w:val="hps"/>
          <w:color w:val="222222"/>
        </w:rPr>
        <w:t>actifs de propriété intellectuelle</w:t>
      </w:r>
      <w:r>
        <w:rPr>
          <w:color w:val="222222"/>
        </w:rPr>
        <w:t xml:space="preserve"> </w:t>
      </w:r>
      <w:r w:rsidR="00B23DE8">
        <w:rPr>
          <w:rStyle w:val="hps"/>
          <w:color w:val="222222"/>
        </w:rPr>
        <w:t>au service des</w:t>
      </w:r>
      <w:r>
        <w:rPr>
          <w:rStyle w:val="hps"/>
          <w:color w:val="222222"/>
        </w:rPr>
        <w:t xml:space="preserve"> entreprises</w:t>
      </w:r>
      <w:r w:rsidR="00B23DE8">
        <w:rPr>
          <w:rStyle w:val="hps"/>
          <w:color w:val="222222"/>
        </w:rPr>
        <w:t>, fondée sur l</w:t>
      </w:r>
      <w:r w:rsidR="00401F95">
        <w:rPr>
          <w:rStyle w:val="hps"/>
          <w:color w:val="222222"/>
        </w:rPr>
        <w:t>’</w:t>
      </w:r>
      <w:r w:rsidR="00B23DE8">
        <w:rPr>
          <w:rStyle w:val="hps"/>
          <w:color w:val="222222"/>
        </w:rPr>
        <w:t xml:space="preserve">outil </w:t>
      </w:r>
      <w:r w:rsidR="004B76CD" w:rsidRPr="007F3813">
        <w:rPr>
          <w:rFonts w:eastAsia="Calibri"/>
        </w:rPr>
        <w:t>IP PANORAMA</w:t>
      </w:r>
      <w:r w:rsidR="004B76CD" w:rsidRPr="007F3813">
        <w:rPr>
          <w:rFonts w:eastAsia="Calibri"/>
          <w:vertAlign w:val="superscript"/>
        </w:rPr>
        <w:t>TM</w:t>
      </w:r>
      <w:r>
        <w:rPr>
          <w:color w:val="222222"/>
        </w:rPr>
        <w:t>.</w:t>
      </w:r>
      <w:r w:rsidR="004B76CD">
        <w:rPr>
          <w:color w:val="222222"/>
        </w:rPr>
        <w:t xml:space="preserve"> </w:t>
      </w:r>
      <w:r>
        <w:rPr>
          <w:color w:val="222222"/>
        </w:rPr>
        <w:t xml:space="preserve"> </w:t>
      </w:r>
      <w:r>
        <w:rPr>
          <w:rStyle w:val="hps"/>
          <w:color w:val="222222"/>
        </w:rPr>
        <w:t>Le programme a également</w:t>
      </w:r>
      <w:r>
        <w:rPr>
          <w:color w:val="222222"/>
        </w:rPr>
        <w:t xml:space="preserve"> </w:t>
      </w:r>
      <w:r>
        <w:rPr>
          <w:rStyle w:val="hps"/>
          <w:color w:val="222222"/>
        </w:rPr>
        <w:t>contribué à</w:t>
      </w:r>
      <w:r>
        <w:rPr>
          <w:color w:val="222222"/>
        </w:rPr>
        <w:t xml:space="preserve"> </w:t>
      </w:r>
      <w:r>
        <w:rPr>
          <w:rStyle w:val="hps"/>
          <w:color w:val="222222"/>
        </w:rPr>
        <w:t>la promotion de politiques</w:t>
      </w:r>
      <w:r>
        <w:rPr>
          <w:color w:val="222222"/>
        </w:rPr>
        <w:t xml:space="preserve"> </w:t>
      </w:r>
      <w:r>
        <w:rPr>
          <w:rStyle w:val="hps"/>
          <w:color w:val="222222"/>
        </w:rPr>
        <w:t>appropriées</w:t>
      </w:r>
      <w:r>
        <w:rPr>
          <w:color w:val="222222"/>
        </w:rPr>
        <w:t xml:space="preserve"> </w:t>
      </w:r>
      <w:r>
        <w:rPr>
          <w:rStyle w:val="hps"/>
          <w:color w:val="222222"/>
        </w:rPr>
        <w:t xml:space="preserve">et </w:t>
      </w:r>
      <w:r w:rsidR="00854D34">
        <w:rPr>
          <w:rStyle w:val="hps"/>
          <w:color w:val="222222"/>
        </w:rPr>
        <w:t xml:space="preserve">de </w:t>
      </w:r>
      <w:r>
        <w:rPr>
          <w:rStyle w:val="hps"/>
          <w:color w:val="222222"/>
        </w:rPr>
        <w:t>la cohérence</w:t>
      </w:r>
      <w:r>
        <w:rPr>
          <w:color w:val="222222"/>
        </w:rPr>
        <w:t xml:space="preserve"> </w:t>
      </w:r>
      <w:r w:rsidR="00854D34">
        <w:rPr>
          <w:rStyle w:val="hps"/>
          <w:color w:val="222222"/>
        </w:rPr>
        <w:t>des initiatives en matière de</w:t>
      </w:r>
      <w:r>
        <w:rPr>
          <w:rStyle w:val="hps"/>
          <w:color w:val="222222"/>
        </w:rPr>
        <w:t xml:space="preserve"> propriété intellectuelle</w:t>
      </w:r>
      <w:r>
        <w:rPr>
          <w:color w:val="222222"/>
        </w:rPr>
        <w:t xml:space="preserve"> </w:t>
      </w:r>
      <w:r w:rsidR="00854D34">
        <w:rPr>
          <w:rStyle w:val="hps"/>
          <w:color w:val="222222"/>
        </w:rPr>
        <w:t>au service</w:t>
      </w:r>
      <w:r w:rsidR="00747A64">
        <w:rPr>
          <w:rStyle w:val="hps"/>
          <w:color w:val="222222"/>
        </w:rPr>
        <w:t xml:space="preserve"> des PME</w:t>
      </w:r>
      <w:r>
        <w:rPr>
          <w:color w:val="222222"/>
        </w:rPr>
        <w:t xml:space="preserve"> </w:t>
      </w:r>
      <w:r>
        <w:rPr>
          <w:rStyle w:val="hps"/>
          <w:color w:val="222222"/>
        </w:rPr>
        <w:t>aux niveaux national</w:t>
      </w:r>
      <w:r>
        <w:rPr>
          <w:color w:val="222222"/>
        </w:rPr>
        <w:t xml:space="preserve">, </w:t>
      </w:r>
      <w:r>
        <w:rPr>
          <w:rStyle w:val="hps"/>
          <w:color w:val="222222"/>
        </w:rPr>
        <w:t>sous</w:t>
      </w:r>
      <w:r w:rsidR="003F696B">
        <w:rPr>
          <w:rStyle w:val="hps"/>
          <w:color w:val="222222"/>
        </w:rPr>
        <w:noBreakHyphen/>
      </w:r>
      <w:r>
        <w:rPr>
          <w:color w:val="222222"/>
        </w:rPr>
        <w:t>régional et régional</w:t>
      </w:r>
      <w:r w:rsidR="00B337EF" w:rsidRPr="007F3813">
        <w:rPr>
          <w:rFonts w:eastAsia="Calibri"/>
        </w:rPr>
        <w:t>.</w:t>
      </w:r>
    </w:p>
    <w:p w:rsidR="00C613F5" w:rsidRDefault="00C613F5" w:rsidP="00B337EF">
      <w:pPr>
        <w:jc w:val="both"/>
        <w:rPr>
          <w:rFonts w:eastAsia="Calibri"/>
        </w:rPr>
      </w:pPr>
    </w:p>
    <w:p w:rsidR="00C613F5" w:rsidRDefault="00854D34" w:rsidP="00B337EF">
      <w:pPr>
        <w:rPr>
          <w:rFonts w:eastAsia="Calibri"/>
        </w:rPr>
      </w:pPr>
      <w:r>
        <w:rPr>
          <w:rStyle w:val="hps"/>
          <w:color w:val="222222"/>
        </w:rPr>
        <w:t>La</w:t>
      </w:r>
      <w:r w:rsidR="001726B9">
        <w:rPr>
          <w:rStyle w:val="hps"/>
          <w:color w:val="222222"/>
        </w:rPr>
        <w:t xml:space="preserve"> protection appropriée</w:t>
      </w:r>
      <w:r w:rsidR="001726B9">
        <w:rPr>
          <w:color w:val="222222"/>
        </w:rPr>
        <w:t xml:space="preserve"> </w:t>
      </w:r>
      <w:r w:rsidR="001726B9">
        <w:rPr>
          <w:rStyle w:val="hps"/>
          <w:color w:val="222222"/>
        </w:rPr>
        <w:t>des savoirs traditionnels</w:t>
      </w:r>
      <w:r w:rsidR="001726B9">
        <w:rPr>
          <w:color w:val="222222"/>
        </w:rPr>
        <w:t xml:space="preserve">, des expressions culturelles </w:t>
      </w:r>
      <w:r w:rsidR="001726B9">
        <w:rPr>
          <w:rStyle w:val="hps"/>
          <w:color w:val="222222"/>
        </w:rPr>
        <w:t xml:space="preserve">traditionnelles et </w:t>
      </w:r>
      <w:r>
        <w:rPr>
          <w:rStyle w:val="hps"/>
          <w:color w:val="222222"/>
        </w:rPr>
        <w:t>des</w:t>
      </w:r>
      <w:r w:rsidR="001726B9">
        <w:rPr>
          <w:rStyle w:val="hps"/>
          <w:color w:val="222222"/>
        </w:rPr>
        <w:t xml:space="preserve"> ressources</w:t>
      </w:r>
      <w:r w:rsidR="001726B9">
        <w:rPr>
          <w:color w:val="222222"/>
        </w:rPr>
        <w:t xml:space="preserve"> </w:t>
      </w:r>
      <w:r w:rsidR="001726B9">
        <w:rPr>
          <w:rStyle w:val="hps"/>
          <w:color w:val="222222"/>
        </w:rPr>
        <w:t>génétiques</w:t>
      </w:r>
      <w:r w:rsidR="001726B9">
        <w:rPr>
          <w:color w:val="222222"/>
        </w:rPr>
        <w:t xml:space="preserve"> </w:t>
      </w:r>
      <w:r w:rsidR="001726B9">
        <w:rPr>
          <w:rStyle w:val="hps"/>
          <w:color w:val="222222"/>
        </w:rPr>
        <w:t>contribue</w:t>
      </w:r>
      <w:r w:rsidR="001726B9">
        <w:rPr>
          <w:color w:val="222222"/>
        </w:rPr>
        <w:t xml:space="preserve"> </w:t>
      </w:r>
      <w:r w:rsidR="001726B9">
        <w:rPr>
          <w:rStyle w:val="hps"/>
          <w:color w:val="222222"/>
        </w:rPr>
        <w:t>également</w:t>
      </w:r>
      <w:r w:rsidR="001726B9">
        <w:rPr>
          <w:color w:val="222222"/>
        </w:rPr>
        <w:t xml:space="preserve"> </w:t>
      </w:r>
      <w:r w:rsidR="001726B9">
        <w:rPr>
          <w:rStyle w:val="hps"/>
          <w:color w:val="222222"/>
        </w:rPr>
        <w:t xml:space="preserve">à </w:t>
      </w:r>
      <w:r>
        <w:rPr>
          <w:rStyle w:val="hps"/>
          <w:color w:val="222222"/>
        </w:rPr>
        <w:t xml:space="preserve">la réalisation de </w:t>
      </w:r>
      <w:r w:rsidR="001726B9">
        <w:rPr>
          <w:rStyle w:val="hps"/>
          <w:color w:val="222222"/>
        </w:rPr>
        <w:t>l</w:t>
      </w:r>
      <w:r w:rsidR="00401F95">
        <w:rPr>
          <w:rStyle w:val="hps"/>
          <w:color w:val="222222"/>
        </w:rPr>
        <w:t>’</w:t>
      </w:r>
      <w:r w:rsidR="00431156">
        <w:rPr>
          <w:rStyle w:val="hps"/>
          <w:color w:val="222222"/>
        </w:rPr>
        <w:t>OMD </w:t>
      </w:r>
      <w:r w:rsidR="001726B9">
        <w:rPr>
          <w:rStyle w:val="hps"/>
          <w:color w:val="222222"/>
        </w:rPr>
        <w:t>1</w:t>
      </w:r>
      <w:r w:rsidR="001726B9">
        <w:rPr>
          <w:color w:val="222222"/>
        </w:rPr>
        <w:t xml:space="preserve"> </w:t>
      </w:r>
      <w:r w:rsidR="001726B9">
        <w:rPr>
          <w:rStyle w:val="hps"/>
          <w:color w:val="222222"/>
        </w:rPr>
        <w:t>en veillant à</w:t>
      </w:r>
      <w:r w:rsidR="001726B9">
        <w:rPr>
          <w:color w:val="222222"/>
        </w:rPr>
        <w:t xml:space="preserve"> </w:t>
      </w:r>
      <w:r w:rsidR="001726B9">
        <w:rPr>
          <w:rStyle w:val="hps"/>
          <w:color w:val="222222"/>
        </w:rPr>
        <w:t>ce que les communautés</w:t>
      </w:r>
      <w:r w:rsidR="001726B9">
        <w:rPr>
          <w:color w:val="222222"/>
        </w:rPr>
        <w:t xml:space="preserve"> </w:t>
      </w:r>
      <w:r w:rsidR="001726B9">
        <w:rPr>
          <w:rStyle w:val="hps"/>
          <w:color w:val="222222"/>
        </w:rPr>
        <w:t>locales</w:t>
      </w:r>
      <w:r w:rsidR="001726B9">
        <w:rPr>
          <w:color w:val="222222"/>
        </w:rPr>
        <w:t xml:space="preserve"> </w:t>
      </w:r>
      <w:r w:rsidR="001726B9">
        <w:rPr>
          <w:rStyle w:val="hps"/>
          <w:color w:val="222222"/>
        </w:rPr>
        <w:t>qui préservent et perpétuent</w:t>
      </w:r>
      <w:r w:rsidR="001726B9">
        <w:rPr>
          <w:color w:val="222222"/>
        </w:rPr>
        <w:t xml:space="preserve"> </w:t>
      </w:r>
      <w:r w:rsidR="001726B9">
        <w:rPr>
          <w:rStyle w:val="hps"/>
          <w:color w:val="222222"/>
        </w:rPr>
        <w:t>ces</w:t>
      </w:r>
      <w:r w:rsidR="001726B9">
        <w:rPr>
          <w:color w:val="222222"/>
        </w:rPr>
        <w:t xml:space="preserve"> </w:t>
      </w:r>
      <w:r w:rsidR="001726B9">
        <w:rPr>
          <w:rStyle w:val="hps"/>
          <w:color w:val="222222"/>
        </w:rPr>
        <w:t>ressources</w:t>
      </w:r>
      <w:r w:rsidR="001726B9">
        <w:rPr>
          <w:color w:val="222222"/>
        </w:rPr>
        <w:t xml:space="preserve"> </w:t>
      </w:r>
      <w:r w:rsidR="001726B9">
        <w:rPr>
          <w:rStyle w:val="hps"/>
          <w:color w:val="222222"/>
        </w:rPr>
        <w:t>et</w:t>
      </w:r>
      <w:r w:rsidR="001726B9">
        <w:rPr>
          <w:color w:val="222222"/>
        </w:rPr>
        <w:t xml:space="preserve"> </w:t>
      </w:r>
      <w:r w:rsidR="001726B9">
        <w:rPr>
          <w:rStyle w:val="hps"/>
          <w:color w:val="222222"/>
        </w:rPr>
        <w:t>actifs</w:t>
      </w:r>
      <w:r w:rsidR="001726B9">
        <w:rPr>
          <w:color w:val="222222"/>
        </w:rPr>
        <w:t xml:space="preserve"> </w:t>
      </w:r>
      <w:r>
        <w:rPr>
          <w:rStyle w:val="hps"/>
          <w:color w:val="222222"/>
        </w:rPr>
        <w:t>perçoivent</w:t>
      </w:r>
      <w:r w:rsidR="001726B9">
        <w:rPr>
          <w:rStyle w:val="hps"/>
          <w:color w:val="222222"/>
        </w:rPr>
        <w:t xml:space="preserve"> une part</w:t>
      </w:r>
      <w:r w:rsidR="001726B9">
        <w:rPr>
          <w:color w:val="222222"/>
        </w:rPr>
        <w:t xml:space="preserve"> </w:t>
      </w:r>
      <w:r w:rsidR="001726B9">
        <w:rPr>
          <w:rStyle w:val="hps"/>
          <w:color w:val="222222"/>
        </w:rPr>
        <w:t>équitable des avantages</w:t>
      </w:r>
      <w:r w:rsidR="001726B9">
        <w:rPr>
          <w:color w:val="222222"/>
        </w:rPr>
        <w:t xml:space="preserve"> </w:t>
      </w:r>
      <w:r w:rsidR="001726B9">
        <w:rPr>
          <w:rStyle w:val="hps"/>
          <w:color w:val="222222"/>
        </w:rPr>
        <w:t>économiques</w:t>
      </w:r>
      <w:r w:rsidR="001726B9">
        <w:rPr>
          <w:color w:val="222222"/>
        </w:rPr>
        <w:t xml:space="preserve"> </w:t>
      </w:r>
      <w:r w:rsidR="001726B9">
        <w:rPr>
          <w:rStyle w:val="hps"/>
          <w:color w:val="222222"/>
        </w:rPr>
        <w:t>découlant de leur</w:t>
      </w:r>
      <w:r w:rsidR="001726B9">
        <w:rPr>
          <w:color w:val="222222"/>
        </w:rPr>
        <w:t xml:space="preserve"> </w:t>
      </w:r>
      <w:r w:rsidR="001726B9">
        <w:rPr>
          <w:rStyle w:val="hps"/>
          <w:color w:val="222222"/>
        </w:rPr>
        <w:t>exploitation</w:t>
      </w:r>
      <w:r w:rsidR="001726B9">
        <w:rPr>
          <w:color w:val="222222"/>
        </w:rPr>
        <w:t xml:space="preserve">. </w:t>
      </w:r>
      <w:r>
        <w:rPr>
          <w:color w:val="222222"/>
        </w:rPr>
        <w:t xml:space="preserve"> </w:t>
      </w:r>
      <w:r w:rsidR="001726B9">
        <w:rPr>
          <w:rStyle w:val="hps"/>
          <w:color w:val="222222"/>
        </w:rPr>
        <w:t xml:space="preserve">Les négociations se </w:t>
      </w:r>
      <w:r w:rsidR="00EC2451">
        <w:rPr>
          <w:rStyle w:val="hps"/>
          <w:color w:val="222222"/>
        </w:rPr>
        <w:t>sont poursuivies</w:t>
      </w:r>
      <w:r w:rsidR="001726B9">
        <w:rPr>
          <w:color w:val="222222"/>
        </w:rPr>
        <w:t xml:space="preserve"> </w:t>
      </w:r>
      <w:r w:rsidR="00431156">
        <w:rPr>
          <w:rStyle w:val="hps"/>
          <w:color w:val="222222"/>
        </w:rPr>
        <w:t>en </w:t>
      </w:r>
      <w:r w:rsidR="001726B9">
        <w:rPr>
          <w:rStyle w:val="hps"/>
          <w:color w:val="222222"/>
        </w:rPr>
        <w:t>2012</w:t>
      </w:r>
      <w:r w:rsidR="001726B9">
        <w:rPr>
          <w:color w:val="222222"/>
        </w:rPr>
        <w:t xml:space="preserve"> </w:t>
      </w:r>
      <w:r w:rsidR="001726B9">
        <w:rPr>
          <w:rStyle w:val="hps"/>
          <w:color w:val="222222"/>
        </w:rPr>
        <w:t>au sein du Comité</w:t>
      </w:r>
      <w:r w:rsidR="001726B9">
        <w:rPr>
          <w:color w:val="222222"/>
        </w:rPr>
        <w:t xml:space="preserve"> </w:t>
      </w:r>
      <w:r w:rsidR="001726B9">
        <w:rPr>
          <w:rStyle w:val="hps"/>
          <w:color w:val="222222"/>
        </w:rPr>
        <w:t>intergouvernemental de la propriété</w:t>
      </w:r>
      <w:r w:rsidR="001726B9">
        <w:rPr>
          <w:color w:val="222222"/>
        </w:rPr>
        <w:t xml:space="preserve"> </w:t>
      </w:r>
      <w:r w:rsidR="001726B9">
        <w:rPr>
          <w:rStyle w:val="hps"/>
          <w:color w:val="222222"/>
        </w:rPr>
        <w:t>intellectuelle relative aux ressources</w:t>
      </w:r>
      <w:r w:rsidR="001726B9">
        <w:rPr>
          <w:color w:val="222222"/>
        </w:rPr>
        <w:t xml:space="preserve"> </w:t>
      </w:r>
      <w:r w:rsidR="001726B9">
        <w:rPr>
          <w:rStyle w:val="hps"/>
          <w:color w:val="222222"/>
        </w:rPr>
        <w:t>génétiques, aux savoirs</w:t>
      </w:r>
      <w:r w:rsidR="001726B9">
        <w:rPr>
          <w:color w:val="222222"/>
        </w:rPr>
        <w:t xml:space="preserve"> </w:t>
      </w:r>
      <w:r w:rsidR="001726B9">
        <w:rPr>
          <w:rStyle w:val="hps"/>
          <w:color w:val="222222"/>
        </w:rPr>
        <w:t>traditionnels et au folklore</w:t>
      </w:r>
      <w:r w:rsidR="001726B9">
        <w:rPr>
          <w:color w:val="222222"/>
        </w:rPr>
        <w:t xml:space="preserve"> </w:t>
      </w:r>
      <w:r w:rsidR="001726B9">
        <w:rPr>
          <w:rStyle w:val="hps"/>
          <w:color w:val="222222"/>
        </w:rPr>
        <w:t>(IGC</w:t>
      </w:r>
      <w:r w:rsidR="001726B9">
        <w:rPr>
          <w:color w:val="222222"/>
        </w:rPr>
        <w:t xml:space="preserve">). </w:t>
      </w:r>
      <w:r w:rsidR="00EC2451">
        <w:rPr>
          <w:color w:val="222222"/>
        </w:rPr>
        <w:t xml:space="preserve"> </w:t>
      </w:r>
      <w:r w:rsidR="001726B9">
        <w:rPr>
          <w:rStyle w:val="hps"/>
          <w:color w:val="222222"/>
        </w:rPr>
        <w:t>En outre,</w:t>
      </w:r>
      <w:r w:rsidR="001726B9">
        <w:rPr>
          <w:color w:val="222222"/>
        </w:rPr>
        <w:t xml:space="preserve"> </w:t>
      </w:r>
      <w:r w:rsidR="001726B9" w:rsidRPr="00AB58FD">
        <w:rPr>
          <w:color w:val="222222"/>
        </w:rPr>
        <w:t>quatre</w:t>
      </w:r>
      <w:r w:rsidR="00EC2451">
        <w:rPr>
          <w:color w:val="222222"/>
        </w:rPr>
        <w:t> </w:t>
      </w:r>
      <w:r w:rsidR="001726B9">
        <w:rPr>
          <w:rStyle w:val="hps"/>
          <w:color w:val="222222"/>
        </w:rPr>
        <w:t>pays et organisations régionales</w:t>
      </w:r>
      <w:r w:rsidR="001726B9">
        <w:rPr>
          <w:color w:val="222222"/>
        </w:rPr>
        <w:t xml:space="preserve"> </w:t>
      </w:r>
      <w:r w:rsidR="001726B9">
        <w:rPr>
          <w:rStyle w:val="hps"/>
          <w:color w:val="222222"/>
        </w:rPr>
        <w:t xml:space="preserve">ont </w:t>
      </w:r>
      <w:r w:rsidR="00EC2451">
        <w:rPr>
          <w:rStyle w:val="hps"/>
          <w:color w:val="222222"/>
        </w:rPr>
        <w:t>bénéficié d</w:t>
      </w:r>
      <w:r w:rsidR="00401F95">
        <w:rPr>
          <w:rStyle w:val="hps"/>
          <w:color w:val="222222"/>
        </w:rPr>
        <w:t>’</w:t>
      </w:r>
      <w:r w:rsidR="001726B9">
        <w:rPr>
          <w:rStyle w:val="hps"/>
          <w:color w:val="222222"/>
        </w:rPr>
        <w:t>une assistance</w:t>
      </w:r>
      <w:r w:rsidR="001726B9">
        <w:rPr>
          <w:color w:val="222222"/>
        </w:rPr>
        <w:t xml:space="preserve"> </w:t>
      </w:r>
      <w:r w:rsidR="00EC2451">
        <w:rPr>
          <w:rStyle w:val="hps"/>
          <w:color w:val="222222"/>
        </w:rPr>
        <w:t>juridique</w:t>
      </w:r>
      <w:r w:rsidR="001726B9">
        <w:rPr>
          <w:color w:val="222222"/>
        </w:rPr>
        <w:t xml:space="preserve"> </w:t>
      </w:r>
      <w:r w:rsidR="001726B9">
        <w:rPr>
          <w:rStyle w:val="hps"/>
          <w:color w:val="222222"/>
        </w:rPr>
        <w:t>et</w:t>
      </w:r>
      <w:r w:rsidR="001726B9">
        <w:rPr>
          <w:color w:val="222222"/>
        </w:rPr>
        <w:t xml:space="preserve"> </w:t>
      </w:r>
      <w:r w:rsidR="001726B9">
        <w:rPr>
          <w:rStyle w:val="hps"/>
          <w:color w:val="222222"/>
        </w:rPr>
        <w:t>politique</w:t>
      </w:r>
      <w:r w:rsidR="001726B9">
        <w:rPr>
          <w:color w:val="222222"/>
        </w:rPr>
        <w:t xml:space="preserve">. </w:t>
      </w:r>
      <w:r w:rsidR="00EC2451">
        <w:rPr>
          <w:color w:val="222222"/>
        </w:rPr>
        <w:t xml:space="preserve"> </w:t>
      </w:r>
      <w:r w:rsidR="001726B9">
        <w:rPr>
          <w:rStyle w:val="hps"/>
          <w:color w:val="222222"/>
        </w:rPr>
        <w:t>L</w:t>
      </w:r>
      <w:r w:rsidR="00401F95">
        <w:rPr>
          <w:rStyle w:val="hps"/>
          <w:color w:val="222222"/>
        </w:rPr>
        <w:t>’</w:t>
      </w:r>
      <w:r w:rsidR="001726B9">
        <w:rPr>
          <w:rStyle w:val="hps"/>
          <w:color w:val="222222"/>
        </w:rPr>
        <w:t>OMPI</w:t>
      </w:r>
      <w:r w:rsidR="001726B9">
        <w:rPr>
          <w:color w:val="222222"/>
        </w:rPr>
        <w:t xml:space="preserve"> </w:t>
      </w:r>
      <w:r w:rsidR="001726B9">
        <w:rPr>
          <w:rStyle w:val="hps"/>
          <w:color w:val="222222"/>
        </w:rPr>
        <w:t>a coopéré</w:t>
      </w:r>
      <w:r w:rsidR="001726B9">
        <w:rPr>
          <w:color w:val="222222"/>
        </w:rPr>
        <w:t xml:space="preserve"> </w:t>
      </w:r>
      <w:r w:rsidR="001726B9">
        <w:rPr>
          <w:rStyle w:val="hps"/>
          <w:color w:val="222222"/>
        </w:rPr>
        <w:t xml:space="preserve">en </w:t>
      </w:r>
      <w:r w:rsidR="00EC2451">
        <w:rPr>
          <w:rStyle w:val="hps"/>
          <w:color w:val="222222"/>
        </w:rPr>
        <w:t>qualité de</w:t>
      </w:r>
      <w:r w:rsidR="001726B9">
        <w:rPr>
          <w:rStyle w:val="hps"/>
          <w:color w:val="222222"/>
        </w:rPr>
        <w:t xml:space="preserve"> partenaire</w:t>
      </w:r>
      <w:r w:rsidR="001726B9">
        <w:rPr>
          <w:color w:val="222222"/>
        </w:rPr>
        <w:t xml:space="preserve"> </w:t>
      </w:r>
      <w:r w:rsidR="001726B9">
        <w:rPr>
          <w:rStyle w:val="hps"/>
          <w:color w:val="222222"/>
        </w:rPr>
        <w:t>technique</w:t>
      </w:r>
      <w:r w:rsidR="001726B9">
        <w:rPr>
          <w:color w:val="222222"/>
        </w:rPr>
        <w:t xml:space="preserve"> </w:t>
      </w:r>
      <w:r w:rsidR="00EC2451">
        <w:rPr>
          <w:rStyle w:val="hps"/>
          <w:color w:val="222222"/>
        </w:rPr>
        <w:t>à des</w:t>
      </w:r>
      <w:r w:rsidR="001726B9">
        <w:rPr>
          <w:rStyle w:val="hps"/>
          <w:color w:val="222222"/>
        </w:rPr>
        <w:t xml:space="preserve"> projets régionaux</w:t>
      </w:r>
      <w:r w:rsidR="00EC2451">
        <w:rPr>
          <w:color w:val="222222"/>
        </w:rPr>
        <w:t xml:space="preserve"> tels que le</w:t>
      </w:r>
      <w:r w:rsidR="00EC2451">
        <w:rPr>
          <w:rStyle w:val="hps"/>
          <w:color w:val="222222"/>
        </w:rPr>
        <w:t xml:space="preserve"> C</w:t>
      </w:r>
      <w:r w:rsidR="001726B9">
        <w:rPr>
          <w:rStyle w:val="hps"/>
          <w:color w:val="222222"/>
        </w:rPr>
        <w:t>adre régional</w:t>
      </w:r>
      <w:r w:rsidR="001726B9">
        <w:rPr>
          <w:color w:val="222222"/>
        </w:rPr>
        <w:t xml:space="preserve"> </w:t>
      </w:r>
      <w:r w:rsidR="00EC2451">
        <w:rPr>
          <w:rStyle w:val="hps"/>
          <w:color w:val="222222"/>
        </w:rPr>
        <w:t xml:space="preserve">des Caraïbes </w:t>
      </w:r>
      <w:r w:rsidR="001726B9">
        <w:rPr>
          <w:rStyle w:val="hps"/>
          <w:color w:val="222222"/>
        </w:rPr>
        <w:t>sur les savoirs traditionnels</w:t>
      </w:r>
      <w:r w:rsidR="001726B9">
        <w:rPr>
          <w:color w:val="222222"/>
        </w:rPr>
        <w:t xml:space="preserve">, </w:t>
      </w:r>
      <w:r w:rsidR="00EC2451">
        <w:rPr>
          <w:rStyle w:val="hps"/>
          <w:color w:val="222222"/>
        </w:rPr>
        <w:t>l</w:t>
      </w:r>
      <w:r w:rsidR="001726B9">
        <w:rPr>
          <w:rStyle w:val="hps"/>
          <w:color w:val="222222"/>
        </w:rPr>
        <w:t>es expressions culturelles traditionnelles</w:t>
      </w:r>
      <w:r w:rsidR="001726B9">
        <w:rPr>
          <w:color w:val="222222"/>
        </w:rPr>
        <w:t xml:space="preserve"> </w:t>
      </w:r>
      <w:r w:rsidR="001726B9">
        <w:rPr>
          <w:rStyle w:val="hps"/>
          <w:color w:val="222222"/>
        </w:rPr>
        <w:t>et les ressources génétiques</w:t>
      </w:r>
      <w:r w:rsidR="001726B9">
        <w:rPr>
          <w:color w:val="222222"/>
        </w:rPr>
        <w:t xml:space="preserve">, </w:t>
      </w:r>
      <w:r w:rsidR="001726B9">
        <w:rPr>
          <w:rStyle w:val="hps"/>
          <w:color w:val="222222"/>
        </w:rPr>
        <w:t>le</w:t>
      </w:r>
      <w:r w:rsidR="001726B9">
        <w:rPr>
          <w:color w:val="222222"/>
        </w:rPr>
        <w:t xml:space="preserve"> </w:t>
      </w:r>
      <w:r w:rsidR="001726B9">
        <w:rPr>
          <w:rStyle w:val="hps"/>
          <w:color w:val="222222"/>
        </w:rPr>
        <w:t>Plan d</w:t>
      </w:r>
      <w:r w:rsidR="00401F95">
        <w:rPr>
          <w:rStyle w:val="hps"/>
          <w:color w:val="222222"/>
        </w:rPr>
        <w:t>’</w:t>
      </w:r>
      <w:r w:rsidR="001726B9">
        <w:rPr>
          <w:rStyle w:val="hps"/>
          <w:color w:val="222222"/>
        </w:rPr>
        <w:t>action</w:t>
      </w:r>
      <w:r w:rsidR="001726B9">
        <w:rPr>
          <w:color w:val="222222"/>
        </w:rPr>
        <w:t xml:space="preserve"> </w:t>
      </w:r>
      <w:r w:rsidR="00357F1C">
        <w:rPr>
          <w:color w:val="222222"/>
        </w:rPr>
        <w:t xml:space="preserve">pour les </w:t>
      </w:r>
      <w:r w:rsidR="001726B9">
        <w:rPr>
          <w:rStyle w:val="hps"/>
          <w:color w:val="222222"/>
        </w:rPr>
        <w:t>savoirs traditionnels</w:t>
      </w:r>
      <w:r w:rsidR="001726B9">
        <w:rPr>
          <w:color w:val="222222"/>
        </w:rPr>
        <w:t xml:space="preserve"> </w:t>
      </w:r>
      <w:r w:rsidR="001726B9">
        <w:rPr>
          <w:rStyle w:val="hps"/>
          <w:color w:val="222222"/>
        </w:rPr>
        <w:t>dans le Pacifique</w:t>
      </w:r>
      <w:r w:rsidR="001726B9">
        <w:rPr>
          <w:color w:val="222222"/>
        </w:rPr>
        <w:t xml:space="preserve"> </w:t>
      </w:r>
      <w:r w:rsidR="001726B9">
        <w:rPr>
          <w:rStyle w:val="hps"/>
          <w:color w:val="222222"/>
        </w:rPr>
        <w:t>et</w:t>
      </w:r>
      <w:r w:rsidR="001726B9">
        <w:rPr>
          <w:color w:val="222222"/>
        </w:rPr>
        <w:t xml:space="preserve"> </w:t>
      </w:r>
      <w:r w:rsidR="002163FB" w:rsidRPr="002163FB">
        <w:rPr>
          <w:rStyle w:val="hps"/>
          <w:color w:val="222222"/>
        </w:rPr>
        <w:t xml:space="preserve">un projet financé par le Programme des </w:t>
      </w:r>
      <w:r w:rsidR="00401F95">
        <w:rPr>
          <w:rStyle w:val="hps"/>
          <w:color w:val="222222"/>
        </w:rPr>
        <w:t>Nations Unies</w:t>
      </w:r>
      <w:r w:rsidR="002163FB" w:rsidRPr="002163FB">
        <w:rPr>
          <w:rStyle w:val="hps"/>
          <w:color w:val="222222"/>
        </w:rPr>
        <w:t xml:space="preserve"> pour l</w:t>
      </w:r>
      <w:r w:rsidR="00401F95">
        <w:rPr>
          <w:rStyle w:val="hps"/>
          <w:color w:val="222222"/>
        </w:rPr>
        <w:t>’</w:t>
      </w:r>
      <w:r w:rsidR="002163FB" w:rsidRPr="002163FB">
        <w:rPr>
          <w:rStyle w:val="hps"/>
          <w:color w:val="222222"/>
        </w:rPr>
        <w:t>environnement (PNUE) et par le Fonds pour l</w:t>
      </w:r>
      <w:r w:rsidR="00401F95">
        <w:rPr>
          <w:rStyle w:val="hps"/>
          <w:color w:val="222222"/>
        </w:rPr>
        <w:t>’</w:t>
      </w:r>
      <w:r w:rsidR="002163FB" w:rsidRPr="002163FB">
        <w:rPr>
          <w:rStyle w:val="hps"/>
          <w:color w:val="222222"/>
        </w:rPr>
        <w:t xml:space="preserve">environnement mondial (FEP) </w:t>
      </w:r>
      <w:r w:rsidR="001726B9">
        <w:rPr>
          <w:rStyle w:val="hps"/>
          <w:color w:val="222222"/>
        </w:rPr>
        <w:t>dans</w:t>
      </w:r>
      <w:r w:rsidR="001726B9">
        <w:rPr>
          <w:color w:val="222222"/>
        </w:rPr>
        <w:t xml:space="preserve"> </w:t>
      </w:r>
      <w:r w:rsidR="001726B9">
        <w:rPr>
          <w:rStyle w:val="hps"/>
          <w:color w:val="222222"/>
        </w:rPr>
        <w:t>certains pays d</w:t>
      </w:r>
      <w:r w:rsidR="00401F95">
        <w:rPr>
          <w:rStyle w:val="hps"/>
          <w:color w:val="222222"/>
        </w:rPr>
        <w:t>’</w:t>
      </w:r>
      <w:r w:rsidR="001726B9">
        <w:rPr>
          <w:rStyle w:val="hps"/>
          <w:color w:val="222222"/>
        </w:rPr>
        <w:t>Amérique</w:t>
      </w:r>
      <w:r w:rsidR="001726B9">
        <w:rPr>
          <w:color w:val="222222"/>
        </w:rPr>
        <w:t xml:space="preserve"> </w:t>
      </w:r>
      <w:r w:rsidR="001726B9">
        <w:rPr>
          <w:rStyle w:val="hps"/>
          <w:color w:val="222222"/>
        </w:rPr>
        <w:t>latine et des Caraïbes</w:t>
      </w:r>
      <w:r w:rsidR="001726B9">
        <w:rPr>
          <w:color w:val="222222"/>
        </w:rPr>
        <w:t xml:space="preserve"> </w:t>
      </w:r>
      <w:r w:rsidR="002163FB" w:rsidRPr="002163FB">
        <w:rPr>
          <w:rStyle w:val="hps"/>
          <w:color w:val="222222"/>
        </w:rPr>
        <w:t>sur la mise en œuvre de l</w:t>
      </w:r>
      <w:r w:rsidR="00401F95">
        <w:rPr>
          <w:rStyle w:val="hps"/>
          <w:color w:val="222222"/>
        </w:rPr>
        <w:t>’</w:t>
      </w:r>
      <w:r w:rsidR="002163FB" w:rsidRPr="002163FB">
        <w:rPr>
          <w:rStyle w:val="hps"/>
          <w:color w:val="222222"/>
        </w:rPr>
        <w:t>accès aux ressources génétiques et au partage des avantages</w:t>
      </w:r>
      <w:r w:rsidR="001726B9">
        <w:rPr>
          <w:color w:val="222222"/>
        </w:rPr>
        <w:t xml:space="preserve">. </w:t>
      </w:r>
      <w:r w:rsidR="002163FB">
        <w:rPr>
          <w:color w:val="222222"/>
        </w:rPr>
        <w:t xml:space="preserve"> </w:t>
      </w:r>
      <w:r w:rsidR="001726B9">
        <w:rPr>
          <w:rStyle w:val="hps"/>
          <w:color w:val="222222"/>
        </w:rPr>
        <w:t>En</w:t>
      </w:r>
      <w:r w:rsidR="001726B9">
        <w:rPr>
          <w:color w:val="222222"/>
        </w:rPr>
        <w:t xml:space="preserve"> </w:t>
      </w:r>
      <w:r w:rsidR="001726B9">
        <w:rPr>
          <w:rStyle w:val="hps"/>
          <w:color w:val="222222"/>
        </w:rPr>
        <w:t>collaboration avec le Secrétariat</w:t>
      </w:r>
      <w:r w:rsidR="001726B9">
        <w:rPr>
          <w:color w:val="222222"/>
        </w:rPr>
        <w:t xml:space="preserve"> </w:t>
      </w:r>
      <w:r w:rsidR="001726B9">
        <w:rPr>
          <w:rStyle w:val="hps"/>
          <w:color w:val="222222"/>
        </w:rPr>
        <w:t>de</w:t>
      </w:r>
      <w:r w:rsidR="001726B9">
        <w:rPr>
          <w:color w:val="222222"/>
        </w:rPr>
        <w:t xml:space="preserve"> </w:t>
      </w:r>
      <w:r w:rsidR="001726B9">
        <w:rPr>
          <w:rStyle w:val="hps"/>
          <w:color w:val="222222"/>
        </w:rPr>
        <w:t>la Communauté du Pacifique</w:t>
      </w:r>
      <w:r w:rsidR="001726B9">
        <w:rPr>
          <w:color w:val="222222"/>
        </w:rPr>
        <w:t>, l</w:t>
      </w:r>
      <w:r w:rsidR="00401F95">
        <w:rPr>
          <w:color w:val="222222"/>
        </w:rPr>
        <w:t>’</w:t>
      </w:r>
      <w:r w:rsidR="001726B9">
        <w:rPr>
          <w:color w:val="222222"/>
        </w:rPr>
        <w:t xml:space="preserve">OMPI </w:t>
      </w:r>
      <w:r w:rsidR="001726B9">
        <w:rPr>
          <w:rStyle w:val="hps"/>
          <w:color w:val="222222"/>
        </w:rPr>
        <w:t xml:space="preserve">a </w:t>
      </w:r>
      <w:r w:rsidR="00A726A5">
        <w:rPr>
          <w:rStyle w:val="hps"/>
          <w:color w:val="222222"/>
        </w:rPr>
        <w:t>donné</w:t>
      </w:r>
      <w:r w:rsidR="001726B9">
        <w:rPr>
          <w:rStyle w:val="hps"/>
          <w:color w:val="222222"/>
        </w:rPr>
        <w:t xml:space="preserve"> des conseils</w:t>
      </w:r>
      <w:r w:rsidR="001726B9">
        <w:rPr>
          <w:color w:val="222222"/>
        </w:rPr>
        <w:t xml:space="preserve"> </w:t>
      </w:r>
      <w:r w:rsidR="001726B9">
        <w:rPr>
          <w:rStyle w:val="hps"/>
          <w:color w:val="222222"/>
        </w:rPr>
        <w:t>sur la gestion</w:t>
      </w:r>
      <w:r w:rsidR="001726B9">
        <w:rPr>
          <w:color w:val="222222"/>
        </w:rPr>
        <w:t xml:space="preserve"> </w:t>
      </w:r>
      <w:r w:rsidR="00653D5B">
        <w:rPr>
          <w:rStyle w:val="hps"/>
          <w:color w:val="222222"/>
        </w:rPr>
        <w:t>de la propriété intellectuelle</w:t>
      </w:r>
      <w:r w:rsidR="001726B9">
        <w:rPr>
          <w:color w:val="222222"/>
        </w:rPr>
        <w:t xml:space="preserve"> </w:t>
      </w:r>
      <w:r w:rsidR="00A726A5">
        <w:rPr>
          <w:rStyle w:val="hps"/>
          <w:color w:val="222222"/>
        </w:rPr>
        <w:t>aux</w:t>
      </w:r>
      <w:r w:rsidR="001726B9">
        <w:rPr>
          <w:rStyle w:val="hps"/>
          <w:color w:val="222222"/>
        </w:rPr>
        <w:t xml:space="preserve"> organisateurs du</w:t>
      </w:r>
      <w:r w:rsidR="001726B9">
        <w:rPr>
          <w:color w:val="222222"/>
        </w:rPr>
        <w:t xml:space="preserve"> </w:t>
      </w:r>
      <w:r w:rsidR="004B76CD">
        <w:rPr>
          <w:rStyle w:val="hps"/>
          <w:color w:val="222222"/>
        </w:rPr>
        <w:t>Festival </w:t>
      </w:r>
      <w:r w:rsidR="001726B9">
        <w:rPr>
          <w:rStyle w:val="hps"/>
          <w:color w:val="222222"/>
        </w:rPr>
        <w:t>2012</w:t>
      </w:r>
      <w:r w:rsidR="001726B9">
        <w:rPr>
          <w:color w:val="222222"/>
        </w:rPr>
        <w:t xml:space="preserve"> </w:t>
      </w:r>
      <w:r w:rsidR="001726B9">
        <w:rPr>
          <w:rStyle w:val="hps"/>
          <w:color w:val="222222"/>
        </w:rPr>
        <w:t>des arts du Pacifique</w:t>
      </w:r>
      <w:r w:rsidR="00A726A5">
        <w:rPr>
          <w:color w:val="222222"/>
        </w:rPr>
        <w:t>, tenu</w:t>
      </w:r>
      <w:r w:rsidR="001726B9">
        <w:rPr>
          <w:color w:val="222222"/>
        </w:rPr>
        <w:t xml:space="preserve"> </w:t>
      </w:r>
      <w:r w:rsidR="001726B9">
        <w:rPr>
          <w:rStyle w:val="hps"/>
          <w:color w:val="222222"/>
        </w:rPr>
        <w:t>dans les îles Salomon</w:t>
      </w:r>
      <w:r w:rsidR="001726B9">
        <w:rPr>
          <w:color w:val="222222"/>
        </w:rPr>
        <w:t xml:space="preserve">. </w:t>
      </w:r>
      <w:r w:rsidR="00A726A5">
        <w:rPr>
          <w:color w:val="222222"/>
        </w:rPr>
        <w:t xml:space="preserve"> </w:t>
      </w:r>
      <w:r w:rsidR="001726B9">
        <w:rPr>
          <w:rStyle w:val="hps"/>
          <w:color w:val="222222"/>
        </w:rPr>
        <w:t>L</w:t>
      </w:r>
      <w:r w:rsidR="00401F95">
        <w:rPr>
          <w:rStyle w:val="hps"/>
          <w:color w:val="222222"/>
        </w:rPr>
        <w:t>’</w:t>
      </w:r>
      <w:r w:rsidR="001726B9">
        <w:rPr>
          <w:rStyle w:val="hps"/>
          <w:color w:val="222222"/>
        </w:rPr>
        <w:t>OMPI a également</w:t>
      </w:r>
      <w:r w:rsidR="001726B9">
        <w:rPr>
          <w:color w:val="222222"/>
        </w:rPr>
        <w:t xml:space="preserve"> </w:t>
      </w:r>
      <w:r w:rsidR="001726B9">
        <w:rPr>
          <w:rStyle w:val="hps"/>
          <w:color w:val="222222"/>
        </w:rPr>
        <w:t>mis à disposition une</w:t>
      </w:r>
      <w:r w:rsidR="001726B9">
        <w:rPr>
          <w:color w:val="222222"/>
        </w:rPr>
        <w:t xml:space="preserve"> </w:t>
      </w:r>
      <w:r w:rsidR="001726B9">
        <w:rPr>
          <w:rStyle w:val="hps"/>
          <w:color w:val="222222"/>
        </w:rPr>
        <w:t>série de courtes</w:t>
      </w:r>
      <w:r w:rsidR="001726B9">
        <w:rPr>
          <w:color w:val="222222"/>
        </w:rPr>
        <w:t xml:space="preserve"> </w:t>
      </w:r>
      <w:r w:rsidR="001726B9">
        <w:rPr>
          <w:rStyle w:val="hps"/>
          <w:color w:val="222222"/>
        </w:rPr>
        <w:t>publications</w:t>
      </w:r>
      <w:r w:rsidR="001726B9">
        <w:rPr>
          <w:color w:val="222222"/>
        </w:rPr>
        <w:t xml:space="preserve"> </w:t>
      </w:r>
      <w:r w:rsidR="001726B9">
        <w:rPr>
          <w:rStyle w:val="hps"/>
          <w:color w:val="222222"/>
        </w:rPr>
        <w:t>accessibles</w:t>
      </w:r>
      <w:r w:rsidR="001726B9">
        <w:rPr>
          <w:color w:val="222222"/>
        </w:rPr>
        <w:t xml:space="preserve"> </w:t>
      </w:r>
      <w:r w:rsidR="001726B9">
        <w:rPr>
          <w:rStyle w:val="hps"/>
          <w:color w:val="222222"/>
        </w:rPr>
        <w:t xml:space="preserve">sur les questions </w:t>
      </w:r>
      <w:r w:rsidR="00A726A5">
        <w:rPr>
          <w:rStyle w:val="hps"/>
          <w:color w:val="222222"/>
        </w:rPr>
        <w:t>essentielles</w:t>
      </w:r>
      <w:r w:rsidR="009327FD">
        <w:rPr>
          <w:color w:val="222222"/>
        </w:rPr>
        <w:t>;  elle a également</w:t>
      </w:r>
      <w:r w:rsidR="00A726A5">
        <w:rPr>
          <w:color w:val="222222"/>
        </w:rPr>
        <w:t xml:space="preserve"> </w:t>
      </w:r>
      <w:r w:rsidR="001726B9">
        <w:rPr>
          <w:rStyle w:val="hps"/>
          <w:color w:val="222222"/>
        </w:rPr>
        <w:t>publié</w:t>
      </w:r>
      <w:r w:rsidR="001726B9">
        <w:rPr>
          <w:color w:val="222222"/>
        </w:rPr>
        <w:t xml:space="preserve">, </w:t>
      </w:r>
      <w:r w:rsidR="001726B9">
        <w:rPr>
          <w:rStyle w:val="hps"/>
          <w:color w:val="222222"/>
        </w:rPr>
        <w:t>pour</w:t>
      </w:r>
      <w:r w:rsidR="001726B9">
        <w:rPr>
          <w:color w:val="222222"/>
        </w:rPr>
        <w:t xml:space="preserve"> </w:t>
      </w:r>
      <w:r w:rsidR="001726B9">
        <w:rPr>
          <w:rStyle w:val="hps"/>
          <w:color w:val="222222"/>
        </w:rPr>
        <w:t>consultation</w:t>
      </w:r>
      <w:r w:rsidR="001726B9">
        <w:rPr>
          <w:color w:val="222222"/>
        </w:rPr>
        <w:t xml:space="preserve">, </w:t>
      </w:r>
      <w:r w:rsidR="009327FD">
        <w:rPr>
          <w:rStyle w:val="hps"/>
          <w:color w:val="222222"/>
        </w:rPr>
        <w:t>son</w:t>
      </w:r>
      <w:r w:rsidR="001726B9">
        <w:rPr>
          <w:rStyle w:val="hps"/>
          <w:color w:val="222222"/>
        </w:rPr>
        <w:t xml:space="preserve"> projet d</w:t>
      </w:r>
      <w:r w:rsidR="00401F95">
        <w:rPr>
          <w:rStyle w:val="hps"/>
          <w:color w:val="222222"/>
        </w:rPr>
        <w:t>’</w:t>
      </w:r>
      <w:r w:rsidR="00A726A5" w:rsidRPr="00A726A5">
        <w:rPr>
          <w:rStyle w:val="hps"/>
          <w:color w:val="222222"/>
        </w:rPr>
        <w:t>instrument de gestion dans le cadre de la fixation des savoirs traditionnels</w:t>
      </w:r>
      <w:r w:rsidR="001726B9">
        <w:rPr>
          <w:color w:val="222222"/>
        </w:rPr>
        <w:t xml:space="preserve">. </w:t>
      </w:r>
      <w:r w:rsidR="00A726A5">
        <w:rPr>
          <w:color w:val="222222"/>
        </w:rPr>
        <w:t xml:space="preserve"> </w:t>
      </w:r>
      <w:r w:rsidR="001726B9">
        <w:rPr>
          <w:rStyle w:val="hps"/>
          <w:color w:val="222222"/>
        </w:rPr>
        <w:t>Ces</w:t>
      </w:r>
      <w:r w:rsidR="001726B9">
        <w:rPr>
          <w:color w:val="222222"/>
        </w:rPr>
        <w:t xml:space="preserve"> </w:t>
      </w:r>
      <w:r w:rsidR="001726B9">
        <w:rPr>
          <w:rStyle w:val="hps"/>
          <w:color w:val="222222"/>
        </w:rPr>
        <w:t>activités ont permis</w:t>
      </w:r>
      <w:r w:rsidR="001726B9">
        <w:rPr>
          <w:color w:val="222222"/>
        </w:rPr>
        <w:t xml:space="preserve"> </w:t>
      </w:r>
      <w:r w:rsidR="001726B9">
        <w:rPr>
          <w:rStyle w:val="hps"/>
          <w:color w:val="222222"/>
        </w:rPr>
        <w:t>de mieux comprendre</w:t>
      </w:r>
      <w:r w:rsidR="001726B9">
        <w:rPr>
          <w:color w:val="222222"/>
        </w:rPr>
        <w:t xml:space="preserve"> </w:t>
      </w:r>
      <w:r w:rsidR="001726B9">
        <w:rPr>
          <w:rStyle w:val="hps"/>
          <w:color w:val="222222"/>
        </w:rPr>
        <w:t>les enjeux,</w:t>
      </w:r>
      <w:r w:rsidR="001726B9">
        <w:rPr>
          <w:color w:val="222222"/>
        </w:rPr>
        <w:t xml:space="preserve"> </w:t>
      </w:r>
      <w:r w:rsidR="00AC1453">
        <w:rPr>
          <w:rStyle w:val="hps"/>
          <w:color w:val="222222"/>
        </w:rPr>
        <w:t>de</w:t>
      </w:r>
      <w:r w:rsidR="001726B9">
        <w:rPr>
          <w:color w:val="222222"/>
        </w:rPr>
        <w:t xml:space="preserve"> </w:t>
      </w:r>
      <w:r w:rsidR="001726B9">
        <w:rPr>
          <w:rStyle w:val="hps"/>
          <w:color w:val="222222"/>
        </w:rPr>
        <w:t>développe</w:t>
      </w:r>
      <w:r w:rsidR="00AC1453">
        <w:rPr>
          <w:rStyle w:val="hps"/>
          <w:color w:val="222222"/>
        </w:rPr>
        <w:t xml:space="preserve">r </w:t>
      </w:r>
      <w:r w:rsidR="001726B9">
        <w:rPr>
          <w:rStyle w:val="hps"/>
          <w:color w:val="222222"/>
        </w:rPr>
        <w:t>la législation</w:t>
      </w:r>
      <w:r w:rsidR="001726B9">
        <w:rPr>
          <w:color w:val="222222"/>
        </w:rPr>
        <w:t xml:space="preserve"> </w:t>
      </w:r>
      <w:r w:rsidR="001726B9">
        <w:rPr>
          <w:rStyle w:val="hps"/>
          <w:color w:val="222222"/>
        </w:rPr>
        <w:t>et les politiques</w:t>
      </w:r>
      <w:r w:rsidR="001726B9">
        <w:rPr>
          <w:color w:val="222222"/>
        </w:rPr>
        <w:t xml:space="preserve"> </w:t>
      </w:r>
      <w:r w:rsidR="001726B9">
        <w:rPr>
          <w:rStyle w:val="hps"/>
          <w:color w:val="222222"/>
        </w:rPr>
        <w:t>nationales et régionales</w:t>
      </w:r>
      <w:r w:rsidR="001726B9">
        <w:rPr>
          <w:color w:val="222222"/>
        </w:rPr>
        <w:t xml:space="preserve"> </w:t>
      </w:r>
      <w:r w:rsidR="001726B9">
        <w:rPr>
          <w:rStyle w:val="hps"/>
          <w:color w:val="222222"/>
        </w:rPr>
        <w:t xml:space="preserve">et </w:t>
      </w:r>
      <w:r w:rsidR="00AC1453">
        <w:rPr>
          <w:rStyle w:val="hps"/>
          <w:color w:val="222222"/>
        </w:rPr>
        <w:t>de mettre en place des</w:t>
      </w:r>
      <w:r w:rsidR="001726B9">
        <w:rPr>
          <w:color w:val="222222"/>
        </w:rPr>
        <w:t xml:space="preserve"> </w:t>
      </w:r>
      <w:r w:rsidR="001726B9">
        <w:rPr>
          <w:rStyle w:val="hps"/>
          <w:color w:val="222222"/>
        </w:rPr>
        <w:t>solutions pratiques</w:t>
      </w:r>
      <w:r w:rsidR="001726B9">
        <w:rPr>
          <w:color w:val="222222"/>
        </w:rPr>
        <w:t xml:space="preserve"> </w:t>
      </w:r>
      <w:r w:rsidR="001726B9">
        <w:rPr>
          <w:rStyle w:val="hps"/>
          <w:color w:val="222222"/>
        </w:rPr>
        <w:t>aux niveaux régional</w:t>
      </w:r>
      <w:r w:rsidR="001726B9">
        <w:rPr>
          <w:color w:val="222222"/>
        </w:rPr>
        <w:t xml:space="preserve">, national et communautaire, en complément de </w:t>
      </w:r>
      <w:r w:rsidR="001726B9">
        <w:rPr>
          <w:rStyle w:val="hps"/>
          <w:color w:val="222222"/>
        </w:rPr>
        <w:t>l</w:t>
      </w:r>
      <w:r w:rsidR="00401F95">
        <w:rPr>
          <w:rStyle w:val="hps"/>
          <w:color w:val="222222"/>
        </w:rPr>
        <w:t>’</w:t>
      </w:r>
      <w:r w:rsidR="001726B9">
        <w:rPr>
          <w:rStyle w:val="hps"/>
          <w:color w:val="222222"/>
        </w:rPr>
        <w:t xml:space="preserve">action normative </w:t>
      </w:r>
      <w:r w:rsidR="00AC1453">
        <w:rPr>
          <w:rStyle w:val="hps"/>
          <w:color w:val="222222"/>
        </w:rPr>
        <w:t>de l</w:t>
      </w:r>
      <w:r w:rsidR="00401F95">
        <w:rPr>
          <w:rStyle w:val="hps"/>
          <w:color w:val="222222"/>
        </w:rPr>
        <w:t>’</w:t>
      </w:r>
      <w:r w:rsidR="00AC1453">
        <w:rPr>
          <w:rStyle w:val="hps"/>
          <w:color w:val="222222"/>
        </w:rPr>
        <w:t>IGC</w:t>
      </w:r>
      <w:r w:rsidR="00B337EF">
        <w:rPr>
          <w:rFonts w:eastAsia="Calibri"/>
        </w:rPr>
        <w:t>.</w:t>
      </w:r>
    </w:p>
    <w:p w:rsidR="00C613F5" w:rsidRDefault="00C613F5" w:rsidP="00B337EF">
      <w:pPr>
        <w:rPr>
          <w:rFonts w:eastAsia="Calibri"/>
        </w:rPr>
      </w:pPr>
    </w:p>
    <w:p w:rsidR="00C613F5" w:rsidRDefault="001726B9" w:rsidP="00B337EF">
      <w:pPr>
        <w:autoSpaceDE w:val="0"/>
        <w:autoSpaceDN w:val="0"/>
        <w:adjustRightInd w:val="0"/>
        <w:rPr>
          <w:rFonts w:eastAsia="Calibri"/>
        </w:rPr>
      </w:pPr>
      <w:r>
        <w:rPr>
          <w:rStyle w:val="hps"/>
          <w:color w:val="222222"/>
        </w:rPr>
        <w:t>En vue de</w:t>
      </w:r>
      <w:r>
        <w:rPr>
          <w:color w:val="222222"/>
        </w:rPr>
        <w:t xml:space="preserve"> </w:t>
      </w:r>
      <w:r>
        <w:rPr>
          <w:rStyle w:val="hps"/>
          <w:color w:val="222222"/>
        </w:rPr>
        <w:t>renforcer le potentiel</w:t>
      </w:r>
      <w:r>
        <w:rPr>
          <w:color w:val="222222"/>
        </w:rPr>
        <w:t xml:space="preserve"> </w:t>
      </w:r>
      <w:r>
        <w:rPr>
          <w:rStyle w:val="hps"/>
          <w:color w:val="222222"/>
        </w:rPr>
        <w:t>et les capacités</w:t>
      </w:r>
      <w:r>
        <w:rPr>
          <w:color w:val="222222"/>
        </w:rPr>
        <w:t xml:space="preserve"> </w:t>
      </w:r>
      <w:r>
        <w:rPr>
          <w:rStyle w:val="hps"/>
          <w:color w:val="222222"/>
        </w:rPr>
        <w:t>d</w:t>
      </w:r>
      <w:r w:rsidR="00401F95">
        <w:rPr>
          <w:rStyle w:val="hps"/>
          <w:color w:val="222222"/>
        </w:rPr>
        <w:t>’</w:t>
      </w:r>
      <w:r>
        <w:rPr>
          <w:rStyle w:val="hps"/>
          <w:color w:val="222222"/>
        </w:rPr>
        <w:t>innovation</w:t>
      </w:r>
      <w:r>
        <w:rPr>
          <w:color w:val="222222"/>
        </w:rPr>
        <w:t xml:space="preserve"> </w:t>
      </w:r>
      <w:r w:rsidR="00A87EFA">
        <w:rPr>
          <w:rStyle w:val="hps"/>
          <w:color w:val="222222"/>
        </w:rPr>
        <w:t>au niveau national</w:t>
      </w:r>
      <w:r>
        <w:rPr>
          <w:color w:val="222222"/>
        </w:rPr>
        <w:t xml:space="preserve">, </w:t>
      </w:r>
      <w:r>
        <w:rPr>
          <w:rStyle w:val="hps"/>
          <w:color w:val="222222"/>
        </w:rPr>
        <w:t>au cours de</w:t>
      </w:r>
      <w:r>
        <w:rPr>
          <w:color w:val="222222"/>
        </w:rPr>
        <w:t xml:space="preserve"> </w:t>
      </w:r>
      <w:r>
        <w:rPr>
          <w:rStyle w:val="hps"/>
          <w:color w:val="222222"/>
        </w:rPr>
        <w:t>l</w:t>
      </w:r>
      <w:r w:rsidR="00401F95">
        <w:rPr>
          <w:rStyle w:val="hps"/>
          <w:color w:val="222222"/>
        </w:rPr>
        <w:t>’</w:t>
      </w:r>
      <w:r>
        <w:rPr>
          <w:rStyle w:val="hps"/>
          <w:color w:val="222222"/>
        </w:rPr>
        <w:t>année</w:t>
      </w:r>
      <w:r w:rsidR="00A87EFA">
        <w:rPr>
          <w:color w:val="222222"/>
        </w:rPr>
        <w:t> </w:t>
      </w:r>
      <w:r>
        <w:rPr>
          <w:rStyle w:val="hps"/>
          <w:color w:val="222222"/>
        </w:rPr>
        <w:t>2012,</w:t>
      </w:r>
      <w:r>
        <w:rPr>
          <w:color w:val="222222"/>
        </w:rPr>
        <w:t xml:space="preserve"> </w:t>
      </w:r>
      <w:r>
        <w:rPr>
          <w:rStyle w:val="hps"/>
          <w:color w:val="222222"/>
        </w:rPr>
        <w:t>l</w:t>
      </w:r>
      <w:r w:rsidR="00401F95">
        <w:rPr>
          <w:rStyle w:val="hps"/>
          <w:color w:val="222222"/>
        </w:rPr>
        <w:t>’</w:t>
      </w:r>
      <w:r>
        <w:rPr>
          <w:rStyle w:val="hps"/>
          <w:color w:val="222222"/>
        </w:rPr>
        <w:t>OMPI</w:t>
      </w:r>
      <w:r>
        <w:rPr>
          <w:color w:val="222222"/>
        </w:rPr>
        <w:t xml:space="preserve"> </w:t>
      </w:r>
      <w:r>
        <w:rPr>
          <w:rStyle w:val="hps"/>
          <w:color w:val="222222"/>
        </w:rPr>
        <w:t>a continué d</w:t>
      </w:r>
      <w:r w:rsidR="00401F95">
        <w:rPr>
          <w:rStyle w:val="hps"/>
          <w:color w:val="222222"/>
        </w:rPr>
        <w:t>’</w:t>
      </w:r>
      <w:r>
        <w:rPr>
          <w:rStyle w:val="hps"/>
          <w:color w:val="222222"/>
        </w:rPr>
        <w:t>aider</w:t>
      </w:r>
      <w:r>
        <w:rPr>
          <w:color w:val="222222"/>
        </w:rPr>
        <w:t xml:space="preserve"> </w:t>
      </w:r>
      <w:r>
        <w:rPr>
          <w:rStyle w:val="hps"/>
          <w:color w:val="222222"/>
        </w:rPr>
        <w:t>les pays en développement</w:t>
      </w:r>
      <w:r w:rsidR="00A87EFA">
        <w:rPr>
          <w:color w:val="222222"/>
        </w:rPr>
        <w:t>, notamment</w:t>
      </w:r>
      <w:r w:rsidR="00747A64">
        <w:rPr>
          <w:color w:val="222222"/>
        </w:rPr>
        <w:t xml:space="preserve"> </w:t>
      </w:r>
      <w:r w:rsidR="00747A64">
        <w:rPr>
          <w:rStyle w:val="hps"/>
          <w:color w:val="222222"/>
        </w:rPr>
        <w:t>les</w:t>
      </w:r>
      <w:r w:rsidR="00747A64">
        <w:rPr>
          <w:color w:val="222222"/>
        </w:rPr>
        <w:t> </w:t>
      </w:r>
      <w:r w:rsidR="00747A64">
        <w:rPr>
          <w:rStyle w:val="hps"/>
          <w:color w:val="222222"/>
        </w:rPr>
        <w:t>PMA</w:t>
      </w:r>
      <w:r w:rsidR="00A87EFA">
        <w:rPr>
          <w:rStyle w:val="hps"/>
          <w:color w:val="222222"/>
        </w:rPr>
        <w:t>,</w:t>
      </w:r>
      <w:r>
        <w:rPr>
          <w:color w:val="222222"/>
        </w:rPr>
        <w:t xml:space="preserve"> </w:t>
      </w:r>
      <w:r w:rsidR="00A87EFA">
        <w:rPr>
          <w:rStyle w:val="hps"/>
          <w:color w:val="222222"/>
        </w:rPr>
        <w:t>à concevoir, améliorer et mettre en œuvre des</w:t>
      </w:r>
      <w:r>
        <w:rPr>
          <w:color w:val="222222"/>
        </w:rPr>
        <w:t xml:space="preserve"> </w:t>
      </w:r>
      <w:r>
        <w:rPr>
          <w:rStyle w:val="hps"/>
          <w:color w:val="222222"/>
        </w:rPr>
        <w:t>stratégies</w:t>
      </w:r>
      <w:r>
        <w:rPr>
          <w:color w:val="222222"/>
        </w:rPr>
        <w:t xml:space="preserve"> </w:t>
      </w:r>
      <w:r>
        <w:rPr>
          <w:rStyle w:val="hps"/>
          <w:color w:val="222222"/>
        </w:rPr>
        <w:t>nationales de propriété intellectuelle</w:t>
      </w:r>
      <w:r>
        <w:rPr>
          <w:color w:val="222222"/>
        </w:rPr>
        <w:t xml:space="preserve"> </w:t>
      </w:r>
      <w:r>
        <w:rPr>
          <w:rStyle w:val="hps"/>
          <w:color w:val="222222"/>
        </w:rPr>
        <w:t>qui</w:t>
      </w:r>
      <w:r>
        <w:rPr>
          <w:color w:val="222222"/>
        </w:rPr>
        <w:t xml:space="preserve"> </w:t>
      </w:r>
      <w:r w:rsidR="00A87EFA">
        <w:rPr>
          <w:rStyle w:val="hps"/>
          <w:color w:val="222222"/>
        </w:rPr>
        <w:t>soient</w:t>
      </w:r>
      <w:r>
        <w:rPr>
          <w:rStyle w:val="hps"/>
          <w:color w:val="222222"/>
        </w:rPr>
        <w:t xml:space="preserve"> à la fois</w:t>
      </w:r>
      <w:r>
        <w:rPr>
          <w:color w:val="222222"/>
        </w:rPr>
        <w:t xml:space="preserve"> </w:t>
      </w:r>
      <w:r>
        <w:rPr>
          <w:rStyle w:val="hps"/>
          <w:color w:val="222222"/>
        </w:rPr>
        <w:t>conforme</w:t>
      </w:r>
      <w:r w:rsidR="00A87EFA">
        <w:rPr>
          <w:rStyle w:val="hps"/>
          <w:color w:val="222222"/>
        </w:rPr>
        <w:t>s</w:t>
      </w:r>
      <w:r>
        <w:rPr>
          <w:rStyle w:val="hps"/>
          <w:color w:val="222222"/>
        </w:rPr>
        <w:t xml:space="preserve"> à leurs plans</w:t>
      </w:r>
      <w:r>
        <w:rPr>
          <w:color w:val="222222"/>
        </w:rPr>
        <w:t xml:space="preserve"> </w:t>
      </w:r>
      <w:r>
        <w:rPr>
          <w:rStyle w:val="hps"/>
          <w:color w:val="222222"/>
        </w:rPr>
        <w:t xml:space="preserve">de développement </w:t>
      </w:r>
      <w:r w:rsidR="00A87EFA">
        <w:rPr>
          <w:rStyle w:val="hps"/>
          <w:color w:val="222222"/>
        </w:rPr>
        <w:t>d</w:t>
      </w:r>
      <w:r w:rsidR="00401F95">
        <w:rPr>
          <w:rStyle w:val="hps"/>
          <w:color w:val="222222"/>
        </w:rPr>
        <w:t>’</w:t>
      </w:r>
      <w:r w:rsidR="00A87EFA">
        <w:rPr>
          <w:rStyle w:val="hps"/>
          <w:color w:val="222222"/>
        </w:rPr>
        <w:t>ensemble</w:t>
      </w:r>
      <w:r>
        <w:rPr>
          <w:color w:val="222222"/>
        </w:rPr>
        <w:t xml:space="preserve"> </w:t>
      </w:r>
      <w:r>
        <w:rPr>
          <w:rStyle w:val="hps"/>
          <w:color w:val="222222"/>
        </w:rPr>
        <w:t>et</w:t>
      </w:r>
      <w:r>
        <w:rPr>
          <w:color w:val="222222"/>
        </w:rPr>
        <w:t xml:space="preserve"> </w:t>
      </w:r>
      <w:r w:rsidR="00A87EFA">
        <w:rPr>
          <w:rStyle w:val="hps"/>
          <w:color w:val="222222"/>
        </w:rPr>
        <w:t>capables de</w:t>
      </w:r>
      <w:r>
        <w:rPr>
          <w:color w:val="222222"/>
        </w:rPr>
        <w:t xml:space="preserve"> </w:t>
      </w:r>
      <w:r w:rsidR="00A87EFA">
        <w:rPr>
          <w:rStyle w:val="hps"/>
          <w:color w:val="222222"/>
        </w:rPr>
        <w:t>stimuler</w:t>
      </w:r>
      <w:r>
        <w:rPr>
          <w:rStyle w:val="hps"/>
          <w:color w:val="222222"/>
        </w:rPr>
        <w:t xml:space="preserve"> l</w:t>
      </w:r>
      <w:r w:rsidR="00401F95">
        <w:rPr>
          <w:rStyle w:val="hps"/>
          <w:color w:val="222222"/>
        </w:rPr>
        <w:t>’</w:t>
      </w:r>
      <w:r>
        <w:rPr>
          <w:rStyle w:val="hps"/>
          <w:color w:val="222222"/>
        </w:rPr>
        <w:t>innovation et</w:t>
      </w:r>
      <w:r>
        <w:rPr>
          <w:color w:val="222222"/>
        </w:rPr>
        <w:t xml:space="preserve"> </w:t>
      </w:r>
      <w:r>
        <w:rPr>
          <w:rStyle w:val="hps"/>
          <w:color w:val="222222"/>
        </w:rPr>
        <w:t>la créativité</w:t>
      </w:r>
      <w:r>
        <w:rPr>
          <w:color w:val="222222"/>
        </w:rPr>
        <w:t xml:space="preserve">. </w:t>
      </w:r>
      <w:r w:rsidR="00A87EFA">
        <w:rPr>
          <w:color w:val="222222"/>
        </w:rPr>
        <w:t xml:space="preserve"> </w:t>
      </w:r>
      <w:r w:rsidR="00A87EFA" w:rsidRPr="00A87EFA">
        <w:rPr>
          <w:color w:val="222222"/>
        </w:rPr>
        <w:t>Dans le cadre du projet Renforcement des capacités des institutions et des utilisateurs aux niveaux national, sous</w:t>
      </w:r>
      <w:r w:rsidR="003F696B">
        <w:rPr>
          <w:color w:val="222222"/>
        </w:rPr>
        <w:noBreakHyphen/>
      </w:r>
      <w:r w:rsidR="00A87EFA" w:rsidRPr="00A87EFA">
        <w:rPr>
          <w:color w:val="222222"/>
        </w:rPr>
        <w:t>régional et régional qui s</w:t>
      </w:r>
      <w:r w:rsidR="00401F95">
        <w:rPr>
          <w:color w:val="222222"/>
        </w:rPr>
        <w:t>’</w:t>
      </w:r>
      <w:r w:rsidR="00A34271">
        <w:rPr>
          <w:color w:val="222222"/>
        </w:rPr>
        <w:t>est achevé en mai </w:t>
      </w:r>
      <w:r w:rsidR="00A87EFA" w:rsidRPr="00A87EFA">
        <w:rPr>
          <w:color w:val="222222"/>
        </w:rPr>
        <w:t>2012, il a été mis au point une méthodologie à la fois normalisée et souple et une panoplie d</w:t>
      </w:r>
      <w:r w:rsidR="00401F95">
        <w:rPr>
          <w:color w:val="222222"/>
        </w:rPr>
        <w:t>’</w:t>
      </w:r>
      <w:r w:rsidR="00A87EFA" w:rsidRPr="00A87EFA">
        <w:rPr>
          <w:color w:val="222222"/>
        </w:rPr>
        <w:t>outils de formulation de plans et stratégies de propriété intellectuelle à l</w:t>
      </w:r>
      <w:r w:rsidR="00401F95">
        <w:rPr>
          <w:color w:val="222222"/>
        </w:rPr>
        <w:t>’</w:t>
      </w:r>
      <w:r w:rsidR="00A87EFA" w:rsidRPr="00A87EFA">
        <w:rPr>
          <w:color w:val="222222"/>
        </w:rPr>
        <w:t>échelle nationale</w:t>
      </w:r>
      <w:r w:rsidR="00B337EF" w:rsidRPr="00355507">
        <w:rPr>
          <w:rFonts w:eastAsia="Calibri"/>
        </w:rPr>
        <w:t xml:space="preserve">.  </w:t>
      </w:r>
      <w:r w:rsidR="00A34271" w:rsidRPr="00A34271">
        <w:rPr>
          <w:rFonts w:eastAsia="Calibri"/>
        </w:rPr>
        <w:t xml:space="preserve">La méthodologie et les outils </w:t>
      </w:r>
      <w:r w:rsidR="00A34271">
        <w:rPr>
          <w:rFonts w:eastAsia="Calibri"/>
        </w:rPr>
        <w:t>sont en train d</w:t>
      </w:r>
      <w:r w:rsidR="00401F95">
        <w:rPr>
          <w:rFonts w:eastAsia="Calibri"/>
        </w:rPr>
        <w:t>’</w:t>
      </w:r>
      <w:r w:rsidR="00A34271">
        <w:rPr>
          <w:rFonts w:eastAsia="Calibri"/>
        </w:rPr>
        <w:t>être rationnalisés</w:t>
      </w:r>
      <w:r w:rsidR="00A34271" w:rsidRPr="00A34271">
        <w:rPr>
          <w:rFonts w:eastAsia="Calibri"/>
        </w:rPr>
        <w:t xml:space="preserve"> pour pouvoir être utilisés dans les processus de formulation des stratégies de propriété intellectuelle dans les pays en développement</w:t>
      </w:r>
      <w:r w:rsidR="00A34271">
        <w:rPr>
          <w:rFonts w:eastAsia="Calibri"/>
        </w:rPr>
        <w:t>, notamment</w:t>
      </w:r>
      <w:r w:rsidR="00747A64">
        <w:rPr>
          <w:rFonts w:eastAsia="Calibri"/>
        </w:rPr>
        <w:t xml:space="preserve"> les </w:t>
      </w:r>
      <w:r w:rsidR="00747A64" w:rsidRPr="00A34271">
        <w:rPr>
          <w:rFonts w:eastAsia="Calibri"/>
        </w:rPr>
        <w:t>PMA</w:t>
      </w:r>
      <w:r w:rsidR="00A34271" w:rsidRPr="00355507">
        <w:rPr>
          <w:rFonts w:eastAsia="Calibri"/>
        </w:rPr>
        <w:t>.</w:t>
      </w:r>
    </w:p>
    <w:p w:rsidR="00C613F5" w:rsidRDefault="00C613F5" w:rsidP="00B337EF">
      <w:pPr>
        <w:autoSpaceDE w:val="0"/>
        <w:autoSpaceDN w:val="0"/>
        <w:adjustRightInd w:val="0"/>
        <w:jc w:val="both"/>
        <w:rPr>
          <w:rFonts w:eastAsia="Calibri"/>
        </w:rPr>
      </w:pPr>
    </w:p>
    <w:p w:rsidR="00C613F5" w:rsidRDefault="00092531" w:rsidP="00B337EF">
      <w:pPr>
        <w:autoSpaceDE w:val="0"/>
        <w:autoSpaceDN w:val="0"/>
        <w:adjustRightInd w:val="0"/>
        <w:rPr>
          <w:rFonts w:eastAsia="Calibri"/>
        </w:rPr>
      </w:pPr>
      <w:r>
        <w:rPr>
          <w:rStyle w:val="hps"/>
          <w:color w:val="222222"/>
        </w:rPr>
        <w:t>L</w:t>
      </w:r>
      <w:r w:rsidR="00401F95">
        <w:rPr>
          <w:rStyle w:val="hps"/>
          <w:color w:val="222222"/>
        </w:rPr>
        <w:t>’</w:t>
      </w:r>
      <w:r>
        <w:rPr>
          <w:rStyle w:val="hps"/>
          <w:color w:val="222222"/>
        </w:rPr>
        <w:t>a</w:t>
      </w:r>
      <w:r w:rsidR="001726B9">
        <w:rPr>
          <w:rStyle w:val="hps"/>
          <w:color w:val="222222"/>
        </w:rPr>
        <w:t xml:space="preserve">ccès </w:t>
      </w:r>
      <w:r>
        <w:rPr>
          <w:rStyle w:val="hps"/>
          <w:color w:val="222222"/>
        </w:rPr>
        <w:t xml:space="preserve">aux </w:t>
      </w:r>
      <w:r w:rsidR="001726B9">
        <w:rPr>
          <w:rStyle w:val="hps"/>
          <w:color w:val="222222"/>
        </w:rPr>
        <w:t>technologie</w:t>
      </w:r>
      <w:r>
        <w:rPr>
          <w:color w:val="222222"/>
        </w:rPr>
        <w:t xml:space="preserve">s </w:t>
      </w:r>
      <w:r w:rsidR="001726B9">
        <w:rPr>
          <w:rStyle w:val="hps"/>
          <w:color w:val="222222"/>
        </w:rPr>
        <w:t xml:space="preserve">et </w:t>
      </w:r>
      <w:r>
        <w:rPr>
          <w:rStyle w:val="hps"/>
          <w:color w:val="222222"/>
        </w:rPr>
        <w:t xml:space="preserve">à </w:t>
      </w:r>
      <w:r w:rsidR="001726B9">
        <w:rPr>
          <w:rStyle w:val="hps"/>
          <w:color w:val="222222"/>
        </w:rPr>
        <w:t xml:space="preserve">la connaissance </w:t>
      </w:r>
      <w:r>
        <w:rPr>
          <w:rStyle w:val="hps"/>
          <w:color w:val="222222"/>
        </w:rPr>
        <w:t>représente</w:t>
      </w:r>
      <w:r w:rsidR="001726B9">
        <w:rPr>
          <w:color w:val="222222"/>
        </w:rPr>
        <w:t xml:space="preserve"> </w:t>
      </w:r>
      <w:r w:rsidR="001726B9">
        <w:rPr>
          <w:rStyle w:val="hps"/>
          <w:color w:val="222222"/>
        </w:rPr>
        <w:t xml:space="preserve">un autre facteur </w:t>
      </w:r>
      <w:r>
        <w:rPr>
          <w:rStyle w:val="hps"/>
          <w:color w:val="222222"/>
        </w:rPr>
        <w:t>déterminant</w:t>
      </w:r>
      <w:r w:rsidR="001726B9">
        <w:rPr>
          <w:color w:val="222222"/>
        </w:rPr>
        <w:t xml:space="preserve"> </w:t>
      </w:r>
      <w:r w:rsidR="001726B9">
        <w:rPr>
          <w:rStyle w:val="hps"/>
          <w:color w:val="222222"/>
        </w:rPr>
        <w:t>pour</w:t>
      </w:r>
      <w:r w:rsidR="001726B9">
        <w:rPr>
          <w:color w:val="222222"/>
        </w:rPr>
        <w:t xml:space="preserve"> </w:t>
      </w:r>
      <w:r w:rsidR="001726B9">
        <w:rPr>
          <w:rStyle w:val="hps"/>
          <w:color w:val="222222"/>
        </w:rPr>
        <w:t>la</w:t>
      </w:r>
      <w:r w:rsidR="001726B9">
        <w:rPr>
          <w:color w:val="222222"/>
        </w:rPr>
        <w:t xml:space="preserve"> </w:t>
      </w:r>
      <w:r w:rsidR="001726B9">
        <w:rPr>
          <w:rStyle w:val="hps"/>
          <w:color w:val="222222"/>
        </w:rPr>
        <w:t>réalisation de l</w:t>
      </w:r>
      <w:r w:rsidR="00401F95">
        <w:rPr>
          <w:rStyle w:val="hps"/>
          <w:color w:val="222222"/>
        </w:rPr>
        <w:t>’</w:t>
      </w:r>
      <w:r w:rsidR="001726B9">
        <w:rPr>
          <w:rStyle w:val="hps"/>
          <w:color w:val="222222"/>
        </w:rPr>
        <w:t>OMD</w:t>
      </w:r>
      <w:r w:rsidR="00AC1453">
        <w:rPr>
          <w:rStyle w:val="hps"/>
          <w:color w:val="222222"/>
        </w:rPr>
        <w:t> </w:t>
      </w:r>
      <w:r w:rsidR="001726B9">
        <w:rPr>
          <w:rStyle w:val="hps"/>
          <w:color w:val="222222"/>
        </w:rPr>
        <w:t>1</w:t>
      </w:r>
      <w:r w:rsidR="00423E26">
        <w:rPr>
          <w:rStyle w:val="hps"/>
          <w:color w:val="222222"/>
        </w:rPr>
        <w:t xml:space="preserve">; </w:t>
      </w:r>
      <w:r>
        <w:rPr>
          <w:rStyle w:val="hps"/>
          <w:color w:val="222222"/>
        </w:rPr>
        <w:t xml:space="preserve"> </w:t>
      </w:r>
      <w:r w:rsidR="001726B9">
        <w:rPr>
          <w:rStyle w:val="hps"/>
          <w:color w:val="222222"/>
        </w:rPr>
        <w:t>l</w:t>
      </w:r>
      <w:r w:rsidR="00401F95">
        <w:rPr>
          <w:rStyle w:val="hps"/>
          <w:color w:val="222222"/>
        </w:rPr>
        <w:t>’</w:t>
      </w:r>
      <w:r w:rsidR="001726B9">
        <w:rPr>
          <w:rStyle w:val="hps"/>
          <w:color w:val="222222"/>
        </w:rPr>
        <w:t>OMPI</w:t>
      </w:r>
      <w:r w:rsidR="001726B9">
        <w:rPr>
          <w:color w:val="222222"/>
        </w:rPr>
        <w:t xml:space="preserve"> </w:t>
      </w:r>
      <w:r w:rsidR="001726B9">
        <w:rPr>
          <w:rStyle w:val="hps"/>
          <w:color w:val="222222"/>
        </w:rPr>
        <w:t>joue un rôle essentiel</w:t>
      </w:r>
      <w:r>
        <w:rPr>
          <w:rStyle w:val="hps"/>
          <w:color w:val="222222"/>
        </w:rPr>
        <w:t xml:space="preserve"> en la matière</w:t>
      </w:r>
      <w:r w:rsidR="001726B9">
        <w:rPr>
          <w:color w:val="222222"/>
        </w:rPr>
        <w:t xml:space="preserve">. </w:t>
      </w:r>
      <w:r w:rsidR="00AC1453">
        <w:rPr>
          <w:color w:val="222222"/>
        </w:rPr>
        <w:t xml:space="preserve"> </w:t>
      </w:r>
      <w:r w:rsidR="00AC1453">
        <w:rPr>
          <w:rStyle w:val="hps"/>
          <w:color w:val="222222"/>
        </w:rPr>
        <w:t>En </w:t>
      </w:r>
      <w:r w:rsidR="001726B9">
        <w:rPr>
          <w:rStyle w:val="hps"/>
          <w:color w:val="222222"/>
        </w:rPr>
        <w:t>2012</w:t>
      </w:r>
      <w:r w:rsidR="001726B9">
        <w:rPr>
          <w:color w:val="222222"/>
        </w:rPr>
        <w:t xml:space="preserve">, </w:t>
      </w:r>
      <w:r w:rsidR="001726B9">
        <w:rPr>
          <w:rStyle w:val="hps"/>
          <w:color w:val="222222"/>
        </w:rPr>
        <w:t>le</w:t>
      </w:r>
      <w:r w:rsidR="001726B9">
        <w:rPr>
          <w:color w:val="222222"/>
        </w:rPr>
        <w:t xml:space="preserve"> </w:t>
      </w:r>
      <w:r w:rsidR="001726B9">
        <w:rPr>
          <w:rStyle w:val="hps"/>
          <w:color w:val="222222"/>
        </w:rPr>
        <w:t>nouveau système PATENTSCOPE</w:t>
      </w:r>
      <w:r w:rsidR="001726B9">
        <w:rPr>
          <w:color w:val="222222"/>
        </w:rPr>
        <w:t xml:space="preserve">, </w:t>
      </w:r>
      <w:r w:rsidR="001726B9">
        <w:rPr>
          <w:rStyle w:val="hps"/>
          <w:color w:val="222222"/>
        </w:rPr>
        <w:t>introduit</w:t>
      </w:r>
      <w:r w:rsidR="001726B9">
        <w:rPr>
          <w:color w:val="222222"/>
        </w:rPr>
        <w:t xml:space="preserve"> </w:t>
      </w:r>
      <w:r w:rsidR="002115BB">
        <w:rPr>
          <w:rStyle w:val="hps"/>
          <w:color w:val="222222"/>
        </w:rPr>
        <w:t>en </w:t>
      </w:r>
      <w:r w:rsidR="001726B9">
        <w:rPr>
          <w:rStyle w:val="hps"/>
          <w:color w:val="222222"/>
        </w:rPr>
        <w:t>2011</w:t>
      </w:r>
      <w:r w:rsidR="001726B9">
        <w:rPr>
          <w:color w:val="222222"/>
        </w:rPr>
        <w:t xml:space="preserve">, </w:t>
      </w:r>
      <w:r w:rsidR="001726B9">
        <w:rPr>
          <w:rStyle w:val="hps"/>
          <w:color w:val="222222"/>
        </w:rPr>
        <w:t xml:space="preserve">a été </w:t>
      </w:r>
      <w:r w:rsidR="004A35B4">
        <w:rPr>
          <w:rStyle w:val="hps"/>
          <w:color w:val="222222"/>
        </w:rPr>
        <w:t>amélioré</w:t>
      </w:r>
      <w:r w:rsidR="001726B9">
        <w:rPr>
          <w:rStyle w:val="hps"/>
          <w:color w:val="222222"/>
        </w:rPr>
        <w:t>.</w:t>
      </w:r>
      <w:r w:rsidR="004A35B4">
        <w:rPr>
          <w:rStyle w:val="hps"/>
          <w:color w:val="222222"/>
        </w:rPr>
        <w:t xml:space="preserve"> </w:t>
      </w:r>
      <w:r w:rsidR="001726B9" w:rsidRPr="00AB58FD">
        <w:rPr>
          <w:rStyle w:val="hps"/>
          <w:color w:val="222222"/>
        </w:rPr>
        <w:t xml:space="preserve"> </w:t>
      </w:r>
      <w:r w:rsidR="00C377DB">
        <w:rPr>
          <w:rStyle w:val="hps"/>
          <w:color w:val="222222"/>
        </w:rPr>
        <w:t>Des</w:t>
      </w:r>
      <w:r w:rsidR="001726B9">
        <w:rPr>
          <w:rStyle w:val="hps"/>
          <w:color w:val="222222"/>
        </w:rPr>
        <w:t xml:space="preserve"> événements </w:t>
      </w:r>
      <w:r w:rsidR="00C377DB">
        <w:rPr>
          <w:rStyle w:val="hps"/>
          <w:color w:val="222222"/>
        </w:rPr>
        <w:t>nationaux</w:t>
      </w:r>
      <w:r w:rsidR="00C377DB">
        <w:rPr>
          <w:color w:val="222222"/>
        </w:rPr>
        <w:t xml:space="preserve"> </w:t>
      </w:r>
      <w:r w:rsidR="001726B9">
        <w:rPr>
          <w:rStyle w:val="hps"/>
          <w:color w:val="222222"/>
        </w:rPr>
        <w:t>de formation</w:t>
      </w:r>
      <w:r w:rsidR="001726B9">
        <w:rPr>
          <w:color w:val="222222"/>
        </w:rPr>
        <w:t xml:space="preserve"> </w:t>
      </w:r>
      <w:r w:rsidR="001726B9">
        <w:rPr>
          <w:rStyle w:val="hps"/>
          <w:color w:val="222222"/>
        </w:rPr>
        <w:t>et</w:t>
      </w:r>
      <w:r w:rsidR="001726B9">
        <w:rPr>
          <w:color w:val="222222"/>
        </w:rPr>
        <w:t xml:space="preserve"> </w:t>
      </w:r>
      <w:r w:rsidR="001726B9">
        <w:rPr>
          <w:rStyle w:val="hps"/>
          <w:color w:val="222222"/>
        </w:rPr>
        <w:t xml:space="preserve">des activités </w:t>
      </w:r>
      <w:r w:rsidR="00C377DB">
        <w:rPr>
          <w:rStyle w:val="hps"/>
          <w:color w:val="222222"/>
        </w:rPr>
        <w:t>sous</w:t>
      </w:r>
      <w:r w:rsidR="003F696B">
        <w:rPr>
          <w:rStyle w:val="hps"/>
          <w:color w:val="222222"/>
        </w:rPr>
        <w:noBreakHyphen/>
      </w:r>
      <w:r w:rsidR="00C377DB">
        <w:rPr>
          <w:color w:val="222222"/>
        </w:rPr>
        <w:t xml:space="preserve">régionales </w:t>
      </w:r>
      <w:r w:rsidR="001726B9">
        <w:rPr>
          <w:rStyle w:val="hps"/>
          <w:color w:val="222222"/>
        </w:rPr>
        <w:t>de formation</w:t>
      </w:r>
      <w:r w:rsidR="001726B9">
        <w:rPr>
          <w:color w:val="222222"/>
        </w:rPr>
        <w:t xml:space="preserve"> ont été organisés</w:t>
      </w:r>
      <w:r w:rsidR="00C377DB">
        <w:rPr>
          <w:color w:val="222222"/>
        </w:rPr>
        <w:t>,</w:t>
      </w:r>
      <w:r w:rsidR="001726B9">
        <w:rPr>
          <w:color w:val="222222"/>
        </w:rPr>
        <w:t xml:space="preserve"> </w:t>
      </w:r>
      <w:r w:rsidR="001726B9">
        <w:rPr>
          <w:rStyle w:val="hps"/>
          <w:color w:val="222222"/>
        </w:rPr>
        <w:t>et</w:t>
      </w:r>
      <w:r w:rsidR="001726B9">
        <w:rPr>
          <w:color w:val="222222"/>
        </w:rPr>
        <w:t xml:space="preserve"> </w:t>
      </w:r>
      <w:r w:rsidR="001726B9">
        <w:rPr>
          <w:rStyle w:val="hps"/>
          <w:color w:val="222222"/>
        </w:rPr>
        <w:t>le nombre d</w:t>
      </w:r>
      <w:r w:rsidR="00401F95">
        <w:rPr>
          <w:rStyle w:val="hps"/>
          <w:color w:val="222222"/>
        </w:rPr>
        <w:t>’</w:t>
      </w:r>
      <w:r w:rsidR="001726B9">
        <w:rPr>
          <w:rStyle w:val="hps"/>
          <w:color w:val="222222"/>
        </w:rPr>
        <w:t>États</w:t>
      </w:r>
      <w:r w:rsidR="001726B9">
        <w:rPr>
          <w:color w:val="222222"/>
        </w:rPr>
        <w:t xml:space="preserve"> </w:t>
      </w:r>
      <w:r w:rsidR="001726B9">
        <w:rPr>
          <w:rStyle w:val="hps"/>
          <w:color w:val="222222"/>
        </w:rPr>
        <w:t>membres</w:t>
      </w:r>
      <w:r w:rsidR="001726B9">
        <w:rPr>
          <w:color w:val="222222"/>
        </w:rPr>
        <w:t xml:space="preserve"> </w:t>
      </w:r>
      <w:r w:rsidR="001726B9">
        <w:rPr>
          <w:rStyle w:val="hps"/>
          <w:color w:val="222222"/>
        </w:rPr>
        <w:t>établiss</w:t>
      </w:r>
      <w:r w:rsidR="00C377DB">
        <w:rPr>
          <w:rStyle w:val="hps"/>
          <w:color w:val="222222"/>
        </w:rPr>
        <w:t>ant des</w:t>
      </w:r>
      <w:r w:rsidR="001726B9">
        <w:rPr>
          <w:rStyle w:val="hps"/>
          <w:color w:val="222222"/>
        </w:rPr>
        <w:t xml:space="preserve"> centres d</w:t>
      </w:r>
      <w:r w:rsidR="00401F95">
        <w:rPr>
          <w:rStyle w:val="hps"/>
          <w:color w:val="222222"/>
        </w:rPr>
        <w:t>’</w:t>
      </w:r>
      <w:r w:rsidR="001726B9">
        <w:rPr>
          <w:color w:val="222222"/>
        </w:rPr>
        <w:t xml:space="preserve">appui à </w:t>
      </w:r>
      <w:r w:rsidR="00C377DB">
        <w:rPr>
          <w:color w:val="222222"/>
        </w:rPr>
        <w:t xml:space="preserve">la technologie et à </w:t>
      </w:r>
      <w:r w:rsidR="001726B9">
        <w:rPr>
          <w:color w:val="222222"/>
        </w:rPr>
        <w:t>l</w:t>
      </w:r>
      <w:r w:rsidR="00401F95">
        <w:rPr>
          <w:color w:val="222222"/>
        </w:rPr>
        <w:t>’</w:t>
      </w:r>
      <w:r w:rsidR="001726B9">
        <w:rPr>
          <w:color w:val="222222"/>
        </w:rPr>
        <w:t xml:space="preserve">innovation </w:t>
      </w:r>
      <w:r w:rsidR="001726B9">
        <w:rPr>
          <w:rStyle w:val="hps"/>
          <w:color w:val="222222"/>
        </w:rPr>
        <w:t>(</w:t>
      </w:r>
      <w:r w:rsidR="001726B9">
        <w:rPr>
          <w:color w:val="222222"/>
        </w:rPr>
        <w:t xml:space="preserve">TISC) </w:t>
      </w:r>
      <w:r w:rsidR="00C377DB">
        <w:rPr>
          <w:rStyle w:val="hps"/>
          <w:color w:val="222222"/>
        </w:rPr>
        <w:t>dans leur</w:t>
      </w:r>
      <w:r w:rsidR="001726B9">
        <w:rPr>
          <w:rStyle w:val="hps"/>
          <w:color w:val="222222"/>
        </w:rPr>
        <w:t xml:space="preserve"> pays</w:t>
      </w:r>
      <w:r w:rsidR="00C377DB">
        <w:rPr>
          <w:color w:val="222222"/>
        </w:rPr>
        <w:t xml:space="preserve"> </w:t>
      </w:r>
      <w:r w:rsidR="00C377DB">
        <w:rPr>
          <w:rStyle w:val="hps"/>
          <w:color w:val="222222"/>
        </w:rPr>
        <w:t>a augmenté, passant à</w:t>
      </w:r>
      <w:r w:rsidR="001726B9">
        <w:rPr>
          <w:color w:val="222222"/>
        </w:rPr>
        <w:t xml:space="preserve"> </w:t>
      </w:r>
      <w:r w:rsidR="001726B9">
        <w:rPr>
          <w:rStyle w:val="hps"/>
          <w:color w:val="222222"/>
        </w:rPr>
        <w:t>36</w:t>
      </w:r>
      <w:r w:rsidR="00C377DB">
        <w:rPr>
          <w:rStyle w:val="hps"/>
          <w:color w:val="222222"/>
        </w:rPr>
        <w:t> au total</w:t>
      </w:r>
      <w:r w:rsidR="001726B9">
        <w:rPr>
          <w:rStyle w:val="hps"/>
          <w:color w:val="222222"/>
        </w:rPr>
        <w:t>.</w:t>
      </w:r>
      <w:r w:rsidR="001726B9" w:rsidRPr="00AB58FD">
        <w:rPr>
          <w:rStyle w:val="hps"/>
          <w:color w:val="222222"/>
        </w:rPr>
        <w:t xml:space="preserve"> </w:t>
      </w:r>
      <w:r w:rsidR="00C377DB" w:rsidRPr="00AB58FD">
        <w:rPr>
          <w:rStyle w:val="hps"/>
          <w:color w:val="222222"/>
        </w:rPr>
        <w:t xml:space="preserve"> </w:t>
      </w:r>
      <w:r w:rsidR="006A0AB5">
        <w:rPr>
          <w:rStyle w:val="hps"/>
          <w:color w:val="222222"/>
        </w:rPr>
        <w:t>Le</w:t>
      </w:r>
      <w:r w:rsidR="006A0AB5">
        <w:rPr>
          <w:color w:val="222222"/>
        </w:rPr>
        <w:t xml:space="preserve"> </w:t>
      </w:r>
      <w:r w:rsidR="006A2359">
        <w:rPr>
          <w:color w:val="222222"/>
        </w:rPr>
        <w:t>nombre d</w:t>
      </w:r>
      <w:r w:rsidR="00401F95">
        <w:rPr>
          <w:color w:val="222222"/>
        </w:rPr>
        <w:t>’</w:t>
      </w:r>
      <w:r w:rsidR="006A2359">
        <w:rPr>
          <w:color w:val="222222"/>
        </w:rPr>
        <w:t xml:space="preserve">utilisateurs du </w:t>
      </w:r>
      <w:r w:rsidR="00AC1B6D">
        <w:rPr>
          <w:rStyle w:val="hps"/>
          <w:color w:val="222222"/>
        </w:rPr>
        <w:t>P</w:t>
      </w:r>
      <w:r w:rsidR="0008412D" w:rsidRPr="0008412D">
        <w:rPr>
          <w:rStyle w:val="hps"/>
          <w:color w:val="222222"/>
        </w:rPr>
        <w:t>rogramme d</w:t>
      </w:r>
      <w:r w:rsidR="00401F95">
        <w:rPr>
          <w:rStyle w:val="hps"/>
          <w:color w:val="222222"/>
        </w:rPr>
        <w:t>’</w:t>
      </w:r>
      <w:r w:rsidR="0008412D" w:rsidRPr="0008412D">
        <w:rPr>
          <w:rStyle w:val="hps"/>
          <w:color w:val="222222"/>
        </w:rPr>
        <w:t>accès à la recherche pour le développement et l</w:t>
      </w:r>
      <w:r w:rsidR="00401F95">
        <w:rPr>
          <w:rStyle w:val="hps"/>
          <w:color w:val="222222"/>
        </w:rPr>
        <w:t>’</w:t>
      </w:r>
      <w:r w:rsidR="0008412D" w:rsidRPr="0008412D">
        <w:rPr>
          <w:rStyle w:val="hps"/>
          <w:color w:val="222222"/>
        </w:rPr>
        <w:t>innovation (ARDI)</w:t>
      </w:r>
      <w:r w:rsidR="006A0AB5">
        <w:rPr>
          <w:rStyle w:val="hps"/>
          <w:color w:val="222222"/>
        </w:rPr>
        <w:t xml:space="preserve">, </w:t>
      </w:r>
      <w:r w:rsidR="006A2359">
        <w:rPr>
          <w:rStyle w:val="hps"/>
          <w:color w:val="222222"/>
        </w:rPr>
        <w:t>un programme de l</w:t>
      </w:r>
      <w:r w:rsidR="00401F95">
        <w:rPr>
          <w:rStyle w:val="hps"/>
          <w:color w:val="222222"/>
        </w:rPr>
        <w:t>’</w:t>
      </w:r>
      <w:r w:rsidR="006A2359">
        <w:rPr>
          <w:rStyle w:val="hps"/>
          <w:color w:val="222222"/>
        </w:rPr>
        <w:t xml:space="preserve">OMPI qui </w:t>
      </w:r>
      <w:r w:rsidR="001726B9">
        <w:rPr>
          <w:rStyle w:val="hps"/>
          <w:color w:val="222222"/>
        </w:rPr>
        <w:t xml:space="preserve">facilite </w:t>
      </w:r>
      <w:r w:rsidR="001726B9">
        <w:rPr>
          <w:rStyle w:val="hps"/>
          <w:color w:val="222222"/>
        </w:rPr>
        <w:lastRenderedPageBreak/>
        <w:t>l</w:t>
      </w:r>
      <w:r w:rsidR="00401F95">
        <w:rPr>
          <w:rStyle w:val="hps"/>
          <w:color w:val="222222"/>
        </w:rPr>
        <w:t>’</w:t>
      </w:r>
      <w:r w:rsidR="001726B9">
        <w:rPr>
          <w:rStyle w:val="hps"/>
          <w:color w:val="222222"/>
        </w:rPr>
        <w:t>accès aux</w:t>
      </w:r>
      <w:r w:rsidR="001726B9">
        <w:rPr>
          <w:color w:val="222222"/>
        </w:rPr>
        <w:t xml:space="preserve"> </w:t>
      </w:r>
      <w:r w:rsidR="001726B9">
        <w:rPr>
          <w:rStyle w:val="hps"/>
          <w:color w:val="222222"/>
        </w:rPr>
        <w:t>revues scientifiques et techniques</w:t>
      </w:r>
      <w:r w:rsidR="001726B9">
        <w:rPr>
          <w:color w:val="222222"/>
        </w:rPr>
        <w:t xml:space="preserve">, </w:t>
      </w:r>
      <w:r w:rsidR="001726B9">
        <w:rPr>
          <w:rStyle w:val="hps"/>
          <w:color w:val="222222"/>
        </w:rPr>
        <w:t xml:space="preserve">a considérablement augmenté </w:t>
      </w:r>
      <w:r w:rsidR="009327FD">
        <w:rPr>
          <w:rStyle w:val="hps"/>
          <w:color w:val="222222"/>
        </w:rPr>
        <w:t>en </w:t>
      </w:r>
      <w:r w:rsidR="001726B9">
        <w:rPr>
          <w:rStyle w:val="hps"/>
          <w:color w:val="222222"/>
        </w:rPr>
        <w:t>2012</w:t>
      </w:r>
      <w:r w:rsidR="006A2359">
        <w:rPr>
          <w:rStyle w:val="hps"/>
          <w:color w:val="222222"/>
        </w:rPr>
        <w:t xml:space="preserve">;  </w:t>
      </w:r>
      <w:r w:rsidR="001726B9">
        <w:rPr>
          <w:rStyle w:val="hps"/>
          <w:color w:val="222222"/>
        </w:rPr>
        <w:t>le nombre de</w:t>
      </w:r>
      <w:r w:rsidR="001726B9">
        <w:rPr>
          <w:color w:val="222222"/>
        </w:rPr>
        <w:t xml:space="preserve"> </w:t>
      </w:r>
      <w:r w:rsidR="001726B9">
        <w:rPr>
          <w:rStyle w:val="hps"/>
          <w:color w:val="222222"/>
        </w:rPr>
        <w:t>revues</w:t>
      </w:r>
      <w:r w:rsidR="001726B9">
        <w:rPr>
          <w:color w:val="222222"/>
        </w:rPr>
        <w:t xml:space="preserve"> </w:t>
      </w:r>
      <w:r w:rsidR="006A2359">
        <w:rPr>
          <w:color w:val="222222"/>
        </w:rPr>
        <w:t xml:space="preserve">à comité de lecture </w:t>
      </w:r>
      <w:r w:rsidR="006A2359">
        <w:rPr>
          <w:rStyle w:val="hps"/>
          <w:color w:val="222222"/>
        </w:rPr>
        <w:t>mises à la disposition des organismes remplissant les conditions requises a également augmenté de façon spectaculaire</w:t>
      </w:r>
      <w:r w:rsidR="001726B9">
        <w:rPr>
          <w:color w:val="222222"/>
        </w:rPr>
        <w:t>.</w:t>
      </w:r>
      <w:r w:rsidR="006A0AB5">
        <w:rPr>
          <w:color w:val="222222"/>
        </w:rPr>
        <w:t xml:space="preserve">  </w:t>
      </w:r>
      <w:r w:rsidR="006A2359">
        <w:rPr>
          <w:rStyle w:val="hps"/>
          <w:color w:val="222222"/>
        </w:rPr>
        <w:t>Une série</w:t>
      </w:r>
      <w:r w:rsidR="001726B9">
        <w:rPr>
          <w:rStyle w:val="hps"/>
          <w:color w:val="222222"/>
        </w:rPr>
        <w:t xml:space="preserve"> de</w:t>
      </w:r>
      <w:r w:rsidR="001726B9">
        <w:rPr>
          <w:color w:val="222222"/>
        </w:rPr>
        <w:t xml:space="preserve"> </w:t>
      </w:r>
      <w:r w:rsidR="001726B9">
        <w:rPr>
          <w:rStyle w:val="hps"/>
          <w:color w:val="222222"/>
        </w:rPr>
        <w:t>projets</w:t>
      </w:r>
      <w:r w:rsidR="001726B9">
        <w:rPr>
          <w:color w:val="222222"/>
        </w:rPr>
        <w:t xml:space="preserve"> </w:t>
      </w:r>
      <w:r w:rsidR="003F17D0">
        <w:rPr>
          <w:color w:val="222222"/>
        </w:rPr>
        <w:t xml:space="preserve">thématiques </w:t>
      </w:r>
      <w:r w:rsidR="001726B9">
        <w:rPr>
          <w:rStyle w:val="hps"/>
          <w:color w:val="222222"/>
        </w:rPr>
        <w:t>achevés</w:t>
      </w:r>
      <w:r w:rsidR="001726B9">
        <w:rPr>
          <w:color w:val="222222"/>
        </w:rPr>
        <w:t xml:space="preserve"> </w:t>
      </w:r>
      <w:r w:rsidR="003F17D0">
        <w:rPr>
          <w:rStyle w:val="hps"/>
          <w:color w:val="222222"/>
        </w:rPr>
        <w:t>peuvent</w:t>
      </w:r>
      <w:r w:rsidR="001726B9">
        <w:rPr>
          <w:color w:val="222222"/>
        </w:rPr>
        <w:t xml:space="preserve"> </w:t>
      </w:r>
      <w:r w:rsidR="001726B9">
        <w:rPr>
          <w:rStyle w:val="hps"/>
          <w:color w:val="222222"/>
        </w:rPr>
        <w:t>également</w:t>
      </w:r>
      <w:r w:rsidR="001726B9">
        <w:rPr>
          <w:color w:val="222222"/>
        </w:rPr>
        <w:t xml:space="preserve"> </w:t>
      </w:r>
      <w:r w:rsidR="001726B9">
        <w:rPr>
          <w:rStyle w:val="hps"/>
          <w:color w:val="222222"/>
        </w:rPr>
        <w:t>contribuer à la réalisation</w:t>
      </w:r>
      <w:r w:rsidR="001726B9">
        <w:rPr>
          <w:color w:val="222222"/>
        </w:rPr>
        <w:t xml:space="preserve"> </w:t>
      </w:r>
      <w:r w:rsidR="001726B9">
        <w:rPr>
          <w:rStyle w:val="hps"/>
          <w:color w:val="222222"/>
        </w:rPr>
        <w:t>de l</w:t>
      </w:r>
      <w:r w:rsidR="00401F95">
        <w:rPr>
          <w:rStyle w:val="hps"/>
          <w:color w:val="222222"/>
        </w:rPr>
        <w:t>’</w:t>
      </w:r>
      <w:r w:rsidR="00AC1453">
        <w:rPr>
          <w:rStyle w:val="hps"/>
          <w:color w:val="222222"/>
        </w:rPr>
        <w:t>OMD </w:t>
      </w:r>
      <w:r w:rsidR="001726B9">
        <w:rPr>
          <w:rStyle w:val="hps"/>
          <w:color w:val="222222"/>
        </w:rPr>
        <w:t>1</w:t>
      </w:r>
      <w:r w:rsidR="001726B9">
        <w:rPr>
          <w:color w:val="222222"/>
        </w:rPr>
        <w:t xml:space="preserve"> </w:t>
      </w:r>
      <w:r w:rsidR="001726B9">
        <w:rPr>
          <w:rStyle w:val="hps"/>
          <w:color w:val="222222"/>
        </w:rPr>
        <w:t xml:space="preserve">en </w:t>
      </w:r>
      <w:r w:rsidR="003F17D0">
        <w:rPr>
          <w:rStyle w:val="hps"/>
          <w:color w:val="222222"/>
        </w:rPr>
        <w:t>améliorant</w:t>
      </w:r>
      <w:r w:rsidR="001726B9">
        <w:rPr>
          <w:rStyle w:val="hps"/>
          <w:color w:val="222222"/>
        </w:rPr>
        <w:t xml:space="preserve"> l</w:t>
      </w:r>
      <w:r w:rsidR="00401F95">
        <w:rPr>
          <w:rStyle w:val="hps"/>
          <w:color w:val="222222"/>
        </w:rPr>
        <w:t>’</w:t>
      </w:r>
      <w:r w:rsidR="001726B9">
        <w:rPr>
          <w:rStyle w:val="hps"/>
          <w:color w:val="222222"/>
        </w:rPr>
        <w:t>accès</w:t>
      </w:r>
      <w:r w:rsidR="001726B9">
        <w:rPr>
          <w:color w:val="222222"/>
        </w:rPr>
        <w:t xml:space="preserve"> </w:t>
      </w:r>
      <w:r w:rsidR="001726B9">
        <w:rPr>
          <w:rStyle w:val="hps"/>
          <w:color w:val="222222"/>
        </w:rPr>
        <w:t>à la technologie</w:t>
      </w:r>
      <w:r w:rsidR="001726B9">
        <w:rPr>
          <w:color w:val="222222"/>
        </w:rPr>
        <w:t xml:space="preserve"> </w:t>
      </w:r>
      <w:r w:rsidR="001726B9">
        <w:rPr>
          <w:rStyle w:val="hps"/>
          <w:color w:val="222222"/>
        </w:rPr>
        <w:t xml:space="preserve">et </w:t>
      </w:r>
      <w:r w:rsidR="00E146ED">
        <w:rPr>
          <w:rStyle w:val="hps"/>
          <w:color w:val="222222"/>
        </w:rPr>
        <w:t>aux savoirs</w:t>
      </w:r>
      <w:r w:rsidR="00B337EF">
        <w:rPr>
          <w:rFonts w:eastAsia="Calibri"/>
        </w:rPr>
        <w:t>.</w:t>
      </w:r>
      <w:r w:rsidR="009327FD">
        <w:rPr>
          <w:rFonts w:eastAsia="Calibri"/>
        </w:rPr>
        <w:t xml:space="preserve"> </w:t>
      </w:r>
      <w:r w:rsidR="00B337EF">
        <w:rPr>
          <w:rFonts w:eastAsia="Calibri"/>
        </w:rPr>
        <w:t xml:space="preserve"> </w:t>
      </w:r>
      <w:r w:rsidR="00E146ED">
        <w:rPr>
          <w:rStyle w:val="hps"/>
          <w:color w:val="222222"/>
        </w:rPr>
        <w:t>La phase </w:t>
      </w:r>
      <w:r w:rsidR="001726B9">
        <w:rPr>
          <w:rStyle w:val="hps"/>
          <w:color w:val="222222"/>
        </w:rPr>
        <w:t>I du</w:t>
      </w:r>
      <w:r w:rsidR="001726B9">
        <w:rPr>
          <w:color w:val="222222"/>
        </w:rPr>
        <w:t xml:space="preserve"> </w:t>
      </w:r>
      <w:r w:rsidR="00A10703">
        <w:rPr>
          <w:rStyle w:val="hps"/>
          <w:color w:val="222222"/>
        </w:rPr>
        <w:t xml:space="preserve">projet </w:t>
      </w:r>
      <w:r w:rsidR="00B7320A">
        <w:rPr>
          <w:rStyle w:val="hps"/>
          <w:color w:val="222222"/>
        </w:rPr>
        <w:t xml:space="preserve">intitulé </w:t>
      </w:r>
      <w:r w:rsidR="00423E26">
        <w:rPr>
          <w:rStyle w:val="hps"/>
          <w:color w:val="222222"/>
        </w:rPr>
        <w:t>“</w:t>
      </w:r>
      <w:r w:rsidR="00B7320A" w:rsidRPr="00A10703">
        <w:rPr>
          <w:rStyle w:val="hps"/>
          <w:color w:val="222222"/>
        </w:rPr>
        <w:t>É</w:t>
      </w:r>
      <w:r w:rsidR="00A10703" w:rsidRPr="00A10703">
        <w:rPr>
          <w:rStyle w:val="hps"/>
          <w:color w:val="222222"/>
        </w:rPr>
        <w:t>laboration d</w:t>
      </w:r>
      <w:r w:rsidR="00401F95">
        <w:rPr>
          <w:rStyle w:val="hps"/>
          <w:color w:val="222222"/>
        </w:rPr>
        <w:t>’’</w:t>
      </w:r>
      <w:r w:rsidR="00A10703">
        <w:rPr>
          <w:rStyle w:val="hps"/>
          <w:color w:val="222222"/>
        </w:rPr>
        <w:t>instruments permettant d</w:t>
      </w:r>
      <w:r w:rsidR="00401F95">
        <w:rPr>
          <w:rStyle w:val="hps"/>
          <w:color w:val="222222"/>
        </w:rPr>
        <w:t>’</w:t>
      </w:r>
      <w:r w:rsidR="00A10703">
        <w:rPr>
          <w:rStyle w:val="hps"/>
          <w:color w:val="222222"/>
        </w:rPr>
        <w:t>accéder à l</w:t>
      </w:r>
      <w:r w:rsidR="00401F95">
        <w:rPr>
          <w:rStyle w:val="hps"/>
          <w:color w:val="222222"/>
        </w:rPr>
        <w:t>’</w:t>
      </w:r>
      <w:r w:rsidR="00A10703" w:rsidRPr="00A10703">
        <w:rPr>
          <w:rStyle w:val="hps"/>
          <w:color w:val="222222"/>
        </w:rPr>
        <w:t>information en matière de brevets</w:t>
      </w:r>
      <w:r w:rsidR="00423E26">
        <w:rPr>
          <w:rStyle w:val="hps"/>
          <w:color w:val="222222"/>
        </w:rPr>
        <w:t>”</w:t>
      </w:r>
      <w:r w:rsidR="00A10703" w:rsidRPr="00A10703">
        <w:rPr>
          <w:rStyle w:val="hps"/>
          <w:color w:val="222222"/>
        </w:rPr>
        <w:t xml:space="preserve"> </w:t>
      </w:r>
      <w:r w:rsidR="001726B9">
        <w:rPr>
          <w:rStyle w:val="hps"/>
          <w:color w:val="222222"/>
        </w:rPr>
        <w:t>a été achevé</w:t>
      </w:r>
      <w:r w:rsidR="009327FD">
        <w:rPr>
          <w:rStyle w:val="hps"/>
          <w:color w:val="222222"/>
        </w:rPr>
        <w:t>e</w:t>
      </w:r>
      <w:r w:rsidR="001726B9">
        <w:rPr>
          <w:rStyle w:val="hps"/>
          <w:color w:val="222222"/>
        </w:rPr>
        <w:t xml:space="preserve"> et</w:t>
      </w:r>
      <w:r w:rsidR="001726B9">
        <w:rPr>
          <w:color w:val="222222"/>
        </w:rPr>
        <w:t xml:space="preserve"> </w:t>
      </w:r>
      <w:r w:rsidR="001726B9">
        <w:rPr>
          <w:rStyle w:val="hps"/>
          <w:color w:val="222222"/>
        </w:rPr>
        <w:t>évalué</w:t>
      </w:r>
      <w:r w:rsidR="009327FD">
        <w:rPr>
          <w:rStyle w:val="hps"/>
          <w:color w:val="222222"/>
        </w:rPr>
        <w:t>e</w:t>
      </w:r>
      <w:r w:rsidR="001726B9">
        <w:rPr>
          <w:color w:val="222222"/>
        </w:rPr>
        <w:t xml:space="preserve"> </w:t>
      </w:r>
      <w:r w:rsidR="009327FD">
        <w:rPr>
          <w:rStyle w:val="hps"/>
          <w:color w:val="222222"/>
        </w:rPr>
        <w:t>en </w:t>
      </w:r>
      <w:r w:rsidR="001726B9">
        <w:rPr>
          <w:rStyle w:val="hps"/>
          <w:color w:val="222222"/>
        </w:rPr>
        <w:t>2012.</w:t>
      </w:r>
      <w:r w:rsidR="009327FD">
        <w:rPr>
          <w:rStyle w:val="hps"/>
          <w:color w:val="222222"/>
        </w:rPr>
        <w:t xml:space="preserve">  </w:t>
      </w:r>
      <w:r w:rsidR="001726B9">
        <w:rPr>
          <w:rStyle w:val="hps"/>
          <w:color w:val="222222"/>
        </w:rPr>
        <w:t>Les</w:t>
      </w:r>
      <w:r w:rsidR="001726B9">
        <w:rPr>
          <w:color w:val="222222"/>
        </w:rPr>
        <w:t xml:space="preserve"> </w:t>
      </w:r>
      <w:r w:rsidR="001726B9">
        <w:rPr>
          <w:rStyle w:val="hps"/>
          <w:color w:val="222222"/>
        </w:rPr>
        <w:t>activités</w:t>
      </w:r>
      <w:r w:rsidR="001726B9">
        <w:rPr>
          <w:color w:val="222222"/>
        </w:rPr>
        <w:t xml:space="preserve"> </w:t>
      </w:r>
      <w:r w:rsidR="001726B9">
        <w:rPr>
          <w:rStyle w:val="hps"/>
          <w:color w:val="222222"/>
        </w:rPr>
        <w:t>de suivi</w:t>
      </w:r>
      <w:r w:rsidR="001726B9">
        <w:rPr>
          <w:color w:val="222222"/>
        </w:rPr>
        <w:t xml:space="preserve"> </w:t>
      </w:r>
      <w:r w:rsidR="005D589D">
        <w:rPr>
          <w:rStyle w:val="hps"/>
          <w:color w:val="222222"/>
        </w:rPr>
        <w:t>du</w:t>
      </w:r>
      <w:r w:rsidR="001726B9">
        <w:rPr>
          <w:rStyle w:val="hps"/>
          <w:color w:val="222222"/>
        </w:rPr>
        <w:t xml:space="preserve"> </w:t>
      </w:r>
      <w:r w:rsidR="003F17D0">
        <w:rPr>
          <w:rStyle w:val="hps"/>
          <w:color w:val="222222"/>
        </w:rPr>
        <w:t>projet thématique du Plan d</w:t>
      </w:r>
      <w:r w:rsidR="00401F95">
        <w:rPr>
          <w:rStyle w:val="hps"/>
          <w:color w:val="222222"/>
        </w:rPr>
        <w:t>’</w:t>
      </w:r>
      <w:r w:rsidR="003F17D0" w:rsidRPr="003F17D0">
        <w:rPr>
          <w:rStyle w:val="hps"/>
          <w:color w:val="222222"/>
        </w:rPr>
        <w:t xml:space="preserve">action </w:t>
      </w:r>
      <w:r w:rsidR="003F17D0">
        <w:rPr>
          <w:rStyle w:val="hps"/>
          <w:color w:val="222222"/>
        </w:rPr>
        <w:t xml:space="preserve">pour le développement intitulé </w:t>
      </w:r>
      <w:r w:rsidR="00423E26">
        <w:rPr>
          <w:rStyle w:val="hps"/>
          <w:color w:val="222222"/>
        </w:rPr>
        <w:t>“</w:t>
      </w:r>
      <w:r w:rsidR="003F17D0" w:rsidRPr="003F17D0">
        <w:rPr>
          <w:rStyle w:val="hps"/>
          <w:color w:val="222222"/>
        </w:rPr>
        <w:t>La propriété intellectuelle et le domaine public</w:t>
      </w:r>
      <w:r w:rsidR="00423E26">
        <w:rPr>
          <w:rStyle w:val="hps"/>
          <w:color w:val="222222"/>
        </w:rPr>
        <w:t>”</w:t>
      </w:r>
      <w:r w:rsidR="003F17D0" w:rsidRPr="003F17D0">
        <w:rPr>
          <w:rStyle w:val="hps"/>
          <w:color w:val="222222"/>
        </w:rPr>
        <w:t xml:space="preserve"> </w:t>
      </w:r>
      <w:r w:rsidR="001726B9">
        <w:rPr>
          <w:rStyle w:val="hps"/>
          <w:color w:val="222222"/>
        </w:rPr>
        <w:t>ont également été</w:t>
      </w:r>
      <w:r w:rsidR="001726B9">
        <w:rPr>
          <w:color w:val="222222"/>
        </w:rPr>
        <w:t xml:space="preserve"> </w:t>
      </w:r>
      <w:r w:rsidR="001726B9">
        <w:rPr>
          <w:rStyle w:val="hps"/>
          <w:color w:val="222222"/>
        </w:rPr>
        <w:t>complété</w:t>
      </w:r>
      <w:r w:rsidR="009327FD">
        <w:rPr>
          <w:rStyle w:val="hps"/>
          <w:color w:val="222222"/>
        </w:rPr>
        <w:t>es</w:t>
      </w:r>
      <w:r w:rsidR="001726B9">
        <w:rPr>
          <w:color w:val="222222"/>
        </w:rPr>
        <w:t>.</w:t>
      </w:r>
      <w:r w:rsidR="009327FD">
        <w:rPr>
          <w:color w:val="222222"/>
        </w:rPr>
        <w:t xml:space="preserve"> </w:t>
      </w:r>
      <w:r w:rsidR="001726B9">
        <w:rPr>
          <w:color w:val="222222"/>
        </w:rPr>
        <w:t xml:space="preserve"> </w:t>
      </w:r>
      <w:r w:rsidR="001726B9">
        <w:rPr>
          <w:rStyle w:val="hps"/>
          <w:color w:val="222222"/>
        </w:rPr>
        <w:t>En outre,</w:t>
      </w:r>
      <w:r w:rsidR="001726B9">
        <w:rPr>
          <w:color w:val="222222"/>
        </w:rPr>
        <w:t xml:space="preserve"> </w:t>
      </w:r>
      <w:r w:rsidR="001726B9">
        <w:rPr>
          <w:rStyle w:val="hps"/>
          <w:color w:val="222222"/>
        </w:rPr>
        <w:t>le</w:t>
      </w:r>
      <w:r w:rsidR="001726B9">
        <w:rPr>
          <w:color w:val="222222"/>
        </w:rPr>
        <w:t xml:space="preserve"> </w:t>
      </w:r>
      <w:r w:rsidR="001726B9">
        <w:rPr>
          <w:rStyle w:val="hps"/>
          <w:color w:val="222222"/>
        </w:rPr>
        <w:t>projet</w:t>
      </w:r>
      <w:r w:rsidR="001726B9">
        <w:rPr>
          <w:color w:val="222222"/>
        </w:rPr>
        <w:t xml:space="preserve"> </w:t>
      </w:r>
      <w:r w:rsidR="00B7320A">
        <w:rPr>
          <w:rStyle w:val="hps"/>
          <w:color w:val="222222"/>
        </w:rPr>
        <w:t xml:space="preserve">intitulé </w:t>
      </w:r>
      <w:r w:rsidR="00B7320A" w:rsidRPr="00B7320A">
        <w:rPr>
          <w:rStyle w:val="hps"/>
          <w:i/>
          <w:color w:val="222222"/>
        </w:rPr>
        <w:t>R</w:t>
      </w:r>
      <w:r w:rsidR="001726B9" w:rsidRPr="00B7320A">
        <w:rPr>
          <w:rStyle w:val="hps"/>
          <w:i/>
          <w:color w:val="222222"/>
        </w:rPr>
        <w:t>enforcement des capacités</w:t>
      </w:r>
      <w:r w:rsidR="001726B9" w:rsidRPr="00B7320A">
        <w:rPr>
          <w:i/>
          <w:color w:val="222222"/>
        </w:rPr>
        <w:t xml:space="preserve"> </w:t>
      </w:r>
      <w:r w:rsidR="00B7320A">
        <w:rPr>
          <w:rStyle w:val="hps"/>
          <w:i/>
          <w:color w:val="222222"/>
        </w:rPr>
        <w:t>d</w:t>
      </w:r>
      <w:r w:rsidR="00401F95">
        <w:rPr>
          <w:rStyle w:val="hps"/>
          <w:i/>
          <w:color w:val="222222"/>
        </w:rPr>
        <w:t>’</w:t>
      </w:r>
      <w:r w:rsidR="001726B9" w:rsidRPr="00B7320A">
        <w:rPr>
          <w:rStyle w:val="hps"/>
          <w:i/>
          <w:color w:val="222222"/>
        </w:rPr>
        <w:t>utilisation</w:t>
      </w:r>
      <w:r w:rsidR="001726B9" w:rsidRPr="00B7320A">
        <w:rPr>
          <w:i/>
          <w:color w:val="222222"/>
        </w:rPr>
        <w:t xml:space="preserve"> </w:t>
      </w:r>
      <w:r w:rsidR="001726B9" w:rsidRPr="00B7320A">
        <w:rPr>
          <w:rStyle w:val="hps"/>
          <w:i/>
          <w:color w:val="222222"/>
        </w:rPr>
        <w:t>de l</w:t>
      </w:r>
      <w:r w:rsidR="00401F95">
        <w:rPr>
          <w:rStyle w:val="hps"/>
          <w:i/>
          <w:color w:val="222222"/>
        </w:rPr>
        <w:t>’</w:t>
      </w:r>
      <w:r w:rsidR="001726B9" w:rsidRPr="00B7320A">
        <w:rPr>
          <w:rStyle w:val="hps"/>
          <w:i/>
          <w:color w:val="222222"/>
        </w:rPr>
        <w:t>information</w:t>
      </w:r>
      <w:r w:rsidR="001726B9" w:rsidRPr="00B7320A">
        <w:rPr>
          <w:i/>
          <w:color w:val="222222"/>
        </w:rPr>
        <w:t xml:space="preserve"> </w:t>
      </w:r>
      <w:r w:rsidR="001726B9" w:rsidRPr="00B7320A">
        <w:rPr>
          <w:rStyle w:val="hps"/>
          <w:i/>
          <w:color w:val="222222"/>
        </w:rPr>
        <w:t>technique</w:t>
      </w:r>
      <w:r w:rsidR="001726B9" w:rsidRPr="00B7320A">
        <w:rPr>
          <w:i/>
          <w:color w:val="222222"/>
        </w:rPr>
        <w:t xml:space="preserve"> </w:t>
      </w:r>
      <w:r w:rsidR="001726B9" w:rsidRPr="00B7320A">
        <w:rPr>
          <w:rStyle w:val="hps"/>
          <w:i/>
          <w:color w:val="222222"/>
        </w:rPr>
        <w:t>et</w:t>
      </w:r>
      <w:r w:rsidR="001726B9" w:rsidRPr="00B7320A">
        <w:rPr>
          <w:i/>
          <w:color w:val="222222"/>
        </w:rPr>
        <w:t xml:space="preserve"> </w:t>
      </w:r>
      <w:r w:rsidR="001726B9" w:rsidRPr="00B7320A">
        <w:rPr>
          <w:rStyle w:val="hps"/>
          <w:i/>
          <w:color w:val="222222"/>
        </w:rPr>
        <w:t>scientifique</w:t>
      </w:r>
      <w:r w:rsidR="001726B9" w:rsidRPr="00B7320A">
        <w:rPr>
          <w:i/>
          <w:color w:val="222222"/>
        </w:rPr>
        <w:t xml:space="preserve"> </w:t>
      </w:r>
      <w:r w:rsidR="001726B9" w:rsidRPr="00B7320A">
        <w:rPr>
          <w:rStyle w:val="hps"/>
          <w:i/>
          <w:color w:val="222222"/>
        </w:rPr>
        <w:t>axée sur les technologies</w:t>
      </w:r>
      <w:r w:rsidR="001726B9" w:rsidRPr="00B7320A">
        <w:rPr>
          <w:i/>
          <w:color w:val="222222"/>
        </w:rPr>
        <w:t xml:space="preserve"> </w:t>
      </w:r>
      <w:r w:rsidR="001726B9" w:rsidRPr="00B7320A">
        <w:rPr>
          <w:rStyle w:val="hps"/>
          <w:i/>
          <w:color w:val="222222"/>
        </w:rPr>
        <w:t>appropriées</w:t>
      </w:r>
      <w:r w:rsidR="001726B9" w:rsidRPr="00B7320A">
        <w:rPr>
          <w:i/>
          <w:color w:val="222222"/>
        </w:rPr>
        <w:t xml:space="preserve"> </w:t>
      </w:r>
      <w:r w:rsidR="00B7320A">
        <w:rPr>
          <w:rStyle w:val="hps"/>
          <w:i/>
          <w:color w:val="222222"/>
        </w:rPr>
        <w:t>pour répondre à certains</w:t>
      </w:r>
      <w:r w:rsidR="001726B9" w:rsidRPr="00B7320A">
        <w:rPr>
          <w:rStyle w:val="hps"/>
          <w:i/>
          <w:color w:val="222222"/>
        </w:rPr>
        <w:t xml:space="preserve"> enjeux</w:t>
      </w:r>
      <w:r w:rsidR="001726B9" w:rsidRPr="00B7320A">
        <w:rPr>
          <w:i/>
          <w:color w:val="222222"/>
        </w:rPr>
        <w:t xml:space="preserve"> </w:t>
      </w:r>
      <w:r w:rsidR="001726B9" w:rsidRPr="00B7320A">
        <w:rPr>
          <w:rStyle w:val="hps"/>
          <w:i/>
          <w:color w:val="222222"/>
        </w:rPr>
        <w:t>de développement</w:t>
      </w:r>
      <w:r w:rsidR="001726B9" w:rsidRPr="00B7320A">
        <w:rPr>
          <w:i/>
          <w:color w:val="222222"/>
        </w:rPr>
        <w:t xml:space="preserve"> </w:t>
      </w:r>
      <w:r w:rsidR="001726B9">
        <w:rPr>
          <w:color w:val="222222"/>
        </w:rPr>
        <w:t>(recommandations</w:t>
      </w:r>
      <w:r w:rsidR="00B7320A">
        <w:rPr>
          <w:color w:val="222222"/>
        </w:rPr>
        <w:t xml:space="preserve"> n°</w:t>
      </w:r>
      <w:r w:rsidR="009327FD">
        <w:rPr>
          <w:color w:val="222222"/>
        </w:rPr>
        <w:t> </w:t>
      </w:r>
      <w:r w:rsidR="001726B9">
        <w:rPr>
          <w:rStyle w:val="hps"/>
          <w:color w:val="222222"/>
        </w:rPr>
        <w:t>19</w:t>
      </w:r>
      <w:r w:rsidR="001726B9">
        <w:rPr>
          <w:color w:val="222222"/>
        </w:rPr>
        <w:t>,</w:t>
      </w:r>
      <w:r w:rsidR="009327FD">
        <w:rPr>
          <w:color w:val="222222"/>
        </w:rPr>
        <w:t> </w:t>
      </w:r>
      <w:r w:rsidR="009327FD">
        <w:rPr>
          <w:rStyle w:val="hps"/>
          <w:color w:val="222222"/>
        </w:rPr>
        <w:t>30 et </w:t>
      </w:r>
      <w:r w:rsidR="001726B9">
        <w:rPr>
          <w:rStyle w:val="hps"/>
          <w:color w:val="222222"/>
        </w:rPr>
        <w:t>31</w:t>
      </w:r>
      <w:r w:rsidR="00B7320A">
        <w:rPr>
          <w:color w:val="222222"/>
        </w:rPr>
        <w:t xml:space="preserve">), qui a été </w:t>
      </w:r>
      <w:r w:rsidR="001726B9">
        <w:rPr>
          <w:color w:val="222222"/>
        </w:rPr>
        <w:t xml:space="preserve">complété </w:t>
      </w:r>
      <w:r w:rsidR="001726B9">
        <w:rPr>
          <w:rStyle w:val="hps"/>
          <w:color w:val="222222"/>
        </w:rPr>
        <w:t>et</w:t>
      </w:r>
      <w:r w:rsidR="001726B9">
        <w:rPr>
          <w:color w:val="222222"/>
        </w:rPr>
        <w:t xml:space="preserve"> </w:t>
      </w:r>
      <w:r w:rsidR="001726B9">
        <w:rPr>
          <w:rStyle w:val="hps"/>
          <w:color w:val="222222"/>
        </w:rPr>
        <w:t>évalué</w:t>
      </w:r>
      <w:r w:rsidR="001726B9">
        <w:rPr>
          <w:color w:val="222222"/>
        </w:rPr>
        <w:t xml:space="preserve">, </w:t>
      </w:r>
      <w:r w:rsidR="001726B9">
        <w:rPr>
          <w:rStyle w:val="hps"/>
          <w:color w:val="222222"/>
        </w:rPr>
        <w:t>a également contribué à</w:t>
      </w:r>
      <w:r w:rsidR="001726B9">
        <w:rPr>
          <w:color w:val="222222"/>
        </w:rPr>
        <w:t xml:space="preserve"> </w:t>
      </w:r>
      <w:r w:rsidR="001726B9">
        <w:rPr>
          <w:rStyle w:val="hps"/>
          <w:color w:val="222222"/>
        </w:rPr>
        <w:t>la</w:t>
      </w:r>
      <w:r w:rsidR="001726B9">
        <w:rPr>
          <w:color w:val="222222"/>
        </w:rPr>
        <w:t xml:space="preserve"> </w:t>
      </w:r>
      <w:r w:rsidR="001726B9">
        <w:rPr>
          <w:rStyle w:val="hps"/>
          <w:color w:val="222222"/>
        </w:rPr>
        <w:t>réalisation de l</w:t>
      </w:r>
      <w:r w:rsidR="00401F95">
        <w:rPr>
          <w:rStyle w:val="hps"/>
          <w:color w:val="222222"/>
        </w:rPr>
        <w:t>’</w:t>
      </w:r>
      <w:r w:rsidR="001726B9">
        <w:rPr>
          <w:rStyle w:val="hps"/>
          <w:color w:val="222222"/>
        </w:rPr>
        <w:t>OMD</w:t>
      </w:r>
      <w:r w:rsidR="009327FD">
        <w:rPr>
          <w:color w:val="222222"/>
        </w:rPr>
        <w:t> </w:t>
      </w:r>
      <w:r w:rsidR="001726B9">
        <w:rPr>
          <w:rStyle w:val="hps"/>
          <w:color w:val="222222"/>
        </w:rPr>
        <w:t>1</w:t>
      </w:r>
      <w:r w:rsidR="001726B9">
        <w:rPr>
          <w:color w:val="222222"/>
        </w:rPr>
        <w:t xml:space="preserve"> </w:t>
      </w:r>
      <w:r w:rsidR="001726B9">
        <w:rPr>
          <w:rStyle w:val="hps"/>
          <w:color w:val="222222"/>
        </w:rPr>
        <w:t xml:space="preserve">en </w:t>
      </w:r>
      <w:r w:rsidR="00B7320A">
        <w:rPr>
          <w:rStyle w:val="hps"/>
          <w:color w:val="222222"/>
        </w:rPr>
        <w:t>examinant</w:t>
      </w:r>
      <w:r w:rsidR="001726B9">
        <w:rPr>
          <w:rStyle w:val="hps"/>
          <w:color w:val="222222"/>
        </w:rPr>
        <w:t xml:space="preserve"> </w:t>
      </w:r>
      <w:r w:rsidR="00B7320A">
        <w:rPr>
          <w:rStyle w:val="hps"/>
          <w:color w:val="222222"/>
        </w:rPr>
        <w:t>comment</w:t>
      </w:r>
      <w:r w:rsidR="001726B9">
        <w:rPr>
          <w:color w:val="222222"/>
        </w:rPr>
        <w:t xml:space="preserve"> </w:t>
      </w:r>
      <w:r w:rsidR="00B7320A">
        <w:rPr>
          <w:rStyle w:val="hps"/>
          <w:color w:val="222222"/>
        </w:rPr>
        <w:t>mettre les technologies</w:t>
      </w:r>
      <w:r w:rsidR="00B7320A">
        <w:rPr>
          <w:color w:val="222222"/>
        </w:rPr>
        <w:t xml:space="preserve"> </w:t>
      </w:r>
      <w:r w:rsidR="00B7320A">
        <w:rPr>
          <w:rStyle w:val="hps"/>
          <w:color w:val="222222"/>
        </w:rPr>
        <w:t>appropriées à la disposition</w:t>
      </w:r>
      <w:r w:rsidR="001726B9">
        <w:rPr>
          <w:rStyle w:val="hps"/>
          <w:color w:val="222222"/>
        </w:rPr>
        <w:t xml:space="preserve"> </w:t>
      </w:r>
      <w:r w:rsidR="00B7320A">
        <w:rPr>
          <w:rStyle w:val="hps"/>
          <w:color w:val="222222"/>
        </w:rPr>
        <w:t>des communautés et des</w:t>
      </w:r>
      <w:r w:rsidR="00B7320A">
        <w:rPr>
          <w:color w:val="222222"/>
        </w:rPr>
        <w:t xml:space="preserve"> </w:t>
      </w:r>
      <w:r w:rsidR="00B7320A">
        <w:rPr>
          <w:rStyle w:val="hps"/>
          <w:color w:val="222222"/>
        </w:rPr>
        <w:t>organisations</w:t>
      </w:r>
      <w:r w:rsidR="00747A64">
        <w:rPr>
          <w:color w:val="222222"/>
        </w:rPr>
        <w:t xml:space="preserve"> </w:t>
      </w:r>
      <w:r w:rsidR="00747A64">
        <w:rPr>
          <w:rStyle w:val="hps"/>
          <w:color w:val="222222"/>
        </w:rPr>
        <w:t>des</w:t>
      </w:r>
      <w:r w:rsidR="00747A64">
        <w:rPr>
          <w:color w:val="222222"/>
        </w:rPr>
        <w:t> </w:t>
      </w:r>
      <w:r w:rsidR="00747A64">
        <w:rPr>
          <w:rStyle w:val="hps"/>
          <w:color w:val="222222"/>
        </w:rPr>
        <w:t>PMA</w:t>
      </w:r>
      <w:r w:rsidR="00B7320A">
        <w:rPr>
          <w:rStyle w:val="hps"/>
          <w:color w:val="222222"/>
        </w:rPr>
        <w:t xml:space="preserve"> et comment les mettre en œuvre au sein de ces</w:t>
      </w:r>
      <w:r w:rsidR="001726B9">
        <w:rPr>
          <w:rStyle w:val="hps"/>
          <w:color w:val="222222"/>
        </w:rPr>
        <w:t xml:space="preserve"> communautés et </w:t>
      </w:r>
      <w:r w:rsidR="00B7320A">
        <w:rPr>
          <w:rStyle w:val="hps"/>
          <w:color w:val="222222"/>
        </w:rPr>
        <w:t>de ces</w:t>
      </w:r>
      <w:r w:rsidR="001726B9">
        <w:rPr>
          <w:color w:val="222222"/>
        </w:rPr>
        <w:t xml:space="preserve"> </w:t>
      </w:r>
      <w:r w:rsidR="001726B9">
        <w:rPr>
          <w:rStyle w:val="hps"/>
          <w:color w:val="222222"/>
        </w:rPr>
        <w:t>organisations</w:t>
      </w:r>
      <w:r w:rsidR="00B337EF" w:rsidRPr="008C2BB3">
        <w:rPr>
          <w:rFonts w:eastAsia="Calibri"/>
        </w:rPr>
        <w:t>.</w:t>
      </w:r>
    </w:p>
    <w:p w:rsidR="00C613F5" w:rsidRDefault="00C613F5" w:rsidP="00B337EF">
      <w:pPr>
        <w:autoSpaceDE w:val="0"/>
        <w:autoSpaceDN w:val="0"/>
        <w:adjustRightInd w:val="0"/>
        <w:jc w:val="both"/>
        <w:rPr>
          <w:rFonts w:eastAsia="Calibri"/>
        </w:rPr>
      </w:pPr>
    </w:p>
    <w:p w:rsidR="00C613F5" w:rsidRDefault="001726B9" w:rsidP="00B337EF">
      <w:pPr>
        <w:autoSpaceDE w:val="0"/>
        <w:autoSpaceDN w:val="0"/>
        <w:adjustRightInd w:val="0"/>
        <w:rPr>
          <w:rFonts w:eastAsia="Calibri"/>
        </w:rPr>
      </w:pPr>
      <w:r>
        <w:rPr>
          <w:rStyle w:val="hps"/>
          <w:color w:val="222222"/>
        </w:rPr>
        <w:t>L</w:t>
      </w:r>
      <w:r w:rsidR="00401F95">
        <w:rPr>
          <w:rStyle w:val="hps"/>
          <w:color w:val="222222"/>
        </w:rPr>
        <w:t>’</w:t>
      </w:r>
      <w:r>
        <w:rPr>
          <w:rStyle w:val="hps"/>
          <w:color w:val="222222"/>
        </w:rPr>
        <w:t>interface</w:t>
      </w:r>
      <w:r>
        <w:rPr>
          <w:color w:val="222222"/>
        </w:rPr>
        <w:t xml:space="preserve"> </w:t>
      </w:r>
      <w:r w:rsidR="00E85597">
        <w:rPr>
          <w:rStyle w:val="hps"/>
          <w:color w:val="222222"/>
        </w:rPr>
        <w:t>entre</w:t>
      </w:r>
      <w:r>
        <w:rPr>
          <w:rStyle w:val="hps"/>
          <w:color w:val="222222"/>
        </w:rPr>
        <w:t xml:space="preserve"> la propriété intellectuelle</w:t>
      </w:r>
      <w:r>
        <w:rPr>
          <w:color w:val="222222"/>
        </w:rPr>
        <w:t xml:space="preserve"> </w:t>
      </w:r>
      <w:r>
        <w:rPr>
          <w:rStyle w:val="hps"/>
          <w:color w:val="222222"/>
        </w:rPr>
        <w:t>et</w:t>
      </w:r>
      <w:r>
        <w:rPr>
          <w:color w:val="222222"/>
        </w:rPr>
        <w:t xml:space="preserve"> </w:t>
      </w:r>
      <w:r>
        <w:rPr>
          <w:rStyle w:val="hps"/>
          <w:color w:val="222222"/>
        </w:rPr>
        <w:t>l</w:t>
      </w:r>
      <w:r w:rsidR="00401F95">
        <w:rPr>
          <w:rStyle w:val="hps"/>
          <w:color w:val="222222"/>
        </w:rPr>
        <w:t>’</w:t>
      </w:r>
      <w:r>
        <w:rPr>
          <w:rStyle w:val="hps"/>
          <w:color w:val="222222"/>
        </w:rPr>
        <w:t>innovation agricole</w:t>
      </w:r>
      <w:r>
        <w:rPr>
          <w:color w:val="222222"/>
        </w:rPr>
        <w:t xml:space="preserve"> </w:t>
      </w:r>
      <w:r>
        <w:rPr>
          <w:rStyle w:val="hps"/>
          <w:color w:val="222222"/>
        </w:rPr>
        <w:t>est également essentiel</w:t>
      </w:r>
      <w:r w:rsidR="00E85597">
        <w:rPr>
          <w:rStyle w:val="hps"/>
          <w:color w:val="222222"/>
        </w:rPr>
        <w:t>le</w:t>
      </w:r>
      <w:r>
        <w:rPr>
          <w:color w:val="222222"/>
        </w:rPr>
        <w:t xml:space="preserve"> </w:t>
      </w:r>
      <w:r>
        <w:rPr>
          <w:rStyle w:val="hps"/>
          <w:color w:val="222222"/>
        </w:rPr>
        <w:t>à</w:t>
      </w:r>
      <w:r>
        <w:rPr>
          <w:color w:val="222222"/>
        </w:rPr>
        <w:t xml:space="preserve"> </w:t>
      </w:r>
      <w:r>
        <w:rPr>
          <w:rStyle w:val="hps"/>
          <w:color w:val="222222"/>
        </w:rPr>
        <w:t>la</w:t>
      </w:r>
      <w:r>
        <w:rPr>
          <w:color w:val="222222"/>
        </w:rPr>
        <w:t xml:space="preserve"> </w:t>
      </w:r>
      <w:r>
        <w:rPr>
          <w:rStyle w:val="hps"/>
          <w:color w:val="222222"/>
        </w:rPr>
        <w:t>réalisation de l</w:t>
      </w:r>
      <w:r w:rsidR="00401F95">
        <w:rPr>
          <w:rStyle w:val="hps"/>
          <w:color w:val="222222"/>
        </w:rPr>
        <w:t>’</w:t>
      </w:r>
      <w:r>
        <w:rPr>
          <w:rStyle w:val="hps"/>
          <w:color w:val="222222"/>
        </w:rPr>
        <w:t>OMD</w:t>
      </w:r>
      <w:r w:rsidR="00E85597">
        <w:rPr>
          <w:color w:val="222222"/>
        </w:rPr>
        <w:t> </w:t>
      </w:r>
      <w:r>
        <w:rPr>
          <w:rStyle w:val="hps"/>
          <w:color w:val="222222"/>
        </w:rPr>
        <w:t>1</w:t>
      </w:r>
      <w:r>
        <w:rPr>
          <w:color w:val="222222"/>
        </w:rPr>
        <w:t xml:space="preserve">, en </w:t>
      </w:r>
      <w:r w:rsidRPr="00E85597">
        <w:rPr>
          <w:rStyle w:val="hps"/>
        </w:rPr>
        <w:t xml:space="preserve">particulier </w:t>
      </w:r>
      <w:r w:rsidR="00F42CD8">
        <w:rPr>
          <w:rStyle w:val="hps"/>
        </w:rPr>
        <w:t xml:space="preserve">de </w:t>
      </w:r>
      <w:r w:rsidR="00E85597" w:rsidRPr="00E85597">
        <w:rPr>
          <w:rStyle w:val="hps"/>
        </w:rPr>
        <w:t xml:space="preserve">la </w:t>
      </w:r>
      <w:r>
        <w:rPr>
          <w:rStyle w:val="hps"/>
          <w:color w:val="222222"/>
        </w:rPr>
        <w:t>Cible</w:t>
      </w:r>
      <w:r w:rsidR="0097181A">
        <w:rPr>
          <w:rStyle w:val="hps"/>
        </w:rPr>
        <w:t> </w:t>
      </w:r>
      <w:r>
        <w:rPr>
          <w:rStyle w:val="hps"/>
          <w:color w:val="222222"/>
        </w:rPr>
        <w:t>1.C</w:t>
      </w:r>
      <w:r w:rsidR="00F42CD8">
        <w:rPr>
          <w:rStyle w:val="hps"/>
          <w:color w:val="222222"/>
        </w:rPr>
        <w:t> </w:t>
      </w:r>
      <w:r w:rsidRPr="00AB58FD">
        <w:rPr>
          <w:rStyle w:val="hps"/>
          <w:color w:val="222222"/>
        </w:rPr>
        <w:t>:</w:t>
      </w:r>
      <w:r w:rsidRPr="00E85597">
        <w:rPr>
          <w:rStyle w:val="hps"/>
        </w:rPr>
        <w:t xml:space="preserve"> </w:t>
      </w:r>
      <w:r w:rsidR="00423E26">
        <w:rPr>
          <w:rStyle w:val="hps"/>
          <w:i/>
          <w:color w:val="222222"/>
        </w:rPr>
        <w:t>“</w:t>
      </w:r>
      <w:r w:rsidR="00F42CD8" w:rsidRPr="00F42CD8">
        <w:rPr>
          <w:rStyle w:val="hps"/>
          <w:i/>
          <w:color w:val="222222"/>
        </w:rPr>
        <w:t xml:space="preserve">Réduire de moitié, entre 1990 et 2015, la proportion de la </w:t>
      </w:r>
      <w:r w:rsidR="00E85597" w:rsidRPr="00F42CD8">
        <w:rPr>
          <w:rStyle w:val="hps"/>
          <w:i/>
          <w:color w:val="222222"/>
        </w:rPr>
        <w:t>population qui souffre de la faim</w:t>
      </w:r>
      <w:r w:rsidR="00423E26">
        <w:rPr>
          <w:rStyle w:val="hps"/>
          <w:i/>
          <w:color w:val="222222"/>
        </w:rPr>
        <w:t>”</w:t>
      </w:r>
      <w:r w:rsidR="00423E26">
        <w:rPr>
          <w:rStyle w:val="hps"/>
        </w:rPr>
        <w:t>.</w:t>
      </w:r>
      <w:r w:rsidR="00E85597">
        <w:rPr>
          <w:rStyle w:val="hps"/>
        </w:rPr>
        <w:t xml:space="preserve"> </w:t>
      </w:r>
      <w:r w:rsidRPr="00E85597">
        <w:rPr>
          <w:rStyle w:val="hps"/>
        </w:rPr>
        <w:t xml:space="preserve"> </w:t>
      </w:r>
      <w:r w:rsidR="00F42CD8">
        <w:rPr>
          <w:rStyle w:val="hps"/>
        </w:rPr>
        <w:t>L</w:t>
      </w:r>
      <w:r>
        <w:rPr>
          <w:rStyle w:val="hps"/>
          <w:color w:val="222222"/>
        </w:rPr>
        <w:t>es</w:t>
      </w:r>
      <w:r w:rsidRPr="00E85597">
        <w:rPr>
          <w:rStyle w:val="hps"/>
        </w:rPr>
        <w:t xml:space="preserve"> </w:t>
      </w:r>
      <w:r>
        <w:rPr>
          <w:rStyle w:val="hps"/>
          <w:color w:val="222222"/>
        </w:rPr>
        <w:t>activités du</w:t>
      </w:r>
      <w:r w:rsidRPr="00E85597">
        <w:rPr>
          <w:rStyle w:val="hps"/>
        </w:rPr>
        <w:t xml:space="preserve"> </w:t>
      </w:r>
      <w:r w:rsidR="00D60A15">
        <w:rPr>
          <w:rStyle w:val="hps"/>
        </w:rPr>
        <w:t xml:space="preserve">Programme intitulé </w:t>
      </w:r>
      <w:r w:rsidR="00D60A15" w:rsidRPr="00D60A15">
        <w:rPr>
          <w:rStyle w:val="hps"/>
          <w:color w:val="222222"/>
        </w:rPr>
        <w:t>Propriété intellectuelle et défis mondiaux</w:t>
      </w:r>
      <w:r>
        <w:rPr>
          <w:color w:val="222222"/>
        </w:rPr>
        <w:t xml:space="preserve">, </w:t>
      </w:r>
      <w:r w:rsidR="005E6BF4">
        <w:rPr>
          <w:color w:val="222222"/>
        </w:rPr>
        <w:t>lequel</w:t>
      </w:r>
      <w:r>
        <w:rPr>
          <w:color w:val="222222"/>
        </w:rPr>
        <w:t xml:space="preserve"> </w:t>
      </w:r>
      <w:proofErr w:type="gramStart"/>
      <w:r w:rsidR="005E6BF4">
        <w:rPr>
          <w:color w:val="222222"/>
        </w:rPr>
        <w:t>traite</w:t>
      </w:r>
      <w:proofErr w:type="gramEnd"/>
      <w:r w:rsidR="005E6BF4">
        <w:rPr>
          <w:color w:val="222222"/>
        </w:rPr>
        <w:t xml:space="preserve"> des </w:t>
      </w:r>
      <w:r w:rsidR="005E6BF4" w:rsidRPr="005E6BF4">
        <w:rPr>
          <w:rStyle w:val="hps"/>
          <w:color w:val="222222"/>
        </w:rPr>
        <w:t>questions urgentes et interdépendantes qui se posent au niveau mondial</w:t>
      </w:r>
      <w:r>
        <w:rPr>
          <w:color w:val="222222"/>
        </w:rPr>
        <w:t xml:space="preserve">, </w:t>
      </w:r>
      <w:r w:rsidR="00D60A15">
        <w:rPr>
          <w:rStyle w:val="hps"/>
          <w:color w:val="222222"/>
        </w:rPr>
        <w:t>notamment</w:t>
      </w:r>
      <w:r>
        <w:rPr>
          <w:color w:val="222222"/>
        </w:rPr>
        <w:t xml:space="preserve"> </w:t>
      </w:r>
      <w:r w:rsidR="00CD362F">
        <w:rPr>
          <w:color w:val="222222"/>
        </w:rPr>
        <w:t xml:space="preserve">de </w:t>
      </w:r>
      <w:r>
        <w:rPr>
          <w:rStyle w:val="hps"/>
          <w:color w:val="222222"/>
        </w:rPr>
        <w:t>la sécurité alimentaire</w:t>
      </w:r>
      <w:r>
        <w:rPr>
          <w:color w:val="222222"/>
        </w:rPr>
        <w:t xml:space="preserve">, </w:t>
      </w:r>
      <w:r w:rsidR="00CD362F">
        <w:rPr>
          <w:color w:val="222222"/>
        </w:rPr>
        <w:t xml:space="preserve">de </w:t>
      </w:r>
      <w:r>
        <w:rPr>
          <w:rStyle w:val="hps"/>
          <w:color w:val="222222"/>
        </w:rPr>
        <w:t>la santé mondiale</w:t>
      </w:r>
      <w:r>
        <w:rPr>
          <w:color w:val="222222"/>
        </w:rPr>
        <w:t xml:space="preserve"> </w:t>
      </w:r>
      <w:r>
        <w:rPr>
          <w:rStyle w:val="hps"/>
          <w:color w:val="222222"/>
        </w:rPr>
        <w:t xml:space="preserve">et </w:t>
      </w:r>
      <w:r w:rsidR="00CD362F">
        <w:rPr>
          <w:rStyle w:val="hps"/>
          <w:color w:val="222222"/>
        </w:rPr>
        <w:t>du</w:t>
      </w:r>
      <w:r>
        <w:rPr>
          <w:rStyle w:val="hps"/>
          <w:color w:val="222222"/>
        </w:rPr>
        <w:t xml:space="preserve"> changement climatique</w:t>
      </w:r>
      <w:r w:rsidR="00F42CD8">
        <w:rPr>
          <w:rStyle w:val="hps"/>
          <w:color w:val="222222"/>
        </w:rPr>
        <w:t>, sont au cœur des travaux</w:t>
      </w:r>
      <w:r w:rsidR="00F42CD8" w:rsidRPr="00E85597">
        <w:rPr>
          <w:rStyle w:val="hps"/>
        </w:rPr>
        <w:t xml:space="preserve"> </w:t>
      </w:r>
      <w:r w:rsidR="00F42CD8">
        <w:rPr>
          <w:rStyle w:val="hps"/>
          <w:color w:val="222222"/>
        </w:rPr>
        <w:t>de l</w:t>
      </w:r>
      <w:r w:rsidR="00401F95">
        <w:rPr>
          <w:rStyle w:val="hps"/>
          <w:color w:val="222222"/>
        </w:rPr>
        <w:t>’</w:t>
      </w:r>
      <w:r w:rsidR="00F42CD8">
        <w:rPr>
          <w:rStyle w:val="hps"/>
          <w:color w:val="222222"/>
        </w:rPr>
        <w:t>OMPI</w:t>
      </w:r>
      <w:r w:rsidR="00F42CD8" w:rsidRPr="00E85597">
        <w:rPr>
          <w:rStyle w:val="hps"/>
        </w:rPr>
        <w:t xml:space="preserve"> </w:t>
      </w:r>
      <w:r w:rsidR="00F42CD8">
        <w:rPr>
          <w:rStyle w:val="hps"/>
          <w:color w:val="222222"/>
        </w:rPr>
        <w:t>en la matière</w:t>
      </w:r>
      <w:r>
        <w:rPr>
          <w:color w:val="222222"/>
        </w:rPr>
        <w:t xml:space="preserve">. </w:t>
      </w:r>
      <w:r w:rsidR="00E14AC9">
        <w:rPr>
          <w:color w:val="222222"/>
        </w:rPr>
        <w:t xml:space="preserve"> </w:t>
      </w:r>
      <w:r w:rsidR="00E14AC9">
        <w:rPr>
          <w:rStyle w:val="hps"/>
          <w:color w:val="222222"/>
        </w:rPr>
        <w:t>En </w:t>
      </w:r>
      <w:r>
        <w:rPr>
          <w:rStyle w:val="hps"/>
          <w:color w:val="222222"/>
        </w:rPr>
        <w:t>2012</w:t>
      </w:r>
      <w:r>
        <w:rPr>
          <w:color w:val="222222"/>
        </w:rPr>
        <w:t xml:space="preserve">, </w:t>
      </w:r>
      <w:r w:rsidR="00CD362F">
        <w:rPr>
          <w:rStyle w:val="hps"/>
          <w:color w:val="222222"/>
        </w:rPr>
        <w:t>les efforts visant à ce que les décideurs</w:t>
      </w:r>
      <w:r>
        <w:rPr>
          <w:rStyle w:val="hps"/>
          <w:color w:val="222222"/>
        </w:rPr>
        <w:t xml:space="preserve"> politiques</w:t>
      </w:r>
      <w:r>
        <w:rPr>
          <w:color w:val="222222"/>
        </w:rPr>
        <w:t xml:space="preserve"> </w:t>
      </w:r>
      <w:r w:rsidR="00CD362F">
        <w:rPr>
          <w:color w:val="222222"/>
        </w:rPr>
        <w:t xml:space="preserve">appréhendent mieux les questions qui se trouvent à </w:t>
      </w:r>
      <w:r>
        <w:rPr>
          <w:rStyle w:val="hps"/>
          <w:color w:val="222222"/>
        </w:rPr>
        <w:t>l</w:t>
      </w:r>
      <w:r w:rsidR="00401F95">
        <w:rPr>
          <w:rStyle w:val="hps"/>
          <w:color w:val="222222"/>
        </w:rPr>
        <w:t>’</w:t>
      </w:r>
      <w:r>
        <w:rPr>
          <w:rStyle w:val="hps"/>
          <w:color w:val="222222"/>
        </w:rPr>
        <w:t>interface</w:t>
      </w:r>
      <w:r>
        <w:rPr>
          <w:color w:val="222222"/>
        </w:rPr>
        <w:t xml:space="preserve"> </w:t>
      </w:r>
      <w:r w:rsidR="00CD362F">
        <w:rPr>
          <w:rStyle w:val="hps"/>
          <w:color w:val="222222"/>
        </w:rPr>
        <w:t>des</w:t>
      </w:r>
      <w:r>
        <w:rPr>
          <w:rStyle w:val="hps"/>
          <w:color w:val="222222"/>
        </w:rPr>
        <w:t xml:space="preserve"> problèmes mondiaux</w:t>
      </w:r>
      <w:r w:rsidR="00CD362F">
        <w:rPr>
          <w:rStyle w:val="hps"/>
          <w:color w:val="222222"/>
        </w:rPr>
        <w:t>, d</w:t>
      </w:r>
      <w:r w:rsidR="00401F95">
        <w:rPr>
          <w:rStyle w:val="hps"/>
          <w:color w:val="222222"/>
        </w:rPr>
        <w:t>’</w:t>
      </w:r>
      <w:r w:rsidR="00CD362F">
        <w:rPr>
          <w:rStyle w:val="hps"/>
          <w:color w:val="222222"/>
        </w:rPr>
        <w:t>une part,</w:t>
      </w:r>
      <w:r>
        <w:rPr>
          <w:color w:val="222222"/>
        </w:rPr>
        <w:t xml:space="preserve"> </w:t>
      </w:r>
      <w:r>
        <w:rPr>
          <w:rStyle w:val="hps"/>
          <w:color w:val="222222"/>
        </w:rPr>
        <w:t>et</w:t>
      </w:r>
      <w:r>
        <w:rPr>
          <w:color w:val="222222"/>
        </w:rPr>
        <w:t xml:space="preserve"> </w:t>
      </w:r>
      <w:r w:rsidR="00CD362F">
        <w:rPr>
          <w:color w:val="222222"/>
        </w:rPr>
        <w:t xml:space="preserve">de </w:t>
      </w:r>
      <w:r>
        <w:rPr>
          <w:rStyle w:val="hps"/>
          <w:color w:val="222222"/>
        </w:rPr>
        <w:t>l</w:t>
      </w:r>
      <w:r w:rsidR="00401F95">
        <w:rPr>
          <w:rStyle w:val="hps"/>
          <w:color w:val="222222"/>
        </w:rPr>
        <w:t>’</w:t>
      </w:r>
      <w:r>
        <w:rPr>
          <w:rStyle w:val="hps"/>
          <w:color w:val="222222"/>
        </w:rPr>
        <w:t>innovation</w:t>
      </w:r>
      <w:r>
        <w:rPr>
          <w:color w:val="222222"/>
        </w:rPr>
        <w:t xml:space="preserve"> </w:t>
      </w:r>
      <w:r>
        <w:rPr>
          <w:rStyle w:val="hps"/>
          <w:color w:val="222222"/>
        </w:rPr>
        <w:t>et</w:t>
      </w:r>
      <w:r w:rsidR="00CD362F">
        <w:rPr>
          <w:rStyle w:val="hps"/>
          <w:color w:val="222222"/>
        </w:rPr>
        <w:t xml:space="preserve"> de</w:t>
      </w:r>
      <w:r>
        <w:rPr>
          <w:rStyle w:val="hps"/>
          <w:color w:val="222222"/>
        </w:rPr>
        <w:t xml:space="preserve"> la propriété intellectuelle</w:t>
      </w:r>
      <w:r w:rsidR="00CD362F">
        <w:rPr>
          <w:rStyle w:val="hps"/>
          <w:color w:val="222222"/>
        </w:rPr>
        <w:t>, d</w:t>
      </w:r>
      <w:r w:rsidR="00401F95">
        <w:rPr>
          <w:rStyle w:val="hps"/>
          <w:color w:val="222222"/>
        </w:rPr>
        <w:t>’</w:t>
      </w:r>
      <w:r w:rsidR="00CD362F">
        <w:rPr>
          <w:rStyle w:val="hps"/>
          <w:color w:val="222222"/>
        </w:rPr>
        <w:t>autre part, ont progressé de manière effective</w:t>
      </w:r>
      <w:r>
        <w:rPr>
          <w:color w:val="222222"/>
        </w:rPr>
        <w:t xml:space="preserve">. </w:t>
      </w:r>
      <w:r w:rsidR="00CD362F">
        <w:rPr>
          <w:color w:val="222222"/>
        </w:rPr>
        <w:t xml:space="preserve"> </w:t>
      </w:r>
      <w:r>
        <w:rPr>
          <w:rStyle w:val="hps"/>
          <w:color w:val="222222"/>
        </w:rPr>
        <w:t>Les travaux sur</w:t>
      </w:r>
      <w:r>
        <w:rPr>
          <w:color w:val="222222"/>
        </w:rPr>
        <w:t xml:space="preserve"> </w:t>
      </w:r>
      <w:r>
        <w:rPr>
          <w:rStyle w:val="hps"/>
          <w:color w:val="222222"/>
        </w:rPr>
        <w:t>la relation</w:t>
      </w:r>
      <w:r>
        <w:rPr>
          <w:color w:val="222222"/>
        </w:rPr>
        <w:t xml:space="preserve"> </w:t>
      </w:r>
      <w:r>
        <w:rPr>
          <w:rStyle w:val="hps"/>
          <w:color w:val="222222"/>
        </w:rPr>
        <w:t>entre la propriété intellectuelle</w:t>
      </w:r>
      <w:r>
        <w:rPr>
          <w:color w:val="222222"/>
        </w:rPr>
        <w:t xml:space="preserve"> </w:t>
      </w:r>
      <w:r>
        <w:rPr>
          <w:rStyle w:val="hps"/>
          <w:color w:val="222222"/>
        </w:rPr>
        <w:t>et la sécurité alimentaire</w:t>
      </w:r>
      <w:r>
        <w:rPr>
          <w:color w:val="222222"/>
        </w:rPr>
        <w:t xml:space="preserve"> </w:t>
      </w:r>
      <w:r w:rsidR="00CD362F">
        <w:rPr>
          <w:rStyle w:val="hps"/>
          <w:color w:val="222222"/>
        </w:rPr>
        <w:t>ont</w:t>
      </w:r>
      <w:r>
        <w:rPr>
          <w:rStyle w:val="hps"/>
          <w:color w:val="222222"/>
        </w:rPr>
        <w:t xml:space="preserve"> progressé</w:t>
      </w:r>
      <w:r>
        <w:rPr>
          <w:color w:val="222222"/>
        </w:rPr>
        <w:t xml:space="preserve"> </w:t>
      </w:r>
      <w:r w:rsidR="00CD362F">
        <w:rPr>
          <w:rStyle w:val="hps"/>
          <w:color w:val="222222"/>
        </w:rPr>
        <w:t>en </w:t>
      </w:r>
      <w:r>
        <w:rPr>
          <w:rStyle w:val="hps"/>
          <w:color w:val="222222"/>
        </w:rPr>
        <w:t>2012</w:t>
      </w:r>
      <w:r>
        <w:rPr>
          <w:color w:val="222222"/>
        </w:rPr>
        <w:t xml:space="preserve"> </w:t>
      </w:r>
      <w:r>
        <w:rPr>
          <w:rStyle w:val="hps"/>
          <w:color w:val="222222"/>
        </w:rPr>
        <w:t>grâce à</w:t>
      </w:r>
      <w:r>
        <w:rPr>
          <w:color w:val="222222"/>
        </w:rPr>
        <w:t xml:space="preserve"> </w:t>
      </w:r>
      <w:r>
        <w:rPr>
          <w:rStyle w:val="hps"/>
          <w:color w:val="222222"/>
        </w:rPr>
        <w:t>la</w:t>
      </w:r>
      <w:r>
        <w:rPr>
          <w:color w:val="222222"/>
        </w:rPr>
        <w:t xml:space="preserve"> </w:t>
      </w:r>
      <w:r>
        <w:rPr>
          <w:rStyle w:val="hps"/>
          <w:color w:val="222222"/>
        </w:rPr>
        <w:t>poursuite de l</w:t>
      </w:r>
      <w:r w:rsidR="00401F95">
        <w:rPr>
          <w:rStyle w:val="hps"/>
          <w:color w:val="222222"/>
        </w:rPr>
        <w:t>’</w:t>
      </w:r>
      <w:r>
        <w:rPr>
          <w:rStyle w:val="hps"/>
          <w:color w:val="222222"/>
        </w:rPr>
        <w:t>exploration</w:t>
      </w:r>
      <w:r>
        <w:rPr>
          <w:color w:val="222222"/>
        </w:rPr>
        <w:t xml:space="preserve"> </w:t>
      </w:r>
      <w:r>
        <w:rPr>
          <w:rStyle w:val="hps"/>
          <w:color w:val="222222"/>
        </w:rPr>
        <w:t>d</w:t>
      </w:r>
      <w:r w:rsidR="00401F95">
        <w:rPr>
          <w:rStyle w:val="hps"/>
          <w:color w:val="222222"/>
        </w:rPr>
        <w:t>’</w:t>
      </w:r>
      <w:r>
        <w:rPr>
          <w:rStyle w:val="hps"/>
          <w:color w:val="222222"/>
        </w:rPr>
        <w:t>une étude de</w:t>
      </w:r>
      <w:r>
        <w:rPr>
          <w:color w:val="222222"/>
        </w:rPr>
        <w:t xml:space="preserve"> </w:t>
      </w:r>
      <w:r>
        <w:rPr>
          <w:rStyle w:val="hps"/>
          <w:color w:val="222222"/>
        </w:rPr>
        <w:t>cas</w:t>
      </w:r>
      <w:r>
        <w:rPr>
          <w:color w:val="222222"/>
        </w:rPr>
        <w:t xml:space="preserve"> </w:t>
      </w:r>
      <w:r>
        <w:rPr>
          <w:rStyle w:val="hps"/>
          <w:color w:val="222222"/>
        </w:rPr>
        <w:t>sur</w:t>
      </w:r>
      <w:r>
        <w:rPr>
          <w:color w:val="222222"/>
        </w:rPr>
        <w:t xml:space="preserve"> </w:t>
      </w:r>
      <w:r w:rsidR="00F611A5">
        <w:rPr>
          <w:rStyle w:val="hps"/>
          <w:color w:val="222222"/>
        </w:rPr>
        <w:t>la propriété intellectuelle</w:t>
      </w:r>
      <w:r>
        <w:rPr>
          <w:color w:val="222222"/>
        </w:rPr>
        <w:t>, l</w:t>
      </w:r>
      <w:r w:rsidR="00401F95">
        <w:rPr>
          <w:color w:val="222222"/>
        </w:rPr>
        <w:t>’</w:t>
      </w:r>
      <w:r>
        <w:rPr>
          <w:color w:val="222222"/>
        </w:rPr>
        <w:t xml:space="preserve">innovation </w:t>
      </w:r>
      <w:r>
        <w:rPr>
          <w:rStyle w:val="hps"/>
          <w:color w:val="222222"/>
        </w:rPr>
        <w:t>et la sécurité alimentaire</w:t>
      </w:r>
      <w:r>
        <w:rPr>
          <w:color w:val="222222"/>
        </w:rPr>
        <w:t xml:space="preserve">, </w:t>
      </w:r>
      <w:r w:rsidR="006505DB">
        <w:rPr>
          <w:rStyle w:val="hps"/>
          <w:color w:val="222222"/>
        </w:rPr>
        <w:t>menée conjointement</w:t>
      </w:r>
      <w:r>
        <w:rPr>
          <w:color w:val="222222"/>
        </w:rPr>
        <w:t xml:space="preserve"> </w:t>
      </w:r>
      <w:r>
        <w:rPr>
          <w:rStyle w:val="hps"/>
          <w:color w:val="222222"/>
        </w:rPr>
        <w:t>avec</w:t>
      </w:r>
      <w:r>
        <w:rPr>
          <w:color w:val="222222"/>
        </w:rPr>
        <w:t xml:space="preserve"> </w:t>
      </w:r>
      <w:r>
        <w:rPr>
          <w:rStyle w:val="hps"/>
          <w:color w:val="222222"/>
        </w:rPr>
        <w:t>le</w:t>
      </w:r>
      <w:r>
        <w:rPr>
          <w:color w:val="222222"/>
        </w:rPr>
        <w:t xml:space="preserve"> </w:t>
      </w:r>
      <w:r>
        <w:rPr>
          <w:rStyle w:val="hps"/>
          <w:color w:val="222222"/>
        </w:rPr>
        <w:t>gouvernement de la Tanzanie</w:t>
      </w:r>
      <w:r>
        <w:rPr>
          <w:color w:val="222222"/>
        </w:rPr>
        <w:t xml:space="preserve"> </w:t>
      </w:r>
      <w:r>
        <w:rPr>
          <w:rStyle w:val="hps"/>
          <w:color w:val="222222"/>
        </w:rPr>
        <w:t>et</w:t>
      </w:r>
      <w:r>
        <w:rPr>
          <w:color w:val="222222"/>
        </w:rPr>
        <w:t xml:space="preserve"> </w:t>
      </w:r>
      <w:r>
        <w:rPr>
          <w:rStyle w:val="hps"/>
          <w:color w:val="222222"/>
        </w:rPr>
        <w:t>d</w:t>
      </w:r>
      <w:r w:rsidR="00401F95">
        <w:rPr>
          <w:rStyle w:val="hps"/>
          <w:color w:val="222222"/>
        </w:rPr>
        <w:t>’</w:t>
      </w:r>
      <w:r>
        <w:rPr>
          <w:rStyle w:val="hps"/>
          <w:color w:val="222222"/>
        </w:rPr>
        <w:t>autres parties prenantes</w:t>
      </w:r>
      <w:r w:rsidR="00F611A5">
        <w:rPr>
          <w:rFonts w:eastAsia="Calibri"/>
        </w:rPr>
        <w:t>.</w:t>
      </w:r>
    </w:p>
    <w:p w:rsidR="00C613F5" w:rsidRDefault="00C613F5" w:rsidP="00B337EF">
      <w:pPr>
        <w:autoSpaceDE w:val="0"/>
        <w:autoSpaceDN w:val="0"/>
        <w:adjustRightInd w:val="0"/>
        <w:jc w:val="both"/>
        <w:rPr>
          <w:rFonts w:eastAsia="Calibri"/>
        </w:rPr>
      </w:pPr>
    </w:p>
    <w:p w:rsidR="00C613F5" w:rsidRDefault="00B50B36" w:rsidP="00B337EF">
      <w:pPr>
        <w:autoSpaceDE w:val="0"/>
        <w:autoSpaceDN w:val="0"/>
        <w:adjustRightInd w:val="0"/>
        <w:rPr>
          <w:rFonts w:eastAsia="Calibri"/>
        </w:rPr>
      </w:pPr>
      <w:r>
        <w:rPr>
          <w:rStyle w:val="hps"/>
          <w:color w:val="222222"/>
        </w:rPr>
        <w:t>En 2012, l</w:t>
      </w:r>
      <w:r w:rsidR="00401F95">
        <w:rPr>
          <w:rStyle w:val="hps"/>
          <w:color w:val="222222"/>
        </w:rPr>
        <w:t>’</w:t>
      </w:r>
      <w:r w:rsidR="001726B9">
        <w:rPr>
          <w:rStyle w:val="hps"/>
          <w:color w:val="222222"/>
        </w:rPr>
        <w:t>OMPI a poursuivi</w:t>
      </w:r>
      <w:r w:rsidR="001726B9">
        <w:rPr>
          <w:color w:val="222222"/>
        </w:rPr>
        <w:t xml:space="preserve"> </w:t>
      </w:r>
      <w:r w:rsidR="006505DB">
        <w:rPr>
          <w:rStyle w:val="hps"/>
          <w:color w:val="222222"/>
        </w:rPr>
        <w:t>son étroite</w:t>
      </w:r>
      <w:r w:rsidR="001726B9">
        <w:rPr>
          <w:rStyle w:val="hps"/>
          <w:color w:val="222222"/>
        </w:rPr>
        <w:t xml:space="preserve"> coopération avec des partenaires internationaux</w:t>
      </w:r>
      <w:r w:rsidR="001726B9">
        <w:rPr>
          <w:color w:val="222222"/>
        </w:rPr>
        <w:t xml:space="preserve">, </w:t>
      </w:r>
      <w:r>
        <w:rPr>
          <w:rStyle w:val="hps"/>
          <w:color w:val="222222"/>
        </w:rPr>
        <w:t>notamment</w:t>
      </w:r>
      <w:r w:rsidR="00747A64">
        <w:rPr>
          <w:color w:val="222222"/>
        </w:rPr>
        <w:t xml:space="preserve"> </w:t>
      </w:r>
      <w:r w:rsidR="00747A64">
        <w:rPr>
          <w:rStyle w:val="hps"/>
          <w:color w:val="222222"/>
        </w:rPr>
        <w:t>la</w:t>
      </w:r>
      <w:r w:rsidR="00747A64">
        <w:rPr>
          <w:color w:val="222222"/>
        </w:rPr>
        <w:t> </w:t>
      </w:r>
      <w:r w:rsidR="00747A64">
        <w:rPr>
          <w:rStyle w:val="hps"/>
          <w:color w:val="222222"/>
        </w:rPr>
        <w:t>FAO</w:t>
      </w:r>
      <w:r w:rsidR="001726B9">
        <w:rPr>
          <w:color w:val="222222"/>
        </w:rPr>
        <w:t xml:space="preserve">, </w:t>
      </w:r>
      <w:r w:rsidR="001726B9">
        <w:rPr>
          <w:rStyle w:val="hps"/>
          <w:color w:val="222222"/>
        </w:rPr>
        <w:t>l</w:t>
      </w:r>
      <w:r w:rsidR="00401F95">
        <w:rPr>
          <w:rStyle w:val="hps"/>
          <w:color w:val="222222"/>
        </w:rPr>
        <w:t>’</w:t>
      </w:r>
      <w:r w:rsidR="001726B9">
        <w:rPr>
          <w:rStyle w:val="hps"/>
          <w:color w:val="222222"/>
        </w:rPr>
        <w:t>Union</w:t>
      </w:r>
      <w:r w:rsidR="001726B9">
        <w:rPr>
          <w:color w:val="222222"/>
        </w:rPr>
        <w:t xml:space="preserve"> </w:t>
      </w:r>
      <w:r w:rsidR="001726B9">
        <w:rPr>
          <w:rStyle w:val="hps"/>
          <w:color w:val="222222"/>
        </w:rPr>
        <w:t>internationale pour la protection</w:t>
      </w:r>
      <w:r w:rsidR="001726B9">
        <w:rPr>
          <w:color w:val="222222"/>
        </w:rPr>
        <w:t xml:space="preserve"> </w:t>
      </w:r>
      <w:r w:rsidR="001726B9">
        <w:rPr>
          <w:rStyle w:val="hps"/>
          <w:color w:val="222222"/>
        </w:rPr>
        <w:t>des obtentions</w:t>
      </w:r>
      <w:r w:rsidR="001726B9">
        <w:rPr>
          <w:color w:val="222222"/>
        </w:rPr>
        <w:t xml:space="preserve"> </w:t>
      </w:r>
      <w:r w:rsidR="001726B9">
        <w:rPr>
          <w:rStyle w:val="hps"/>
          <w:color w:val="222222"/>
        </w:rPr>
        <w:t>végétales (UPOV</w:t>
      </w:r>
      <w:r w:rsidR="001726B9">
        <w:rPr>
          <w:color w:val="222222"/>
        </w:rPr>
        <w:t xml:space="preserve">) </w:t>
      </w:r>
      <w:r w:rsidR="001726B9">
        <w:rPr>
          <w:rStyle w:val="hps"/>
          <w:color w:val="222222"/>
        </w:rPr>
        <w:t>et</w:t>
      </w:r>
      <w:r w:rsidR="001726B9">
        <w:rPr>
          <w:color w:val="222222"/>
        </w:rPr>
        <w:t xml:space="preserve"> </w:t>
      </w:r>
      <w:r w:rsidR="001726B9">
        <w:rPr>
          <w:rStyle w:val="hps"/>
          <w:color w:val="222222"/>
        </w:rPr>
        <w:t>le</w:t>
      </w:r>
      <w:r w:rsidR="001726B9">
        <w:rPr>
          <w:color w:val="222222"/>
        </w:rPr>
        <w:t xml:space="preserve"> </w:t>
      </w:r>
      <w:r w:rsidR="001726B9">
        <w:rPr>
          <w:rStyle w:val="hps"/>
          <w:color w:val="222222"/>
        </w:rPr>
        <w:t>Traité international sur les</w:t>
      </w:r>
      <w:r w:rsidR="001726B9">
        <w:rPr>
          <w:color w:val="222222"/>
        </w:rPr>
        <w:t xml:space="preserve"> </w:t>
      </w:r>
      <w:r w:rsidR="001726B9">
        <w:rPr>
          <w:rStyle w:val="hps"/>
          <w:color w:val="222222"/>
        </w:rPr>
        <w:t>ressources phytogénétiques pour l</w:t>
      </w:r>
      <w:r w:rsidR="00401F95">
        <w:rPr>
          <w:rStyle w:val="hps"/>
          <w:color w:val="222222"/>
        </w:rPr>
        <w:t>’</w:t>
      </w:r>
      <w:r w:rsidR="001726B9">
        <w:rPr>
          <w:color w:val="222222"/>
        </w:rPr>
        <w:t>alimentation et l</w:t>
      </w:r>
      <w:r w:rsidR="00401F95">
        <w:rPr>
          <w:color w:val="222222"/>
        </w:rPr>
        <w:t>’</w:t>
      </w:r>
      <w:r w:rsidR="001726B9">
        <w:rPr>
          <w:color w:val="222222"/>
        </w:rPr>
        <w:t xml:space="preserve">agriculture </w:t>
      </w:r>
      <w:r w:rsidR="001726B9">
        <w:rPr>
          <w:rStyle w:val="hps"/>
          <w:color w:val="222222"/>
        </w:rPr>
        <w:t>(</w:t>
      </w:r>
      <w:r w:rsidR="001726B9">
        <w:rPr>
          <w:color w:val="222222"/>
        </w:rPr>
        <w:t xml:space="preserve">TIRPG). </w:t>
      </w:r>
      <w:r w:rsidR="006505DB">
        <w:rPr>
          <w:color w:val="222222"/>
        </w:rPr>
        <w:t xml:space="preserve"> </w:t>
      </w:r>
      <w:r w:rsidR="001726B9">
        <w:rPr>
          <w:rStyle w:val="hps"/>
          <w:color w:val="222222"/>
        </w:rPr>
        <w:t>Cette coopération</w:t>
      </w:r>
      <w:r w:rsidR="001726B9">
        <w:rPr>
          <w:color w:val="222222"/>
        </w:rPr>
        <w:t xml:space="preserve"> </w:t>
      </w:r>
      <w:r>
        <w:rPr>
          <w:rStyle w:val="hps"/>
          <w:color w:val="222222"/>
        </w:rPr>
        <w:t xml:space="preserve">visait la réalisation de </w:t>
      </w:r>
      <w:r w:rsidR="001726B9">
        <w:rPr>
          <w:rStyle w:val="hps"/>
          <w:color w:val="222222"/>
        </w:rPr>
        <w:t>l</w:t>
      </w:r>
      <w:r w:rsidR="00401F95">
        <w:rPr>
          <w:rStyle w:val="hps"/>
          <w:color w:val="222222"/>
        </w:rPr>
        <w:t>’</w:t>
      </w:r>
      <w:r w:rsidR="001726B9">
        <w:rPr>
          <w:rStyle w:val="hps"/>
          <w:color w:val="222222"/>
        </w:rPr>
        <w:t>OMD</w:t>
      </w:r>
      <w:r w:rsidR="004715CF">
        <w:rPr>
          <w:color w:val="222222"/>
        </w:rPr>
        <w:t> </w:t>
      </w:r>
      <w:r w:rsidR="001726B9">
        <w:rPr>
          <w:rStyle w:val="hps"/>
          <w:color w:val="222222"/>
        </w:rPr>
        <w:t>1</w:t>
      </w:r>
      <w:r w:rsidR="001726B9">
        <w:rPr>
          <w:color w:val="222222"/>
        </w:rPr>
        <w:t xml:space="preserve"> </w:t>
      </w:r>
      <w:r w:rsidR="001726B9">
        <w:rPr>
          <w:rStyle w:val="hps"/>
          <w:color w:val="222222"/>
        </w:rPr>
        <w:t>par le biais</w:t>
      </w:r>
      <w:r w:rsidR="001726B9">
        <w:rPr>
          <w:color w:val="222222"/>
        </w:rPr>
        <w:t xml:space="preserve"> </w:t>
      </w:r>
      <w:r w:rsidR="001726B9">
        <w:rPr>
          <w:rStyle w:val="hps"/>
          <w:color w:val="222222"/>
        </w:rPr>
        <w:t>de</w:t>
      </w:r>
      <w:r w:rsidR="001726B9">
        <w:rPr>
          <w:color w:val="222222"/>
        </w:rPr>
        <w:t xml:space="preserve"> </w:t>
      </w:r>
      <w:r w:rsidR="001726B9">
        <w:rPr>
          <w:rStyle w:val="hps"/>
          <w:color w:val="222222"/>
        </w:rPr>
        <w:t>la conservation</w:t>
      </w:r>
      <w:r w:rsidR="001726B9">
        <w:rPr>
          <w:color w:val="222222"/>
        </w:rPr>
        <w:t xml:space="preserve"> </w:t>
      </w:r>
      <w:r w:rsidR="001726B9">
        <w:rPr>
          <w:rStyle w:val="hps"/>
          <w:color w:val="222222"/>
        </w:rPr>
        <w:t>et</w:t>
      </w:r>
      <w:r w:rsidR="001726B9">
        <w:rPr>
          <w:color w:val="222222"/>
        </w:rPr>
        <w:t xml:space="preserve"> </w:t>
      </w:r>
      <w:r>
        <w:rPr>
          <w:color w:val="222222"/>
        </w:rPr>
        <w:t>de l</w:t>
      </w:r>
      <w:r w:rsidR="00401F95">
        <w:rPr>
          <w:color w:val="222222"/>
        </w:rPr>
        <w:t>’</w:t>
      </w:r>
      <w:r>
        <w:rPr>
          <w:color w:val="222222"/>
        </w:rPr>
        <w:t xml:space="preserve">utilisation </w:t>
      </w:r>
      <w:r w:rsidR="001726B9">
        <w:rPr>
          <w:rStyle w:val="hps"/>
          <w:color w:val="222222"/>
        </w:rPr>
        <w:t>durable des</w:t>
      </w:r>
      <w:r w:rsidR="001726B9">
        <w:rPr>
          <w:color w:val="222222"/>
        </w:rPr>
        <w:t xml:space="preserve"> </w:t>
      </w:r>
      <w:r w:rsidR="001726B9">
        <w:rPr>
          <w:rStyle w:val="hps"/>
          <w:color w:val="222222"/>
        </w:rPr>
        <w:t>ressources phytogénétiques pour l</w:t>
      </w:r>
      <w:r w:rsidR="00401F95">
        <w:rPr>
          <w:rStyle w:val="hps"/>
          <w:color w:val="222222"/>
        </w:rPr>
        <w:t>’</w:t>
      </w:r>
      <w:r w:rsidR="001726B9">
        <w:rPr>
          <w:color w:val="222222"/>
        </w:rPr>
        <w:t>alimentation et l</w:t>
      </w:r>
      <w:r w:rsidR="00401F95">
        <w:rPr>
          <w:color w:val="222222"/>
        </w:rPr>
        <w:t>’</w:t>
      </w:r>
      <w:r w:rsidR="001726B9">
        <w:rPr>
          <w:color w:val="222222"/>
        </w:rPr>
        <w:t xml:space="preserve">agriculture </w:t>
      </w:r>
      <w:r w:rsidR="001726B9">
        <w:rPr>
          <w:rStyle w:val="hps"/>
          <w:color w:val="222222"/>
        </w:rPr>
        <w:t xml:space="preserve">et </w:t>
      </w:r>
      <w:r>
        <w:rPr>
          <w:rStyle w:val="hps"/>
          <w:color w:val="222222"/>
        </w:rPr>
        <w:t xml:space="preserve">grâce au </w:t>
      </w:r>
      <w:r w:rsidR="001726B9">
        <w:rPr>
          <w:rStyle w:val="hps"/>
          <w:color w:val="222222"/>
        </w:rPr>
        <w:t>partage juste</w:t>
      </w:r>
      <w:r w:rsidR="001726B9">
        <w:rPr>
          <w:color w:val="222222"/>
        </w:rPr>
        <w:t xml:space="preserve"> </w:t>
      </w:r>
      <w:r w:rsidR="001726B9">
        <w:rPr>
          <w:rStyle w:val="hps"/>
          <w:color w:val="222222"/>
        </w:rPr>
        <w:t>et</w:t>
      </w:r>
      <w:r w:rsidR="001726B9">
        <w:rPr>
          <w:color w:val="222222"/>
        </w:rPr>
        <w:t xml:space="preserve"> </w:t>
      </w:r>
      <w:r w:rsidR="001726B9">
        <w:rPr>
          <w:rStyle w:val="hps"/>
          <w:color w:val="222222"/>
        </w:rPr>
        <w:t>équitable des avantages</w:t>
      </w:r>
      <w:r w:rsidR="001726B9">
        <w:rPr>
          <w:color w:val="222222"/>
        </w:rPr>
        <w:t xml:space="preserve"> </w:t>
      </w:r>
      <w:r w:rsidR="001726B9">
        <w:rPr>
          <w:rStyle w:val="hps"/>
          <w:color w:val="222222"/>
        </w:rPr>
        <w:t xml:space="preserve">découlant de </w:t>
      </w:r>
      <w:r>
        <w:rPr>
          <w:rStyle w:val="hps"/>
          <w:color w:val="222222"/>
        </w:rPr>
        <w:t>l</w:t>
      </w:r>
      <w:r w:rsidR="00401F95">
        <w:rPr>
          <w:rStyle w:val="hps"/>
          <w:color w:val="222222"/>
        </w:rPr>
        <w:t>’</w:t>
      </w:r>
      <w:r w:rsidR="001726B9">
        <w:rPr>
          <w:rStyle w:val="hps"/>
          <w:color w:val="222222"/>
        </w:rPr>
        <w:t>utilisation</w:t>
      </w:r>
      <w:r>
        <w:rPr>
          <w:rStyle w:val="hps"/>
          <w:color w:val="222222"/>
        </w:rPr>
        <w:t xml:space="preserve"> de ces ressources</w:t>
      </w:r>
      <w:r w:rsidR="001726B9">
        <w:rPr>
          <w:color w:val="222222"/>
        </w:rPr>
        <w:t xml:space="preserve">, </w:t>
      </w:r>
      <w:r>
        <w:rPr>
          <w:rStyle w:val="hps"/>
          <w:color w:val="222222"/>
        </w:rPr>
        <w:t>conformément à</w:t>
      </w:r>
      <w:r w:rsidR="001726B9">
        <w:rPr>
          <w:color w:val="222222"/>
        </w:rPr>
        <w:t xml:space="preserve"> </w:t>
      </w:r>
      <w:r w:rsidR="001726B9">
        <w:rPr>
          <w:rStyle w:val="hps"/>
          <w:color w:val="222222"/>
        </w:rPr>
        <w:t>la Convention</w:t>
      </w:r>
      <w:r w:rsidR="001726B9">
        <w:rPr>
          <w:color w:val="222222"/>
        </w:rPr>
        <w:t xml:space="preserve"> </w:t>
      </w:r>
      <w:r w:rsidR="001726B9">
        <w:rPr>
          <w:rStyle w:val="hps"/>
          <w:color w:val="222222"/>
        </w:rPr>
        <w:t>sur la diversité biologique</w:t>
      </w:r>
      <w:r w:rsidR="001726B9">
        <w:rPr>
          <w:color w:val="222222"/>
        </w:rPr>
        <w:t xml:space="preserve">, </w:t>
      </w:r>
      <w:r w:rsidR="001726B9">
        <w:rPr>
          <w:rStyle w:val="hps"/>
          <w:color w:val="222222"/>
        </w:rPr>
        <w:t>pour une agriculture durable</w:t>
      </w:r>
      <w:r w:rsidR="001726B9">
        <w:rPr>
          <w:color w:val="222222"/>
        </w:rPr>
        <w:t xml:space="preserve"> </w:t>
      </w:r>
      <w:r w:rsidR="001726B9">
        <w:rPr>
          <w:rStyle w:val="hps"/>
          <w:color w:val="222222"/>
        </w:rPr>
        <w:t xml:space="preserve">et </w:t>
      </w:r>
      <w:r>
        <w:rPr>
          <w:rStyle w:val="hps"/>
          <w:color w:val="222222"/>
        </w:rPr>
        <w:t>aux fins de</w:t>
      </w:r>
      <w:r w:rsidR="001726B9">
        <w:rPr>
          <w:rStyle w:val="hps"/>
          <w:color w:val="222222"/>
        </w:rPr>
        <w:t xml:space="preserve"> sécurité alimentaire</w:t>
      </w:r>
      <w:r w:rsidR="001726B9">
        <w:rPr>
          <w:color w:val="222222"/>
        </w:rPr>
        <w:t xml:space="preserve">. </w:t>
      </w:r>
      <w:r w:rsidR="009C0CD9">
        <w:rPr>
          <w:color w:val="222222"/>
        </w:rPr>
        <w:t xml:space="preserve"> </w:t>
      </w:r>
      <w:r w:rsidR="009C0CD9">
        <w:rPr>
          <w:rStyle w:val="hps"/>
          <w:color w:val="222222"/>
        </w:rPr>
        <w:t>En </w:t>
      </w:r>
      <w:r w:rsidR="001726B9">
        <w:rPr>
          <w:rStyle w:val="hps"/>
          <w:color w:val="222222"/>
        </w:rPr>
        <w:t>2012</w:t>
      </w:r>
      <w:r w:rsidR="001726B9">
        <w:rPr>
          <w:color w:val="222222"/>
        </w:rPr>
        <w:t xml:space="preserve">, </w:t>
      </w:r>
      <w:r w:rsidR="001726B9">
        <w:rPr>
          <w:rStyle w:val="hps"/>
          <w:color w:val="222222"/>
        </w:rPr>
        <w:t>le</w:t>
      </w:r>
      <w:r w:rsidR="001726B9">
        <w:rPr>
          <w:color w:val="222222"/>
        </w:rPr>
        <w:t xml:space="preserve"> </w:t>
      </w:r>
      <w:r w:rsidR="001726B9">
        <w:rPr>
          <w:rStyle w:val="hps"/>
          <w:color w:val="222222"/>
        </w:rPr>
        <w:t>Secrétariat de l</w:t>
      </w:r>
      <w:r w:rsidR="00401F95">
        <w:rPr>
          <w:rStyle w:val="hps"/>
          <w:color w:val="222222"/>
        </w:rPr>
        <w:t>’</w:t>
      </w:r>
      <w:r w:rsidR="001726B9">
        <w:rPr>
          <w:rStyle w:val="hps"/>
          <w:color w:val="222222"/>
        </w:rPr>
        <w:t>OMPI</w:t>
      </w:r>
      <w:r w:rsidR="001726B9">
        <w:rPr>
          <w:color w:val="222222"/>
        </w:rPr>
        <w:t xml:space="preserve"> </w:t>
      </w:r>
      <w:r w:rsidR="001726B9">
        <w:rPr>
          <w:rStyle w:val="hps"/>
          <w:color w:val="222222"/>
        </w:rPr>
        <w:t>a participé en tant</w:t>
      </w:r>
      <w:r w:rsidR="001726B9">
        <w:rPr>
          <w:color w:val="222222"/>
        </w:rPr>
        <w:t xml:space="preserve"> </w:t>
      </w:r>
      <w:r w:rsidR="001726B9">
        <w:rPr>
          <w:rStyle w:val="hps"/>
          <w:color w:val="222222"/>
        </w:rPr>
        <w:t>qu</w:t>
      </w:r>
      <w:r w:rsidR="00401F95">
        <w:rPr>
          <w:rStyle w:val="hps"/>
          <w:color w:val="222222"/>
        </w:rPr>
        <w:t>’</w:t>
      </w:r>
      <w:r w:rsidR="001726B9">
        <w:rPr>
          <w:rStyle w:val="hps"/>
          <w:color w:val="222222"/>
        </w:rPr>
        <w:t>observateur aux réunions</w:t>
      </w:r>
      <w:r w:rsidR="001726B9">
        <w:rPr>
          <w:color w:val="222222"/>
        </w:rPr>
        <w:t xml:space="preserve"> </w:t>
      </w:r>
      <w:r>
        <w:rPr>
          <w:rStyle w:val="hps"/>
          <w:color w:val="222222"/>
        </w:rPr>
        <w:t xml:space="preserve">relatives à </w:t>
      </w:r>
      <w:r w:rsidR="001726B9">
        <w:rPr>
          <w:rStyle w:val="hps"/>
          <w:color w:val="222222"/>
        </w:rPr>
        <w:t>la Convention</w:t>
      </w:r>
      <w:r w:rsidR="001726B9">
        <w:rPr>
          <w:color w:val="222222"/>
        </w:rPr>
        <w:t xml:space="preserve"> </w:t>
      </w:r>
      <w:r w:rsidR="001726B9">
        <w:rPr>
          <w:rStyle w:val="hps"/>
          <w:color w:val="222222"/>
        </w:rPr>
        <w:t>sur la diversité biologique</w:t>
      </w:r>
      <w:r w:rsidR="001726B9">
        <w:rPr>
          <w:color w:val="222222"/>
        </w:rPr>
        <w:t xml:space="preserve"> </w:t>
      </w:r>
      <w:r w:rsidR="001726B9">
        <w:rPr>
          <w:rStyle w:val="hps"/>
          <w:color w:val="222222"/>
        </w:rPr>
        <w:t>(CDB</w:t>
      </w:r>
      <w:r w:rsidR="001726B9">
        <w:rPr>
          <w:color w:val="222222"/>
        </w:rPr>
        <w:t xml:space="preserve">) </w:t>
      </w:r>
      <w:r w:rsidR="001726B9">
        <w:rPr>
          <w:rStyle w:val="hps"/>
          <w:color w:val="222222"/>
        </w:rPr>
        <w:t>et</w:t>
      </w:r>
      <w:r w:rsidR="001726B9">
        <w:rPr>
          <w:color w:val="222222"/>
        </w:rPr>
        <w:t xml:space="preserve"> </w:t>
      </w:r>
      <w:r>
        <w:rPr>
          <w:rStyle w:val="hps"/>
          <w:color w:val="222222"/>
        </w:rPr>
        <w:t>au</w:t>
      </w:r>
      <w:r w:rsidR="001726B9">
        <w:rPr>
          <w:color w:val="222222"/>
        </w:rPr>
        <w:t xml:space="preserve"> </w:t>
      </w:r>
      <w:r>
        <w:rPr>
          <w:rStyle w:val="hps"/>
          <w:color w:val="222222"/>
        </w:rPr>
        <w:t>Protocole de Nagoya sur l</w:t>
      </w:r>
      <w:r w:rsidR="00401F95">
        <w:rPr>
          <w:rStyle w:val="hps"/>
          <w:color w:val="222222"/>
        </w:rPr>
        <w:t>’</w:t>
      </w:r>
      <w:r w:rsidRPr="00B50B36">
        <w:rPr>
          <w:rStyle w:val="hps"/>
          <w:color w:val="222222"/>
        </w:rPr>
        <w:t>accès aux ressources génétiques et le partage juste et équitable des avantages découlant de leur utilisation</w:t>
      </w:r>
      <w:r w:rsidR="00B337EF">
        <w:rPr>
          <w:rStyle w:val="FootnoteReference"/>
          <w:rFonts w:eastAsia="Calibri"/>
        </w:rPr>
        <w:footnoteReference w:id="22"/>
      </w:r>
      <w:r w:rsidR="00423E26">
        <w:rPr>
          <w:rFonts w:eastAsia="Calibri"/>
        </w:rPr>
        <w:t>.</w:t>
      </w:r>
    </w:p>
    <w:p w:rsidR="00C613F5" w:rsidRDefault="00C613F5" w:rsidP="00B337EF">
      <w:pPr>
        <w:autoSpaceDE w:val="0"/>
        <w:autoSpaceDN w:val="0"/>
        <w:adjustRightInd w:val="0"/>
        <w:jc w:val="both"/>
        <w:rPr>
          <w:rFonts w:eastAsia="Calibri"/>
        </w:rPr>
      </w:pPr>
    </w:p>
    <w:p w:rsidR="00C613F5" w:rsidRDefault="00B665CD" w:rsidP="00B337EF">
      <w:pPr>
        <w:jc w:val="both"/>
        <w:rPr>
          <w:rFonts w:eastAsia="Calibri"/>
          <w:b/>
        </w:rPr>
      </w:pPr>
      <w:r>
        <w:rPr>
          <w:rFonts w:eastAsia="Calibri"/>
          <w:b/>
        </w:rPr>
        <w:t>OMD </w:t>
      </w:r>
      <w:r w:rsidR="00B337EF" w:rsidRPr="00044488">
        <w:rPr>
          <w:rFonts w:eastAsia="Calibri"/>
          <w:b/>
        </w:rPr>
        <w:t>6</w:t>
      </w:r>
      <w:r>
        <w:rPr>
          <w:rFonts w:eastAsia="Calibri"/>
          <w:b/>
        </w:rPr>
        <w:t> </w:t>
      </w:r>
      <w:r w:rsidR="00B337EF" w:rsidRPr="00044488">
        <w:rPr>
          <w:rFonts w:eastAsia="Calibri"/>
          <w:b/>
        </w:rPr>
        <w:t xml:space="preserve">: </w:t>
      </w:r>
      <w:r>
        <w:rPr>
          <w:rFonts w:eastAsia="Calibri"/>
          <w:b/>
        </w:rPr>
        <w:t>Combattre</w:t>
      </w:r>
      <w:r w:rsidR="00747A64">
        <w:rPr>
          <w:rFonts w:eastAsia="Calibri"/>
          <w:b/>
        </w:rPr>
        <w:t xml:space="preserve"> le VIH</w:t>
      </w:r>
      <w:r>
        <w:rPr>
          <w:rFonts w:eastAsia="Calibri"/>
          <w:b/>
        </w:rPr>
        <w:t>/sida, le paludisme et d</w:t>
      </w:r>
      <w:r w:rsidR="00401F95">
        <w:rPr>
          <w:rFonts w:eastAsia="Calibri"/>
          <w:b/>
        </w:rPr>
        <w:t>’</w:t>
      </w:r>
      <w:r>
        <w:rPr>
          <w:rFonts w:eastAsia="Calibri"/>
          <w:b/>
        </w:rPr>
        <w:t>autres maladies</w:t>
      </w:r>
      <w:r w:rsidR="00B337EF">
        <w:rPr>
          <w:rStyle w:val="FootnoteReference"/>
          <w:rFonts w:eastAsia="Calibri"/>
          <w:b/>
        </w:rPr>
        <w:footnoteReference w:id="23"/>
      </w:r>
    </w:p>
    <w:p w:rsidR="00C613F5" w:rsidRDefault="00C613F5" w:rsidP="00B337EF">
      <w:pPr>
        <w:jc w:val="both"/>
        <w:rPr>
          <w:rFonts w:eastAsia="Calibri"/>
          <w:b/>
        </w:rPr>
      </w:pPr>
    </w:p>
    <w:p w:rsidR="00C613F5" w:rsidRDefault="00071FB4" w:rsidP="00B337EF">
      <w:pPr>
        <w:rPr>
          <w:rFonts w:eastAsia="Calibri"/>
        </w:rPr>
      </w:pPr>
      <w:r>
        <w:rPr>
          <w:rStyle w:val="hps"/>
          <w:color w:val="222222"/>
        </w:rPr>
        <w:t>De même que pour</w:t>
      </w:r>
      <w:r w:rsidR="00747A64">
        <w:rPr>
          <w:rStyle w:val="hps"/>
          <w:color w:val="222222"/>
        </w:rPr>
        <w:t xml:space="preserve"> les OMD</w:t>
      </w:r>
      <w:r w:rsidR="009C0CD9">
        <w:rPr>
          <w:rStyle w:val="hps"/>
          <w:color w:val="222222"/>
        </w:rPr>
        <w:t> 4 </w:t>
      </w:r>
      <w:r w:rsidR="00A47103">
        <w:rPr>
          <w:rStyle w:val="hps"/>
          <w:color w:val="222222"/>
        </w:rPr>
        <w:t>et</w:t>
      </w:r>
      <w:r w:rsidR="009C0CD9">
        <w:rPr>
          <w:color w:val="222222"/>
        </w:rPr>
        <w:t> </w:t>
      </w:r>
      <w:r w:rsidR="00A47103">
        <w:rPr>
          <w:rStyle w:val="hps"/>
          <w:color w:val="222222"/>
        </w:rPr>
        <w:t>5</w:t>
      </w:r>
      <w:r w:rsidR="00A47103">
        <w:rPr>
          <w:color w:val="222222"/>
        </w:rPr>
        <w:t>, l</w:t>
      </w:r>
      <w:r w:rsidR="00401F95">
        <w:rPr>
          <w:color w:val="222222"/>
        </w:rPr>
        <w:t>’</w:t>
      </w:r>
      <w:r w:rsidR="00A47103">
        <w:rPr>
          <w:color w:val="222222"/>
        </w:rPr>
        <w:t xml:space="preserve">OMPI </w:t>
      </w:r>
      <w:r w:rsidR="00A47103">
        <w:rPr>
          <w:rStyle w:val="hps"/>
          <w:color w:val="222222"/>
        </w:rPr>
        <w:t>continue de jouer</w:t>
      </w:r>
      <w:r w:rsidR="00A47103">
        <w:rPr>
          <w:color w:val="222222"/>
        </w:rPr>
        <w:t xml:space="preserve"> </w:t>
      </w:r>
      <w:r w:rsidR="00A47103">
        <w:rPr>
          <w:rStyle w:val="hps"/>
          <w:color w:val="222222"/>
        </w:rPr>
        <w:t>un rôle important</w:t>
      </w:r>
      <w:r w:rsidR="00A47103">
        <w:rPr>
          <w:color w:val="222222"/>
        </w:rPr>
        <w:t xml:space="preserve"> </w:t>
      </w:r>
      <w:r w:rsidR="00BB2412">
        <w:rPr>
          <w:rStyle w:val="hps"/>
          <w:color w:val="222222"/>
        </w:rPr>
        <w:t>dans l</w:t>
      </w:r>
      <w:r w:rsidR="00A47103">
        <w:rPr>
          <w:rStyle w:val="hps"/>
          <w:color w:val="222222"/>
        </w:rPr>
        <w:t>es domaines</w:t>
      </w:r>
      <w:r w:rsidR="00A47103">
        <w:rPr>
          <w:color w:val="222222"/>
        </w:rPr>
        <w:t xml:space="preserve"> </w:t>
      </w:r>
      <w:r w:rsidR="00BB2412">
        <w:rPr>
          <w:rStyle w:val="hps"/>
          <w:color w:val="222222"/>
        </w:rPr>
        <w:t>en rapport avec la</w:t>
      </w:r>
      <w:r w:rsidR="00A47103">
        <w:rPr>
          <w:rStyle w:val="hps"/>
          <w:color w:val="222222"/>
        </w:rPr>
        <w:t xml:space="preserve"> santé</w:t>
      </w:r>
      <w:r w:rsidR="00A47103">
        <w:rPr>
          <w:color w:val="222222"/>
        </w:rPr>
        <w:t xml:space="preserve"> </w:t>
      </w:r>
      <w:r w:rsidR="00A47103">
        <w:rPr>
          <w:rStyle w:val="hps"/>
          <w:color w:val="222222"/>
        </w:rPr>
        <w:t>en mettant l</w:t>
      </w:r>
      <w:r w:rsidR="00401F95">
        <w:rPr>
          <w:rStyle w:val="hps"/>
          <w:color w:val="222222"/>
        </w:rPr>
        <w:t>’</w:t>
      </w:r>
      <w:r w:rsidR="00A47103">
        <w:rPr>
          <w:rStyle w:val="hps"/>
          <w:color w:val="222222"/>
        </w:rPr>
        <w:t>accent</w:t>
      </w:r>
      <w:r w:rsidR="00A47103">
        <w:rPr>
          <w:color w:val="222222"/>
        </w:rPr>
        <w:t xml:space="preserve"> </w:t>
      </w:r>
      <w:r w:rsidR="00A47103">
        <w:rPr>
          <w:rStyle w:val="hps"/>
          <w:color w:val="222222"/>
        </w:rPr>
        <w:t>sur les brevets et</w:t>
      </w:r>
      <w:r w:rsidR="00A47103">
        <w:rPr>
          <w:color w:val="222222"/>
        </w:rPr>
        <w:t xml:space="preserve"> </w:t>
      </w:r>
      <w:r w:rsidR="00A47103">
        <w:rPr>
          <w:rStyle w:val="hps"/>
          <w:color w:val="222222"/>
        </w:rPr>
        <w:t>l</w:t>
      </w:r>
      <w:r w:rsidR="00401F95">
        <w:rPr>
          <w:rStyle w:val="hps"/>
          <w:color w:val="222222"/>
        </w:rPr>
        <w:t>’</w:t>
      </w:r>
      <w:r w:rsidR="00A47103">
        <w:rPr>
          <w:rStyle w:val="hps"/>
          <w:color w:val="222222"/>
        </w:rPr>
        <w:t>accès aux médicaments</w:t>
      </w:r>
      <w:r w:rsidR="00A47103">
        <w:rPr>
          <w:color w:val="222222"/>
        </w:rPr>
        <w:t xml:space="preserve">. </w:t>
      </w:r>
      <w:r w:rsidR="00BB2412">
        <w:rPr>
          <w:color w:val="222222"/>
        </w:rPr>
        <w:t xml:space="preserve"> </w:t>
      </w:r>
      <w:r w:rsidR="00BB2412">
        <w:rPr>
          <w:rStyle w:val="hps"/>
          <w:color w:val="222222"/>
        </w:rPr>
        <w:t>De plus amples informations sur ces travaux figurent dans</w:t>
      </w:r>
      <w:r w:rsidR="00747A64">
        <w:rPr>
          <w:rStyle w:val="hps"/>
          <w:color w:val="222222"/>
        </w:rPr>
        <w:t xml:space="preserve"> les OMD</w:t>
      </w:r>
      <w:r w:rsidR="009C0CD9">
        <w:rPr>
          <w:rStyle w:val="hps"/>
          <w:color w:val="222222"/>
        </w:rPr>
        <w:t> </w:t>
      </w:r>
      <w:r w:rsidR="00A47103">
        <w:rPr>
          <w:rStyle w:val="hps"/>
          <w:color w:val="222222"/>
        </w:rPr>
        <w:t>4</w:t>
      </w:r>
      <w:r w:rsidR="009C0CD9">
        <w:rPr>
          <w:color w:val="222222"/>
        </w:rPr>
        <w:t> </w:t>
      </w:r>
      <w:r w:rsidR="00A47103">
        <w:rPr>
          <w:rStyle w:val="hps"/>
          <w:color w:val="222222"/>
        </w:rPr>
        <w:t>et</w:t>
      </w:r>
      <w:r w:rsidR="009C0CD9">
        <w:rPr>
          <w:color w:val="222222"/>
        </w:rPr>
        <w:t> </w:t>
      </w:r>
      <w:r w:rsidR="00A47103">
        <w:rPr>
          <w:rStyle w:val="hps"/>
          <w:color w:val="222222"/>
        </w:rPr>
        <w:t>5</w:t>
      </w:r>
      <w:r w:rsidR="00B337EF">
        <w:rPr>
          <w:rFonts w:eastAsia="Calibri"/>
        </w:rPr>
        <w:t>.</w:t>
      </w:r>
    </w:p>
    <w:p w:rsidR="00C613F5" w:rsidRDefault="00C613F5" w:rsidP="00B337EF">
      <w:pPr>
        <w:jc w:val="both"/>
        <w:rPr>
          <w:rFonts w:eastAsia="Calibri"/>
          <w:b/>
        </w:rPr>
      </w:pPr>
    </w:p>
    <w:p w:rsidR="00C613F5" w:rsidRDefault="00071FB4">
      <w:pPr>
        <w:rPr>
          <w:rFonts w:eastAsia="Calibri"/>
          <w:b/>
        </w:rPr>
      </w:pPr>
      <w:r>
        <w:rPr>
          <w:rFonts w:eastAsia="Calibri"/>
          <w:b/>
        </w:rPr>
        <w:br w:type="page"/>
      </w:r>
    </w:p>
    <w:p w:rsidR="00C613F5" w:rsidRDefault="00B665CD" w:rsidP="00B337EF">
      <w:pPr>
        <w:jc w:val="both"/>
        <w:rPr>
          <w:rFonts w:eastAsia="Calibri"/>
          <w:b/>
        </w:rPr>
      </w:pPr>
      <w:r>
        <w:rPr>
          <w:rFonts w:eastAsia="Calibri"/>
          <w:b/>
        </w:rPr>
        <w:lastRenderedPageBreak/>
        <w:t>OMD </w:t>
      </w:r>
      <w:r w:rsidR="00B337EF" w:rsidRPr="00044488">
        <w:rPr>
          <w:rFonts w:eastAsia="Calibri"/>
          <w:b/>
        </w:rPr>
        <w:t>8</w:t>
      </w:r>
      <w:r>
        <w:rPr>
          <w:rFonts w:eastAsia="Calibri"/>
          <w:b/>
        </w:rPr>
        <w:t> : Mettre en place un partenariat mondial pour le développement</w:t>
      </w:r>
    </w:p>
    <w:p w:rsidR="00C613F5" w:rsidRDefault="00C613F5" w:rsidP="00B337EF">
      <w:pPr>
        <w:jc w:val="both"/>
        <w:rPr>
          <w:rFonts w:eastAsia="Calibri"/>
          <w:b/>
        </w:rPr>
      </w:pPr>
    </w:p>
    <w:p w:rsidR="00C613F5" w:rsidRDefault="00A47103" w:rsidP="00B337EF">
      <w:pPr>
        <w:rPr>
          <w:rFonts w:eastAsia="Calibri"/>
        </w:rPr>
      </w:pPr>
      <w:r>
        <w:rPr>
          <w:rStyle w:val="hps"/>
          <w:color w:val="222222"/>
        </w:rPr>
        <w:t>L</w:t>
      </w:r>
      <w:r w:rsidR="00401F95">
        <w:rPr>
          <w:rStyle w:val="hps"/>
          <w:color w:val="222222"/>
        </w:rPr>
        <w:t>’</w:t>
      </w:r>
      <w:r>
        <w:rPr>
          <w:rStyle w:val="hps"/>
          <w:color w:val="222222"/>
        </w:rPr>
        <w:t>OMPI</w:t>
      </w:r>
      <w:r>
        <w:rPr>
          <w:color w:val="222222"/>
        </w:rPr>
        <w:t xml:space="preserve"> </w:t>
      </w:r>
      <w:r w:rsidR="00E0374A">
        <w:rPr>
          <w:color w:val="222222"/>
        </w:rPr>
        <w:t>a pris l</w:t>
      </w:r>
      <w:r w:rsidR="00401F95">
        <w:rPr>
          <w:color w:val="222222"/>
        </w:rPr>
        <w:t>’</w:t>
      </w:r>
      <w:r w:rsidR="00E0374A">
        <w:rPr>
          <w:color w:val="222222"/>
        </w:rPr>
        <w:t>engagement de</w:t>
      </w:r>
      <w:r>
        <w:rPr>
          <w:rStyle w:val="hps"/>
          <w:color w:val="222222"/>
        </w:rPr>
        <w:t xml:space="preserve"> contribuer</w:t>
      </w:r>
      <w:r>
        <w:rPr>
          <w:color w:val="222222"/>
        </w:rPr>
        <w:t xml:space="preserve"> </w:t>
      </w:r>
      <w:r>
        <w:rPr>
          <w:rStyle w:val="hps"/>
          <w:color w:val="222222"/>
        </w:rPr>
        <w:t>à l</w:t>
      </w:r>
      <w:r w:rsidR="00401F95">
        <w:rPr>
          <w:rStyle w:val="hps"/>
          <w:color w:val="222222"/>
        </w:rPr>
        <w:t>’</w:t>
      </w:r>
      <w:r>
        <w:rPr>
          <w:rStyle w:val="hps"/>
          <w:color w:val="222222"/>
        </w:rPr>
        <w:t>OMD</w:t>
      </w:r>
      <w:r w:rsidR="0097181A">
        <w:rPr>
          <w:color w:val="222222"/>
        </w:rPr>
        <w:t> </w:t>
      </w:r>
      <w:r>
        <w:rPr>
          <w:rStyle w:val="hps"/>
          <w:color w:val="222222"/>
        </w:rPr>
        <w:t>8</w:t>
      </w:r>
      <w:r>
        <w:rPr>
          <w:color w:val="222222"/>
        </w:rPr>
        <w:t xml:space="preserve"> </w:t>
      </w:r>
      <w:r>
        <w:rPr>
          <w:rStyle w:val="hps"/>
          <w:color w:val="222222"/>
        </w:rPr>
        <w:t>et</w:t>
      </w:r>
      <w:r>
        <w:rPr>
          <w:color w:val="222222"/>
        </w:rPr>
        <w:t xml:space="preserve"> </w:t>
      </w:r>
      <w:r w:rsidR="00E0374A">
        <w:rPr>
          <w:rStyle w:val="hps"/>
          <w:color w:val="222222"/>
        </w:rPr>
        <w:t>à l</w:t>
      </w:r>
      <w:r w:rsidR="00401F95">
        <w:rPr>
          <w:rStyle w:val="hps"/>
          <w:color w:val="222222"/>
        </w:rPr>
        <w:t>’</w:t>
      </w:r>
      <w:r w:rsidR="00E0374A">
        <w:rPr>
          <w:rStyle w:val="hps"/>
          <w:color w:val="222222"/>
        </w:rPr>
        <w:t>objectif</w:t>
      </w:r>
      <w:r>
        <w:rPr>
          <w:rStyle w:val="hps"/>
          <w:color w:val="222222"/>
        </w:rPr>
        <w:t xml:space="preserve"> </w:t>
      </w:r>
      <w:r w:rsidR="00E0374A">
        <w:rPr>
          <w:rStyle w:val="hps"/>
          <w:color w:val="222222"/>
        </w:rPr>
        <w:t xml:space="preserve">visant à mettre en place </w:t>
      </w:r>
      <w:r>
        <w:rPr>
          <w:rStyle w:val="hps"/>
          <w:color w:val="222222"/>
        </w:rPr>
        <w:t>un</w:t>
      </w:r>
      <w:r>
        <w:rPr>
          <w:color w:val="222222"/>
        </w:rPr>
        <w:t xml:space="preserve"> </w:t>
      </w:r>
      <w:r>
        <w:rPr>
          <w:rStyle w:val="hps"/>
          <w:color w:val="222222"/>
        </w:rPr>
        <w:t xml:space="preserve">partenariat </w:t>
      </w:r>
      <w:r w:rsidR="00E0374A">
        <w:rPr>
          <w:rStyle w:val="hps"/>
          <w:color w:val="222222"/>
        </w:rPr>
        <w:t xml:space="preserve">mondial </w:t>
      </w:r>
      <w:r>
        <w:rPr>
          <w:rStyle w:val="hps"/>
          <w:color w:val="222222"/>
        </w:rPr>
        <w:t>pour le développement</w:t>
      </w:r>
      <w:r>
        <w:rPr>
          <w:color w:val="222222"/>
        </w:rPr>
        <w:t xml:space="preserve">. </w:t>
      </w:r>
      <w:r w:rsidR="00423E26">
        <w:rPr>
          <w:color w:val="222222"/>
        </w:rPr>
        <w:t xml:space="preserve"> </w:t>
      </w:r>
      <w:r>
        <w:rPr>
          <w:rStyle w:val="hps"/>
          <w:color w:val="222222"/>
        </w:rPr>
        <w:t>Les</w:t>
      </w:r>
      <w:r>
        <w:rPr>
          <w:color w:val="222222"/>
        </w:rPr>
        <w:t xml:space="preserve"> </w:t>
      </w:r>
      <w:r>
        <w:rPr>
          <w:rStyle w:val="hps"/>
          <w:color w:val="222222"/>
        </w:rPr>
        <w:t>objectifs et indicateurs</w:t>
      </w:r>
      <w:r w:rsidRPr="0097181A">
        <w:rPr>
          <w:rStyle w:val="hps"/>
        </w:rPr>
        <w:t xml:space="preserve"> </w:t>
      </w:r>
      <w:r>
        <w:rPr>
          <w:rStyle w:val="hps"/>
          <w:color w:val="222222"/>
        </w:rPr>
        <w:t>de l</w:t>
      </w:r>
      <w:r w:rsidR="00401F95">
        <w:rPr>
          <w:rStyle w:val="hps"/>
          <w:color w:val="222222"/>
        </w:rPr>
        <w:t>’</w:t>
      </w:r>
      <w:r>
        <w:rPr>
          <w:rStyle w:val="hps"/>
          <w:color w:val="222222"/>
        </w:rPr>
        <w:t>OMD</w:t>
      </w:r>
      <w:r w:rsidR="00E0374A">
        <w:rPr>
          <w:rStyle w:val="hps"/>
        </w:rPr>
        <w:t> </w:t>
      </w:r>
      <w:r>
        <w:rPr>
          <w:rStyle w:val="hps"/>
          <w:color w:val="222222"/>
        </w:rPr>
        <w:t>8</w:t>
      </w:r>
      <w:r w:rsidRPr="0097181A">
        <w:rPr>
          <w:rStyle w:val="hps"/>
        </w:rPr>
        <w:t xml:space="preserve"> </w:t>
      </w:r>
      <w:r w:rsidR="00E0374A">
        <w:rPr>
          <w:rStyle w:val="hps"/>
          <w:color w:val="222222"/>
        </w:rPr>
        <w:t>les plus pertinents par rapport</w:t>
      </w:r>
      <w:r w:rsidRPr="0097181A">
        <w:rPr>
          <w:rStyle w:val="hps"/>
        </w:rPr>
        <w:t xml:space="preserve"> </w:t>
      </w:r>
      <w:r>
        <w:rPr>
          <w:rStyle w:val="hps"/>
          <w:color w:val="222222"/>
        </w:rPr>
        <w:t>aux</w:t>
      </w:r>
      <w:r w:rsidRPr="0097181A">
        <w:rPr>
          <w:rStyle w:val="hps"/>
        </w:rPr>
        <w:t xml:space="preserve"> </w:t>
      </w:r>
      <w:r>
        <w:rPr>
          <w:rStyle w:val="hps"/>
          <w:color w:val="222222"/>
        </w:rPr>
        <w:t>travaux de l</w:t>
      </w:r>
      <w:r w:rsidR="00401F95">
        <w:rPr>
          <w:rStyle w:val="hps"/>
          <w:color w:val="222222"/>
        </w:rPr>
        <w:t>’</w:t>
      </w:r>
      <w:r>
        <w:rPr>
          <w:rStyle w:val="hps"/>
          <w:color w:val="222222"/>
        </w:rPr>
        <w:t>OMPI</w:t>
      </w:r>
      <w:r w:rsidRPr="0097181A">
        <w:rPr>
          <w:rStyle w:val="hps"/>
        </w:rPr>
        <w:t xml:space="preserve"> </w:t>
      </w:r>
      <w:r>
        <w:rPr>
          <w:rStyle w:val="hps"/>
          <w:color w:val="222222"/>
        </w:rPr>
        <w:t>sont</w:t>
      </w:r>
      <w:r w:rsidR="00E0374A">
        <w:rPr>
          <w:rStyle w:val="hps"/>
          <w:color w:val="222222"/>
        </w:rPr>
        <w:t xml:space="preserve"> les suivants </w:t>
      </w:r>
      <w:r w:rsidRPr="00AB58FD">
        <w:rPr>
          <w:rStyle w:val="hps"/>
          <w:color w:val="222222"/>
        </w:rPr>
        <w:t>:</w:t>
      </w:r>
      <w:r w:rsidRPr="0097181A">
        <w:rPr>
          <w:rStyle w:val="hps"/>
        </w:rPr>
        <w:t xml:space="preserve"> </w:t>
      </w:r>
      <w:r w:rsidR="00423E26">
        <w:rPr>
          <w:rStyle w:val="hps"/>
          <w:i/>
        </w:rPr>
        <w:t>“</w:t>
      </w:r>
      <w:r w:rsidR="0097181A" w:rsidRPr="0097181A">
        <w:rPr>
          <w:rStyle w:val="hps"/>
          <w:i/>
        </w:rPr>
        <w:t>Cible </w:t>
      </w:r>
      <w:r w:rsidRPr="0097181A">
        <w:rPr>
          <w:rStyle w:val="hps"/>
          <w:i/>
          <w:color w:val="222222"/>
        </w:rPr>
        <w:t>8.E</w:t>
      </w:r>
      <w:r w:rsidR="0097181A" w:rsidRPr="0097181A">
        <w:rPr>
          <w:rStyle w:val="hps"/>
          <w:i/>
          <w:color w:val="222222"/>
        </w:rPr>
        <w:t> </w:t>
      </w:r>
      <w:r w:rsidRPr="00AB58FD">
        <w:rPr>
          <w:rStyle w:val="hps"/>
          <w:i/>
          <w:color w:val="222222"/>
        </w:rPr>
        <w:t>:</w:t>
      </w:r>
      <w:r w:rsidRPr="0097181A">
        <w:rPr>
          <w:rStyle w:val="hps"/>
          <w:i/>
        </w:rPr>
        <w:t xml:space="preserve"> </w:t>
      </w:r>
      <w:r w:rsidR="0097181A" w:rsidRPr="0097181A">
        <w:rPr>
          <w:rStyle w:val="hps"/>
          <w:i/>
          <w:color w:val="222222"/>
        </w:rPr>
        <w:t>En coopération avec l</w:t>
      </w:r>
      <w:r w:rsidR="00401F95">
        <w:rPr>
          <w:rStyle w:val="hps"/>
          <w:i/>
          <w:color w:val="222222"/>
        </w:rPr>
        <w:t>’</w:t>
      </w:r>
      <w:r w:rsidR="0097181A" w:rsidRPr="0097181A">
        <w:rPr>
          <w:rStyle w:val="hps"/>
          <w:i/>
          <w:color w:val="222222"/>
        </w:rPr>
        <w:t>indus</w:t>
      </w:r>
      <w:r w:rsidR="00E0374A">
        <w:rPr>
          <w:rStyle w:val="hps"/>
          <w:i/>
          <w:color w:val="222222"/>
        </w:rPr>
        <w:t xml:space="preserve">trie pharmaceutique, rendre les </w:t>
      </w:r>
      <w:r w:rsidR="0097181A" w:rsidRPr="0097181A">
        <w:rPr>
          <w:rStyle w:val="hps"/>
          <w:i/>
          <w:color w:val="222222"/>
        </w:rPr>
        <w:t>médicaments essentiels disponibles et abordables dans les pays en développement</w:t>
      </w:r>
      <w:r w:rsidR="00423E26">
        <w:rPr>
          <w:rStyle w:val="hps"/>
          <w:i/>
        </w:rPr>
        <w:t>”</w:t>
      </w:r>
      <w:r w:rsidRPr="0097181A">
        <w:rPr>
          <w:rStyle w:val="hps"/>
        </w:rPr>
        <w:t xml:space="preserve"> </w:t>
      </w:r>
      <w:r>
        <w:rPr>
          <w:rStyle w:val="hps"/>
          <w:color w:val="222222"/>
        </w:rPr>
        <w:t>et</w:t>
      </w:r>
      <w:r w:rsidRPr="0097181A">
        <w:rPr>
          <w:rStyle w:val="hps"/>
        </w:rPr>
        <w:t xml:space="preserve"> </w:t>
      </w:r>
      <w:r w:rsidR="00423E26">
        <w:rPr>
          <w:rStyle w:val="hps"/>
          <w:i/>
          <w:color w:val="222222"/>
        </w:rPr>
        <w:t>“</w:t>
      </w:r>
      <w:r w:rsidRPr="0097181A">
        <w:rPr>
          <w:rStyle w:val="hps"/>
          <w:i/>
          <w:color w:val="222222"/>
        </w:rPr>
        <w:t>Cible</w:t>
      </w:r>
      <w:r w:rsidR="00E0374A">
        <w:rPr>
          <w:rStyle w:val="hps"/>
          <w:i/>
        </w:rPr>
        <w:t> </w:t>
      </w:r>
      <w:r w:rsidRPr="0097181A">
        <w:rPr>
          <w:rStyle w:val="hps"/>
          <w:i/>
          <w:color w:val="222222"/>
        </w:rPr>
        <w:t>8.F</w:t>
      </w:r>
      <w:r w:rsidR="00E0374A">
        <w:rPr>
          <w:rStyle w:val="hps"/>
          <w:i/>
          <w:color w:val="222222"/>
        </w:rPr>
        <w:t> </w:t>
      </w:r>
      <w:r w:rsidRPr="00AB58FD">
        <w:rPr>
          <w:rStyle w:val="hps"/>
          <w:i/>
          <w:color w:val="222222"/>
        </w:rPr>
        <w:t>:</w:t>
      </w:r>
      <w:r w:rsidRPr="0097181A">
        <w:rPr>
          <w:rStyle w:val="hps"/>
          <w:i/>
        </w:rPr>
        <w:t xml:space="preserve"> </w:t>
      </w:r>
      <w:r w:rsidR="0097181A" w:rsidRPr="0097181A">
        <w:rPr>
          <w:rStyle w:val="hps"/>
          <w:i/>
          <w:color w:val="222222"/>
        </w:rPr>
        <w:t>En coopération avec le secteur privé, faire en sorte que les avantages des nouvelles technologies, en particulier des technologies de l</w:t>
      </w:r>
      <w:r w:rsidR="00401F95">
        <w:rPr>
          <w:rStyle w:val="hps"/>
          <w:i/>
          <w:color w:val="222222"/>
        </w:rPr>
        <w:t>’</w:t>
      </w:r>
      <w:r w:rsidR="00E0374A">
        <w:rPr>
          <w:rStyle w:val="hps"/>
          <w:i/>
          <w:color w:val="222222"/>
        </w:rPr>
        <w:t xml:space="preserve">information et de la </w:t>
      </w:r>
      <w:r w:rsidR="0097181A" w:rsidRPr="0097181A">
        <w:rPr>
          <w:rStyle w:val="hps"/>
          <w:i/>
          <w:color w:val="222222"/>
        </w:rPr>
        <w:t>communication, soient accordés à tous</w:t>
      </w:r>
      <w:r w:rsidR="00423E26">
        <w:rPr>
          <w:rStyle w:val="hps"/>
          <w:i/>
        </w:rPr>
        <w:t>”.</w:t>
      </w:r>
      <w:r w:rsidRPr="00AB58FD">
        <w:rPr>
          <w:rStyle w:val="hps"/>
          <w:i/>
        </w:rPr>
        <w:t xml:space="preserve"> </w:t>
      </w:r>
      <w:r w:rsidR="000E4F4B" w:rsidRPr="00AB58FD">
        <w:rPr>
          <w:rStyle w:val="hps"/>
          <w:i/>
        </w:rPr>
        <w:t xml:space="preserve"> </w:t>
      </w:r>
      <w:r w:rsidR="00E0374A">
        <w:rPr>
          <w:rStyle w:val="hps"/>
          <w:color w:val="222222"/>
        </w:rPr>
        <w:t xml:space="preserve">À </w:t>
      </w:r>
      <w:r>
        <w:rPr>
          <w:rStyle w:val="hps"/>
          <w:color w:val="222222"/>
        </w:rPr>
        <w:t>cet effet</w:t>
      </w:r>
      <w:r w:rsidRPr="0097181A">
        <w:rPr>
          <w:rStyle w:val="hps"/>
        </w:rPr>
        <w:t>,</w:t>
      </w:r>
      <w:r>
        <w:rPr>
          <w:color w:val="222222"/>
        </w:rPr>
        <w:t xml:space="preserve"> </w:t>
      </w:r>
      <w:r>
        <w:rPr>
          <w:rStyle w:val="hps"/>
          <w:color w:val="222222"/>
        </w:rPr>
        <w:t>l</w:t>
      </w:r>
      <w:r w:rsidR="00401F95">
        <w:rPr>
          <w:rStyle w:val="hps"/>
          <w:color w:val="222222"/>
        </w:rPr>
        <w:t>’</w:t>
      </w:r>
      <w:r>
        <w:rPr>
          <w:rStyle w:val="hps"/>
          <w:color w:val="222222"/>
        </w:rPr>
        <w:t xml:space="preserve">OMPI a </w:t>
      </w:r>
      <w:r w:rsidR="0048302C">
        <w:rPr>
          <w:rStyle w:val="hps"/>
          <w:color w:val="222222"/>
        </w:rPr>
        <w:t>poursuivi le renforcement de</w:t>
      </w:r>
      <w:r>
        <w:rPr>
          <w:rStyle w:val="hps"/>
          <w:color w:val="222222"/>
        </w:rPr>
        <w:t xml:space="preserve"> son engagement</w:t>
      </w:r>
      <w:r>
        <w:rPr>
          <w:color w:val="222222"/>
        </w:rPr>
        <w:t xml:space="preserve"> </w:t>
      </w:r>
      <w:r w:rsidR="0048302C">
        <w:rPr>
          <w:rStyle w:val="hps"/>
          <w:color w:val="222222"/>
        </w:rPr>
        <w:t>vis</w:t>
      </w:r>
      <w:r w:rsidR="003F696B">
        <w:rPr>
          <w:rStyle w:val="hps"/>
          <w:color w:val="222222"/>
        </w:rPr>
        <w:noBreakHyphen/>
      </w:r>
      <w:r w:rsidR="0048302C">
        <w:rPr>
          <w:rStyle w:val="hps"/>
          <w:color w:val="222222"/>
        </w:rPr>
        <w:t>à</w:t>
      </w:r>
      <w:r w:rsidR="003F696B">
        <w:rPr>
          <w:rStyle w:val="hps"/>
          <w:color w:val="222222"/>
        </w:rPr>
        <w:noBreakHyphen/>
      </w:r>
      <w:r w:rsidR="0048302C">
        <w:rPr>
          <w:rStyle w:val="hps"/>
          <w:color w:val="222222"/>
        </w:rPr>
        <w:t>vis des travaux</w:t>
      </w:r>
      <w:r>
        <w:rPr>
          <w:rStyle w:val="hps"/>
          <w:color w:val="222222"/>
        </w:rPr>
        <w:t xml:space="preserve"> de l</w:t>
      </w:r>
      <w:r w:rsidR="00401F95">
        <w:rPr>
          <w:rStyle w:val="hps"/>
          <w:color w:val="222222"/>
        </w:rPr>
        <w:t>’</w:t>
      </w:r>
      <w:r>
        <w:rPr>
          <w:rStyle w:val="hps"/>
          <w:color w:val="222222"/>
        </w:rPr>
        <w:t>ONU</w:t>
      </w:r>
      <w:r>
        <w:rPr>
          <w:color w:val="222222"/>
        </w:rPr>
        <w:t xml:space="preserve"> </w:t>
      </w:r>
      <w:r>
        <w:rPr>
          <w:rStyle w:val="hps"/>
          <w:color w:val="222222"/>
        </w:rPr>
        <w:t>et</w:t>
      </w:r>
      <w:r>
        <w:rPr>
          <w:color w:val="222222"/>
        </w:rPr>
        <w:t xml:space="preserve"> </w:t>
      </w:r>
      <w:r w:rsidR="0048302C">
        <w:rPr>
          <w:rStyle w:val="hps"/>
          <w:color w:val="222222"/>
        </w:rPr>
        <w:t>a continué de</w:t>
      </w:r>
      <w:r>
        <w:rPr>
          <w:rStyle w:val="hps"/>
          <w:color w:val="222222"/>
        </w:rPr>
        <w:t xml:space="preserve"> remplir</w:t>
      </w:r>
      <w:r>
        <w:rPr>
          <w:color w:val="222222"/>
        </w:rPr>
        <w:t xml:space="preserve"> </w:t>
      </w:r>
      <w:r>
        <w:rPr>
          <w:rStyle w:val="hps"/>
          <w:color w:val="222222"/>
        </w:rPr>
        <w:t>activement son rôle</w:t>
      </w:r>
      <w:r>
        <w:rPr>
          <w:color w:val="222222"/>
        </w:rPr>
        <w:t xml:space="preserve"> </w:t>
      </w:r>
      <w:r w:rsidR="0048302C">
        <w:rPr>
          <w:rStyle w:val="hps"/>
          <w:color w:val="222222"/>
        </w:rPr>
        <w:t>d</w:t>
      </w:r>
      <w:r w:rsidR="00401F95">
        <w:rPr>
          <w:rStyle w:val="hps"/>
          <w:color w:val="222222"/>
        </w:rPr>
        <w:t>’</w:t>
      </w:r>
      <w:r>
        <w:rPr>
          <w:rStyle w:val="hps"/>
          <w:color w:val="222222"/>
        </w:rPr>
        <w:t>institution spécialisée</w:t>
      </w:r>
      <w:r>
        <w:rPr>
          <w:color w:val="222222"/>
        </w:rPr>
        <w:t xml:space="preserve"> </w:t>
      </w:r>
      <w:r>
        <w:rPr>
          <w:rStyle w:val="hps"/>
          <w:color w:val="222222"/>
        </w:rPr>
        <w:t>du</w:t>
      </w:r>
      <w:r>
        <w:rPr>
          <w:color w:val="222222"/>
        </w:rPr>
        <w:t xml:space="preserve"> </w:t>
      </w:r>
      <w:r w:rsidR="0048302C">
        <w:rPr>
          <w:rStyle w:val="hps"/>
          <w:color w:val="222222"/>
        </w:rPr>
        <w:t xml:space="preserve">système des </w:t>
      </w:r>
      <w:r w:rsidR="00401F95">
        <w:rPr>
          <w:rStyle w:val="hps"/>
          <w:color w:val="222222"/>
        </w:rPr>
        <w:t>Nations Unies</w:t>
      </w:r>
      <w:r>
        <w:rPr>
          <w:color w:val="222222"/>
        </w:rPr>
        <w:t xml:space="preserve">, </w:t>
      </w:r>
      <w:r w:rsidR="0048302C">
        <w:rPr>
          <w:rStyle w:val="hps"/>
          <w:color w:val="222222"/>
        </w:rPr>
        <w:t>de</w:t>
      </w:r>
      <w:r>
        <w:rPr>
          <w:rStyle w:val="hps"/>
          <w:color w:val="222222"/>
        </w:rPr>
        <w:t xml:space="preserve"> renforcer les partenariats</w:t>
      </w:r>
      <w:r>
        <w:rPr>
          <w:color w:val="222222"/>
        </w:rPr>
        <w:t xml:space="preserve"> </w:t>
      </w:r>
      <w:r>
        <w:rPr>
          <w:rStyle w:val="hps"/>
          <w:color w:val="222222"/>
        </w:rPr>
        <w:t>existants</w:t>
      </w:r>
      <w:r>
        <w:rPr>
          <w:color w:val="222222"/>
        </w:rPr>
        <w:t xml:space="preserve"> </w:t>
      </w:r>
      <w:r>
        <w:rPr>
          <w:rStyle w:val="hps"/>
          <w:color w:val="222222"/>
        </w:rPr>
        <w:t>et</w:t>
      </w:r>
      <w:r>
        <w:rPr>
          <w:color w:val="222222"/>
        </w:rPr>
        <w:t xml:space="preserve"> </w:t>
      </w:r>
      <w:r w:rsidR="0048302C">
        <w:rPr>
          <w:rStyle w:val="hps"/>
          <w:color w:val="222222"/>
        </w:rPr>
        <w:t>d</w:t>
      </w:r>
      <w:r w:rsidR="00401F95">
        <w:rPr>
          <w:rStyle w:val="hps"/>
          <w:color w:val="222222"/>
        </w:rPr>
        <w:t>’</w:t>
      </w:r>
      <w:r w:rsidR="0048302C">
        <w:rPr>
          <w:rStyle w:val="hps"/>
          <w:color w:val="222222"/>
        </w:rPr>
        <w:t>en</w:t>
      </w:r>
      <w:r>
        <w:rPr>
          <w:rStyle w:val="hps"/>
          <w:color w:val="222222"/>
        </w:rPr>
        <w:t xml:space="preserve"> </w:t>
      </w:r>
      <w:r w:rsidR="0048302C">
        <w:rPr>
          <w:rStyle w:val="hps"/>
          <w:color w:val="222222"/>
        </w:rPr>
        <w:t>établir</w:t>
      </w:r>
      <w:r>
        <w:rPr>
          <w:rStyle w:val="hps"/>
          <w:color w:val="222222"/>
        </w:rPr>
        <w:t xml:space="preserve"> de </w:t>
      </w:r>
      <w:r w:rsidR="0048302C">
        <w:rPr>
          <w:rStyle w:val="hps"/>
          <w:color w:val="222222"/>
        </w:rPr>
        <w:t>nouveaux</w:t>
      </w:r>
      <w:r>
        <w:rPr>
          <w:color w:val="222222"/>
        </w:rPr>
        <w:t xml:space="preserve"> </w:t>
      </w:r>
      <w:r>
        <w:rPr>
          <w:rStyle w:val="hps"/>
          <w:color w:val="222222"/>
        </w:rPr>
        <w:t>tout au long de</w:t>
      </w:r>
      <w:r w:rsidR="0048302C">
        <w:rPr>
          <w:rStyle w:val="hps"/>
          <w:color w:val="222222"/>
        </w:rPr>
        <w:t xml:space="preserve"> l</w:t>
      </w:r>
      <w:r w:rsidR="00401F95">
        <w:rPr>
          <w:rStyle w:val="hps"/>
          <w:color w:val="222222"/>
        </w:rPr>
        <w:t>’</w:t>
      </w:r>
      <w:r w:rsidR="0048302C">
        <w:rPr>
          <w:rStyle w:val="hps"/>
          <w:color w:val="222222"/>
        </w:rPr>
        <w:t>année</w:t>
      </w:r>
      <w:r w:rsidR="000E4F4B">
        <w:rPr>
          <w:color w:val="222222"/>
        </w:rPr>
        <w:t> </w:t>
      </w:r>
      <w:r>
        <w:rPr>
          <w:rStyle w:val="hps"/>
          <w:color w:val="222222"/>
        </w:rPr>
        <w:t xml:space="preserve">2012. </w:t>
      </w:r>
      <w:r w:rsidR="000E4F4B">
        <w:rPr>
          <w:rStyle w:val="hps"/>
          <w:color w:val="222222"/>
        </w:rPr>
        <w:t xml:space="preserve"> </w:t>
      </w:r>
      <w:r>
        <w:rPr>
          <w:rStyle w:val="hps"/>
          <w:color w:val="222222"/>
        </w:rPr>
        <w:t>En outre,</w:t>
      </w:r>
      <w:r>
        <w:rPr>
          <w:color w:val="222222"/>
        </w:rPr>
        <w:t xml:space="preserve"> </w:t>
      </w:r>
      <w:r>
        <w:rPr>
          <w:rStyle w:val="hps"/>
          <w:color w:val="222222"/>
        </w:rPr>
        <w:t>l</w:t>
      </w:r>
      <w:r w:rsidR="00401F95">
        <w:rPr>
          <w:rStyle w:val="hps"/>
          <w:color w:val="222222"/>
        </w:rPr>
        <w:t>’</w:t>
      </w:r>
      <w:r>
        <w:rPr>
          <w:rStyle w:val="hps"/>
          <w:color w:val="222222"/>
        </w:rPr>
        <w:t xml:space="preserve">OMPI a </w:t>
      </w:r>
      <w:r w:rsidR="0048302C">
        <w:rPr>
          <w:rStyle w:val="hps"/>
          <w:color w:val="222222"/>
        </w:rPr>
        <w:t>poursuivi le renforcement de</w:t>
      </w:r>
      <w:r>
        <w:rPr>
          <w:rStyle w:val="hps"/>
          <w:color w:val="222222"/>
        </w:rPr>
        <w:t xml:space="preserve"> sa coopération</w:t>
      </w:r>
      <w:r>
        <w:rPr>
          <w:color w:val="222222"/>
        </w:rPr>
        <w:t xml:space="preserve"> </w:t>
      </w:r>
      <w:r>
        <w:rPr>
          <w:rStyle w:val="hps"/>
          <w:color w:val="222222"/>
        </w:rPr>
        <w:t>avec le secteur privé</w:t>
      </w:r>
      <w:r>
        <w:rPr>
          <w:color w:val="222222"/>
        </w:rPr>
        <w:t xml:space="preserve"> </w:t>
      </w:r>
      <w:r>
        <w:rPr>
          <w:rStyle w:val="hps"/>
          <w:color w:val="222222"/>
        </w:rPr>
        <w:t xml:space="preserve">et </w:t>
      </w:r>
      <w:r w:rsidR="0048302C">
        <w:rPr>
          <w:rStyle w:val="hps"/>
          <w:color w:val="222222"/>
        </w:rPr>
        <w:t xml:space="preserve">a continué </w:t>
      </w:r>
      <w:r>
        <w:rPr>
          <w:rStyle w:val="hps"/>
          <w:color w:val="222222"/>
        </w:rPr>
        <w:t>d</w:t>
      </w:r>
      <w:r w:rsidR="00401F95">
        <w:rPr>
          <w:rStyle w:val="hps"/>
          <w:color w:val="222222"/>
        </w:rPr>
        <w:t>’</w:t>
      </w:r>
      <w:r>
        <w:rPr>
          <w:rStyle w:val="hps"/>
          <w:color w:val="222222"/>
        </w:rPr>
        <w:t>assurer</w:t>
      </w:r>
      <w:r>
        <w:rPr>
          <w:color w:val="222222"/>
        </w:rPr>
        <w:t xml:space="preserve"> </w:t>
      </w:r>
      <w:r>
        <w:rPr>
          <w:rStyle w:val="hps"/>
          <w:color w:val="222222"/>
        </w:rPr>
        <w:t>la participation active des</w:t>
      </w:r>
      <w:r>
        <w:rPr>
          <w:color w:val="222222"/>
        </w:rPr>
        <w:t xml:space="preserve"> </w:t>
      </w:r>
      <w:r>
        <w:rPr>
          <w:rStyle w:val="hps"/>
          <w:color w:val="222222"/>
        </w:rPr>
        <w:t>parties prenantes</w:t>
      </w:r>
      <w:r>
        <w:rPr>
          <w:color w:val="222222"/>
        </w:rPr>
        <w:t xml:space="preserve"> </w:t>
      </w:r>
      <w:r>
        <w:rPr>
          <w:rStyle w:val="hps"/>
          <w:color w:val="222222"/>
        </w:rPr>
        <w:t>non gouvernementales</w:t>
      </w:r>
      <w:r>
        <w:rPr>
          <w:color w:val="222222"/>
        </w:rPr>
        <w:t xml:space="preserve"> </w:t>
      </w:r>
      <w:r>
        <w:rPr>
          <w:rStyle w:val="hps"/>
          <w:color w:val="222222"/>
        </w:rPr>
        <w:t>à ses travaux</w:t>
      </w:r>
      <w:r w:rsidR="00B337EF" w:rsidRPr="0005668E">
        <w:rPr>
          <w:rFonts w:eastAsia="Calibri"/>
        </w:rPr>
        <w:t>.</w:t>
      </w:r>
    </w:p>
    <w:p w:rsidR="00C613F5" w:rsidRDefault="00C613F5" w:rsidP="00B337EF">
      <w:pPr>
        <w:jc w:val="both"/>
        <w:rPr>
          <w:rFonts w:eastAsia="Calibri"/>
          <w:b/>
        </w:rPr>
      </w:pPr>
    </w:p>
    <w:p w:rsidR="00C613F5" w:rsidRDefault="000D33C8" w:rsidP="00B337EF">
      <w:pPr>
        <w:rPr>
          <w:rFonts w:eastAsia="Calibri"/>
        </w:rPr>
      </w:pPr>
      <w:r>
        <w:rPr>
          <w:rStyle w:val="hps"/>
          <w:color w:val="222222"/>
        </w:rPr>
        <w:t xml:space="preserve">Le consortium </w:t>
      </w:r>
      <w:r w:rsidR="00A47103">
        <w:rPr>
          <w:rStyle w:val="hps"/>
          <w:color w:val="222222"/>
        </w:rPr>
        <w:t>WIPO Re</w:t>
      </w:r>
      <w:r w:rsidR="00423E26">
        <w:rPr>
          <w:rStyle w:val="hps"/>
          <w:color w:val="222222"/>
        </w:rPr>
        <w:t> </w:t>
      </w:r>
      <w:r w:rsidR="00A47103">
        <w:rPr>
          <w:rStyle w:val="hps"/>
          <w:color w:val="222222"/>
        </w:rPr>
        <w:t>: Search</w:t>
      </w:r>
      <w:r w:rsidR="00A47103">
        <w:rPr>
          <w:color w:val="222222"/>
        </w:rPr>
        <w:t xml:space="preserve"> </w:t>
      </w:r>
      <w:r w:rsidR="0048302C">
        <w:rPr>
          <w:color w:val="222222"/>
        </w:rPr>
        <w:t xml:space="preserve">a </w:t>
      </w:r>
      <w:r w:rsidR="0048302C">
        <w:rPr>
          <w:rStyle w:val="hps"/>
          <w:color w:val="222222"/>
        </w:rPr>
        <w:t>bien progressé</w:t>
      </w:r>
      <w:r w:rsidR="00A47103">
        <w:rPr>
          <w:color w:val="222222"/>
        </w:rPr>
        <w:t xml:space="preserve"> </w:t>
      </w:r>
      <w:r w:rsidR="0048302C">
        <w:rPr>
          <w:rStyle w:val="hps"/>
          <w:color w:val="222222"/>
        </w:rPr>
        <w:t>en </w:t>
      </w:r>
      <w:r w:rsidR="00A47103">
        <w:rPr>
          <w:rStyle w:val="hps"/>
          <w:color w:val="222222"/>
        </w:rPr>
        <w:t>2012</w:t>
      </w:r>
      <w:r w:rsidR="00A47103">
        <w:rPr>
          <w:color w:val="222222"/>
        </w:rPr>
        <w:t xml:space="preserve">, </w:t>
      </w:r>
      <w:r w:rsidR="0048302C">
        <w:rPr>
          <w:color w:val="222222"/>
        </w:rPr>
        <w:t>avec le doublement du nombre de ses adhérents</w:t>
      </w:r>
      <w:r w:rsidR="00A47103">
        <w:rPr>
          <w:color w:val="222222"/>
        </w:rPr>
        <w:t xml:space="preserve"> </w:t>
      </w:r>
      <w:r w:rsidR="00A47103">
        <w:rPr>
          <w:rStyle w:val="hps"/>
          <w:color w:val="222222"/>
        </w:rPr>
        <w:t>et</w:t>
      </w:r>
      <w:r w:rsidR="00A47103">
        <w:rPr>
          <w:color w:val="222222"/>
        </w:rPr>
        <w:t xml:space="preserve"> </w:t>
      </w:r>
      <w:r w:rsidR="0048302C">
        <w:rPr>
          <w:color w:val="222222"/>
        </w:rPr>
        <w:t xml:space="preserve">le </w:t>
      </w:r>
      <w:r w:rsidR="0048302C">
        <w:rPr>
          <w:rStyle w:val="hps"/>
          <w:color w:val="222222"/>
        </w:rPr>
        <w:t>lancement</w:t>
      </w:r>
      <w:r w:rsidR="00A47103">
        <w:rPr>
          <w:color w:val="222222"/>
        </w:rPr>
        <w:t xml:space="preserve"> </w:t>
      </w:r>
      <w:r w:rsidR="00A47103">
        <w:rPr>
          <w:rStyle w:val="hps"/>
          <w:color w:val="222222"/>
        </w:rPr>
        <w:t>de</w:t>
      </w:r>
      <w:r w:rsidR="00A47103">
        <w:rPr>
          <w:color w:val="222222"/>
        </w:rPr>
        <w:t xml:space="preserve"> </w:t>
      </w:r>
      <w:r w:rsidR="00A47103">
        <w:rPr>
          <w:rStyle w:val="hps"/>
          <w:color w:val="222222"/>
        </w:rPr>
        <w:t>13</w:t>
      </w:r>
      <w:r w:rsidR="0048302C">
        <w:rPr>
          <w:color w:val="222222"/>
        </w:rPr>
        <w:t xml:space="preserve"> programmes de </w:t>
      </w:r>
      <w:r w:rsidR="00A47103">
        <w:rPr>
          <w:rStyle w:val="hps"/>
          <w:color w:val="222222"/>
        </w:rPr>
        <w:t>collaboration</w:t>
      </w:r>
      <w:r w:rsidR="0048302C">
        <w:rPr>
          <w:rStyle w:val="hps"/>
          <w:color w:val="222222"/>
        </w:rPr>
        <w:t xml:space="preserve"> en matière </w:t>
      </w:r>
      <w:r w:rsidR="00A47103">
        <w:rPr>
          <w:rStyle w:val="hps"/>
          <w:color w:val="222222"/>
        </w:rPr>
        <w:t>de recherche entre</w:t>
      </w:r>
      <w:r w:rsidR="00A47103">
        <w:rPr>
          <w:color w:val="222222"/>
        </w:rPr>
        <w:t xml:space="preserve"> </w:t>
      </w:r>
      <w:r>
        <w:rPr>
          <w:rStyle w:val="hps"/>
          <w:color w:val="222222"/>
        </w:rPr>
        <w:t>différents</w:t>
      </w:r>
      <w:r w:rsidR="00A47103">
        <w:rPr>
          <w:rStyle w:val="hps"/>
          <w:color w:val="222222"/>
        </w:rPr>
        <w:t xml:space="preserve"> membres</w:t>
      </w:r>
      <w:r w:rsidR="00A47103">
        <w:rPr>
          <w:color w:val="222222"/>
        </w:rPr>
        <w:t xml:space="preserve"> </w:t>
      </w:r>
      <w:r w:rsidR="00A47103">
        <w:rPr>
          <w:rStyle w:val="hps"/>
          <w:color w:val="222222"/>
        </w:rPr>
        <w:t>au cours de sa</w:t>
      </w:r>
      <w:r w:rsidR="00A47103">
        <w:rPr>
          <w:color w:val="222222"/>
        </w:rPr>
        <w:t xml:space="preserve"> </w:t>
      </w:r>
      <w:r w:rsidR="0048302C">
        <w:rPr>
          <w:rStyle w:val="hps"/>
          <w:color w:val="222222"/>
        </w:rPr>
        <w:t>première </w:t>
      </w:r>
      <w:r w:rsidR="00A47103">
        <w:rPr>
          <w:rStyle w:val="hps"/>
          <w:color w:val="222222"/>
        </w:rPr>
        <w:t>année</w:t>
      </w:r>
      <w:r w:rsidR="00A47103">
        <w:rPr>
          <w:color w:val="222222"/>
        </w:rPr>
        <w:t>.</w:t>
      </w:r>
      <w:r w:rsidR="0048302C">
        <w:rPr>
          <w:color w:val="222222"/>
        </w:rPr>
        <w:t xml:space="preserve"> </w:t>
      </w:r>
      <w:r w:rsidR="00A47103">
        <w:rPr>
          <w:color w:val="222222"/>
        </w:rPr>
        <w:t xml:space="preserve"> </w:t>
      </w:r>
      <w:r w:rsidR="00A47103">
        <w:rPr>
          <w:rStyle w:val="hps"/>
          <w:color w:val="222222"/>
        </w:rPr>
        <w:t>WIPO Re</w:t>
      </w:r>
      <w:r w:rsidR="00423E26">
        <w:rPr>
          <w:rStyle w:val="hps"/>
          <w:color w:val="222222"/>
        </w:rPr>
        <w:t> </w:t>
      </w:r>
      <w:r w:rsidR="00A47103">
        <w:rPr>
          <w:rStyle w:val="hps"/>
          <w:color w:val="222222"/>
        </w:rPr>
        <w:t>: Search</w:t>
      </w:r>
      <w:r w:rsidR="00A47103">
        <w:rPr>
          <w:color w:val="222222"/>
        </w:rPr>
        <w:t xml:space="preserve"> </w:t>
      </w:r>
      <w:r w:rsidR="0048302C">
        <w:rPr>
          <w:rStyle w:val="hps"/>
          <w:color w:val="222222"/>
        </w:rPr>
        <w:t>est composé de</w:t>
      </w:r>
      <w:r w:rsidR="00A47103">
        <w:rPr>
          <w:rStyle w:val="hps"/>
          <w:color w:val="222222"/>
        </w:rPr>
        <w:t xml:space="preserve"> </w:t>
      </w:r>
      <w:r w:rsidR="00423E26">
        <w:rPr>
          <w:rStyle w:val="hps"/>
          <w:color w:val="222222"/>
        </w:rPr>
        <w:t>10</w:t>
      </w:r>
      <w:r w:rsidR="0048302C" w:rsidRPr="00AB58FD">
        <w:rPr>
          <w:rStyle w:val="hps"/>
          <w:color w:val="222222"/>
        </w:rPr>
        <w:t> </w:t>
      </w:r>
      <w:r w:rsidR="00A47103">
        <w:rPr>
          <w:rStyle w:val="hps"/>
          <w:color w:val="222222"/>
        </w:rPr>
        <w:t>membres</w:t>
      </w:r>
      <w:r w:rsidR="00A47103">
        <w:rPr>
          <w:color w:val="222222"/>
        </w:rPr>
        <w:t xml:space="preserve"> </w:t>
      </w:r>
      <w:r w:rsidR="0048302C">
        <w:rPr>
          <w:color w:val="222222"/>
        </w:rPr>
        <w:t xml:space="preserve">originaires </w:t>
      </w:r>
      <w:r w:rsidR="0048302C">
        <w:rPr>
          <w:rStyle w:val="hps"/>
          <w:color w:val="222222"/>
        </w:rPr>
        <w:t>de neuf </w:t>
      </w:r>
      <w:r w:rsidR="00A47103">
        <w:rPr>
          <w:rStyle w:val="hps"/>
          <w:color w:val="222222"/>
        </w:rPr>
        <w:t>pays africains</w:t>
      </w:r>
      <w:r w:rsidR="00A47103">
        <w:rPr>
          <w:color w:val="222222"/>
        </w:rPr>
        <w:t>.</w:t>
      </w:r>
      <w:r w:rsidR="0048302C">
        <w:rPr>
          <w:color w:val="222222"/>
        </w:rPr>
        <w:t xml:space="preserve"> </w:t>
      </w:r>
      <w:r w:rsidR="00A47103">
        <w:rPr>
          <w:color w:val="222222"/>
        </w:rPr>
        <w:t xml:space="preserve"> </w:t>
      </w:r>
      <w:r w:rsidR="0048302C">
        <w:rPr>
          <w:rStyle w:val="hps"/>
          <w:color w:val="222222"/>
        </w:rPr>
        <w:t>Outre</w:t>
      </w:r>
      <w:r w:rsidR="00A47103">
        <w:rPr>
          <w:rStyle w:val="hps"/>
          <w:color w:val="222222"/>
        </w:rPr>
        <w:t xml:space="preserve"> plusieurs</w:t>
      </w:r>
      <w:r w:rsidR="00A47103">
        <w:rPr>
          <w:color w:val="222222"/>
        </w:rPr>
        <w:t xml:space="preserve"> </w:t>
      </w:r>
      <w:r w:rsidR="00A47103">
        <w:rPr>
          <w:rStyle w:val="hps"/>
          <w:color w:val="222222"/>
        </w:rPr>
        <w:t>collaborations</w:t>
      </w:r>
      <w:r w:rsidR="00A47103">
        <w:rPr>
          <w:color w:val="222222"/>
        </w:rPr>
        <w:t xml:space="preserve"> </w:t>
      </w:r>
      <w:r w:rsidR="00406CAD">
        <w:rPr>
          <w:color w:val="222222"/>
        </w:rPr>
        <w:t xml:space="preserve">en matière </w:t>
      </w:r>
      <w:r w:rsidR="00A47103">
        <w:rPr>
          <w:rStyle w:val="hps"/>
          <w:color w:val="222222"/>
        </w:rPr>
        <w:t xml:space="preserve">de recherche </w:t>
      </w:r>
      <w:r w:rsidR="00406CAD">
        <w:rPr>
          <w:rStyle w:val="hps"/>
          <w:color w:val="222222"/>
        </w:rPr>
        <w:t>impliquant</w:t>
      </w:r>
      <w:r w:rsidR="00A47103">
        <w:rPr>
          <w:rStyle w:val="hps"/>
          <w:color w:val="222222"/>
        </w:rPr>
        <w:t xml:space="preserve"> des</w:t>
      </w:r>
      <w:r w:rsidR="00A47103">
        <w:rPr>
          <w:color w:val="222222"/>
        </w:rPr>
        <w:t xml:space="preserve"> </w:t>
      </w:r>
      <w:r w:rsidR="00A47103">
        <w:rPr>
          <w:rStyle w:val="hps"/>
          <w:color w:val="222222"/>
        </w:rPr>
        <w:t>centres</w:t>
      </w:r>
      <w:r w:rsidR="00A47103">
        <w:rPr>
          <w:color w:val="222222"/>
        </w:rPr>
        <w:t xml:space="preserve"> </w:t>
      </w:r>
      <w:r w:rsidR="00A47103">
        <w:rPr>
          <w:rStyle w:val="hps"/>
          <w:color w:val="222222"/>
        </w:rPr>
        <w:t>de recherche en Afrique</w:t>
      </w:r>
      <w:r w:rsidR="00A47103">
        <w:rPr>
          <w:color w:val="222222"/>
        </w:rPr>
        <w:t xml:space="preserve">, </w:t>
      </w:r>
      <w:r w:rsidR="00406CAD">
        <w:rPr>
          <w:rStyle w:val="hps"/>
          <w:color w:val="222222"/>
        </w:rPr>
        <w:t>d</w:t>
      </w:r>
      <w:r w:rsidR="00A47103">
        <w:rPr>
          <w:rStyle w:val="hps"/>
          <w:color w:val="222222"/>
        </w:rPr>
        <w:t>es scientifiques africains</w:t>
      </w:r>
      <w:r w:rsidR="00A47103">
        <w:rPr>
          <w:color w:val="222222"/>
        </w:rPr>
        <w:t xml:space="preserve"> </w:t>
      </w:r>
      <w:r w:rsidR="00406CAD">
        <w:rPr>
          <w:color w:val="222222"/>
        </w:rPr>
        <w:t xml:space="preserve">originaires </w:t>
      </w:r>
      <w:r w:rsidR="00A47103">
        <w:rPr>
          <w:rStyle w:val="hps"/>
          <w:color w:val="222222"/>
        </w:rPr>
        <w:t>du Cameroun</w:t>
      </w:r>
      <w:r w:rsidR="00A47103">
        <w:rPr>
          <w:color w:val="222222"/>
        </w:rPr>
        <w:t xml:space="preserve">, </w:t>
      </w:r>
      <w:r w:rsidR="00406CAD">
        <w:rPr>
          <w:color w:val="222222"/>
        </w:rPr>
        <w:t>d</w:t>
      </w:r>
      <w:r w:rsidR="00401F95">
        <w:rPr>
          <w:color w:val="222222"/>
        </w:rPr>
        <w:t>’</w:t>
      </w:r>
      <w:r w:rsidR="000E4F4B">
        <w:rPr>
          <w:color w:val="222222"/>
        </w:rPr>
        <w:t>Égypte</w:t>
      </w:r>
      <w:r w:rsidR="00A47103">
        <w:rPr>
          <w:color w:val="222222"/>
        </w:rPr>
        <w:t xml:space="preserve"> </w:t>
      </w:r>
      <w:r w:rsidR="00A47103">
        <w:rPr>
          <w:rStyle w:val="hps"/>
          <w:color w:val="222222"/>
        </w:rPr>
        <w:t xml:space="preserve">et </w:t>
      </w:r>
      <w:r w:rsidR="00406CAD">
        <w:rPr>
          <w:rStyle w:val="hps"/>
          <w:color w:val="222222"/>
        </w:rPr>
        <w:t>du</w:t>
      </w:r>
      <w:r w:rsidR="00A47103">
        <w:rPr>
          <w:rStyle w:val="hps"/>
          <w:color w:val="222222"/>
        </w:rPr>
        <w:t xml:space="preserve"> Ghana</w:t>
      </w:r>
      <w:r w:rsidR="00A47103">
        <w:rPr>
          <w:color w:val="222222"/>
        </w:rPr>
        <w:t xml:space="preserve"> </w:t>
      </w:r>
      <w:r w:rsidR="00A47103">
        <w:rPr>
          <w:rStyle w:val="hps"/>
          <w:color w:val="222222"/>
        </w:rPr>
        <w:t>sont</w:t>
      </w:r>
      <w:r w:rsidR="00A47103">
        <w:rPr>
          <w:color w:val="222222"/>
        </w:rPr>
        <w:t xml:space="preserve"> </w:t>
      </w:r>
      <w:r w:rsidR="00406CAD">
        <w:rPr>
          <w:rStyle w:val="hps"/>
          <w:color w:val="222222"/>
        </w:rPr>
        <w:t>en train de développer</w:t>
      </w:r>
      <w:r w:rsidR="00A47103">
        <w:rPr>
          <w:rStyle w:val="hps"/>
          <w:color w:val="222222"/>
        </w:rPr>
        <w:t xml:space="preserve"> leurs</w:t>
      </w:r>
      <w:r w:rsidR="00A47103">
        <w:rPr>
          <w:color w:val="222222"/>
        </w:rPr>
        <w:t xml:space="preserve"> </w:t>
      </w:r>
      <w:r w:rsidR="00A47103">
        <w:rPr>
          <w:rStyle w:val="hps"/>
          <w:color w:val="222222"/>
        </w:rPr>
        <w:t xml:space="preserve">compétences en </w:t>
      </w:r>
      <w:r w:rsidR="00406CAD">
        <w:rPr>
          <w:rStyle w:val="hps"/>
          <w:color w:val="222222"/>
        </w:rPr>
        <w:t xml:space="preserve">matière de </w:t>
      </w:r>
      <w:r w:rsidR="00A47103">
        <w:rPr>
          <w:rStyle w:val="hps"/>
          <w:color w:val="222222"/>
        </w:rPr>
        <w:t>recherche</w:t>
      </w:r>
      <w:r w:rsidR="00A47103">
        <w:rPr>
          <w:color w:val="222222"/>
        </w:rPr>
        <w:t xml:space="preserve"> </w:t>
      </w:r>
      <w:r w:rsidR="00A47103">
        <w:rPr>
          <w:rStyle w:val="hps"/>
          <w:color w:val="222222"/>
        </w:rPr>
        <w:t>dans les établissements</w:t>
      </w:r>
      <w:r w:rsidR="00A47103">
        <w:rPr>
          <w:color w:val="222222"/>
        </w:rPr>
        <w:t xml:space="preserve"> </w:t>
      </w:r>
      <w:r w:rsidR="00A47103">
        <w:rPr>
          <w:rStyle w:val="hps"/>
          <w:color w:val="222222"/>
        </w:rPr>
        <w:t>des pays développés</w:t>
      </w:r>
      <w:r w:rsidR="00A47103">
        <w:rPr>
          <w:color w:val="222222"/>
        </w:rPr>
        <w:t xml:space="preserve"> </w:t>
      </w:r>
      <w:r w:rsidR="00A47103">
        <w:rPr>
          <w:rStyle w:val="hps"/>
          <w:color w:val="222222"/>
        </w:rPr>
        <w:t>membres de</w:t>
      </w:r>
      <w:r w:rsidR="00A47103">
        <w:rPr>
          <w:color w:val="222222"/>
        </w:rPr>
        <w:t xml:space="preserve"> </w:t>
      </w:r>
      <w:r w:rsidR="00A47103">
        <w:rPr>
          <w:rStyle w:val="hps"/>
          <w:color w:val="222222"/>
        </w:rPr>
        <w:t>WIPO Re</w:t>
      </w:r>
      <w:r w:rsidR="00423E26">
        <w:rPr>
          <w:rStyle w:val="hps"/>
          <w:color w:val="222222"/>
        </w:rPr>
        <w:t> </w:t>
      </w:r>
      <w:r w:rsidR="00A47103">
        <w:rPr>
          <w:rStyle w:val="hps"/>
          <w:color w:val="222222"/>
        </w:rPr>
        <w:t>: Search</w:t>
      </w:r>
      <w:r w:rsidR="00A47103">
        <w:rPr>
          <w:color w:val="222222"/>
        </w:rPr>
        <w:t xml:space="preserve"> </w:t>
      </w:r>
      <w:r w:rsidR="00406CAD">
        <w:rPr>
          <w:color w:val="222222"/>
        </w:rPr>
        <w:t xml:space="preserve">grâce </w:t>
      </w:r>
      <w:r w:rsidR="007869AC">
        <w:rPr>
          <w:color w:val="222222"/>
        </w:rPr>
        <w:t>à l</w:t>
      </w:r>
      <w:r w:rsidR="00401F95">
        <w:rPr>
          <w:color w:val="222222"/>
        </w:rPr>
        <w:t>’</w:t>
      </w:r>
      <w:r w:rsidR="007869AC">
        <w:rPr>
          <w:color w:val="222222"/>
        </w:rPr>
        <w:t>accord</w:t>
      </w:r>
      <w:r w:rsidR="00406CAD">
        <w:rPr>
          <w:rStyle w:val="hps"/>
          <w:color w:val="222222"/>
        </w:rPr>
        <w:t xml:space="preserve"> de fonds en dépôt </w:t>
      </w:r>
      <w:r w:rsidR="007869AC">
        <w:rPr>
          <w:rStyle w:val="hps"/>
          <w:color w:val="222222"/>
        </w:rPr>
        <w:t xml:space="preserve">signé </w:t>
      </w:r>
      <w:r w:rsidR="00406CAD">
        <w:rPr>
          <w:rStyle w:val="hps"/>
          <w:color w:val="222222"/>
        </w:rPr>
        <w:t>entre l</w:t>
      </w:r>
      <w:r w:rsidR="00401F95">
        <w:rPr>
          <w:rStyle w:val="hps"/>
          <w:color w:val="222222"/>
        </w:rPr>
        <w:t>’</w:t>
      </w:r>
      <w:r w:rsidR="00406CAD">
        <w:rPr>
          <w:rStyle w:val="hps"/>
          <w:color w:val="222222"/>
        </w:rPr>
        <w:t>OMPI et le</w:t>
      </w:r>
      <w:r w:rsidR="00A47103">
        <w:rPr>
          <w:color w:val="222222"/>
        </w:rPr>
        <w:t xml:space="preserve"> </w:t>
      </w:r>
      <w:r w:rsidR="00A47103">
        <w:rPr>
          <w:rStyle w:val="hps"/>
          <w:color w:val="222222"/>
        </w:rPr>
        <w:t>gouvernement</w:t>
      </w:r>
      <w:r w:rsidR="00A47103">
        <w:rPr>
          <w:color w:val="222222"/>
        </w:rPr>
        <w:t xml:space="preserve"> </w:t>
      </w:r>
      <w:r w:rsidR="00A47103">
        <w:rPr>
          <w:rStyle w:val="hps"/>
          <w:color w:val="222222"/>
        </w:rPr>
        <w:t>de</w:t>
      </w:r>
      <w:r w:rsidR="00A47103">
        <w:rPr>
          <w:color w:val="222222"/>
        </w:rPr>
        <w:t xml:space="preserve"> </w:t>
      </w:r>
      <w:r w:rsidR="00A47103">
        <w:rPr>
          <w:rStyle w:val="hps"/>
          <w:color w:val="222222"/>
        </w:rPr>
        <w:t>l</w:t>
      </w:r>
      <w:r w:rsidR="00401F95">
        <w:rPr>
          <w:rStyle w:val="hps"/>
          <w:color w:val="222222"/>
        </w:rPr>
        <w:t>’</w:t>
      </w:r>
      <w:r w:rsidR="00A47103">
        <w:rPr>
          <w:rStyle w:val="hps"/>
          <w:color w:val="222222"/>
        </w:rPr>
        <w:t>Australie</w:t>
      </w:r>
      <w:r w:rsidR="00B337EF">
        <w:rPr>
          <w:rFonts w:eastAsia="Calibri"/>
        </w:rPr>
        <w:t>.</w:t>
      </w:r>
    </w:p>
    <w:p w:rsidR="00C613F5" w:rsidRDefault="00C613F5" w:rsidP="00B337EF">
      <w:pPr>
        <w:jc w:val="both"/>
        <w:rPr>
          <w:rFonts w:eastAsia="Calibri"/>
        </w:rPr>
      </w:pPr>
    </w:p>
    <w:p w:rsidR="00C613F5" w:rsidRDefault="00A47103" w:rsidP="00B337EF">
      <w:pPr>
        <w:rPr>
          <w:rFonts w:eastAsia="Calibri"/>
        </w:rPr>
      </w:pPr>
      <w:r>
        <w:rPr>
          <w:rStyle w:val="hps"/>
          <w:color w:val="222222"/>
        </w:rPr>
        <w:t>WIPO GREEN, une plate</w:t>
      </w:r>
      <w:r w:rsidR="003F696B">
        <w:rPr>
          <w:rStyle w:val="hps"/>
          <w:color w:val="222222"/>
        </w:rPr>
        <w:noBreakHyphen/>
      </w:r>
      <w:r>
        <w:rPr>
          <w:rStyle w:val="hps"/>
          <w:color w:val="222222"/>
        </w:rPr>
        <w:t>forme</w:t>
      </w:r>
      <w:r>
        <w:rPr>
          <w:color w:val="222222"/>
        </w:rPr>
        <w:t xml:space="preserve"> </w:t>
      </w:r>
      <w:r>
        <w:rPr>
          <w:rStyle w:val="hps"/>
          <w:color w:val="222222"/>
        </w:rPr>
        <w:t>de</w:t>
      </w:r>
      <w:r>
        <w:rPr>
          <w:color w:val="222222"/>
        </w:rPr>
        <w:t xml:space="preserve"> </w:t>
      </w:r>
      <w:r>
        <w:rPr>
          <w:rStyle w:val="hps"/>
          <w:color w:val="222222"/>
        </w:rPr>
        <w:t>partenariat</w:t>
      </w:r>
      <w:r>
        <w:rPr>
          <w:color w:val="222222"/>
        </w:rPr>
        <w:t xml:space="preserve"> </w:t>
      </w:r>
      <w:r w:rsidR="007869AC">
        <w:rPr>
          <w:rStyle w:val="hps"/>
          <w:color w:val="222222"/>
        </w:rPr>
        <w:t>conçue p</w:t>
      </w:r>
      <w:r>
        <w:rPr>
          <w:rStyle w:val="hps"/>
          <w:color w:val="222222"/>
        </w:rPr>
        <w:t>our</w:t>
      </w:r>
      <w:r>
        <w:rPr>
          <w:color w:val="222222"/>
        </w:rPr>
        <w:t xml:space="preserve"> </w:t>
      </w:r>
      <w:r>
        <w:rPr>
          <w:rStyle w:val="hps"/>
          <w:color w:val="222222"/>
        </w:rPr>
        <w:t>le</w:t>
      </w:r>
      <w:r>
        <w:rPr>
          <w:color w:val="222222"/>
        </w:rPr>
        <w:t xml:space="preserve"> </w:t>
      </w:r>
      <w:r>
        <w:rPr>
          <w:rStyle w:val="hps"/>
          <w:color w:val="222222"/>
        </w:rPr>
        <w:t>transfert</w:t>
      </w:r>
      <w:r>
        <w:rPr>
          <w:color w:val="222222"/>
        </w:rPr>
        <w:t>, l</w:t>
      </w:r>
      <w:r w:rsidR="00401F95">
        <w:rPr>
          <w:color w:val="222222"/>
        </w:rPr>
        <w:t>’</w:t>
      </w:r>
      <w:r>
        <w:rPr>
          <w:color w:val="222222"/>
        </w:rPr>
        <w:t xml:space="preserve">adaptation </w:t>
      </w:r>
      <w:r>
        <w:rPr>
          <w:rStyle w:val="hps"/>
          <w:color w:val="222222"/>
        </w:rPr>
        <w:t>et l</w:t>
      </w:r>
      <w:r w:rsidR="00401F95">
        <w:rPr>
          <w:rStyle w:val="hps"/>
          <w:color w:val="222222"/>
        </w:rPr>
        <w:t>’</w:t>
      </w:r>
      <w:r>
        <w:rPr>
          <w:rStyle w:val="hps"/>
          <w:color w:val="222222"/>
        </w:rPr>
        <w:t>adoption</w:t>
      </w:r>
      <w:r>
        <w:rPr>
          <w:color w:val="222222"/>
        </w:rPr>
        <w:t xml:space="preserve"> </w:t>
      </w:r>
      <w:r w:rsidR="007869AC">
        <w:rPr>
          <w:color w:val="222222"/>
        </w:rPr>
        <w:t xml:space="preserve">accélérés </w:t>
      </w:r>
      <w:r>
        <w:rPr>
          <w:rStyle w:val="hps"/>
          <w:color w:val="222222"/>
        </w:rPr>
        <w:t>de</w:t>
      </w:r>
      <w:r>
        <w:rPr>
          <w:color w:val="222222"/>
        </w:rPr>
        <w:t xml:space="preserve"> </w:t>
      </w:r>
      <w:r>
        <w:rPr>
          <w:rStyle w:val="hps"/>
          <w:color w:val="222222"/>
        </w:rPr>
        <w:t>technologies</w:t>
      </w:r>
      <w:r>
        <w:rPr>
          <w:color w:val="222222"/>
        </w:rPr>
        <w:t xml:space="preserve"> </w:t>
      </w:r>
      <w:r w:rsidR="00423E26">
        <w:rPr>
          <w:rStyle w:val="hps"/>
          <w:color w:val="222222"/>
        </w:rPr>
        <w:t>“</w:t>
      </w:r>
      <w:r w:rsidR="007869AC">
        <w:rPr>
          <w:rStyle w:val="hps"/>
          <w:color w:val="222222"/>
        </w:rPr>
        <w:t>vertes</w:t>
      </w:r>
      <w:r w:rsidR="00423E26">
        <w:rPr>
          <w:rStyle w:val="hps"/>
          <w:color w:val="222222"/>
        </w:rPr>
        <w:t>”</w:t>
      </w:r>
      <w:r>
        <w:rPr>
          <w:color w:val="222222"/>
        </w:rPr>
        <w:t xml:space="preserve">, a également </w:t>
      </w:r>
      <w:r w:rsidR="007869AC">
        <w:rPr>
          <w:color w:val="222222"/>
        </w:rPr>
        <w:t>fortement progressé</w:t>
      </w:r>
      <w:r>
        <w:rPr>
          <w:color w:val="222222"/>
        </w:rPr>
        <w:t xml:space="preserve"> </w:t>
      </w:r>
      <w:r>
        <w:rPr>
          <w:rStyle w:val="hps"/>
          <w:color w:val="222222"/>
        </w:rPr>
        <w:t xml:space="preserve">en tant que </w:t>
      </w:r>
      <w:r w:rsidR="007869AC">
        <w:rPr>
          <w:rStyle w:val="hps"/>
          <w:color w:val="222222"/>
        </w:rPr>
        <w:t xml:space="preserve">projet </w:t>
      </w:r>
      <w:r>
        <w:rPr>
          <w:rStyle w:val="hps"/>
          <w:color w:val="222222"/>
        </w:rPr>
        <w:t>pilote</w:t>
      </w:r>
      <w:r>
        <w:rPr>
          <w:color w:val="222222"/>
        </w:rPr>
        <w:t xml:space="preserve"> </w:t>
      </w:r>
      <w:r w:rsidR="0048302C">
        <w:rPr>
          <w:rStyle w:val="hps"/>
          <w:color w:val="222222"/>
        </w:rPr>
        <w:t>en </w:t>
      </w:r>
      <w:r>
        <w:rPr>
          <w:rStyle w:val="hps"/>
          <w:color w:val="222222"/>
        </w:rPr>
        <w:t>2012.</w:t>
      </w:r>
      <w:r w:rsidR="0048302C">
        <w:rPr>
          <w:rStyle w:val="hps"/>
          <w:color w:val="222222"/>
        </w:rPr>
        <w:t xml:space="preserve"> </w:t>
      </w:r>
      <w:r w:rsidRPr="00AB58FD">
        <w:rPr>
          <w:rStyle w:val="hps"/>
          <w:color w:val="222222"/>
        </w:rPr>
        <w:t xml:space="preserve"> </w:t>
      </w:r>
      <w:r w:rsidR="007869AC">
        <w:rPr>
          <w:color w:val="222222"/>
        </w:rPr>
        <w:t>Ainsi, des te</w:t>
      </w:r>
      <w:r>
        <w:rPr>
          <w:rStyle w:val="hps"/>
          <w:color w:val="222222"/>
        </w:rPr>
        <w:t>chnologies</w:t>
      </w:r>
      <w:r>
        <w:rPr>
          <w:color w:val="222222"/>
        </w:rPr>
        <w:t xml:space="preserve"> </w:t>
      </w:r>
      <w:r>
        <w:rPr>
          <w:rStyle w:val="hps"/>
          <w:color w:val="222222"/>
        </w:rPr>
        <w:t>et</w:t>
      </w:r>
      <w:r>
        <w:rPr>
          <w:color w:val="222222"/>
        </w:rPr>
        <w:t xml:space="preserve"> </w:t>
      </w:r>
      <w:r>
        <w:rPr>
          <w:rStyle w:val="hps"/>
          <w:color w:val="222222"/>
        </w:rPr>
        <w:t>besoins</w:t>
      </w:r>
      <w:r>
        <w:rPr>
          <w:color w:val="222222"/>
        </w:rPr>
        <w:t xml:space="preserve"> </w:t>
      </w:r>
      <w:r>
        <w:rPr>
          <w:rStyle w:val="hps"/>
          <w:color w:val="222222"/>
        </w:rPr>
        <w:t>ont été téléchargés</w:t>
      </w:r>
      <w:r>
        <w:rPr>
          <w:color w:val="222222"/>
        </w:rPr>
        <w:t xml:space="preserve"> </w:t>
      </w:r>
      <w:r w:rsidR="00376182">
        <w:rPr>
          <w:rStyle w:val="hps"/>
          <w:color w:val="222222"/>
        </w:rPr>
        <w:t>tout au long de l</w:t>
      </w:r>
      <w:r w:rsidR="00401F95">
        <w:rPr>
          <w:rStyle w:val="hps"/>
          <w:color w:val="222222"/>
        </w:rPr>
        <w:t>’</w:t>
      </w:r>
      <w:r w:rsidR="00376182">
        <w:rPr>
          <w:rStyle w:val="hps"/>
          <w:color w:val="222222"/>
        </w:rPr>
        <w:t>année</w:t>
      </w:r>
      <w:r w:rsidR="000E4F4B">
        <w:rPr>
          <w:rStyle w:val="hps"/>
          <w:color w:val="222222"/>
        </w:rPr>
        <w:t> </w:t>
      </w:r>
      <w:r>
        <w:rPr>
          <w:rStyle w:val="hps"/>
          <w:color w:val="222222"/>
        </w:rPr>
        <w:t>2012</w:t>
      </w:r>
      <w:r w:rsidR="00376182">
        <w:rPr>
          <w:rStyle w:val="hps"/>
          <w:color w:val="222222"/>
        </w:rPr>
        <w:t>,</w:t>
      </w:r>
      <w:r>
        <w:rPr>
          <w:color w:val="222222"/>
        </w:rPr>
        <w:t xml:space="preserve"> </w:t>
      </w:r>
      <w:r>
        <w:rPr>
          <w:rStyle w:val="hps"/>
          <w:color w:val="222222"/>
        </w:rPr>
        <w:t>et de nouvelles fonctionnalités</w:t>
      </w:r>
      <w:r>
        <w:rPr>
          <w:color w:val="222222"/>
        </w:rPr>
        <w:t xml:space="preserve"> </w:t>
      </w:r>
      <w:r>
        <w:rPr>
          <w:rStyle w:val="hps"/>
          <w:color w:val="222222"/>
        </w:rPr>
        <w:t>ont été ajoutées à</w:t>
      </w:r>
      <w:r>
        <w:rPr>
          <w:color w:val="222222"/>
        </w:rPr>
        <w:t xml:space="preserve"> </w:t>
      </w:r>
      <w:r>
        <w:rPr>
          <w:rStyle w:val="hps"/>
          <w:color w:val="222222"/>
        </w:rPr>
        <w:t>la base de données</w:t>
      </w:r>
      <w:r>
        <w:rPr>
          <w:color w:val="222222"/>
        </w:rPr>
        <w:t xml:space="preserve">. </w:t>
      </w:r>
      <w:r w:rsidR="00376182">
        <w:rPr>
          <w:color w:val="222222"/>
        </w:rPr>
        <w:t xml:space="preserve"> </w:t>
      </w:r>
      <w:r w:rsidR="006205AB">
        <w:rPr>
          <w:rStyle w:val="hps"/>
          <w:color w:val="222222"/>
        </w:rPr>
        <w:t>Le nombre d</w:t>
      </w:r>
      <w:r w:rsidR="00401F95">
        <w:rPr>
          <w:rStyle w:val="hps"/>
          <w:color w:val="222222"/>
        </w:rPr>
        <w:t>’</w:t>
      </w:r>
      <w:r w:rsidR="006205AB">
        <w:rPr>
          <w:rStyle w:val="hps"/>
          <w:color w:val="222222"/>
        </w:rPr>
        <w:t>a</w:t>
      </w:r>
      <w:r>
        <w:rPr>
          <w:rStyle w:val="hps"/>
          <w:color w:val="222222"/>
        </w:rPr>
        <w:t>bonnements</w:t>
      </w:r>
      <w:r>
        <w:rPr>
          <w:color w:val="222222"/>
        </w:rPr>
        <w:t xml:space="preserve"> </w:t>
      </w:r>
      <w:r>
        <w:rPr>
          <w:rStyle w:val="hps"/>
          <w:color w:val="222222"/>
        </w:rPr>
        <w:t>aux</w:t>
      </w:r>
      <w:r>
        <w:rPr>
          <w:color w:val="222222"/>
        </w:rPr>
        <w:t xml:space="preserve"> </w:t>
      </w:r>
      <w:r>
        <w:rPr>
          <w:rStyle w:val="hps"/>
          <w:color w:val="222222"/>
        </w:rPr>
        <w:t>bulletins mensuels</w:t>
      </w:r>
      <w:r>
        <w:rPr>
          <w:color w:val="222222"/>
        </w:rPr>
        <w:t xml:space="preserve"> </w:t>
      </w:r>
      <w:r>
        <w:rPr>
          <w:rStyle w:val="hps"/>
          <w:color w:val="222222"/>
        </w:rPr>
        <w:t xml:space="preserve">WIPO </w:t>
      </w:r>
      <w:r w:rsidR="00AB4D37">
        <w:rPr>
          <w:rStyle w:val="hps"/>
          <w:color w:val="222222"/>
        </w:rPr>
        <w:t>GREEN</w:t>
      </w:r>
      <w:r w:rsidR="00AB4D37">
        <w:rPr>
          <w:color w:val="222222"/>
        </w:rPr>
        <w:t xml:space="preserve"> </w:t>
      </w:r>
      <w:r w:rsidR="00080A8D">
        <w:rPr>
          <w:color w:val="222222"/>
        </w:rPr>
        <w:t xml:space="preserve">a </w:t>
      </w:r>
      <w:r>
        <w:rPr>
          <w:rStyle w:val="hps"/>
          <w:color w:val="222222"/>
        </w:rPr>
        <w:t>augmenté</w:t>
      </w:r>
      <w:r w:rsidR="006205AB">
        <w:rPr>
          <w:rStyle w:val="hps"/>
          <w:color w:val="222222"/>
        </w:rPr>
        <w:t xml:space="preserve">, </w:t>
      </w:r>
      <w:r w:rsidR="00080A8D">
        <w:rPr>
          <w:rStyle w:val="hps"/>
          <w:color w:val="222222"/>
        </w:rPr>
        <w:t>dépassant les</w:t>
      </w:r>
      <w:r>
        <w:rPr>
          <w:rStyle w:val="hps"/>
          <w:color w:val="222222"/>
        </w:rPr>
        <w:t xml:space="preserve"> 500</w:t>
      </w:r>
      <w:r w:rsidR="0048302C">
        <w:rPr>
          <w:color w:val="222222"/>
        </w:rPr>
        <w:t> </w:t>
      </w:r>
      <w:r>
        <w:rPr>
          <w:rStyle w:val="hps"/>
          <w:color w:val="222222"/>
        </w:rPr>
        <w:t>abonnés</w:t>
      </w:r>
      <w:r>
        <w:rPr>
          <w:color w:val="222222"/>
        </w:rPr>
        <w:t xml:space="preserve">. </w:t>
      </w:r>
      <w:r w:rsidR="006205AB">
        <w:rPr>
          <w:color w:val="222222"/>
        </w:rPr>
        <w:t xml:space="preserve"> </w:t>
      </w:r>
      <w:r w:rsidRPr="00AB58FD">
        <w:rPr>
          <w:color w:val="222222"/>
        </w:rPr>
        <w:t>Deux</w:t>
      </w:r>
      <w:r w:rsidR="00423E26">
        <w:rPr>
          <w:color w:val="222222"/>
        </w:rPr>
        <w:t> </w:t>
      </w:r>
      <w:r>
        <w:rPr>
          <w:rStyle w:val="hps"/>
          <w:color w:val="222222"/>
        </w:rPr>
        <w:t>études de cas</w:t>
      </w:r>
      <w:r>
        <w:rPr>
          <w:color w:val="222222"/>
        </w:rPr>
        <w:t xml:space="preserve"> </w:t>
      </w:r>
      <w:r w:rsidR="00484B76">
        <w:rPr>
          <w:color w:val="222222"/>
        </w:rPr>
        <w:t xml:space="preserve">montrant </w:t>
      </w:r>
      <w:r>
        <w:rPr>
          <w:rStyle w:val="hps"/>
          <w:color w:val="222222"/>
        </w:rPr>
        <w:t>des transferts de technologie</w:t>
      </w:r>
      <w:r>
        <w:rPr>
          <w:color w:val="222222"/>
        </w:rPr>
        <w:t xml:space="preserve"> </w:t>
      </w:r>
      <w:r>
        <w:rPr>
          <w:rStyle w:val="hps"/>
          <w:color w:val="222222"/>
        </w:rPr>
        <w:t>verte</w:t>
      </w:r>
      <w:r w:rsidR="00484B76">
        <w:rPr>
          <w:rStyle w:val="hps"/>
          <w:color w:val="222222"/>
        </w:rPr>
        <w:t xml:space="preserve"> réussis</w:t>
      </w:r>
      <w:r>
        <w:rPr>
          <w:color w:val="222222"/>
        </w:rPr>
        <w:t xml:space="preserve"> </w:t>
      </w:r>
      <w:r>
        <w:rPr>
          <w:rStyle w:val="hps"/>
          <w:color w:val="222222"/>
        </w:rPr>
        <w:t>et plusieurs</w:t>
      </w:r>
      <w:r>
        <w:rPr>
          <w:color w:val="222222"/>
        </w:rPr>
        <w:t xml:space="preserve"> </w:t>
      </w:r>
      <w:r w:rsidR="00484B76">
        <w:rPr>
          <w:color w:val="222222"/>
        </w:rPr>
        <w:t xml:space="preserve">débats </w:t>
      </w:r>
      <w:r w:rsidR="000C71F5">
        <w:rPr>
          <w:color w:val="222222"/>
        </w:rPr>
        <w:t xml:space="preserve">tenus </w:t>
      </w:r>
      <w:r>
        <w:rPr>
          <w:rStyle w:val="hps"/>
          <w:color w:val="222222"/>
        </w:rPr>
        <w:t>avec des partenaires stratégiques</w:t>
      </w:r>
      <w:r>
        <w:rPr>
          <w:color w:val="222222"/>
        </w:rPr>
        <w:t xml:space="preserve">, </w:t>
      </w:r>
      <w:r w:rsidR="000C71F5">
        <w:rPr>
          <w:color w:val="222222"/>
        </w:rPr>
        <w:t>dont</w:t>
      </w:r>
      <w:r>
        <w:rPr>
          <w:color w:val="222222"/>
        </w:rPr>
        <w:t xml:space="preserve"> </w:t>
      </w:r>
      <w:r>
        <w:rPr>
          <w:rStyle w:val="hps"/>
          <w:color w:val="222222"/>
        </w:rPr>
        <w:t>le Pacte</w:t>
      </w:r>
      <w:r>
        <w:rPr>
          <w:color w:val="222222"/>
        </w:rPr>
        <w:t xml:space="preserve"> </w:t>
      </w:r>
      <w:r>
        <w:rPr>
          <w:rStyle w:val="hps"/>
          <w:color w:val="222222"/>
        </w:rPr>
        <w:t xml:space="preserve">mondial </w:t>
      </w:r>
      <w:r w:rsidR="00144DE5">
        <w:rPr>
          <w:rStyle w:val="hps"/>
          <w:color w:val="222222"/>
        </w:rPr>
        <w:t xml:space="preserve">des </w:t>
      </w:r>
      <w:r w:rsidR="00401F95">
        <w:rPr>
          <w:rStyle w:val="hps"/>
          <w:color w:val="222222"/>
        </w:rPr>
        <w:t>Nations Unies</w:t>
      </w:r>
      <w:r>
        <w:rPr>
          <w:color w:val="222222"/>
        </w:rPr>
        <w:t>,</w:t>
      </w:r>
      <w:r w:rsidR="00747A64">
        <w:rPr>
          <w:color w:val="222222"/>
        </w:rPr>
        <w:t xml:space="preserve"> le PNU</w:t>
      </w:r>
      <w:r>
        <w:rPr>
          <w:color w:val="222222"/>
        </w:rPr>
        <w:t>E,</w:t>
      </w:r>
      <w:r w:rsidR="00747A64">
        <w:rPr>
          <w:color w:val="222222"/>
        </w:rPr>
        <w:t xml:space="preserve"> le PNU</w:t>
      </w:r>
      <w:r>
        <w:rPr>
          <w:color w:val="222222"/>
        </w:rPr>
        <w:t xml:space="preserve">D </w:t>
      </w:r>
      <w:r>
        <w:rPr>
          <w:rStyle w:val="hps"/>
          <w:color w:val="222222"/>
        </w:rPr>
        <w:t>et l</w:t>
      </w:r>
      <w:r w:rsidR="00401F95">
        <w:rPr>
          <w:rStyle w:val="hps"/>
          <w:color w:val="222222"/>
        </w:rPr>
        <w:t>’</w:t>
      </w:r>
      <w:r>
        <w:rPr>
          <w:rStyle w:val="hps"/>
          <w:color w:val="222222"/>
        </w:rPr>
        <w:t>ONUDI</w:t>
      </w:r>
      <w:r>
        <w:rPr>
          <w:color w:val="222222"/>
        </w:rPr>
        <w:t xml:space="preserve">, </w:t>
      </w:r>
      <w:r>
        <w:rPr>
          <w:rStyle w:val="hps"/>
          <w:color w:val="222222"/>
        </w:rPr>
        <w:t>ainsi qu</w:t>
      </w:r>
      <w:r w:rsidR="00401F95">
        <w:rPr>
          <w:rStyle w:val="hps"/>
          <w:color w:val="222222"/>
        </w:rPr>
        <w:t>’</w:t>
      </w:r>
      <w:r>
        <w:rPr>
          <w:rStyle w:val="hps"/>
          <w:color w:val="222222"/>
        </w:rPr>
        <w:t xml:space="preserve">avec </w:t>
      </w:r>
      <w:r w:rsidR="00144DE5">
        <w:rPr>
          <w:rStyle w:val="hps"/>
          <w:color w:val="222222"/>
        </w:rPr>
        <w:t>des</w:t>
      </w:r>
      <w:r>
        <w:rPr>
          <w:color w:val="222222"/>
        </w:rPr>
        <w:t xml:space="preserve"> </w:t>
      </w:r>
      <w:r>
        <w:rPr>
          <w:rStyle w:val="hps"/>
          <w:color w:val="222222"/>
        </w:rPr>
        <w:t>institutions</w:t>
      </w:r>
      <w:r>
        <w:rPr>
          <w:color w:val="222222"/>
        </w:rPr>
        <w:t xml:space="preserve"> </w:t>
      </w:r>
      <w:r>
        <w:rPr>
          <w:rStyle w:val="hps"/>
          <w:color w:val="222222"/>
        </w:rPr>
        <w:t>de financement</w:t>
      </w:r>
      <w:r w:rsidR="00144DE5">
        <w:rPr>
          <w:color w:val="222222"/>
        </w:rPr>
        <w:t xml:space="preserve"> comme </w:t>
      </w:r>
      <w:r>
        <w:rPr>
          <w:rStyle w:val="hps"/>
          <w:color w:val="222222"/>
        </w:rPr>
        <w:t>infoDev</w:t>
      </w:r>
      <w:r>
        <w:rPr>
          <w:color w:val="222222"/>
        </w:rPr>
        <w:t xml:space="preserve"> </w:t>
      </w:r>
      <w:r>
        <w:rPr>
          <w:rStyle w:val="hps"/>
          <w:color w:val="222222"/>
        </w:rPr>
        <w:t>et</w:t>
      </w:r>
      <w:r>
        <w:rPr>
          <w:color w:val="222222"/>
        </w:rPr>
        <w:t xml:space="preserve"> </w:t>
      </w:r>
      <w:r>
        <w:rPr>
          <w:rStyle w:val="hps"/>
          <w:color w:val="222222"/>
        </w:rPr>
        <w:t>la Banque</w:t>
      </w:r>
      <w:r>
        <w:rPr>
          <w:color w:val="222222"/>
        </w:rPr>
        <w:t xml:space="preserve"> </w:t>
      </w:r>
      <w:r>
        <w:rPr>
          <w:rStyle w:val="hps"/>
          <w:color w:val="222222"/>
        </w:rPr>
        <w:t>asiatique de développement</w:t>
      </w:r>
      <w:r w:rsidR="000C71F5">
        <w:rPr>
          <w:rStyle w:val="hps"/>
          <w:color w:val="222222"/>
        </w:rPr>
        <w:t>,</w:t>
      </w:r>
      <w:r w:rsidR="00144DE5" w:rsidRPr="00144DE5">
        <w:rPr>
          <w:rStyle w:val="hps"/>
          <w:color w:val="222222"/>
        </w:rPr>
        <w:t xml:space="preserve"> </w:t>
      </w:r>
      <w:r w:rsidR="00144DE5">
        <w:rPr>
          <w:rStyle w:val="hps"/>
          <w:color w:val="222222"/>
        </w:rPr>
        <w:t>ont également été publiées</w:t>
      </w:r>
      <w:r>
        <w:rPr>
          <w:color w:val="222222"/>
        </w:rPr>
        <w:t>.</w:t>
      </w:r>
      <w:r w:rsidR="00144DE5">
        <w:rPr>
          <w:color w:val="222222"/>
        </w:rPr>
        <w:t xml:space="preserve"> </w:t>
      </w:r>
      <w:r>
        <w:rPr>
          <w:color w:val="222222"/>
        </w:rPr>
        <w:t xml:space="preserve"> </w:t>
      </w:r>
      <w:r>
        <w:rPr>
          <w:rStyle w:val="hps"/>
          <w:color w:val="222222"/>
        </w:rPr>
        <w:t>Ce partenariat</w:t>
      </w:r>
      <w:r>
        <w:rPr>
          <w:color w:val="222222"/>
        </w:rPr>
        <w:t xml:space="preserve"> </w:t>
      </w:r>
      <w:r w:rsidR="000C71F5">
        <w:rPr>
          <w:rStyle w:val="hps"/>
          <w:color w:val="222222"/>
        </w:rPr>
        <w:t>représente</w:t>
      </w:r>
      <w:r>
        <w:rPr>
          <w:color w:val="222222"/>
        </w:rPr>
        <w:t xml:space="preserve"> </w:t>
      </w:r>
      <w:r>
        <w:rPr>
          <w:rStyle w:val="hps"/>
          <w:color w:val="222222"/>
        </w:rPr>
        <w:t>une contribution pertinente</w:t>
      </w:r>
      <w:r>
        <w:rPr>
          <w:color w:val="222222"/>
        </w:rPr>
        <w:t xml:space="preserve"> </w:t>
      </w:r>
      <w:r>
        <w:rPr>
          <w:rStyle w:val="hps"/>
          <w:color w:val="222222"/>
        </w:rPr>
        <w:t>à la cible</w:t>
      </w:r>
      <w:r w:rsidR="0048302C">
        <w:rPr>
          <w:rStyle w:val="hps"/>
          <w:color w:val="222222"/>
        </w:rPr>
        <w:t xml:space="preserve"> 8.F </w:t>
      </w:r>
      <w:r>
        <w:rPr>
          <w:rStyle w:val="hps"/>
          <w:color w:val="222222"/>
        </w:rPr>
        <w:t>de l</w:t>
      </w:r>
      <w:r w:rsidR="00401F95">
        <w:rPr>
          <w:rStyle w:val="hps"/>
          <w:color w:val="222222"/>
        </w:rPr>
        <w:t>’</w:t>
      </w:r>
      <w:r>
        <w:rPr>
          <w:rStyle w:val="hps"/>
          <w:color w:val="222222"/>
        </w:rPr>
        <w:t>OMD</w:t>
      </w:r>
      <w:r w:rsidR="000E4F4B">
        <w:rPr>
          <w:color w:val="222222"/>
        </w:rPr>
        <w:t> </w:t>
      </w:r>
      <w:r w:rsidR="001675F3">
        <w:rPr>
          <w:rStyle w:val="hps"/>
          <w:color w:val="222222"/>
        </w:rPr>
        <w:t>8,</w:t>
      </w:r>
      <w:r>
        <w:rPr>
          <w:rStyle w:val="hps"/>
          <w:color w:val="222222"/>
        </w:rPr>
        <w:t xml:space="preserve"> ainsi qu</w:t>
      </w:r>
      <w:r w:rsidR="00401F95">
        <w:rPr>
          <w:rStyle w:val="hps"/>
          <w:color w:val="222222"/>
        </w:rPr>
        <w:t>’</w:t>
      </w:r>
      <w:r w:rsidR="000C71F5">
        <w:rPr>
          <w:rStyle w:val="hps"/>
          <w:color w:val="222222"/>
        </w:rPr>
        <w:t>à l</w:t>
      </w:r>
      <w:r w:rsidR="00401F95">
        <w:rPr>
          <w:rStyle w:val="hps"/>
          <w:color w:val="222222"/>
        </w:rPr>
        <w:t>’</w:t>
      </w:r>
      <w:r>
        <w:rPr>
          <w:rStyle w:val="hps"/>
          <w:color w:val="222222"/>
        </w:rPr>
        <w:t>OMD 7</w:t>
      </w:r>
      <w:r w:rsidR="00B337EF">
        <w:rPr>
          <w:rFonts w:eastAsia="Calibri"/>
        </w:rPr>
        <w:t>.</w:t>
      </w:r>
    </w:p>
    <w:p w:rsidR="00C613F5" w:rsidRDefault="00C613F5" w:rsidP="00B337EF">
      <w:pPr>
        <w:jc w:val="both"/>
        <w:rPr>
          <w:rFonts w:eastAsia="Calibri"/>
        </w:rPr>
      </w:pPr>
    </w:p>
    <w:p w:rsidR="00C613F5" w:rsidRDefault="00A47103" w:rsidP="00B337EF">
      <w:pPr>
        <w:rPr>
          <w:rFonts w:eastAsia="Calibri"/>
        </w:rPr>
      </w:pPr>
      <w:r>
        <w:rPr>
          <w:rStyle w:val="hps"/>
          <w:color w:val="222222"/>
        </w:rPr>
        <w:t>En ce qui concerne</w:t>
      </w:r>
      <w:r>
        <w:rPr>
          <w:color w:val="222222"/>
        </w:rPr>
        <w:t xml:space="preserve"> </w:t>
      </w:r>
      <w:r w:rsidR="00FE0867">
        <w:rPr>
          <w:rStyle w:val="hps"/>
          <w:color w:val="222222"/>
        </w:rPr>
        <w:t>la cible</w:t>
      </w:r>
      <w:r w:rsidR="00FE0867">
        <w:rPr>
          <w:color w:val="222222"/>
        </w:rPr>
        <w:t> </w:t>
      </w:r>
      <w:r w:rsidR="00FE0867">
        <w:rPr>
          <w:rStyle w:val="hps"/>
          <w:color w:val="222222"/>
        </w:rPr>
        <w:t>8.F (</w:t>
      </w:r>
      <w:r>
        <w:rPr>
          <w:rStyle w:val="hps"/>
          <w:color w:val="222222"/>
        </w:rPr>
        <w:t>technologies de l</w:t>
      </w:r>
      <w:r w:rsidR="00401F95">
        <w:rPr>
          <w:rStyle w:val="hps"/>
          <w:color w:val="222222"/>
        </w:rPr>
        <w:t>’</w:t>
      </w:r>
      <w:r>
        <w:rPr>
          <w:rStyle w:val="hps"/>
          <w:color w:val="222222"/>
        </w:rPr>
        <w:t>information</w:t>
      </w:r>
      <w:r>
        <w:rPr>
          <w:color w:val="222222"/>
        </w:rPr>
        <w:t xml:space="preserve"> </w:t>
      </w:r>
      <w:r>
        <w:rPr>
          <w:rStyle w:val="hps"/>
          <w:color w:val="222222"/>
        </w:rPr>
        <w:t>et de la communication</w:t>
      </w:r>
      <w:r w:rsidR="00FE0867">
        <w:rPr>
          <w:rStyle w:val="hps"/>
          <w:color w:val="222222"/>
        </w:rPr>
        <w:t>)</w:t>
      </w:r>
      <w:r>
        <w:rPr>
          <w:color w:val="222222"/>
        </w:rPr>
        <w:t>, l</w:t>
      </w:r>
      <w:r w:rsidR="00401F95">
        <w:rPr>
          <w:color w:val="222222"/>
        </w:rPr>
        <w:t>’</w:t>
      </w:r>
      <w:r>
        <w:rPr>
          <w:color w:val="222222"/>
        </w:rPr>
        <w:t xml:space="preserve">OMPI </w:t>
      </w:r>
      <w:r>
        <w:rPr>
          <w:rStyle w:val="hps"/>
          <w:color w:val="222222"/>
        </w:rPr>
        <w:t>collabore activement</w:t>
      </w:r>
      <w:r>
        <w:rPr>
          <w:color w:val="222222"/>
        </w:rPr>
        <w:t xml:space="preserve"> </w:t>
      </w:r>
      <w:r>
        <w:rPr>
          <w:rStyle w:val="hps"/>
          <w:color w:val="222222"/>
        </w:rPr>
        <w:t>avec l</w:t>
      </w:r>
      <w:r w:rsidR="00401F95">
        <w:rPr>
          <w:rStyle w:val="hps"/>
          <w:color w:val="222222"/>
        </w:rPr>
        <w:t>’</w:t>
      </w:r>
      <w:r>
        <w:rPr>
          <w:rStyle w:val="hps"/>
          <w:color w:val="222222"/>
        </w:rPr>
        <w:t>UIT</w:t>
      </w:r>
      <w:r>
        <w:rPr>
          <w:color w:val="222222"/>
        </w:rPr>
        <w:t xml:space="preserve"> </w:t>
      </w:r>
      <w:r>
        <w:rPr>
          <w:rStyle w:val="hps"/>
          <w:color w:val="222222"/>
        </w:rPr>
        <w:t>sur</w:t>
      </w:r>
      <w:r>
        <w:rPr>
          <w:color w:val="222222"/>
        </w:rPr>
        <w:t xml:space="preserve"> </w:t>
      </w:r>
      <w:r>
        <w:rPr>
          <w:rStyle w:val="hps"/>
          <w:color w:val="222222"/>
        </w:rPr>
        <w:t>une série de questions</w:t>
      </w:r>
      <w:r>
        <w:rPr>
          <w:color w:val="222222"/>
        </w:rPr>
        <w:t xml:space="preserve"> </w:t>
      </w:r>
      <w:r w:rsidR="00FE0867">
        <w:rPr>
          <w:color w:val="222222"/>
        </w:rPr>
        <w:t>et</w:t>
      </w:r>
      <w:r>
        <w:rPr>
          <w:rStyle w:val="hps"/>
          <w:color w:val="222222"/>
        </w:rPr>
        <w:t xml:space="preserve"> contribue</w:t>
      </w:r>
      <w:r w:rsidR="00FE0867">
        <w:rPr>
          <w:rStyle w:val="hps"/>
          <w:color w:val="222222"/>
        </w:rPr>
        <w:t xml:space="preserve"> </w:t>
      </w:r>
      <w:r>
        <w:rPr>
          <w:rStyle w:val="hps"/>
          <w:color w:val="222222"/>
        </w:rPr>
        <w:t>au</w:t>
      </w:r>
      <w:r w:rsidR="00FE0867">
        <w:rPr>
          <w:rStyle w:val="hps"/>
          <w:color w:val="222222"/>
        </w:rPr>
        <w:t>x</w:t>
      </w:r>
      <w:r>
        <w:rPr>
          <w:rStyle w:val="hps"/>
          <w:color w:val="222222"/>
        </w:rPr>
        <w:t xml:space="preserve"> processus</w:t>
      </w:r>
      <w:r>
        <w:rPr>
          <w:color w:val="222222"/>
        </w:rPr>
        <w:t xml:space="preserve"> </w:t>
      </w:r>
      <w:r>
        <w:rPr>
          <w:rStyle w:val="hps"/>
          <w:color w:val="222222"/>
        </w:rPr>
        <w:t>de suivi</w:t>
      </w:r>
      <w:r>
        <w:rPr>
          <w:color w:val="222222"/>
        </w:rPr>
        <w:t xml:space="preserve"> </w:t>
      </w:r>
      <w:r>
        <w:rPr>
          <w:rStyle w:val="hps"/>
          <w:color w:val="222222"/>
        </w:rPr>
        <w:t>du Sommet</w:t>
      </w:r>
      <w:r>
        <w:rPr>
          <w:color w:val="222222"/>
        </w:rPr>
        <w:t xml:space="preserve"> </w:t>
      </w:r>
      <w:r>
        <w:rPr>
          <w:rStyle w:val="hps"/>
          <w:color w:val="222222"/>
        </w:rPr>
        <w:t>mondial sur la</w:t>
      </w:r>
      <w:r>
        <w:rPr>
          <w:color w:val="222222"/>
        </w:rPr>
        <w:t xml:space="preserve"> </w:t>
      </w:r>
      <w:r>
        <w:rPr>
          <w:rStyle w:val="hps"/>
          <w:color w:val="222222"/>
        </w:rPr>
        <w:t>société de l</w:t>
      </w:r>
      <w:r w:rsidR="00401F95">
        <w:rPr>
          <w:rStyle w:val="hps"/>
          <w:color w:val="222222"/>
        </w:rPr>
        <w:t>’</w:t>
      </w:r>
      <w:r>
        <w:rPr>
          <w:rStyle w:val="hps"/>
          <w:color w:val="222222"/>
        </w:rPr>
        <w:t>information</w:t>
      </w:r>
      <w:r>
        <w:rPr>
          <w:color w:val="222222"/>
        </w:rPr>
        <w:t xml:space="preserve"> </w:t>
      </w:r>
      <w:r>
        <w:rPr>
          <w:rStyle w:val="hps"/>
          <w:color w:val="222222"/>
        </w:rPr>
        <w:t>et</w:t>
      </w:r>
      <w:r>
        <w:rPr>
          <w:color w:val="222222"/>
        </w:rPr>
        <w:t xml:space="preserve"> </w:t>
      </w:r>
      <w:r w:rsidR="00FE0867">
        <w:rPr>
          <w:rStyle w:val="hps"/>
          <w:color w:val="222222"/>
        </w:rPr>
        <w:t>aux travaux du</w:t>
      </w:r>
      <w:r>
        <w:rPr>
          <w:color w:val="222222"/>
        </w:rPr>
        <w:t xml:space="preserve"> </w:t>
      </w:r>
      <w:r>
        <w:rPr>
          <w:rStyle w:val="hps"/>
          <w:color w:val="222222"/>
        </w:rPr>
        <w:t>Forum sur la gouvernance</w:t>
      </w:r>
      <w:r>
        <w:rPr>
          <w:color w:val="222222"/>
        </w:rPr>
        <w:t xml:space="preserve"> </w:t>
      </w:r>
      <w:r>
        <w:rPr>
          <w:rStyle w:val="hps"/>
          <w:color w:val="222222"/>
        </w:rPr>
        <w:t>de l</w:t>
      </w:r>
      <w:r w:rsidR="00401F95">
        <w:rPr>
          <w:rStyle w:val="hps"/>
          <w:color w:val="222222"/>
        </w:rPr>
        <w:t>’</w:t>
      </w:r>
      <w:r>
        <w:rPr>
          <w:rStyle w:val="hps"/>
          <w:color w:val="222222"/>
        </w:rPr>
        <w:t>Internet</w:t>
      </w:r>
      <w:r>
        <w:rPr>
          <w:color w:val="222222"/>
        </w:rPr>
        <w:t xml:space="preserve">. </w:t>
      </w:r>
      <w:r w:rsidR="00FE0867">
        <w:rPr>
          <w:color w:val="222222"/>
        </w:rPr>
        <w:t xml:space="preserve"> </w:t>
      </w:r>
      <w:r>
        <w:rPr>
          <w:rStyle w:val="hps"/>
          <w:color w:val="222222"/>
        </w:rPr>
        <w:t>Le</w:t>
      </w:r>
      <w:r>
        <w:rPr>
          <w:color w:val="222222"/>
        </w:rPr>
        <w:t xml:space="preserve"> </w:t>
      </w:r>
      <w:r w:rsidR="00FE0867">
        <w:rPr>
          <w:color w:val="222222"/>
        </w:rPr>
        <w:t xml:space="preserve">programme de </w:t>
      </w:r>
      <w:r>
        <w:rPr>
          <w:rStyle w:val="hps"/>
          <w:color w:val="222222"/>
        </w:rPr>
        <w:t>l</w:t>
      </w:r>
      <w:r w:rsidR="00401F95">
        <w:rPr>
          <w:rStyle w:val="hps"/>
          <w:color w:val="222222"/>
        </w:rPr>
        <w:t>’</w:t>
      </w:r>
      <w:r>
        <w:rPr>
          <w:rStyle w:val="hps"/>
          <w:color w:val="222222"/>
        </w:rPr>
        <w:t>OMPI</w:t>
      </w:r>
      <w:r>
        <w:rPr>
          <w:color w:val="222222"/>
        </w:rPr>
        <w:t xml:space="preserve"> </w:t>
      </w:r>
      <w:r w:rsidR="00FE0867">
        <w:rPr>
          <w:color w:val="222222"/>
        </w:rPr>
        <w:t>sur le droit d</w:t>
      </w:r>
      <w:r w:rsidR="00401F95">
        <w:rPr>
          <w:color w:val="222222"/>
        </w:rPr>
        <w:t>’</w:t>
      </w:r>
      <w:r w:rsidR="00FE0867">
        <w:rPr>
          <w:color w:val="222222"/>
        </w:rPr>
        <w:t xml:space="preserve">auteur </w:t>
      </w:r>
      <w:r>
        <w:rPr>
          <w:rStyle w:val="hps"/>
          <w:color w:val="222222"/>
        </w:rPr>
        <w:t>et</w:t>
      </w:r>
      <w:r>
        <w:rPr>
          <w:color w:val="222222"/>
        </w:rPr>
        <w:t xml:space="preserve"> </w:t>
      </w:r>
      <w:r w:rsidR="00FE0867">
        <w:rPr>
          <w:color w:val="222222"/>
        </w:rPr>
        <w:t xml:space="preserve">les </w:t>
      </w:r>
      <w:r>
        <w:rPr>
          <w:rStyle w:val="hps"/>
          <w:color w:val="222222"/>
        </w:rPr>
        <w:t>droits connexes</w:t>
      </w:r>
      <w:r>
        <w:rPr>
          <w:color w:val="222222"/>
        </w:rPr>
        <w:t xml:space="preserve">, en étroite collaboration </w:t>
      </w:r>
      <w:r>
        <w:rPr>
          <w:rStyle w:val="hps"/>
          <w:color w:val="222222"/>
        </w:rPr>
        <w:t>avec</w:t>
      </w:r>
      <w:r>
        <w:rPr>
          <w:color w:val="222222"/>
        </w:rPr>
        <w:t xml:space="preserve"> </w:t>
      </w:r>
      <w:r>
        <w:rPr>
          <w:rStyle w:val="hps"/>
          <w:color w:val="222222"/>
        </w:rPr>
        <w:t>le</w:t>
      </w:r>
      <w:r>
        <w:rPr>
          <w:color w:val="222222"/>
        </w:rPr>
        <w:t xml:space="preserve"> </w:t>
      </w:r>
      <w:r>
        <w:rPr>
          <w:rStyle w:val="hps"/>
          <w:color w:val="222222"/>
        </w:rPr>
        <w:t xml:space="preserve">Programme </w:t>
      </w:r>
      <w:r w:rsidR="00FE0867">
        <w:rPr>
          <w:rStyle w:val="hps"/>
          <w:color w:val="222222"/>
        </w:rPr>
        <w:t>de l</w:t>
      </w:r>
      <w:r w:rsidR="00401F95">
        <w:rPr>
          <w:rStyle w:val="hps"/>
          <w:color w:val="222222"/>
        </w:rPr>
        <w:t>’</w:t>
      </w:r>
      <w:r w:rsidR="00FE0867">
        <w:rPr>
          <w:rStyle w:val="hps"/>
          <w:color w:val="222222"/>
        </w:rPr>
        <w:t>OMPI en matière de</w:t>
      </w:r>
      <w:r>
        <w:rPr>
          <w:rStyle w:val="hps"/>
          <w:color w:val="222222"/>
        </w:rPr>
        <w:t xml:space="preserve"> relations</w:t>
      </w:r>
      <w:r>
        <w:rPr>
          <w:color w:val="222222"/>
        </w:rPr>
        <w:t xml:space="preserve"> </w:t>
      </w:r>
      <w:r>
        <w:rPr>
          <w:rStyle w:val="hps"/>
          <w:color w:val="222222"/>
        </w:rPr>
        <w:t>extérieures</w:t>
      </w:r>
      <w:r>
        <w:rPr>
          <w:color w:val="222222"/>
        </w:rPr>
        <w:t xml:space="preserve">, a </w:t>
      </w:r>
      <w:r w:rsidR="00FE0867">
        <w:rPr>
          <w:color w:val="222222"/>
        </w:rPr>
        <w:t>organisé une série</w:t>
      </w:r>
      <w:r>
        <w:rPr>
          <w:rStyle w:val="hps"/>
          <w:color w:val="222222"/>
        </w:rPr>
        <w:t xml:space="preserve"> de</w:t>
      </w:r>
      <w:r>
        <w:rPr>
          <w:color w:val="222222"/>
        </w:rPr>
        <w:t xml:space="preserve"> </w:t>
      </w:r>
      <w:r>
        <w:rPr>
          <w:rStyle w:val="hps"/>
          <w:color w:val="222222"/>
        </w:rPr>
        <w:t>séances d</w:t>
      </w:r>
      <w:r w:rsidR="00401F95">
        <w:rPr>
          <w:rStyle w:val="hps"/>
          <w:color w:val="222222"/>
        </w:rPr>
        <w:t>’</w:t>
      </w:r>
      <w:r>
        <w:rPr>
          <w:rStyle w:val="hps"/>
          <w:color w:val="222222"/>
        </w:rPr>
        <w:t>information</w:t>
      </w:r>
      <w:r>
        <w:rPr>
          <w:color w:val="222222"/>
        </w:rPr>
        <w:t xml:space="preserve"> </w:t>
      </w:r>
      <w:r>
        <w:rPr>
          <w:rStyle w:val="hps"/>
          <w:color w:val="222222"/>
        </w:rPr>
        <w:t>avec</w:t>
      </w:r>
      <w:r>
        <w:rPr>
          <w:color w:val="222222"/>
        </w:rPr>
        <w:t xml:space="preserve"> </w:t>
      </w:r>
      <w:r w:rsidR="00FE0867">
        <w:rPr>
          <w:rStyle w:val="hps"/>
          <w:color w:val="222222"/>
        </w:rPr>
        <w:t>plusieurs</w:t>
      </w:r>
      <w:r>
        <w:rPr>
          <w:rStyle w:val="hps"/>
          <w:color w:val="222222"/>
        </w:rPr>
        <w:t xml:space="preserve"> parties prenantes</w:t>
      </w:r>
      <w:r>
        <w:rPr>
          <w:color w:val="222222"/>
        </w:rPr>
        <w:t xml:space="preserve"> </w:t>
      </w:r>
      <w:r w:rsidR="00FE0867">
        <w:rPr>
          <w:rStyle w:val="hps"/>
          <w:color w:val="222222"/>
        </w:rPr>
        <w:t>afin de sensibiliser</w:t>
      </w:r>
      <w:r>
        <w:rPr>
          <w:color w:val="222222"/>
        </w:rPr>
        <w:t xml:space="preserve"> </w:t>
      </w:r>
      <w:r w:rsidR="00FE0867">
        <w:rPr>
          <w:color w:val="222222"/>
        </w:rPr>
        <w:t xml:space="preserve">les différents acteurs impliqués aux questions qui se situent à </w:t>
      </w:r>
      <w:r>
        <w:rPr>
          <w:rStyle w:val="hps"/>
          <w:color w:val="222222"/>
        </w:rPr>
        <w:t>l</w:t>
      </w:r>
      <w:r w:rsidR="00401F95">
        <w:rPr>
          <w:rStyle w:val="hps"/>
          <w:color w:val="222222"/>
        </w:rPr>
        <w:t>’</w:t>
      </w:r>
      <w:r>
        <w:rPr>
          <w:rStyle w:val="hps"/>
          <w:color w:val="222222"/>
        </w:rPr>
        <w:t>interface</w:t>
      </w:r>
      <w:r>
        <w:rPr>
          <w:color w:val="222222"/>
        </w:rPr>
        <w:t xml:space="preserve"> </w:t>
      </w:r>
      <w:r>
        <w:rPr>
          <w:rStyle w:val="hps"/>
          <w:color w:val="222222"/>
        </w:rPr>
        <w:t>entre la propriété intellectuelle</w:t>
      </w:r>
      <w:r>
        <w:rPr>
          <w:color w:val="222222"/>
        </w:rPr>
        <w:t xml:space="preserve"> </w:t>
      </w:r>
      <w:r>
        <w:rPr>
          <w:rStyle w:val="hps"/>
          <w:color w:val="222222"/>
        </w:rPr>
        <w:t>et</w:t>
      </w:r>
      <w:r>
        <w:rPr>
          <w:color w:val="222222"/>
        </w:rPr>
        <w:t xml:space="preserve"> </w:t>
      </w:r>
      <w:r>
        <w:rPr>
          <w:rStyle w:val="hps"/>
          <w:color w:val="222222"/>
        </w:rPr>
        <w:t>la société de l</w:t>
      </w:r>
      <w:r w:rsidR="00401F95">
        <w:rPr>
          <w:rStyle w:val="hps"/>
          <w:color w:val="222222"/>
        </w:rPr>
        <w:t>’</w:t>
      </w:r>
      <w:r>
        <w:rPr>
          <w:color w:val="222222"/>
        </w:rPr>
        <w:t xml:space="preserve">information. </w:t>
      </w:r>
      <w:r w:rsidR="00FE0867">
        <w:rPr>
          <w:color w:val="222222"/>
        </w:rPr>
        <w:t xml:space="preserve"> </w:t>
      </w:r>
      <w:r>
        <w:rPr>
          <w:rStyle w:val="hps"/>
          <w:color w:val="222222"/>
        </w:rPr>
        <w:t>En outre,</w:t>
      </w:r>
      <w:r>
        <w:rPr>
          <w:color w:val="222222"/>
        </w:rPr>
        <w:t xml:space="preserve"> </w:t>
      </w:r>
      <w:r>
        <w:rPr>
          <w:rStyle w:val="hps"/>
          <w:color w:val="222222"/>
        </w:rPr>
        <w:t xml:space="preserve">le projet </w:t>
      </w:r>
      <w:r w:rsidR="00427434" w:rsidRPr="00427434">
        <w:rPr>
          <w:rStyle w:val="hps"/>
          <w:color w:val="222222"/>
        </w:rPr>
        <w:t>de mise en œuvre des recommandations du Plan d</w:t>
      </w:r>
      <w:r w:rsidR="00401F95">
        <w:rPr>
          <w:rStyle w:val="hps"/>
          <w:color w:val="222222"/>
        </w:rPr>
        <w:t>’</w:t>
      </w:r>
      <w:r w:rsidR="00427434" w:rsidRPr="00427434">
        <w:rPr>
          <w:rStyle w:val="hps"/>
          <w:color w:val="222222"/>
        </w:rPr>
        <w:t xml:space="preserve">action pour le développement </w:t>
      </w:r>
      <w:r>
        <w:rPr>
          <w:rStyle w:val="hps"/>
          <w:color w:val="222222"/>
        </w:rPr>
        <w:t>de l</w:t>
      </w:r>
      <w:r w:rsidR="00401F95">
        <w:rPr>
          <w:rStyle w:val="hps"/>
          <w:color w:val="222222"/>
        </w:rPr>
        <w:t>’</w:t>
      </w:r>
      <w:r>
        <w:rPr>
          <w:rStyle w:val="hps"/>
          <w:color w:val="222222"/>
        </w:rPr>
        <w:t>OMPI</w:t>
      </w:r>
      <w:r>
        <w:rPr>
          <w:color w:val="222222"/>
        </w:rPr>
        <w:t xml:space="preserve"> </w:t>
      </w:r>
      <w:r w:rsidR="00427434">
        <w:rPr>
          <w:rStyle w:val="hps"/>
          <w:color w:val="222222"/>
        </w:rPr>
        <w:t>intitulé</w:t>
      </w:r>
      <w:r>
        <w:rPr>
          <w:color w:val="222222"/>
        </w:rPr>
        <w:t xml:space="preserve"> </w:t>
      </w:r>
      <w:r w:rsidR="00423E26">
        <w:rPr>
          <w:i/>
          <w:color w:val="222222"/>
        </w:rPr>
        <w:t>“</w:t>
      </w:r>
      <w:r w:rsidR="00427434" w:rsidRPr="00427434">
        <w:rPr>
          <w:rStyle w:val="hps"/>
          <w:i/>
          <w:color w:val="222222"/>
        </w:rPr>
        <w:t xml:space="preserve">Propriété </w:t>
      </w:r>
      <w:r w:rsidR="00427434">
        <w:rPr>
          <w:rStyle w:val="hps"/>
          <w:i/>
          <w:color w:val="222222"/>
        </w:rPr>
        <w:t>intellectuelle, techniques de l</w:t>
      </w:r>
      <w:r w:rsidR="00401F95">
        <w:rPr>
          <w:rStyle w:val="hps"/>
          <w:i/>
          <w:color w:val="222222"/>
        </w:rPr>
        <w:t>’</w:t>
      </w:r>
      <w:r w:rsidR="00427434" w:rsidRPr="00427434">
        <w:rPr>
          <w:rStyle w:val="hps"/>
          <w:i/>
          <w:color w:val="222222"/>
        </w:rPr>
        <w:t>information et de la communication (TIC), fracture numérique et accès aux savoirs</w:t>
      </w:r>
      <w:r w:rsidR="00423E26">
        <w:rPr>
          <w:rStyle w:val="hps"/>
          <w:i/>
          <w:color w:val="222222"/>
        </w:rPr>
        <w:t>”</w:t>
      </w:r>
      <w:r>
        <w:rPr>
          <w:color w:val="222222"/>
        </w:rPr>
        <w:t xml:space="preserve"> </w:t>
      </w:r>
      <w:r>
        <w:rPr>
          <w:rStyle w:val="hps"/>
          <w:color w:val="222222"/>
        </w:rPr>
        <w:t>a été achevé et</w:t>
      </w:r>
      <w:r>
        <w:rPr>
          <w:color w:val="222222"/>
        </w:rPr>
        <w:t xml:space="preserve"> </w:t>
      </w:r>
      <w:r>
        <w:rPr>
          <w:rStyle w:val="hps"/>
          <w:color w:val="222222"/>
        </w:rPr>
        <w:t>évalué</w:t>
      </w:r>
      <w:r>
        <w:rPr>
          <w:color w:val="222222"/>
        </w:rPr>
        <w:t xml:space="preserve"> </w:t>
      </w:r>
      <w:r>
        <w:rPr>
          <w:rStyle w:val="hps"/>
          <w:color w:val="222222"/>
        </w:rPr>
        <w:t>en</w:t>
      </w:r>
      <w:r w:rsidR="000E4F4B">
        <w:rPr>
          <w:color w:val="222222"/>
        </w:rPr>
        <w:t> </w:t>
      </w:r>
      <w:r>
        <w:rPr>
          <w:rStyle w:val="hps"/>
          <w:color w:val="222222"/>
        </w:rPr>
        <w:t>2012.</w:t>
      </w:r>
      <w:r w:rsidR="000E4F4B">
        <w:rPr>
          <w:rStyle w:val="hps"/>
          <w:color w:val="222222"/>
        </w:rPr>
        <w:t xml:space="preserve"> </w:t>
      </w:r>
      <w:r>
        <w:rPr>
          <w:rStyle w:val="hps"/>
          <w:color w:val="222222"/>
        </w:rPr>
        <w:t xml:space="preserve"> </w:t>
      </w:r>
      <w:r w:rsidR="00427434">
        <w:rPr>
          <w:rStyle w:val="hps"/>
          <w:color w:val="222222"/>
        </w:rPr>
        <w:t>Dans le cadre de ce projet</w:t>
      </w:r>
      <w:r>
        <w:rPr>
          <w:color w:val="222222"/>
        </w:rPr>
        <w:t xml:space="preserve">, </w:t>
      </w:r>
      <w:r>
        <w:rPr>
          <w:rStyle w:val="hps"/>
          <w:color w:val="222222"/>
        </w:rPr>
        <w:t xml:space="preserve">une </w:t>
      </w:r>
      <w:r w:rsidR="00427434">
        <w:rPr>
          <w:rStyle w:val="hps"/>
          <w:color w:val="222222"/>
        </w:rPr>
        <w:t>étude sur l</w:t>
      </w:r>
      <w:r w:rsidR="00401F95">
        <w:rPr>
          <w:rStyle w:val="hps"/>
          <w:color w:val="222222"/>
        </w:rPr>
        <w:t>’</w:t>
      </w:r>
      <w:r w:rsidR="00427434">
        <w:rPr>
          <w:rStyle w:val="hps"/>
          <w:color w:val="222222"/>
        </w:rPr>
        <w:t>utilisation du droit d</w:t>
      </w:r>
      <w:r w:rsidR="00401F95">
        <w:rPr>
          <w:rStyle w:val="hps"/>
          <w:color w:val="222222"/>
        </w:rPr>
        <w:t>’</w:t>
      </w:r>
      <w:r w:rsidR="00427434">
        <w:rPr>
          <w:rStyle w:val="hps"/>
          <w:color w:val="222222"/>
        </w:rPr>
        <w:t>auteur pour promouvoir l</w:t>
      </w:r>
      <w:r w:rsidR="00401F95">
        <w:rPr>
          <w:rStyle w:val="hps"/>
          <w:color w:val="222222"/>
        </w:rPr>
        <w:t>’</w:t>
      </w:r>
      <w:r w:rsidR="00427434">
        <w:rPr>
          <w:rStyle w:val="hps"/>
          <w:color w:val="222222"/>
        </w:rPr>
        <w:t>accès à l</w:t>
      </w:r>
      <w:r w:rsidR="00401F95">
        <w:rPr>
          <w:rStyle w:val="hps"/>
          <w:color w:val="222222"/>
        </w:rPr>
        <w:t>’</w:t>
      </w:r>
      <w:r w:rsidR="00427434" w:rsidRPr="00427434">
        <w:rPr>
          <w:rStyle w:val="hps"/>
          <w:color w:val="222222"/>
        </w:rPr>
        <w:t xml:space="preserve">information et aux contenus créatifs </w:t>
      </w:r>
      <w:r>
        <w:rPr>
          <w:rStyle w:val="hps"/>
          <w:color w:val="222222"/>
        </w:rPr>
        <w:t xml:space="preserve">a été </w:t>
      </w:r>
      <w:r w:rsidR="00427434">
        <w:rPr>
          <w:rStyle w:val="hps"/>
          <w:color w:val="222222"/>
        </w:rPr>
        <w:t>préparée</w:t>
      </w:r>
      <w:r>
        <w:rPr>
          <w:rStyle w:val="hps"/>
          <w:color w:val="222222"/>
        </w:rPr>
        <w:t xml:space="preserve"> par</w:t>
      </w:r>
      <w:r>
        <w:rPr>
          <w:color w:val="222222"/>
        </w:rPr>
        <w:t xml:space="preserve"> </w:t>
      </w:r>
      <w:r>
        <w:rPr>
          <w:rStyle w:val="hps"/>
          <w:color w:val="222222"/>
        </w:rPr>
        <w:t>un groupe d</w:t>
      </w:r>
      <w:r w:rsidR="00401F95">
        <w:rPr>
          <w:rStyle w:val="hps"/>
          <w:color w:val="222222"/>
        </w:rPr>
        <w:t>’</w:t>
      </w:r>
      <w:r>
        <w:rPr>
          <w:rStyle w:val="hps"/>
          <w:color w:val="222222"/>
        </w:rPr>
        <w:t>experts</w:t>
      </w:r>
      <w:r>
        <w:rPr>
          <w:color w:val="222222"/>
        </w:rPr>
        <w:t xml:space="preserve"> </w:t>
      </w:r>
      <w:r>
        <w:rPr>
          <w:rStyle w:val="hps"/>
          <w:color w:val="222222"/>
        </w:rPr>
        <w:t>externes</w:t>
      </w:r>
      <w:r>
        <w:rPr>
          <w:color w:val="222222"/>
        </w:rPr>
        <w:t xml:space="preserve"> </w:t>
      </w:r>
      <w:r w:rsidR="00427434">
        <w:rPr>
          <w:rStyle w:val="hps"/>
          <w:color w:val="222222"/>
        </w:rPr>
        <w:t>puis</w:t>
      </w:r>
      <w:r>
        <w:rPr>
          <w:color w:val="222222"/>
        </w:rPr>
        <w:t xml:space="preserve"> </w:t>
      </w:r>
      <w:r>
        <w:rPr>
          <w:rStyle w:val="hps"/>
          <w:color w:val="222222"/>
        </w:rPr>
        <w:t>présenté</w:t>
      </w:r>
      <w:r w:rsidR="00427434">
        <w:rPr>
          <w:rStyle w:val="hps"/>
          <w:color w:val="222222"/>
        </w:rPr>
        <w:t>e</w:t>
      </w:r>
      <w:r>
        <w:rPr>
          <w:color w:val="222222"/>
        </w:rPr>
        <w:t xml:space="preserve"> </w:t>
      </w:r>
      <w:r w:rsidR="00427434">
        <w:rPr>
          <w:rStyle w:val="hps"/>
          <w:color w:val="222222"/>
        </w:rPr>
        <w:t>à la neuvième </w:t>
      </w:r>
      <w:r>
        <w:rPr>
          <w:rStyle w:val="hps"/>
          <w:color w:val="222222"/>
        </w:rPr>
        <w:t>session</w:t>
      </w:r>
      <w:r w:rsidR="00747A64">
        <w:rPr>
          <w:color w:val="222222"/>
        </w:rPr>
        <w:t xml:space="preserve"> </w:t>
      </w:r>
      <w:r w:rsidR="00747A64">
        <w:rPr>
          <w:rStyle w:val="hps"/>
          <w:color w:val="222222"/>
        </w:rPr>
        <w:t>du</w:t>
      </w:r>
      <w:r w:rsidR="00747A64">
        <w:rPr>
          <w:color w:val="222222"/>
        </w:rPr>
        <w:t> </w:t>
      </w:r>
      <w:r w:rsidR="00747A64">
        <w:rPr>
          <w:rStyle w:val="hps"/>
          <w:color w:val="222222"/>
        </w:rPr>
        <w:t>CDI</w:t>
      </w:r>
      <w:r>
        <w:rPr>
          <w:rStyle w:val="hps"/>
          <w:color w:val="222222"/>
        </w:rPr>
        <w:t>P</w:t>
      </w:r>
      <w:r w:rsidR="00B337EF" w:rsidRPr="00A10BD9">
        <w:rPr>
          <w:rFonts w:eastAsia="Calibri"/>
        </w:rPr>
        <w:t>.</w:t>
      </w:r>
    </w:p>
    <w:p w:rsidR="00C613F5" w:rsidRDefault="00C613F5" w:rsidP="00B337EF">
      <w:pPr>
        <w:jc w:val="both"/>
        <w:rPr>
          <w:rFonts w:eastAsia="Calibri"/>
          <w:b/>
        </w:rPr>
      </w:pPr>
    </w:p>
    <w:p w:rsidR="00C613F5" w:rsidRDefault="00A47103" w:rsidP="00B337EF">
      <w:pPr>
        <w:autoSpaceDE w:val="0"/>
        <w:autoSpaceDN w:val="0"/>
        <w:adjustRightInd w:val="0"/>
        <w:rPr>
          <w:rFonts w:eastAsia="Calibri"/>
        </w:rPr>
      </w:pPr>
      <w:r>
        <w:rPr>
          <w:rStyle w:val="hps"/>
          <w:color w:val="222222"/>
        </w:rPr>
        <w:t>En ce qui concerne</w:t>
      </w:r>
      <w:r>
        <w:rPr>
          <w:color w:val="222222"/>
        </w:rPr>
        <w:t xml:space="preserve"> </w:t>
      </w:r>
      <w:r w:rsidR="00FE0867">
        <w:rPr>
          <w:rStyle w:val="hps"/>
          <w:color w:val="222222"/>
        </w:rPr>
        <w:t xml:space="preserve">la </w:t>
      </w:r>
      <w:r w:rsidR="00C70EFC">
        <w:rPr>
          <w:rStyle w:val="hps"/>
          <w:color w:val="222222"/>
        </w:rPr>
        <w:t>cible </w:t>
      </w:r>
      <w:r>
        <w:rPr>
          <w:color w:val="222222"/>
        </w:rPr>
        <w:t>8.</w:t>
      </w:r>
      <w:r w:rsidR="00C25407" w:rsidRPr="00FE0867">
        <w:rPr>
          <w:rStyle w:val="hps"/>
        </w:rPr>
        <w:t>B</w:t>
      </w:r>
      <w:r w:rsidR="00374688">
        <w:rPr>
          <w:rStyle w:val="hps"/>
        </w:rPr>
        <w:t xml:space="preserve"> </w:t>
      </w:r>
      <w:r w:rsidR="00FE0867" w:rsidRPr="00FE0867">
        <w:rPr>
          <w:rStyle w:val="hps"/>
        </w:rPr>
        <w:t>(</w:t>
      </w:r>
      <w:r w:rsidR="006A4ADE">
        <w:rPr>
          <w:rStyle w:val="hps"/>
          <w:color w:val="222222"/>
        </w:rPr>
        <w:t>r</w:t>
      </w:r>
      <w:r w:rsidR="00FE0867" w:rsidRPr="00FE0867">
        <w:rPr>
          <w:rStyle w:val="hps"/>
          <w:color w:val="222222"/>
        </w:rPr>
        <w:t>épondre aux besoins particuliers des pays les moins avancés</w:t>
      </w:r>
      <w:r w:rsidRPr="00FE0867">
        <w:rPr>
          <w:rStyle w:val="hps"/>
        </w:rPr>
        <w:t>),</w:t>
      </w:r>
      <w:r>
        <w:rPr>
          <w:color w:val="222222"/>
        </w:rPr>
        <w:t xml:space="preserve"> l</w:t>
      </w:r>
      <w:r w:rsidR="00401F95">
        <w:rPr>
          <w:color w:val="222222"/>
        </w:rPr>
        <w:t>’</w:t>
      </w:r>
      <w:r>
        <w:rPr>
          <w:color w:val="222222"/>
        </w:rPr>
        <w:t xml:space="preserve">OMPI </w:t>
      </w:r>
      <w:r>
        <w:rPr>
          <w:rStyle w:val="hps"/>
          <w:color w:val="222222"/>
        </w:rPr>
        <w:t>a continué de faciliter</w:t>
      </w:r>
      <w:r>
        <w:rPr>
          <w:color w:val="222222"/>
        </w:rPr>
        <w:t xml:space="preserve"> </w:t>
      </w:r>
      <w:r>
        <w:rPr>
          <w:rStyle w:val="hps"/>
          <w:color w:val="222222"/>
        </w:rPr>
        <w:t>l</w:t>
      </w:r>
      <w:r w:rsidR="00401F95">
        <w:rPr>
          <w:rStyle w:val="hps"/>
          <w:color w:val="222222"/>
        </w:rPr>
        <w:t>’</w:t>
      </w:r>
      <w:r>
        <w:rPr>
          <w:rStyle w:val="hps"/>
          <w:color w:val="222222"/>
        </w:rPr>
        <w:t>utilisation</w:t>
      </w:r>
      <w:r>
        <w:rPr>
          <w:color w:val="222222"/>
        </w:rPr>
        <w:t xml:space="preserve"> </w:t>
      </w:r>
      <w:r>
        <w:rPr>
          <w:rStyle w:val="hps"/>
          <w:color w:val="222222"/>
        </w:rPr>
        <w:t>de la propriété intellectuelle</w:t>
      </w:r>
      <w:r>
        <w:rPr>
          <w:color w:val="222222"/>
        </w:rPr>
        <w:t xml:space="preserve"> </w:t>
      </w:r>
      <w:r w:rsidR="0006733D">
        <w:rPr>
          <w:rStyle w:val="hps"/>
          <w:color w:val="222222"/>
        </w:rPr>
        <w:t>aux fins de</w:t>
      </w:r>
      <w:r>
        <w:rPr>
          <w:rStyle w:val="hps"/>
          <w:color w:val="222222"/>
        </w:rPr>
        <w:t xml:space="preserve"> développement</w:t>
      </w:r>
      <w:r>
        <w:rPr>
          <w:color w:val="222222"/>
        </w:rPr>
        <w:t xml:space="preserve"> </w:t>
      </w:r>
      <w:r w:rsidR="0006733D">
        <w:rPr>
          <w:rStyle w:val="hps"/>
          <w:color w:val="222222"/>
        </w:rPr>
        <w:t>et d</w:t>
      </w:r>
      <w:r w:rsidR="00401F95">
        <w:rPr>
          <w:rStyle w:val="hps"/>
          <w:color w:val="222222"/>
        </w:rPr>
        <w:t>’</w:t>
      </w:r>
      <w:r>
        <w:rPr>
          <w:rStyle w:val="hps"/>
          <w:color w:val="222222"/>
        </w:rPr>
        <w:t>autonomisation des</w:t>
      </w:r>
      <w:r>
        <w:rPr>
          <w:color w:val="222222"/>
        </w:rPr>
        <w:t xml:space="preserve"> </w:t>
      </w:r>
      <w:r>
        <w:rPr>
          <w:rStyle w:val="hps"/>
          <w:color w:val="222222"/>
        </w:rPr>
        <w:t>pays en développement</w:t>
      </w:r>
      <w:r w:rsidR="0006733D">
        <w:rPr>
          <w:rStyle w:val="hps"/>
          <w:color w:val="222222"/>
        </w:rPr>
        <w:t>, notamment</w:t>
      </w:r>
      <w:r w:rsidR="00747A64">
        <w:rPr>
          <w:rStyle w:val="hps"/>
          <w:color w:val="222222"/>
        </w:rPr>
        <w:t xml:space="preserve"> des PMA</w:t>
      </w:r>
      <w:r w:rsidR="0006733D">
        <w:rPr>
          <w:rStyle w:val="hps"/>
          <w:color w:val="222222"/>
        </w:rPr>
        <w:t>,</w:t>
      </w:r>
      <w:r w:rsidR="0006733D">
        <w:rPr>
          <w:color w:val="222222"/>
        </w:rPr>
        <w:t xml:space="preserve"> et a poursuivi l</w:t>
      </w:r>
      <w:r w:rsidR="00401F95">
        <w:rPr>
          <w:color w:val="222222"/>
        </w:rPr>
        <w:t>’</w:t>
      </w:r>
      <w:r w:rsidR="0006733D">
        <w:rPr>
          <w:color w:val="222222"/>
        </w:rPr>
        <w:t>exploitation de</w:t>
      </w:r>
      <w:r>
        <w:rPr>
          <w:color w:val="222222"/>
        </w:rPr>
        <w:t xml:space="preserve"> </w:t>
      </w:r>
      <w:r>
        <w:rPr>
          <w:rStyle w:val="hps"/>
          <w:color w:val="222222"/>
        </w:rPr>
        <w:t>la propriété intellectuelle</w:t>
      </w:r>
      <w:r>
        <w:rPr>
          <w:color w:val="222222"/>
        </w:rPr>
        <w:t xml:space="preserve"> </w:t>
      </w:r>
      <w:r>
        <w:rPr>
          <w:rStyle w:val="hps"/>
          <w:color w:val="222222"/>
        </w:rPr>
        <w:t>pour</w:t>
      </w:r>
      <w:r>
        <w:rPr>
          <w:color w:val="222222"/>
        </w:rPr>
        <w:t xml:space="preserve"> </w:t>
      </w:r>
      <w:r>
        <w:rPr>
          <w:rStyle w:val="hps"/>
          <w:color w:val="222222"/>
        </w:rPr>
        <w:t xml:space="preserve">renforcer </w:t>
      </w:r>
      <w:r w:rsidR="0006733D">
        <w:rPr>
          <w:rStyle w:val="hps"/>
          <w:color w:val="222222"/>
        </w:rPr>
        <w:t>leurs</w:t>
      </w:r>
      <w:r>
        <w:rPr>
          <w:rStyle w:val="hps"/>
          <w:color w:val="222222"/>
        </w:rPr>
        <w:t xml:space="preserve"> capacités</w:t>
      </w:r>
      <w:r>
        <w:rPr>
          <w:color w:val="222222"/>
        </w:rPr>
        <w:t xml:space="preserve"> </w:t>
      </w:r>
      <w:r>
        <w:rPr>
          <w:rStyle w:val="hps"/>
          <w:color w:val="222222"/>
        </w:rPr>
        <w:t>d</w:t>
      </w:r>
      <w:r w:rsidR="00401F95">
        <w:rPr>
          <w:rStyle w:val="hps"/>
          <w:color w:val="222222"/>
        </w:rPr>
        <w:t>’</w:t>
      </w:r>
      <w:r>
        <w:rPr>
          <w:rStyle w:val="hps"/>
          <w:color w:val="222222"/>
        </w:rPr>
        <w:t>innovation</w:t>
      </w:r>
      <w:r>
        <w:rPr>
          <w:color w:val="222222"/>
        </w:rPr>
        <w:t xml:space="preserve"> </w:t>
      </w:r>
      <w:r>
        <w:rPr>
          <w:rStyle w:val="hps"/>
          <w:color w:val="222222"/>
        </w:rPr>
        <w:t>national</w:t>
      </w:r>
      <w:r w:rsidR="0006733D">
        <w:rPr>
          <w:rStyle w:val="hps"/>
          <w:color w:val="222222"/>
        </w:rPr>
        <w:t>es</w:t>
      </w:r>
      <w:r>
        <w:rPr>
          <w:color w:val="222222"/>
        </w:rPr>
        <w:t xml:space="preserve">, </w:t>
      </w:r>
      <w:r>
        <w:rPr>
          <w:rStyle w:val="hps"/>
          <w:color w:val="222222"/>
        </w:rPr>
        <w:t>assurant</w:t>
      </w:r>
      <w:r>
        <w:rPr>
          <w:color w:val="222222"/>
        </w:rPr>
        <w:t xml:space="preserve"> </w:t>
      </w:r>
      <w:r w:rsidR="0006733D">
        <w:rPr>
          <w:color w:val="222222"/>
        </w:rPr>
        <w:t xml:space="preserve">une assistance technique </w:t>
      </w:r>
      <w:r w:rsidR="0006733D">
        <w:rPr>
          <w:rStyle w:val="hps"/>
          <w:color w:val="222222"/>
        </w:rPr>
        <w:t xml:space="preserve">spécifique aux besoins de </w:t>
      </w:r>
      <w:r>
        <w:rPr>
          <w:rStyle w:val="hps"/>
          <w:color w:val="222222"/>
        </w:rPr>
        <w:t>chaque pays</w:t>
      </w:r>
      <w:r>
        <w:rPr>
          <w:color w:val="222222"/>
        </w:rPr>
        <w:t xml:space="preserve">, </w:t>
      </w:r>
      <w:r w:rsidR="0006733D">
        <w:rPr>
          <w:rStyle w:val="hps"/>
          <w:color w:val="222222"/>
        </w:rPr>
        <w:t>homogène</w:t>
      </w:r>
      <w:r>
        <w:rPr>
          <w:color w:val="222222"/>
        </w:rPr>
        <w:t xml:space="preserve"> </w:t>
      </w:r>
      <w:r>
        <w:rPr>
          <w:rStyle w:val="hps"/>
          <w:color w:val="222222"/>
        </w:rPr>
        <w:t>et</w:t>
      </w:r>
      <w:r>
        <w:rPr>
          <w:color w:val="222222"/>
        </w:rPr>
        <w:t xml:space="preserve"> </w:t>
      </w:r>
      <w:r>
        <w:rPr>
          <w:rStyle w:val="hps"/>
          <w:color w:val="222222"/>
        </w:rPr>
        <w:t>bien coordonnée</w:t>
      </w:r>
      <w:r>
        <w:rPr>
          <w:color w:val="222222"/>
        </w:rPr>
        <w:t>.</w:t>
      </w:r>
      <w:r w:rsidR="0006733D">
        <w:rPr>
          <w:color w:val="222222"/>
        </w:rPr>
        <w:t xml:space="preserve"> </w:t>
      </w:r>
      <w:r>
        <w:rPr>
          <w:color w:val="222222"/>
        </w:rPr>
        <w:t xml:space="preserve"> </w:t>
      </w:r>
      <w:r>
        <w:rPr>
          <w:rStyle w:val="hps"/>
          <w:color w:val="222222"/>
        </w:rPr>
        <w:t>L</w:t>
      </w:r>
      <w:r w:rsidR="00401F95">
        <w:rPr>
          <w:rStyle w:val="hps"/>
          <w:color w:val="222222"/>
        </w:rPr>
        <w:t>’</w:t>
      </w:r>
      <w:r>
        <w:rPr>
          <w:rStyle w:val="hps"/>
          <w:color w:val="222222"/>
        </w:rPr>
        <w:t>OMPI a fourni</w:t>
      </w:r>
      <w:r>
        <w:rPr>
          <w:color w:val="222222"/>
        </w:rPr>
        <w:t xml:space="preserve"> </w:t>
      </w:r>
      <w:r>
        <w:rPr>
          <w:rStyle w:val="hps"/>
          <w:color w:val="222222"/>
        </w:rPr>
        <w:t>une assistance technique aux</w:t>
      </w:r>
      <w:r>
        <w:rPr>
          <w:color w:val="222222"/>
        </w:rPr>
        <w:t xml:space="preserve"> </w:t>
      </w:r>
      <w:r>
        <w:rPr>
          <w:rStyle w:val="hps"/>
          <w:color w:val="222222"/>
        </w:rPr>
        <w:t>pays en développement</w:t>
      </w:r>
      <w:r w:rsidR="0006733D">
        <w:rPr>
          <w:rStyle w:val="hps"/>
          <w:color w:val="222222"/>
        </w:rPr>
        <w:t xml:space="preserve">, </w:t>
      </w:r>
      <w:r w:rsidR="0006733D">
        <w:rPr>
          <w:rStyle w:val="hps"/>
          <w:color w:val="222222"/>
        </w:rPr>
        <w:lastRenderedPageBreak/>
        <w:t>notamment</w:t>
      </w:r>
      <w:r w:rsidR="00747A64">
        <w:rPr>
          <w:rStyle w:val="hps"/>
          <w:color w:val="222222"/>
        </w:rPr>
        <w:t xml:space="preserve"> aux PMA</w:t>
      </w:r>
      <w:r w:rsidR="0006733D">
        <w:rPr>
          <w:color w:val="222222"/>
        </w:rPr>
        <w:t>, en ce qui concerne</w:t>
      </w:r>
      <w:r>
        <w:rPr>
          <w:color w:val="222222"/>
        </w:rPr>
        <w:t xml:space="preserve"> </w:t>
      </w:r>
      <w:r>
        <w:rPr>
          <w:rStyle w:val="hps"/>
          <w:color w:val="222222"/>
        </w:rPr>
        <w:t>la formulation et la</w:t>
      </w:r>
      <w:r>
        <w:rPr>
          <w:color w:val="222222"/>
        </w:rPr>
        <w:t xml:space="preserve"> </w:t>
      </w:r>
      <w:r>
        <w:rPr>
          <w:rStyle w:val="hps"/>
          <w:color w:val="222222"/>
        </w:rPr>
        <w:t>modernisation de la législation</w:t>
      </w:r>
      <w:r>
        <w:rPr>
          <w:color w:val="222222"/>
        </w:rPr>
        <w:t xml:space="preserve"> </w:t>
      </w:r>
      <w:r>
        <w:rPr>
          <w:rStyle w:val="hps"/>
          <w:color w:val="222222"/>
        </w:rPr>
        <w:t>dans le domaine</w:t>
      </w:r>
      <w:r>
        <w:rPr>
          <w:color w:val="222222"/>
        </w:rPr>
        <w:t xml:space="preserve"> </w:t>
      </w:r>
      <w:r>
        <w:rPr>
          <w:rStyle w:val="hps"/>
          <w:color w:val="222222"/>
        </w:rPr>
        <w:t>de la propriété intellectuelle</w:t>
      </w:r>
      <w:r>
        <w:rPr>
          <w:color w:val="222222"/>
        </w:rPr>
        <w:t xml:space="preserve">, en tenant </w:t>
      </w:r>
      <w:r>
        <w:rPr>
          <w:rStyle w:val="hps"/>
          <w:color w:val="222222"/>
        </w:rPr>
        <w:t>compte</w:t>
      </w:r>
      <w:r>
        <w:rPr>
          <w:color w:val="222222"/>
        </w:rPr>
        <w:t xml:space="preserve"> </w:t>
      </w:r>
      <w:r>
        <w:rPr>
          <w:rStyle w:val="hps"/>
          <w:color w:val="222222"/>
        </w:rPr>
        <w:t>des exigences spécifiques</w:t>
      </w:r>
      <w:r>
        <w:rPr>
          <w:color w:val="222222"/>
        </w:rPr>
        <w:t xml:space="preserve"> </w:t>
      </w:r>
      <w:r w:rsidR="0006733D">
        <w:rPr>
          <w:rStyle w:val="hps"/>
          <w:color w:val="222222"/>
        </w:rPr>
        <w:t>de chaque pays</w:t>
      </w:r>
      <w:r>
        <w:rPr>
          <w:color w:val="222222"/>
        </w:rPr>
        <w:t xml:space="preserve"> </w:t>
      </w:r>
      <w:r>
        <w:rPr>
          <w:rStyle w:val="hps"/>
          <w:color w:val="222222"/>
        </w:rPr>
        <w:t xml:space="preserve">et </w:t>
      </w:r>
      <w:r w:rsidR="00F92D18">
        <w:rPr>
          <w:rStyle w:val="hps"/>
          <w:color w:val="222222"/>
        </w:rPr>
        <w:t>des</w:t>
      </w:r>
      <w:r>
        <w:rPr>
          <w:rStyle w:val="hps"/>
          <w:color w:val="222222"/>
        </w:rPr>
        <w:t xml:space="preserve"> flexibilités</w:t>
      </w:r>
      <w:r>
        <w:rPr>
          <w:color w:val="222222"/>
        </w:rPr>
        <w:t xml:space="preserve"> </w:t>
      </w:r>
      <w:r>
        <w:rPr>
          <w:rStyle w:val="hps"/>
          <w:color w:val="222222"/>
        </w:rPr>
        <w:t xml:space="preserve">internationales </w:t>
      </w:r>
      <w:r w:rsidR="00F92D18">
        <w:rPr>
          <w:rStyle w:val="hps"/>
          <w:color w:val="222222"/>
        </w:rPr>
        <w:t>dans le domaine de la</w:t>
      </w:r>
      <w:r>
        <w:rPr>
          <w:rStyle w:val="hps"/>
          <w:color w:val="222222"/>
        </w:rPr>
        <w:t xml:space="preserve"> propriété intellectuelle</w:t>
      </w:r>
      <w:r>
        <w:rPr>
          <w:color w:val="222222"/>
        </w:rPr>
        <w:t xml:space="preserve">. </w:t>
      </w:r>
      <w:r w:rsidR="0006733D">
        <w:rPr>
          <w:color w:val="222222"/>
        </w:rPr>
        <w:t xml:space="preserve"> </w:t>
      </w:r>
      <w:r>
        <w:rPr>
          <w:rStyle w:val="hps"/>
          <w:color w:val="222222"/>
        </w:rPr>
        <w:t>L</w:t>
      </w:r>
      <w:r w:rsidR="00401F95">
        <w:rPr>
          <w:rStyle w:val="hps"/>
          <w:color w:val="222222"/>
        </w:rPr>
        <w:t>’</w:t>
      </w:r>
      <w:r>
        <w:rPr>
          <w:rStyle w:val="hps"/>
          <w:color w:val="222222"/>
        </w:rPr>
        <w:t>attention particulière</w:t>
      </w:r>
      <w:r w:rsidR="00F92D18">
        <w:rPr>
          <w:rStyle w:val="hps"/>
          <w:color w:val="222222"/>
        </w:rPr>
        <w:t xml:space="preserve"> vis</w:t>
      </w:r>
      <w:r w:rsidR="003F696B">
        <w:rPr>
          <w:rStyle w:val="hps"/>
          <w:color w:val="222222"/>
        </w:rPr>
        <w:noBreakHyphen/>
      </w:r>
      <w:r w:rsidR="00F92D18">
        <w:rPr>
          <w:rStyle w:val="hps"/>
          <w:color w:val="222222"/>
        </w:rPr>
        <w:t>à</w:t>
      </w:r>
      <w:r w:rsidR="003F696B">
        <w:rPr>
          <w:rStyle w:val="hps"/>
          <w:color w:val="222222"/>
        </w:rPr>
        <w:noBreakHyphen/>
      </w:r>
      <w:r w:rsidR="00F92D18">
        <w:rPr>
          <w:rStyle w:val="hps"/>
          <w:color w:val="222222"/>
        </w:rPr>
        <w:t>vis</w:t>
      </w:r>
      <w:r w:rsidR="00747A64">
        <w:rPr>
          <w:rStyle w:val="hps"/>
          <w:color w:val="222222"/>
        </w:rPr>
        <w:t xml:space="preserve"> des PMA</w:t>
      </w:r>
      <w:r>
        <w:rPr>
          <w:color w:val="222222"/>
        </w:rPr>
        <w:t xml:space="preserve"> </w:t>
      </w:r>
      <w:r>
        <w:rPr>
          <w:rStyle w:val="hps"/>
          <w:color w:val="222222"/>
        </w:rPr>
        <w:t>incluait également des activités</w:t>
      </w:r>
      <w:r>
        <w:rPr>
          <w:color w:val="222222"/>
        </w:rPr>
        <w:t xml:space="preserve"> </w:t>
      </w:r>
      <w:r>
        <w:rPr>
          <w:rStyle w:val="hps"/>
          <w:color w:val="222222"/>
        </w:rPr>
        <w:t>de coopération</w:t>
      </w:r>
      <w:r>
        <w:rPr>
          <w:color w:val="222222"/>
        </w:rPr>
        <w:t xml:space="preserve"> </w:t>
      </w:r>
      <w:r>
        <w:rPr>
          <w:rStyle w:val="hps"/>
          <w:color w:val="222222"/>
        </w:rPr>
        <w:t>ciblées dans</w:t>
      </w:r>
      <w:r>
        <w:rPr>
          <w:color w:val="222222"/>
        </w:rPr>
        <w:t xml:space="preserve"> </w:t>
      </w:r>
      <w:r>
        <w:rPr>
          <w:rStyle w:val="hps"/>
          <w:color w:val="222222"/>
        </w:rPr>
        <w:t>les</w:t>
      </w:r>
      <w:r>
        <w:rPr>
          <w:color w:val="222222"/>
        </w:rPr>
        <w:t xml:space="preserve"> </w:t>
      </w:r>
      <w:r>
        <w:rPr>
          <w:rStyle w:val="hps"/>
          <w:color w:val="222222"/>
        </w:rPr>
        <w:t>domaines de l</w:t>
      </w:r>
      <w:r w:rsidR="00401F95">
        <w:rPr>
          <w:rStyle w:val="hps"/>
          <w:color w:val="222222"/>
        </w:rPr>
        <w:t>’</w:t>
      </w:r>
      <w:r>
        <w:rPr>
          <w:rStyle w:val="hps"/>
          <w:color w:val="222222"/>
        </w:rPr>
        <w:t>innovation</w:t>
      </w:r>
      <w:r>
        <w:rPr>
          <w:color w:val="222222"/>
        </w:rPr>
        <w:t xml:space="preserve">, </w:t>
      </w:r>
      <w:r w:rsidR="00F954A8">
        <w:rPr>
          <w:color w:val="222222"/>
        </w:rPr>
        <w:t xml:space="preserve">de </w:t>
      </w:r>
      <w:r>
        <w:rPr>
          <w:color w:val="222222"/>
        </w:rPr>
        <w:t xml:space="preserve">la créativité </w:t>
      </w:r>
      <w:r>
        <w:rPr>
          <w:rStyle w:val="hps"/>
          <w:color w:val="222222"/>
        </w:rPr>
        <w:t xml:space="preserve">et </w:t>
      </w:r>
      <w:r w:rsidR="00F954A8">
        <w:rPr>
          <w:rStyle w:val="hps"/>
          <w:color w:val="222222"/>
        </w:rPr>
        <w:t>du</w:t>
      </w:r>
      <w:r>
        <w:rPr>
          <w:rStyle w:val="hps"/>
          <w:color w:val="222222"/>
        </w:rPr>
        <w:t xml:space="preserve"> développement</w:t>
      </w:r>
      <w:r>
        <w:rPr>
          <w:color w:val="222222"/>
        </w:rPr>
        <w:t xml:space="preserve">. </w:t>
      </w:r>
      <w:r w:rsidR="00F954A8">
        <w:rPr>
          <w:color w:val="222222"/>
        </w:rPr>
        <w:t xml:space="preserve"> </w:t>
      </w:r>
      <w:r>
        <w:rPr>
          <w:rStyle w:val="hps"/>
          <w:color w:val="222222"/>
        </w:rPr>
        <w:t>Les livrables</w:t>
      </w:r>
      <w:r>
        <w:rPr>
          <w:color w:val="222222"/>
        </w:rPr>
        <w:t xml:space="preserve"> </w:t>
      </w:r>
      <w:r>
        <w:rPr>
          <w:rStyle w:val="hps"/>
          <w:color w:val="222222"/>
        </w:rPr>
        <w:t>de l</w:t>
      </w:r>
      <w:r w:rsidR="00401F95">
        <w:rPr>
          <w:rStyle w:val="hps"/>
          <w:color w:val="222222"/>
        </w:rPr>
        <w:t>’</w:t>
      </w:r>
      <w:r>
        <w:rPr>
          <w:rStyle w:val="hps"/>
          <w:color w:val="222222"/>
        </w:rPr>
        <w:t>OMPI</w:t>
      </w:r>
      <w:r>
        <w:rPr>
          <w:color w:val="222222"/>
        </w:rPr>
        <w:t xml:space="preserve"> </w:t>
      </w:r>
      <w:r>
        <w:rPr>
          <w:rStyle w:val="hps"/>
          <w:color w:val="222222"/>
        </w:rPr>
        <w:t>adopté</w:t>
      </w:r>
      <w:r w:rsidR="00F954A8">
        <w:rPr>
          <w:rStyle w:val="hps"/>
          <w:color w:val="222222"/>
        </w:rPr>
        <w:t>s</w:t>
      </w:r>
      <w:r>
        <w:rPr>
          <w:color w:val="222222"/>
        </w:rPr>
        <w:t xml:space="preserve"> </w:t>
      </w:r>
      <w:r w:rsidR="00F92D18">
        <w:rPr>
          <w:rStyle w:val="hps"/>
          <w:color w:val="222222"/>
        </w:rPr>
        <w:t>en </w:t>
      </w:r>
      <w:r>
        <w:rPr>
          <w:rStyle w:val="hps"/>
          <w:color w:val="222222"/>
        </w:rPr>
        <w:t>2011</w:t>
      </w:r>
      <w:r>
        <w:rPr>
          <w:color w:val="222222"/>
        </w:rPr>
        <w:t xml:space="preserve"> </w:t>
      </w:r>
      <w:r>
        <w:rPr>
          <w:rStyle w:val="hps"/>
          <w:color w:val="222222"/>
        </w:rPr>
        <w:t>à l</w:t>
      </w:r>
      <w:r w:rsidR="00401F95">
        <w:rPr>
          <w:rStyle w:val="hps"/>
          <w:color w:val="222222"/>
        </w:rPr>
        <w:t>’</w:t>
      </w:r>
      <w:r>
        <w:rPr>
          <w:rStyle w:val="hps"/>
          <w:color w:val="222222"/>
        </w:rPr>
        <w:t>occasion de</w:t>
      </w:r>
      <w:r>
        <w:rPr>
          <w:color w:val="222222"/>
        </w:rPr>
        <w:t xml:space="preserve"> </w:t>
      </w:r>
      <w:r>
        <w:rPr>
          <w:rStyle w:val="hps"/>
          <w:color w:val="222222"/>
        </w:rPr>
        <w:t>la</w:t>
      </w:r>
      <w:r>
        <w:rPr>
          <w:color w:val="222222"/>
        </w:rPr>
        <w:t xml:space="preserve"> </w:t>
      </w:r>
      <w:r w:rsidR="00F954A8">
        <w:rPr>
          <w:rStyle w:val="hps"/>
          <w:color w:val="222222"/>
        </w:rPr>
        <w:t>quatrième </w:t>
      </w:r>
      <w:r>
        <w:rPr>
          <w:rStyle w:val="hps"/>
          <w:color w:val="222222"/>
        </w:rPr>
        <w:t xml:space="preserve">Conférence des </w:t>
      </w:r>
      <w:r w:rsidR="00401F95">
        <w:rPr>
          <w:rStyle w:val="hps"/>
          <w:color w:val="222222"/>
        </w:rPr>
        <w:t>Nations Unies</w:t>
      </w:r>
      <w:r>
        <w:rPr>
          <w:rStyle w:val="hps"/>
          <w:color w:val="222222"/>
        </w:rPr>
        <w:t xml:space="preserve"> sur les pays</w:t>
      </w:r>
      <w:r>
        <w:rPr>
          <w:color w:val="222222"/>
        </w:rPr>
        <w:t xml:space="preserve"> </w:t>
      </w:r>
      <w:r>
        <w:rPr>
          <w:rStyle w:val="hps"/>
          <w:color w:val="222222"/>
        </w:rPr>
        <w:t>les moins avancés</w:t>
      </w:r>
      <w:r>
        <w:rPr>
          <w:color w:val="222222"/>
        </w:rPr>
        <w:t xml:space="preserve"> </w:t>
      </w:r>
      <w:r>
        <w:rPr>
          <w:rStyle w:val="hps"/>
          <w:color w:val="222222"/>
        </w:rPr>
        <w:t>(ONU</w:t>
      </w:r>
      <w:r w:rsidR="00747A64">
        <w:rPr>
          <w:color w:val="222222"/>
        </w:rPr>
        <w:t xml:space="preserve"> – </w:t>
      </w:r>
      <w:r>
        <w:rPr>
          <w:rStyle w:val="hps"/>
          <w:color w:val="222222"/>
        </w:rPr>
        <w:t>PMA IV</w:t>
      </w:r>
      <w:r>
        <w:rPr>
          <w:color w:val="222222"/>
        </w:rPr>
        <w:t xml:space="preserve">) </w:t>
      </w:r>
      <w:r w:rsidR="00F954A8">
        <w:rPr>
          <w:rStyle w:val="hps"/>
          <w:color w:val="222222"/>
        </w:rPr>
        <w:t>ont</w:t>
      </w:r>
      <w:r>
        <w:rPr>
          <w:rStyle w:val="hps"/>
          <w:color w:val="222222"/>
        </w:rPr>
        <w:t xml:space="preserve"> </w:t>
      </w:r>
      <w:r w:rsidR="00F954A8">
        <w:rPr>
          <w:rStyle w:val="hps"/>
          <w:color w:val="222222"/>
        </w:rPr>
        <w:t xml:space="preserve">permis de </w:t>
      </w:r>
      <w:r>
        <w:rPr>
          <w:rStyle w:val="hps"/>
          <w:color w:val="222222"/>
        </w:rPr>
        <w:t>continu</w:t>
      </w:r>
      <w:r w:rsidR="00F954A8">
        <w:rPr>
          <w:rStyle w:val="hps"/>
          <w:color w:val="222222"/>
        </w:rPr>
        <w:t>er d</w:t>
      </w:r>
      <w:r w:rsidR="00401F95">
        <w:rPr>
          <w:rStyle w:val="hps"/>
          <w:color w:val="222222"/>
        </w:rPr>
        <w:t>’</w:t>
      </w:r>
      <w:r w:rsidR="00F954A8">
        <w:rPr>
          <w:rStyle w:val="hps"/>
          <w:color w:val="222222"/>
        </w:rPr>
        <w:t xml:space="preserve">accentuer la </w:t>
      </w:r>
      <w:r>
        <w:rPr>
          <w:rStyle w:val="hps"/>
          <w:color w:val="222222"/>
        </w:rPr>
        <w:t>cohésion</w:t>
      </w:r>
      <w:r>
        <w:rPr>
          <w:color w:val="222222"/>
        </w:rPr>
        <w:t xml:space="preserve"> </w:t>
      </w:r>
      <w:r>
        <w:rPr>
          <w:rStyle w:val="hps"/>
          <w:color w:val="222222"/>
        </w:rPr>
        <w:t>et de se concentrer</w:t>
      </w:r>
      <w:r>
        <w:rPr>
          <w:color w:val="222222"/>
        </w:rPr>
        <w:t xml:space="preserve"> </w:t>
      </w:r>
      <w:r w:rsidR="00F954A8">
        <w:rPr>
          <w:rStyle w:val="hps"/>
          <w:color w:val="222222"/>
        </w:rPr>
        <w:t>sur</w:t>
      </w:r>
      <w:r>
        <w:rPr>
          <w:color w:val="222222"/>
        </w:rPr>
        <w:t xml:space="preserve"> </w:t>
      </w:r>
      <w:r w:rsidR="00F954A8">
        <w:rPr>
          <w:rStyle w:val="hps"/>
          <w:color w:val="222222"/>
        </w:rPr>
        <w:t>l</w:t>
      </w:r>
      <w:r w:rsidR="00401F95">
        <w:rPr>
          <w:rStyle w:val="hps"/>
          <w:color w:val="222222"/>
        </w:rPr>
        <w:t>’</w:t>
      </w:r>
      <w:r w:rsidR="00F954A8">
        <w:rPr>
          <w:rStyle w:val="hps"/>
          <w:color w:val="222222"/>
        </w:rPr>
        <w:t>apport d</w:t>
      </w:r>
      <w:r w:rsidR="00401F95">
        <w:rPr>
          <w:rStyle w:val="hps"/>
          <w:color w:val="222222"/>
        </w:rPr>
        <w:t>’</w:t>
      </w:r>
      <w:r>
        <w:rPr>
          <w:rStyle w:val="hps"/>
          <w:color w:val="222222"/>
        </w:rPr>
        <w:t>assistance</w:t>
      </w:r>
      <w:r>
        <w:rPr>
          <w:color w:val="222222"/>
        </w:rPr>
        <w:t xml:space="preserve"> </w:t>
      </w:r>
      <w:r>
        <w:rPr>
          <w:rStyle w:val="hps"/>
          <w:color w:val="222222"/>
        </w:rPr>
        <w:t>technique</w:t>
      </w:r>
      <w:r w:rsidR="00747A64">
        <w:rPr>
          <w:rStyle w:val="hps"/>
          <w:color w:val="222222"/>
        </w:rPr>
        <w:t xml:space="preserve"> aux PMA</w:t>
      </w:r>
      <w:r>
        <w:rPr>
          <w:rStyle w:val="hps"/>
          <w:color w:val="222222"/>
        </w:rPr>
        <w:t>.</w:t>
      </w:r>
    </w:p>
    <w:p w:rsidR="00C613F5" w:rsidRDefault="00C613F5" w:rsidP="00B337EF">
      <w:pPr>
        <w:autoSpaceDE w:val="0"/>
        <w:autoSpaceDN w:val="0"/>
        <w:adjustRightInd w:val="0"/>
        <w:jc w:val="both"/>
        <w:rPr>
          <w:rFonts w:eastAsia="Calibri"/>
        </w:rPr>
      </w:pPr>
    </w:p>
    <w:p w:rsidR="00C613F5" w:rsidRDefault="00A47103" w:rsidP="00B337EF">
      <w:pPr>
        <w:autoSpaceDE w:val="0"/>
        <w:autoSpaceDN w:val="0"/>
        <w:adjustRightInd w:val="0"/>
        <w:rPr>
          <w:rFonts w:eastAsia="Calibri"/>
        </w:rPr>
      </w:pPr>
      <w:r>
        <w:rPr>
          <w:rStyle w:val="hps"/>
          <w:color w:val="222222"/>
        </w:rPr>
        <w:t>Enfin</w:t>
      </w:r>
      <w:r>
        <w:rPr>
          <w:color w:val="222222"/>
        </w:rPr>
        <w:t xml:space="preserve">, </w:t>
      </w:r>
      <w:r w:rsidR="000E4F4B">
        <w:rPr>
          <w:rStyle w:val="hps"/>
          <w:color w:val="222222"/>
        </w:rPr>
        <w:t>en </w:t>
      </w:r>
      <w:r>
        <w:rPr>
          <w:rStyle w:val="hps"/>
          <w:color w:val="222222"/>
        </w:rPr>
        <w:t>2012</w:t>
      </w:r>
      <w:r>
        <w:rPr>
          <w:color w:val="222222"/>
        </w:rPr>
        <w:t xml:space="preserve">, de nouveaux </w:t>
      </w:r>
      <w:r>
        <w:rPr>
          <w:rStyle w:val="hps"/>
          <w:color w:val="222222"/>
        </w:rPr>
        <w:t>partenariats ont été établis</w:t>
      </w:r>
      <w:r>
        <w:rPr>
          <w:color w:val="222222"/>
        </w:rPr>
        <w:t xml:space="preserve"> </w:t>
      </w:r>
      <w:r>
        <w:rPr>
          <w:rStyle w:val="hps"/>
          <w:color w:val="222222"/>
        </w:rPr>
        <w:t>avec les communautés économiques</w:t>
      </w:r>
      <w:r>
        <w:rPr>
          <w:color w:val="222222"/>
        </w:rPr>
        <w:t xml:space="preserve"> </w:t>
      </w:r>
      <w:r>
        <w:rPr>
          <w:rStyle w:val="hps"/>
          <w:color w:val="222222"/>
        </w:rPr>
        <w:t>régionales et les institutions</w:t>
      </w:r>
      <w:r>
        <w:rPr>
          <w:color w:val="222222"/>
        </w:rPr>
        <w:t xml:space="preserve"> </w:t>
      </w:r>
      <w:r>
        <w:rPr>
          <w:rStyle w:val="hps"/>
          <w:color w:val="222222"/>
        </w:rPr>
        <w:t xml:space="preserve">intergouvernementales, </w:t>
      </w:r>
      <w:r w:rsidR="00401F95">
        <w:rPr>
          <w:rStyle w:val="hps"/>
          <w:color w:val="222222"/>
        </w:rPr>
        <w:t>à savoir</w:t>
      </w:r>
      <w:r>
        <w:rPr>
          <w:color w:val="222222"/>
        </w:rPr>
        <w:t xml:space="preserve"> </w:t>
      </w:r>
      <w:r>
        <w:rPr>
          <w:rStyle w:val="hps"/>
          <w:color w:val="222222"/>
        </w:rPr>
        <w:t>le</w:t>
      </w:r>
      <w:r>
        <w:rPr>
          <w:color w:val="222222"/>
        </w:rPr>
        <w:t xml:space="preserve"> </w:t>
      </w:r>
      <w:r>
        <w:rPr>
          <w:rStyle w:val="hps"/>
          <w:color w:val="222222"/>
        </w:rPr>
        <w:t>Conseil</w:t>
      </w:r>
      <w:r>
        <w:rPr>
          <w:color w:val="222222"/>
        </w:rPr>
        <w:t xml:space="preserve"> </w:t>
      </w:r>
      <w:r>
        <w:rPr>
          <w:rStyle w:val="hps"/>
          <w:color w:val="222222"/>
        </w:rPr>
        <w:t>de coopération du Golfe</w:t>
      </w:r>
      <w:r>
        <w:rPr>
          <w:color w:val="222222"/>
        </w:rPr>
        <w:t xml:space="preserve">, </w:t>
      </w:r>
      <w:r>
        <w:rPr>
          <w:rStyle w:val="hps"/>
          <w:color w:val="222222"/>
        </w:rPr>
        <w:t>l</w:t>
      </w:r>
      <w:r w:rsidR="00401F95">
        <w:rPr>
          <w:rStyle w:val="hps"/>
          <w:color w:val="222222"/>
        </w:rPr>
        <w:t>’</w:t>
      </w:r>
      <w:r>
        <w:rPr>
          <w:rStyle w:val="hps"/>
          <w:color w:val="222222"/>
        </w:rPr>
        <w:t>Union</w:t>
      </w:r>
      <w:r>
        <w:rPr>
          <w:color w:val="222222"/>
        </w:rPr>
        <w:t xml:space="preserve"> </w:t>
      </w:r>
      <w:r>
        <w:rPr>
          <w:rStyle w:val="hps"/>
          <w:color w:val="222222"/>
        </w:rPr>
        <w:t>économique</w:t>
      </w:r>
      <w:r>
        <w:rPr>
          <w:color w:val="222222"/>
        </w:rPr>
        <w:t xml:space="preserve"> </w:t>
      </w:r>
      <w:r>
        <w:rPr>
          <w:rStyle w:val="hps"/>
          <w:color w:val="222222"/>
        </w:rPr>
        <w:t>et</w:t>
      </w:r>
      <w:r>
        <w:rPr>
          <w:color w:val="222222"/>
        </w:rPr>
        <w:t xml:space="preserve"> </w:t>
      </w:r>
      <w:r>
        <w:rPr>
          <w:rStyle w:val="hps"/>
          <w:color w:val="222222"/>
        </w:rPr>
        <w:t>monétaire</w:t>
      </w:r>
      <w:r>
        <w:rPr>
          <w:color w:val="222222"/>
        </w:rPr>
        <w:t xml:space="preserve"> </w:t>
      </w:r>
      <w:r>
        <w:rPr>
          <w:rStyle w:val="hps"/>
          <w:color w:val="222222"/>
        </w:rPr>
        <w:t>ouest</w:t>
      </w:r>
      <w:r w:rsidR="003F696B">
        <w:rPr>
          <w:rStyle w:val="hps"/>
          <w:color w:val="222222"/>
        </w:rPr>
        <w:noBreakHyphen/>
      </w:r>
      <w:r>
        <w:rPr>
          <w:rStyle w:val="hps"/>
          <w:color w:val="222222"/>
        </w:rPr>
        <w:t>africaine</w:t>
      </w:r>
      <w:r>
        <w:rPr>
          <w:color w:val="222222"/>
        </w:rPr>
        <w:t xml:space="preserve"> </w:t>
      </w:r>
      <w:r>
        <w:rPr>
          <w:rStyle w:val="hps"/>
          <w:color w:val="222222"/>
        </w:rPr>
        <w:t>(UEMOA</w:t>
      </w:r>
      <w:r>
        <w:rPr>
          <w:color w:val="222222"/>
        </w:rPr>
        <w:t xml:space="preserve">) </w:t>
      </w:r>
      <w:r>
        <w:rPr>
          <w:rStyle w:val="hps"/>
          <w:color w:val="222222"/>
        </w:rPr>
        <w:t>et</w:t>
      </w:r>
      <w:r>
        <w:rPr>
          <w:color w:val="222222"/>
        </w:rPr>
        <w:t xml:space="preserve"> </w:t>
      </w:r>
      <w:r>
        <w:rPr>
          <w:rStyle w:val="hps"/>
          <w:color w:val="222222"/>
        </w:rPr>
        <w:t>l</w:t>
      </w:r>
      <w:r w:rsidR="00401F95">
        <w:rPr>
          <w:rStyle w:val="hps"/>
          <w:color w:val="222222"/>
        </w:rPr>
        <w:t>’</w:t>
      </w:r>
      <w:r>
        <w:rPr>
          <w:rStyle w:val="hps"/>
          <w:color w:val="222222"/>
        </w:rPr>
        <w:t>Organisation</w:t>
      </w:r>
      <w:r>
        <w:rPr>
          <w:color w:val="222222"/>
        </w:rPr>
        <w:t xml:space="preserve"> </w:t>
      </w:r>
      <w:r>
        <w:rPr>
          <w:rStyle w:val="hps"/>
          <w:color w:val="222222"/>
        </w:rPr>
        <w:t>internationale de la francophonie</w:t>
      </w:r>
      <w:r>
        <w:rPr>
          <w:color w:val="222222"/>
        </w:rPr>
        <w:t xml:space="preserve"> </w:t>
      </w:r>
      <w:r>
        <w:rPr>
          <w:rStyle w:val="hps"/>
          <w:color w:val="222222"/>
        </w:rPr>
        <w:t>(OIF</w:t>
      </w:r>
      <w:r>
        <w:rPr>
          <w:color w:val="222222"/>
        </w:rPr>
        <w:t>)</w:t>
      </w:r>
      <w:r w:rsidR="00F954A8">
        <w:rPr>
          <w:color w:val="222222"/>
        </w:rPr>
        <w:t>, l</w:t>
      </w:r>
      <w:r w:rsidR="00401F95">
        <w:rPr>
          <w:color w:val="222222"/>
        </w:rPr>
        <w:t>’</w:t>
      </w:r>
      <w:r w:rsidR="00F954A8">
        <w:rPr>
          <w:color w:val="222222"/>
        </w:rPr>
        <w:t>objectif étant de</w:t>
      </w:r>
      <w:r>
        <w:rPr>
          <w:rStyle w:val="hps"/>
          <w:color w:val="222222"/>
        </w:rPr>
        <w:t xml:space="preserve"> créer</w:t>
      </w:r>
      <w:r>
        <w:rPr>
          <w:color w:val="222222"/>
        </w:rPr>
        <w:t xml:space="preserve"> </w:t>
      </w:r>
      <w:r w:rsidR="00F954A8">
        <w:rPr>
          <w:color w:val="222222"/>
        </w:rPr>
        <w:t xml:space="preserve">des synergies </w:t>
      </w:r>
      <w:r>
        <w:rPr>
          <w:rStyle w:val="hps"/>
          <w:color w:val="222222"/>
        </w:rPr>
        <w:t>et/ou</w:t>
      </w:r>
      <w:r>
        <w:rPr>
          <w:color w:val="222222"/>
        </w:rPr>
        <w:t xml:space="preserve"> </w:t>
      </w:r>
      <w:r>
        <w:rPr>
          <w:rStyle w:val="hps"/>
          <w:color w:val="222222"/>
        </w:rPr>
        <w:t>de renforcer les synergies</w:t>
      </w:r>
      <w:r>
        <w:rPr>
          <w:color w:val="222222"/>
        </w:rPr>
        <w:t xml:space="preserve"> </w:t>
      </w:r>
      <w:r w:rsidR="00F954A8">
        <w:rPr>
          <w:color w:val="222222"/>
        </w:rPr>
        <w:t xml:space="preserve">existantes </w:t>
      </w:r>
      <w:r>
        <w:rPr>
          <w:rStyle w:val="hps"/>
          <w:color w:val="222222"/>
        </w:rPr>
        <w:t>pour</w:t>
      </w:r>
      <w:r>
        <w:rPr>
          <w:color w:val="222222"/>
        </w:rPr>
        <w:t xml:space="preserve"> </w:t>
      </w:r>
      <w:r>
        <w:rPr>
          <w:rStyle w:val="hps"/>
          <w:color w:val="222222"/>
        </w:rPr>
        <w:t xml:space="preserve">de meilleurs résultats </w:t>
      </w:r>
      <w:r w:rsidR="00F954A8">
        <w:rPr>
          <w:rStyle w:val="hps"/>
          <w:color w:val="222222"/>
        </w:rPr>
        <w:t xml:space="preserve">en matière </w:t>
      </w:r>
      <w:r>
        <w:rPr>
          <w:rStyle w:val="hps"/>
          <w:color w:val="222222"/>
        </w:rPr>
        <w:t>de</w:t>
      </w:r>
      <w:r>
        <w:rPr>
          <w:color w:val="222222"/>
        </w:rPr>
        <w:t xml:space="preserve"> </w:t>
      </w:r>
      <w:r>
        <w:rPr>
          <w:rStyle w:val="hps"/>
          <w:color w:val="222222"/>
        </w:rPr>
        <w:t>développement</w:t>
      </w:r>
      <w:r>
        <w:rPr>
          <w:color w:val="222222"/>
        </w:rPr>
        <w:t xml:space="preserve">. </w:t>
      </w:r>
      <w:r w:rsidR="00F954A8">
        <w:rPr>
          <w:color w:val="222222"/>
        </w:rPr>
        <w:t xml:space="preserve"> </w:t>
      </w:r>
      <w:r>
        <w:rPr>
          <w:rStyle w:val="hps"/>
          <w:color w:val="222222"/>
        </w:rPr>
        <w:t>La contribution</w:t>
      </w:r>
      <w:r>
        <w:rPr>
          <w:color w:val="222222"/>
        </w:rPr>
        <w:t xml:space="preserve"> </w:t>
      </w:r>
      <w:r>
        <w:rPr>
          <w:rStyle w:val="hps"/>
          <w:color w:val="222222"/>
        </w:rPr>
        <w:t>de l</w:t>
      </w:r>
      <w:r w:rsidR="00401F95">
        <w:rPr>
          <w:rStyle w:val="hps"/>
          <w:color w:val="222222"/>
        </w:rPr>
        <w:t>’</w:t>
      </w:r>
      <w:r>
        <w:rPr>
          <w:rStyle w:val="hps"/>
          <w:color w:val="222222"/>
        </w:rPr>
        <w:t>OMPI</w:t>
      </w:r>
      <w:r>
        <w:rPr>
          <w:color w:val="222222"/>
        </w:rPr>
        <w:t xml:space="preserve"> </w:t>
      </w:r>
      <w:r>
        <w:rPr>
          <w:rStyle w:val="hps"/>
          <w:color w:val="222222"/>
        </w:rPr>
        <w:t>aux travaux</w:t>
      </w:r>
      <w:r>
        <w:rPr>
          <w:color w:val="222222"/>
        </w:rPr>
        <w:t xml:space="preserve"> </w:t>
      </w:r>
      <w:r w:rsidR="00F92D18">
        <w:rPr>
          <w:rStyle w:val="hps"/>
          <w:color w:val="222222"/>
        </w:rPr>
        <w:t>du</w:t>
      </w:r>
      <w:r w:rsidR="00F92D18" w:rsidRPr="00F92D18">
        <w:rPr>
          <w:rStyle w:val="hps"/>
          <w:color w:val="222222"/>
        </w:rPr>
        <w:t xml:space="preserve"> Groupe de réflexion sur le retard pris dans la réalisation</w:t>
      </w:r>
      <w:r w:rsidR="00747A64" w:rsidRPr="00F92D18">
        <w:rPr>
          <w:rStyle w:val="hps"/>
          <w:color w:val="222222"/>
        </w:rPr>
        <w:t xml:space="preserve"> des</w:t>
      </w:r>
      <w:r w:rsidR="00747A64">
        <w:rPr>
          <w:rStyle w:val="hps"/>
          <w:color w:val="222222"/>
        </w:rPr>
        <w:t> OMD</w:t>
      </w:r>
      <w:r>
        <w:rPr>
          <w:color w:val="222222"/>
        </w:rPr>
        <w:t xml:space="preserve"> </w:t>
      </w:r>
      <w:r w:rsidR="00F954A8">
        <w:rPr>
          <w:rStyle w:val="hps"/>
          <w:color w:val="222222"/>
        </w:rPr>
        <w:t>concerne notamment</w:t>
      </w:r>
      <w:r>
        <w:rPr>
          <w:rStyle w:val="hps"/>
          <w:color w:val="222222"/>
        </w:rPr>
        <w:t xml:space="preserve"> l</w:t>
      </w:r>
      <w:r w:rsidR="00401F95">
        <w:rPr>
          <w:rStyle w:val="hps"/>
          <w:color w:val="222222"/>
        </w:rPr>
        <w:t>’</w:t>
      </w:r>
      <w:r>
        <w:rPr>
          <w:rStyle w:val="hps"/>
          <w:color w:val="222222"/>
        </w:rPr>
        <w:t>OMD</w:t>
      </w:r>
      <w:r>
        <w:rPr>
          <w:color w:val="222222"/>
        </w:rPr>
        <w:t> </w:t>
      </w:r>
      <w:r>
        <w:rPr>
          <w:rStyle w:val="hps"/>
          <w:color w:val="222222"/>
        </w:rPr>
        <w:t>8.</w:t>
      </w:r>
    </w:p>
    <w:p w:rsidR="00C613F5" w:rsidRDefault="00B337EF">
      <w:pPr>
        <w:rPr>
          <w:b/>
        </w:rPr>
      </w:pPr>
      <w:r>
        <w:rPr>
          <w:b/>
        </w:rPr>
        <w:br w:type="page"/>
      </w:r>
    </w:p>
    <w:p w:rsidR="00C613F5" w:rsidRDefault="00C613F5" w:rsidP="00F450C9">
      <w:pPr>
        <w:rPr>
          <w:b/>
        </w:rPr>
      </w:pPr>
    </w:p>
    <w:p w:rsidR="00C613F5" w:rsidRDefault="00F270A3" w:rsidP="00735815">
      <w:pPr>
        <w:ind w:left="1440" w:hanging="1440"/>
        <w:rPr>
          <w:b/>
          <w:bCs/>
          <w:szCs w:val="22"/>
        </w:rPr>
      </w:pPr>
      <w:r w:rsidRPr="003D617E">
        <w:rPr>
          <w:b/>
          <w:bCs/>
          <w:szCs w:val="22"/>
        </w:rPr>
        <w:t>Table</w:t>
      </w:r>
      <w:r w:rsidR="00F3532E" w:rsidRPr="003D617E">
        <w:rPr>
          <w:b/>
          <w:bCs/>
          <w:szCs w:val="22"/>
        </w:rPr>
        <w:t>au</w:t>
      </w:r>
      <w:r w:rsidR="00F567CC" w:rsidRPr="003D617E">
        <w:rPr>
          <w:b/>
          <w:bCs/>
          <w:szCs w:val="22"/>
        </w:rPr>
        <w:t> </w:t>
      </w:r>
      <w:r w:rsidRPr="0002409D">
        <w:rPr>
          <w:b/>
          <w:bCs/>
          <w:szCs w:val="22"/>
        </w:rPr>
        <w:t>1</w:t>
      </w:r>
      <w:r w:rsidR="00F567CC" w:rsidRPr="0002409D">
        <w:rPr>
          <w:b/>
          <w:bCs/>
          <w:szCs w:val="22"/>
        </w:rPr>
        <w:t xml:space="preserve"> : </w:t>
      </w:r>
      <w:r w:rsidRPr="0002409D">
        <w:rPr>
          <w:b/>
          <w:bCs/>
          <w:szCs w:val="22"/>
        </w:rPr>
        <w:tab/>
        <w:t>M</w:t>
      </w:r>
      <w:r w:rsidR="0040493C" w:rsidRPr="0002409D">
        <w:rPr>
          <w:b/>
          <w:bCs/>
          <w:szCs w:val="22"/>
        </w:rPr>
        <w:t>ISE EN PARALLÈ</w:t>
      </w:r>
      <w:r w:rsidR="00465FD4" w:rsidRPr="00447C70">
        <w:rPr>
          <w:b/>
          <w:bCs/>
          <w:szCs w:val="22"/>
        </w:rPr>
        <w:t xml:space="preserve">LE DES </w:t>
      </w:r>
      <w:r w:rsidR="009B7FF8" w:rsidRPr="007E6CCC">
        <w:rPr>
          <w:b/>
          <w:bCs/>
          <w:szCs w:val="22"/>
        </w:rPr>
        <w:t>OMD </w:t>
      </w:r>
      <w:r w:rsidRPr="00EC4FE2">
        <w:rPr>
          <w:b/>
          <w:bCs/>
          <w:szCs w:val="22"/>
        </w:rPr>
        <w:t xml:space="preserve">1, 6 </w:t>
      </w:r>
      <w:r w:rsidR="00465FD4" w:rsidRPr="00EC4FE2">
        <w:rPr>
          <w:b/>
          <w:bCs/>
          <w:szCs w:val="22"/>
        </w:rPr>
        <w:t>ET</w:t>
      </w:r>
      <w:r w:rsidRPr="00D46382">
        <w:rPr>
          <w:b/>
          <w:bCs/>
          <w:szCs w:val="22"/>
        </w:rPr>
        <w:t xml:space="preserve"> 8 </w:t>
      </w:r>
      <w:r w:rsidR="00465FD4" w:rsidRPr="009560B9">
        <w:rPr>
          <w:b/>
          <w:bCs/>
          <w:szCs w:val="22"/>
        </w:rPr>
        <w:t>ET DES CIBLES</w:t>
      </w:r>
      <w:r w:rsidR="0040493C" w:rsidRPr="009560B9">
        <w:rPr>
          <w:b/>
          <w:bCs/>
          <w:szCs w:val="22"/>
        </w:rPr>
        <w:t xml:space="preserve"> AVEC LE CADRE DE GESTION DES RÉ</w:t>
      </w:r>
      <w:r w:rsidR="00465FD4" w:rsidRPr="009560B9">
        <w:rPr>
          <w:b/>
          <w:bCs/>
          <w:szCs w:val="22"/>
        </w:rPr>
        <w:t>SULTATS 2012</w:t>
      </w:r>
      <w:r w:rsidR="003F696B">
        <w:rPr>
          <w:b/>
          <w:bCs/>
          <w:szCs w:val="22"/>
        </w:rPr>
        <w:noBreakHyphen/>
      </w:r>
      <w:r w:rsidR="00465FD4" w:rsidRPr="009560B9">
        <w:rPr>
          <w:b/>
          <w:bCs/>
          <w:szCs w:val="22"/>
        </w:rPr>
        <w:t>20</w:t>
      </w:r>
      <w:r w:rsidRPr="009560B9">
        <w:rPr>
          <w:b/>
          <w:bCs/>
          <w:szCs w:val="22"/>
        </w:rPr>
        <w:t xml:space="preserve">13 </w:t>
      </w:r>
      <w:r w:rsidR="00465FD4" w:rsidRPr="009560B9">
        <w:rPr>
          <w:b/>
          <w:bCs/>
          <w:szCs w:val="22"/>
        </w:rPr>
        <w:t>DE L</w:t>
      </w:r>
      <w:r w:rsidR="00401F95">
        <w:rPr>
          <w:b/>
          <w:bCs/>
          <w:szCs w:val="22"/>
        </w:rPr>
        <w:t>’</w:t>
      </w:r>
      <w:r w:rsidR="00465FD4" w:rsidRPr="009560B9">
        <w:rPr>
          <w:b/>
          <w:bCs/>
          <w:szCs w:val="22"/>
        </w:rPr>
        <w:t xml:space="preserve">OMPI ET LES </w:t>
      </w:r>
      <w:r w:rsidRPr="009560B9">
        <w:rPr>
          <w:b/>
          <w:bCs/>
          <w:szCs w:val="22"/>
        </w:rPr>
        <w:t>R</w:t>
      </w:r>
      <w:r w:rsidR="0040493C" w:rsidRPr="00023F08">
        <w:rPr>
          <w:b/>
          <w:bCs/>
          <w:szCs w:val="22"/>
        </w:rPr>
        <w:t>ÉSULTATS D</w:t>
      </w:r>
      <w:r w:rsidR="00401F95">
        <w:rPr>
          <w:b/>
          <w:bCs/>
          <w:szCs w:val="22"/>
        </w:rPr>
        <w:t>’</w:t>
      </w:r>
      <w:r w:rsidR="0040493C" w:rsidRPr="00023F08">
        <w:rPr>
          <w:b/>
          <w:bCs/>
          <w:szCs w:val="22"/>
        </w:rPr>
        <w:t>EXÉCUTION À</w:t>
      </w:r>
      <w:r w:rsidR="00465FD4" w:rsidRPr="00023F08">
        <w:rPr>
          <w:b/>
          <w:bCs/>
          <w:szCs w:val="22"/>
        </w:rPr>
        <w:t xml:space="preserve"> MI</w:t>
      </w:r>
      <w:r w:rsidR="003F696B">
        <w:rPr>
          <w:b/>
          <w:bCs/>
          <w:szCs w:val="22"/>
        </w:rPr>
        <w:noBreakHyphen/>
      </w:r>
      <w:r w:rsidR="00465FD4" w:rsidRPr="00977393">
        <w:rPr>
          <w:b/>
          <w:bCs/>
          <w:szCs w:val="22"/>
        </w:rPr>
        <w:t>PARCOURS EN</w:t>
      </w:r>
      <w:r w:rsidR="0040493C" w:rsidRPr="00977393">
        <w:rPr>
          <w:b/>
          <w:bCs/>
          <w:szCs w:val="22"/>
        </w:rPr>
        <w:t xml:space="preserve"> 2012</w:t>
      </w:r>
    </w:p>
    <w:p w:rsidR="00F450C9" w:rsidRPr="00977393" w:rsidRDefault="00F450C9" w:rsidP="00735815">
      <w:pPr>
        <w:ind w:left="1440" w:hanging="1440"/>
        <w:rPr>
          <w:b/>
          <w:bCs/>
          <w:szCs w:val="22"/>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8"/>
        <w:gridCol w:w="283"/>
        <w:gridCol w:w="2410"/>
        <w:gridCol w:w="69"/>
        <w:gridCol w:w="2057"/>
        <w:gridCol w:w="142"/>
        <w:gridCol w:w="283"/>
        <w:gridCol w:w="2586"/>
      </w:tblGrid>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vAlign w:val="center"/>
          </w:tcPr>
          <w:p w:rsidR="00F270A3" w:rsidRPr="005F05F7" w:rsidRDefault="00F270A3" w:rsidP="00F450C9">
            <w:pPr>
              <w:rPr>
                <w:sz w:val="18"/>
                <w:szCs w:val="18"/>
              </w:rPr>
            </w:pPr>
            <w:r w:rsidRPr="00DD0228">
              <w:rPr>
                <w:b/>
                <w:bCs/>
                <w:sz w:val="18"/>
                <w:szCs w:val="18"/>
              </w:rPr>
              <w:t>OMD Objectif 1</w:t>
            </w:r>
            <w:r w:rsidR="00F567CC" w:rsidRPr="00DD0228">
              <w:rPr>
                <w:b/>
                <w:bCs/>
                <w:sz w:val="18"/>
                <w:szCs w:val="18"/>
              </w:rPr>
              <w:t> </w:t>
            </w:r>
            <w:r w:rsidRPr="00DD0228">
              <w:rPr>
                <w:b/>
                <w:bCs/>
                <w:sz w:val="18"/>
                <w:szCs w:val="18"/>
              </w:rPr>
              <w:t>: Éliminer l</w:t>
            </w:r>
            <w:r w:rsidR="00401F95">
              <w:rPr>
                <w:b/>
                <w:bCs/>
                <w:sz w:val="18"/>
                <w:szCs w:val="18"/>
              </w:rPr>
              <w:t>’</w:t>
            </w:r>
            <w:r w:rsidRPr="005F05F7">
              <w:rPr>
                <w:b/>
                <w:bCs/>
                <w:sz w:val="18"/>
                <w:szCs w:val="18"/>
              </w:rPr>
              <w:t>extrême pauvreté et la faim</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vAlign w:val="center"/>
          </w:tcPr>
          <w:p w:rsidR="00F270A3" w:rsidRPr="00827182" w:rsidRDefault="00F3532E" w:rsidP="00F450C9">
            <w:pPr>
              <w:rPr>
                <w:b/>
                <w:bCs/>
                <w:sz w:val="18"/>
                <w:szCs w:val="18"/>
              </w:rPr>
            </w:pPr>
            <w:r w:rsidRPr="00827182">
              <w:rPr>
                <w:b/>
                <w:bCs/>
                <w:sz w:val="18"/>
                <w:szCs w:val="18"/>
              </w:rPr>
              <w:t>Cibles visé</w:t>
            </w:r>
            <w:r w:rsidR="00F270A3" w:rsidRPr="00827182">
              <w:rPr>
                <w:b/>
                <w:bCs/>
                <w:sz w:val="18"/>
                <w:szCs w:val="18"/>
              </w:rPr>
              <w:t>es dans</w:t>
            </w:r>
            <w:r w:rsidR="00D01B8A" w:rsidRPr="00827182">
              <w:rPr>
                <w:b/>
                <w:bCs/>
                <w:sz w:val="18"/>
                <w:szCs w:val="18"/>
              </w:rPr>
              <w:t xml:space="preserve"> les OMD</w:t>
            </w:r>
            <w:r w:rsidR="00F270A3" w:rsidRPr="00827182">
              <w:rPr>
                <w:b/>
                <w:bCs/>
                <w:sz w:val="18"/>
                <w:szCs w:val="18"/>
              </w:rPr>
              <w:t xml:space="preserve"> Cible 1.C</w:t>
            </w:r>
            <w:r w:rsidR="00F567CC" w:rsidRPr="00827182">
              <w:rPr>
                <w:b/>
                <w:bCs/>
                <w:sz w:val="18"/>
                <w:szCs w:val="18"/>
              </w:rPr>
              <w:t> </w:t>
            </w:r>
            <w:r w:rsidR="00F270A3" w:rsidRPr="00827182">
              <w:rPr>
                <w:b/>
                <w:bCs/>
                <w:sz w:val="18"/>
                <w:szCs w:val="18"/>
              </w:rPr>
              <w:t>: Réduire de moitié, entre 1990 et 2015, la proportion de la population qui souffre de la faim</w:t>
            </w:r>
          </w:p>
        </w:tc>
      </w:tr>
      <w:tr w:rsidR="00F270A3" w:rsidRPr="00827182" w:rsidTr="00F450C9">
        <w:trPr>
          <w:cantSplit/>
          <w:jc w:val="center"/>
        </w:trPr>
        <w:tc>
          <w:tcPr>
            <w:tcW w:w="1398"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F450C9">
            <w:pPr>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693"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3532E" w:rsidP="00F450C9">
            <w:pPr>
              <w:rPr>
                <w:b/>
                <w:bCs/>
                <w:sz w:val="18"/>
                <w:szCs w:val="18"/>
              </w:rPr>
            </w:pPr>
            <w:r w:rsidRPr="00827182">
              <w:rPr>
                <w:b/>
                <w:bCs/>
                <w:sz w:val="18"/>
                <w:szCs w:val="18"/>
              </w:rPr>
              <w:t>Résultat escompté de l</w:t>
            </w:r>
            <w:r w:rsidR="00401F95">
              <w:rPr>
                <w:b/>
                <w:bCs/>
                <w:sz w:val="18"/>
                <w:szCs w:val="18"/>
              </w:rPr>
              <w:t>’</w:t>
            </w:r>
            <w:r w:rsidRPr="00827182">
              <w:rPr>
                <w:b/>
                <w:bCs/>
                <w:sz w:val="18"/>
                <w:szCs w:val="18"/>
              </w:rPr>
              <w:t>OMPI pour</w:t>
            </w:r>
            <w:r w:rsidR="00F567CC" w:rsidRPr="00827182">
              <w:rPr>
                <w:b/>
                <w:bCs/>
                <w:sz w:val="18"/>
                <w:szCs w:val="18"/>
              </w:rPr>
              <w:t> </w:t>
            </w:r>
            <w:r w:rsidRPr="00827182">
              <w:rPr>
                <w:b/>
                <w:bCs/>
                <w:sz w:val="18"/>
                <w:szCs w:val="18"/>
              </w:rPr>
              <w:t>2012</w:t>
            </w:r>
            <w:r w:rsidR="003F696B">
              <w:rPr>
                <w:b/>
                <w:bCs/>
                <w:sz w:val="18"/>
                <w:szCs w:val="18"/>
              </w:rPr>
              <w:noBreakHyphen/>
            </w:r>
            <w:r w:rsidRPr="00827182">
              <w:rPr>
                <w:b/>
                <w:bCs/>
                <w:sz w:val="18"/>
                <w:szCs w:val="18"/>
              </w:rPr>
              <w:t>2013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F450C9">
            <w:pPr>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3011" w:type="dxa"/>
            <w:gridSpan w:val="3"/>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F450C9">
            <w:pPr>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F450C9" w:rsidRPr="00827182" w:rsidTr="00F450C9">
        <w:trPr>
          <w:cantSplit/>
          <w:jc w:val="center"/>
        </w:trPr>
        <w:tc>
          <w:tcPr>
            <w:tcW w:w="1398"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sz w:val="18"/>
                <w:szCs w:val="18"/>
              </w:rPr>
            </w:pPr>
            <w:r w:rsidRPr="00827182">
              <w:rPr>
                <w:i/>
                <w:iCs/>
                <w:sz w:val="18"/>
                <w:szCs w:val="18"/>
              </w:rPr>
              <w:t>Objectif I : Évolution équilibrée du cadre normatif international de la propriété intellectuelle</w:t>
            </w:r>
          </w:p>
        </w:tc>
        <w:tc>
          <w:tcPr>
            <w:tcW w:w="2693" w:type="dxa"/>
            <w:gridSpan w:val="2"/>
            <w:vMerge w:val="restart"/>
            <w:tcBorders>
              <w:top w:val="single" w:sz="4" w:space="0" w:color="auto"/>
              <w:left w:val="single" w:sz="4" w:space="0" w:color="auto"/>
              <w:right w:val="single" w:sz="4" w:space="0" w:color="auto"/>
            </w:tcBorders>
            <w:tcMar>
              <w:top w:w="113" w:type="dxa"/>
              <w:bottom w:w="113" w:type="dxa"/>
            </w:tcMar>
          </w:tcPr>
          <w:p w:rsidR="00F450C9" w:rsidRPr="00827182" w:rsidRDefault="00F450C9" w:rsidP="00F450C9">
            <w:pPr>
              <w:rPr>
                <w:sz w:val="18"/>
                <w:szCs w:val="18"/>
              </w:rPr>
            </w:pPr>
            <w:r w:rsidRPr="00827182">
              <w:rPr>
                <w:sz w:val="18"/>
                <w:szCs w:val="18"/>
              </w:rPr>
              <w:t>Résultat i) : Coopération et consensus renforcés entre les États membres en ce qui concerne le développement des cadres politiques et juridiques pour le système international des brevets, les marques, les dessins et modèles industriels, les indications géographiques, le droit d</w:t>
            </w:r>
            <w:r w:rsidR="00401F95">
              <w:rPr>
                <w:sz w:val="18"/>
                <w:szCs w:val="18"/>
              </w:rPr>
              <w:t>’</w:t>
            </w:r>
            <w:r w:rsidRPr="00827182">
              <w:rPr>
                <w:sz w:val="18"/>
                <w:szCs w:val="18"/>
              </w:rPr>
              <w:t>auteur et les droits connexes, les savoirs traditionnels, les expressions culturelles traditionnelles et les ressources génétiques</w:t>
            </w: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i/>
                <w:iCs/>
                <w:sz w:val="18"/>
                <w:szCs w:val="18"/>
              </w:rPr>
            </w:pPr>
            <w:r w:rsidRPr="00827182">
              <w:rPr>
                <w:sz w:val="18"/>
                <w:szCs w:val="18"/>
              </w:rPr>
              <w:t>Avancement des travaux concernant la mise en œuvre des mesures et des programmes convenus par le SCP</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sz w:val="18"/>
                <w:szCs w:val="18"/>
              </w:rPr>
            </w:pPr>
            <w:r w:rsidRPr="00827182">
              <w:rPr>
                <w:sz w:val="18"/>
                <w:szCs w:val="18"/>
              </w:rPr>
              <w:t>SCP/18 est convenu de poursuivre les débats au cours de la dix</w:t>
            </w:r>
            <w:r w:rsidR="003F696B">
              <w:rPr>
                <w:sz w:val="18"/>
                <w:szCs w:val="18"/>
              </w:rPr>
              <w:noBreakHyphen/>
            </w:r>
            <w:r w:rsidRPr="00827182">
              <w:rPr>
                <w:sz w:val="18"/>
                <w:szCs w:val="18"/>
              </w:rPr>
              <w:t>neuvième session du SCP, sur les mêmes points de l</w:t>
            </w:r>
            <w:r w:rsidR="00401F95">
              <w:rPr>
                <w:sz w:val="18"/>
                <w:szCs w:val="18"/>
              </w:rPr>
              <w:t>’</w:t>
            </w:r>
            <w:r w:rsidRPr="00827182">
              <w:rPr>
                <w:sz w:val="18"/>
                <w:szCs w:val="18"/>
              </w:rPr>
              <w:t>ordre du jour que le SCP/18.</w:t>
            </w:r>
          </w:p>
        </w:tc>
      </w:tr>
      <w:tr w:rsidR="00F450C9"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sz w:val="18"/>
                <w:szCs w:val="18"/>
              </w:rPr>
            </w:pPr>
          </w:p>
        </w:tc>
        <w:tc>
          <w:tcPr>
            <w:tcW w:w="2693" w:type="dxa"/>
            <w:gridSpan w:val="2"/>
            <w:vMerge/>
            <w:tcBorders>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i/>
                <w:iCs/>
                <w:sz w:val="18"/>
                <w:szCs w:val="18"/>
              </w:rPr>
            </w:pPr>
            <w:r w:rsidRPr="00827182">
              <w:rPr>
                <w:sz w:val="18"/>
                <w:szCs w:val="18"/>
              </w:rPr>
              <w:t>Accord international sur un cadre normatif pour les dessins et modèles industriels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450C9" w:rsidRPr="00827182" w:rsidRDefault="00F450C9" w:rsidP="00F450C9">
            <w:pPr>
              <w:rPr>
                <w:sz w:val="18"/>
                <w:szCs w:val="18"/>
              </w:rPr>
            </w:pPr>
            <w:r w:rsidRPr="00827182">
              <w:rPr>
                <w:sz w:val="18"/>
                <w:szCs w:val="18"/>
              </w:rPr>
              <w:t>Les Assemblées générales de l</w:t>
            </w:r>
            <w:r w:rsidR="00401F95">
              <w:rPr>
                <w:sz w:val="18"/>
                <w:szCs w:val="18"/>
              </w:rPr>
              <w:t>’</w:t>
            </w:r>
            <w:r w:rsidRPr="00827182">
              <w:rPr>
                <w:sz w:val="18"/>
                <w:szCs w:val="18"/>
              </w:rPr>
              <w:t>OMPI ont incité le SCT à accélérer ses travaux dans le but de progresser sur ses propositions de base pour un Traité sur le droit des marques (WO/GA/41/18, paragraphe 231).</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tcBorders>
              <w:top w:val="single" w:sz="4" w:space="0" w:color="auto"/>
              <w:left w:val="single" w:sz="4" w:space="0" w:color="auto"/>
              <w:bottom w:val="nil"/>
              <w:right w:val="single" w:sz="4" w:space="0" w:color="auto"/>
            </w:tcBorders>
            <w:tcMar>
              <w:top w:w="113" w:type="dxa"/>
              <w:bottom w:w="113" w:type="dxa"/>
            </w:tcMar>
          </w:tcPr>
          <w:p w:rsidR="00F270A3" w:rsidRPr="00827182" w:rsidRDefault="00F270A3"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Progrès visant à parvenir à un accord sur les points en cours de l</w:t>
            </w:r>
            <w:r w:rsidR="00401F95">
              <w:rPr>
                <w:sz w:val="18"/>
                <w:szCs w:val="18"/>
              </w:rPr>
              <w:t>’</w:t>
            </w:r>
            <w:r w:rsidRPr="00827182">
              <w:rPr>
                <w:sz w:val="18"/>
                <w:szCs w:val="18"/>
              </w:rPr>
              <w:t>ordre du jour du SCT</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Avancement sur les projets d</w:t>
            </w:r>
            <w:r w:rsidR="00401F95">
              <w:rPr>
                <w:sz w:val="18"/>
                <w:szCs w:val="18"/>
              </w:rPr>
              <w:t>’</w:t>
            </w:r>
            <w:r w:rsidRPr="00827182">
              <w:rPr>
                <w:sz w:val="18"/>
                <w:szCs w:val="18"/>
              </w:rPr>
              <w:t>articles et de règles dans le domaine du droit et de la pratique en matière de dessins et modèles industriels.</w:t>
            </w:r>
          </w:p>
          <w:p w:rsidR="00C613F5" w:rsidRDefault="00C613F5" w:rsidP="00F450C9">
            <w:pPr>
              <w:rPr>
                <w:sz w:val="18"/>
                <w:szCs w:val="18"/>
              </w:rPr>
            </w:pPr>
          </w:p>
          <w:p w:rsidR="00C613F5" w:rsidRDefault="00F270A3" w:rsidP="00F450C9">
            <w:pPr>
              <w:rPr>
                <w:sz w:val="18"/>
                <w:szCs w:val="18"/>
              </w:rPr>
            </w:pPr>
            <w:r w:rsidRPr="00827182">
              <w:rPr>
                <w:sz w:val="18"/>
                <w:szCs w:val="18"/>
              </w:rPr>
              <w:t>Poursuite des travaux sur la protection des noms de pays.</w:t>
            </w:r>
          </w:p>
          <w:p w:rsidR="00C613F5" w:rsidRDefault="00C613F5" w:rsidP="00F450C9">
            <w:pPr>
              <w:rPr>
                <w:sz w:val="18"/>
                <w:szCs w:val="18"/>
              </w:rPr>
            </w:pPr>
          </w:p>
          <w:p w:rsidR="00C613F5" w:rsidRDefault="00F270A3" w:rsidP="00F450C9">
            <w:pPr>
              <w:autoSpaceDE w:val="0"/>
              <w:autoSpaceDN w:val="0"/>
              <w:adjustRightInd w:val="0"/>
              <w:rPr>
                <w:sz w:val="18"/>
                <w:szCs w:val="18"/>
              </w:rPr>
            </w:pPr>
            <w:r w:rsidRPr="00827182">
              <w:rPr>
                <w:sz w:val="18"/>
                <w:szCs w:val="18"/>
              </w:rPr>
              <w:t>Le SCT a tenu une réunion sur le rôle et la responsabilité des intermédiaires Internet dans le domaine des marques mais a par la suite décidé de ne pas poursuivre ses travaux sur ce point spécifique.</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tcBorders>
              <w:top w:val="nil"/>
              <w:left w:val="single" w:sz="4" w:space="0" w:color="auto"/>
              <w:bottom w:val="nil"/>
              <w:right w:val="single" w:sz="4" w:space="0" w:color="auto"/>
            </w:tcBorders>
            <w:tcMar>
              <w:top w:w="113" w:type="dxa"/>
              <w:bottom w:w="113" w:type="dxa"/>
            </w:tcMar>
          </w:tcPr>
          <w:p w:rsidR="00F270A3" w:rsidRPr="00827182" w:rsidRDefault="00F270A3"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de ratifications/ adhésions au Traité de Singapour</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Quatre ratifications supplémentaires en</w:t>
            </w:r>
            <w:r w:rsidR="00F567CC" w:rsidRPr="00827182">
              <w:rPr>
                <w:sz w:val="18"/>
                <w:szCs w:val="18"/>
              </w:rPr>
              <w:t> </w:t>
            </w:r>
            <w:r w:rsidRPr="00827182">
              <w:rPr>
                <w:sz w:val="18"/>
                <w:szCs w:val="18"/>
              </w:rPr>
              <w:t>2012 (Royaume</w:t>
            </w:r>
            <w:r w:rsidR="003F696B">
              <w:rPr>
                <w:sz w:val="18"/>
                <w:szCs w:val="18"/>
              </w:rPr>
              <w:noBreakHyphen/>
            </w:r>
            <w:r w:rsidRPr="00827182">
              <w:rPr>
                <w:sz w:val="18"/>
                <w:szCs w:val="18"/>
              </w:rPr>
              <w:t>Uni, Kazakhstan, Nouvelle</w:t>
            </w:r>
            <w:r w:rsidR="003F696B">
              <w:rPr>
                <w:sz w:val="18"/>
                <w:szCs w:val="18"/>
              </w:rPr>
              <w:noBreakHyphen/>
            </w:r>
            <w:r w:rsidRPr="00827182">
              <w:rPr>
                <w:sz w:val="18"/>
                <w:szCs w:val="18"/>
              </w:rPr>
              <w:t>Zélande et Islande).</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tcBorders>
              <w:top w:val="nil"/>
              <w:left w:val="single" w:sz="4" w:space="0" w:color="auto"/>
              <w:bottom w:val="nil"/>
              <w:right w:val="single" w:sz="4" w:space="0" w:color="auto"/>
            </w:tcBorders>
            <w:tcMar>
              <w:top w:w="113" w:type="dxa"/>
              <w:bottom w:w="113" w:type="dxa"/>
            </w:tcMar>
          </w:tcPr>
          <w:p w:rsidR="00F270A3" w:rsidRPr="00827182" w:rsidRDefault="00F270A3"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Début des travaux par</w:t>
            </w:r>
            <w:r w:rsidR="00D01B8A" w:rsidRPr="00827182">
              <w:rPr>
                <w:sz w:val="18"/>
                <w:szCs w:val="18"/>
              </w:rPr>
              <w:t xml:space="preserve"> le SCT</w:t>
            </w:r>
            <w:r w:rsidRPr="00827182">
              <w:rPr>
                <w:sz w:val="18"/>
                <w:szCs w:val="18"/>
              </w:rPr>
              <w:t xml:space="preserve"> sur les indications géographiques </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SCT n</w:t>
            </w:r>
            <w:r w:rsidR="00401F95">
              <w:rPr>
                <w:sz w:val="18"/>
                <w:szCs w:val="18"/>
              </w:rPr>
              <w:t>’</w:t>
            </w:r>
            <w:r w:rsidRPr="00827182">
              <w:rPr>
                <w:sz w:val="18"/>
                <w:szCs w:val="18"/>
              </w:rPr>
              <w:t>a pas lancé de travaux sur les indications géographiques en</w:t>
            </w:r>
            <w:r w:rsidR="00F567CC" w:rsidRPr="00827182">
              <w:rPr>
                <w:sz w:val="18"/>
                <w:szCs w:val="18"/>
              </w:rPr>
              <w:t> </w:t>
            </w:r>
            <w:r w:rsidRPr="00827182">
              <w:rPr>
                <w:sz w:val="18"/>
                <w:szCs w:val="18"/>
              </w:rPr>
              <w:t>2012.</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tcBorders>
              <w:top w:val="nil"/>
              <w:left w:val="single" w:sz="4" w:space="0" w:color="auto"/>
              <w:bottom w:val="nil"/>
              <w:right w:val="single" w:sz="4" w:space="0" w:color="auto"/>
            </w:tcBorders>
            <w:tcMar>
              <w:top w:w="113" w:type="dxa"/>
              <w:bottom w:w="113" w:type="dxa"/>
            </w:tcMar>
          </w:tcPr>
          <w:p w:rsidR="00F270A3" w:rsidRPr="00827182" w:rsidRDefault="00F270A3"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Conclusions approuvées par les États membres dans chacune des sessions</w:t>
            </w:r>
            <w:r w:rsidR="00D01B8A" w:rsidRPr="00827182">
              <w:rPr>
                <w:sz w:val="18"/>
                <w:szCs w:val="18"/>
              </w:rPr>
              <w:t xml:space="preserve"> du SCC</w:t>
            </w:r>
            <w:r w:rsidRPr="00827182">
              <w:rPr>
                <w:sz w:val="18"/>
                <w:szCs w:val="18"/>
              </w:rPr>
              <w:t>R</w:t>
            </w:r>
          </w:p>
          <w:p w:rsidR="00F270A3" w:rsidRPr="00827182" w:rsidRDefault="00F270A3" w:rsidP="00F450C9">
            <w:pPr>
              <w:rPr>
                <w:i/>
                <w:iCs/>
                <w:sz w:val="18"/>
                <w:szCs w:val="18"/>
              </w:rPr>
            </w:pP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350A27" w:rsidRDefault="00F270A3" w:rsidP="00F450C9">
            <w:pPr>
              <w:rPr>
                <w:sz w:val="18"/>
                <w:szCs w:val="18"/>
              </w:rPr>
            </w:pPr>
            <w:r w:rsidRPr="00827182">
              <w:rPr>
                <w:sz w:val="18"/>
                <w:szCs w:val="18"/>
              </w:rPr>
              <w:t>Les deux</w:t>
            </w:r>
            <w:r w:rsidR="00F567CC" w:rsidRPr="00827182">
              <w:rPr>
                <w:sz w:val="18"/>
                <w:szCs w:val="18"/>
              </w:rPr>
              <w:t> </w:t>
            </w:r>
            <w:r w:rsidRPr="00827182">
              <w:rPr>
                <w:sz w:val="18"/>
                <w:szCs w:val="18"/>
              </w:rPr>
              <w:t>sessions</w:t>
            </w:r>
            <w:r w:rsidR="00D01B8A" w:rsidRPr="00827182">
              <w:rPr>
                <w:sz w:val="18"/>
                <w:szCs w:val="18"/>
              </w:rPr>
              <w:t xml:space="preserve"> du SCC</w:t>
            </w:r>
            <w:r w:rsidRPr="00827182">
              <w:rPr>
                <w:sz w:val="18"/>
                <w:szCs w:val="18"/>
              </w:rPr>
              <w:t>R</w:t>
            </w:r>
            <w:r w:rsidRPr="00827182">
              <w:rPr>
                <w:rStyle w:val="FootnoteReference"/>
                <w:rFonts w:cs="Arial"/>
                <w:sz w:val="18"/>
                <w:szCs w:val="18"/>
              </w:rPr>
              <w:footnoteReference w:id="24"/>
            </w:r>
            <w:r w:rsidRPr="00827182">
              <w:rPr>
                <w:sz w:val="18"/>
                <w:szCs w:val="18"/>
              </w:rPr>
              <w:t xml:space="preserve"> ont décidé de poursuivre les travaux sur les questions inscrites à l</w:t>
            </w:r>
            <w:r w:rsidR="00401F95">
              <w:rPr>
                <w:sz w:val="18"/>
                <w:szCs w:val="18"/>
              </w:rPr>
              <w:t>’</w:t>
            </w:r>
            <w:r w:rsidRPr="00827182">
              <w:rPr>
                <w:sz w:val="18"/>
                <w:szCs w:val="18"/>
              </w:rPr>
              <w:t>ordre du jour, notamment les limitations e</w:t>
            </w:r>
            <w:r w:rsidRPr="00BF6893">
              <w:rPr>
                <w:sz w:val="18"/>
                <w:szCs w:val="18"/>
              </w:rPr>
              <w:t xml:space="preserve">t exceptions pour les déficients visuels et autres personnes ayant des difficultés de lecture des textes imprimés; </w:t>
            </w:r>
            <w:r w:rsidR="00F567CC" w:rsidRPr="00937910">
              <w:rPr>
                <w:sz w:val="18"/>
                <w:szCs w:val="18"/>
              </w:rPr>
              <w:t xml:space="preserve"> </w:t>
            </w:r>
            <w:r w:rsidRPr="00937910">
              <w:rPr>
                <w:sz w:val="18"/>
                <w:szCs w:val="18"/>
              </w:rPr>
              <w:t>la protection pour les organisations de radiodiffusion, les limitations et exceptions pour les bibliothèques et les archives, et les limitat</w:t>
            </w:r>
            <w:r w:rsidRPr="001F481D">
              <w:rPr>
                <w:sz w:val="18"/>
                <w:szCs w:val="18"/>
              </w:rPr>
              <w:t>ions et les exceptions pour les établissements d</w:t>
            </w:r>
            <w:r w:rsidR="00401F95">
              <w:rPr>
                <w:sz w:val="18"/>
                <w:szCs w:val="18"/>
              </w:rPr>
              <w:t>’</w:t>
            </w:r>
            <w:r w:rsidRPr="00350A27">
              <w:rPr>
                <w:sz w:val="18"/>
                <w:szCs w:val="18"/>
              </w:rPr>
              <w:t>enseignement et les instituts de recherche.</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tcBorders>
              <w:top w:val="nil"/>
              <w:left w:val="single" w:sz="4" w:space="0" w:color="auto"/>
              <w:bottom w:val="nil"/>
              <w:right w:val="single" w:sz="4" w:space="0" w:color="auto"/>
            </w:tcBorders>
            <w:tcMar>
              <w:top w:w="113" w:type="dxa"/>
              <w:bottom w:w="113" w:type="dxa"/>
            </w:tcMar>
          </w:tcPr>
          <w:p w:rsidR="00F270A3" w:rsidRPr="00827182" w:rsidRDefault="00F270A3"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Avancement des travaux en vue d</w:t>
            </w:r>
            <w:r w:rsidR="00401F95">
              <w:rPr>
                <w:sz w:val="18"/>
                <w:szCs w:val="18"/>
              </w:rPr>
              <w:t>’</w:t>
            </w:r>
            <w:r w:rsidRPr="00827182">
              <w:rPr>
                <w:sz w:val="18"/>
                <w:szCs w:val="18"/>
              </w:rPr>
              <w:t>un accord sur les questions actuellement à l</w:t>
            </w:r>
            <w:r w:rsidR="00401F95">
              <w:rPr>
                <w:sz w:val="18"/>
                <w:szCs w:val="18"/>
              </w:rPr>
              <w:t>’</w:t>
            </w:r>
            <w:r w:rsidRPr="00827182">
              <w:rPr>
                <w:sz w:val="18"/>
                <w:szCs w:val="18"/>
              </w:rPr>
              <w:t>ordre du jour</w:t>
            </w:r>
            <w:r w:rsidR="00D01B8A" w:rsidRPr="00827182">
              <w:rPr>
                <w:sz w:val="18"/>
                <w:szCs w:val="18"/>
              </w:rPr>
              <w:t xml:space="preserve"> du SCC</w:t>
            </w:r>
            <w:r w:rsidRPr="00827182">
              <w:rPr>
                <w:sz w:val="18"/>
                <w:szCs w:val="18"/>
              </w:rPr>
              <w:t>R</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 xml:space="preserve">Texte du Traité de Beijing adopté en </w:t>
            </w:r>
            <w:r w:rsidR="00D01B8A" w:rsidRPr="00827182">
              <w:rPr>
                <w:sz w:val="18"/>
                <w:szCs w:val="18"/>
              </w:rPr>
              <w:t>juin 20</w:t>
            </w:r>
            <w:r w:rsidRPr="00827182">
              <w:rPr>
                <w:sz w:val="18"/>
                <w:szCs w:val="18"/>
              </w:rPr>
              <w:t xml:space="preserve">12. </w:t>
            </w:r>
            <w:r w:rsidR="00F567CC" w:rsidRPr="00827182">
              <w:rPr>
                <w:sz w:val="18"/>
                <w:szCs w:val="18"/>
              </w:rPr>
              <w:t xml:space="preserve"> </w:t>
            </w:r>
            <w:r w:rsidRPr="00827182">
              <w:rPr>
                <w:sz w:val="18"/>
                <w:szCs w:val="18"/>
              </w:rPr>
              <w:t xml:space="preserve">Décision de convoquer une conférence diplomatique à Marrakech prise en </w:t>
            </w:r>
            <w:r w:rsidR="00D01B8A" w:rsidRPr="00827182">
              <w:rPr>
                <w:sz w:val="18"/>
                <w:szCs w:val="18"/>
              </w:rPr>
              <w:t>décembre 20</w:t>
            </w:r>
            <w:r w:rsidRPr="00827182">
              <w:rPr>
                <w:sz w:val="18"/>
                <w:szCs w:val="18"/>
              </w:rPr>
              <w:t>12.</w:t>
            </w:r>
            <w:r w:rsidR="00F567CC" w:rsidRPr="00827182">
              <w:rPr>
                <w:sz w:val="18"/>
                <w:szCs w:val="18"/>
              </w:rPr>
              <w:t xml:space="preserve"> </w:t>
            </w:r>
            <w:r w:rsidRPr="00827182">
              <w:rPr>
                <w:sz w:val="18"/>
                <w:szCs w:val="18"/>
              </w:rPr>
              <w:t xml:space="preserve"> Pour tous les points inscrits à l</w:t>
            </w:r>
            <w:r w:rsidR="00401F95">
              <w:rPr>
                <w:sz w:val="18"/>
                <w:szCs w:val="18"/>
              </w:rPr>
              <w:t>’</w:t>
            </w:r>
            <w:r w:rsidRPr="00827182">
              <w:rPr>
                <w:sz w:val="18"/>
                <w:szCs w:val="18"/>
              </w:rPr>
              <w:t>ordre du jour</w:t>
            </w:r>
            <w:r w:rsidR="00D01B8A" w:rsidRPr="00827182">
              <w:rPr>
                <w:sz w:val="18"/>
                <w:szCs w:val="18"/>
              </w:rPr>
              <w:t xml:space="preserve"> du SCC</w:t>
            </w:r>
            <w:r w:rsidRPr="00827182">
              <w:rPr>
                <w:sz w:val="18"/>
                <w:szCs w:val="18"/>
              </w:rPr>
              <w:t>R, les travaux respectent les objectifs fixés.</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tcBorders>
              <w:top w:val="nil"/>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Avancement des négociations au sein de l</w:t>
            </w:r>
            <w:r w:rsidR="00401F95">
              <w:rPr>
                <w:sz w:val="18"/>
                <w:szCs w:val="18"/>
              </w:rPr>
              <w:t>’</w:t>
            </w:r>
            <w:r w:rsidRPr="00827182">
              <w:rPr>
                <w:sz w:val="18"/>
                <w:szCs w:val="18"/>
              </w:rPr>
              <w:t>IGC en vue de l</w:t>
            </w:r>
            <w:r w:rsidR="00401F95">
              <w:rPr>
                <w:sz w:val="18"/>
                <w:szCs w:val="18"/>
              </w:rPr>
              <w:t>’</w:t>
            </w:r>
            <w:r w:rsidRPr="00827182">
              <w:rPr>
                <w:sz w:val="18"/>
                <w:szCs w:val="18"/>
              </w:rPr>
              <w:t>élaboration d</w:t>
            </w:r>
            <w:r w:rsidR="00401F95">
              <w:rPr>
                <w:sz w:val="18"/>
                <w:szCs w:val="18"/>
              </w:rPr>
              <w:t>’</w:t>
            </w:r>
            <w:r w:rsidRPr="00827182">
              <w:rPr>
                <w:sz w:val="18"/>
                <w:szCs w:val="18"/>
              </w:rPr>
              <w:t>un ou plusieurs instruments juridiques internationaux</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Avancement continu des négociations</w:t>
            </w:r>
          </w:p>
        </w:tc>
      </w:tr>
      <w:tr w:rsidR="00F270A3" w:rsidRPr="00827182" w:rsidTr="00F450C9">
        <w:trPr>
          <w:cantSplit/>
          <w:jc w:val="center"/>
        </w:trPr>
        <w:tc>
          <w:tcPr>
            <w:tcW w:w="1398"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i/>
                <w:iCs/>
                <w:sz w:val="18"/>
                <w:szCs w:val="18"/>
              </w:rPr>
              <w:t>Objectif III</w:t>
            </w:r>
            <w:r w:rsidR="00F567CC" w:rsidRPr="00827182">
              <w:rPr>
                <w:i/>
                <w:iCs/>
                <w:sz w:val="18"/>
                <w:szCs w:val="18"/>
              </w:rPr>
              <w:t> </w:t>
            </w:r>
            <w:r w:rsidRPr="00827182">
              <w:rPr>
                <w:i/>
                <w:iCs/>
                <w:sz w:val="18"/>
                <w:szCs w:val="18"/>
              </w:rPr>
              <w:t xml:space="preserve">: </w:t>
            </w:r>
            <w:r w:rsidR="0040493C" w:rsidRPr="00827182">
              <w:rPr>
                <w:i/>
                <w:iCs/>
                <w:sz w:val="18"/>
                <w:szCs w:val="18"/>
              </w:rPr>
              <w:t>F</w:t>
            </w:r>
            <w:r w:rsidRPr="00827182">
              <w:rPr>
                <w:i/>
                <w:iCs/>
                <w:sz w:val="18"/>
                <w:szCs w:val="18"/>
              </w:rPr>
              <w:t>avoriser l</w:t>
            </w:r>
            <w:r w:rsidR="00401F95">
              <w:rPr>
                <w:i/>
                <w:iCs/>
                <w:sz w:val="18"/>
                <w:szCs w:val="18"/>
              </w:rPr>
              <w:t>’</w:t>
            </w:r>
            <w:r w:rsidRPr="00827182">
              <w:rPr>
                <w:i/>
                <w:iCs/>
                <w:sz w:val="18"/>
                <w:szCs w:val="18"/>
              </w:rPr>
              <w:t xml:space="preserve">utilisation de la propriété intellectuelle au service du </w:t>
            </w:r>
            <w:r w:rsidR="00AB58FD">
              <w:rPr>
                <w:i/>
                <w:iCs/>
                <w:sz w:val="18"/>
                <w:szCs w:val="18"/>
              </w:rPr>
              <w:t>développe</w:t>
            </w:r>
            <w:r w:rsidR="003F696B">
              <w:rPr>
                <w:i/>
                <w:iCs/>
                <w:sz w:val="18"/>
                <w:szCs w:val="18"/>
              </w:rPr>
              <w:noBreakHyphen/>
            </w:r>
            <w:r w:rsidR="00CC0DDD">
              <w:rPr>
                <w:i/>
                <w:iCs/>
                <w:sz w:val="18"/>
                <w:szCs w:val="18"/>
              </w:rPr>
              <w:br/>
            </w:r>
            <w:r w:rsidR="00AB58FD">
              <w:rPr>
                <w:i/>
                <w:iCs/>
                <w:sz w:val="18"/>
                <w:szCs w:val="18"/>
              </w:rPr>
              <w:t>ment</w:t>
            </w:r>
          </w:p>
        </w:tc>
        <w:tc>
          <w:tcPr>
            <w:tcW w:w="2693"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5A01E1" w:rsidP="00F450C9">
            <w:pPr>
              <w:rPr>
                <w:sz w:val="18"/>
                <w:szCs w:val="18"/>
              </w:rPr>
            </w:pPr>
            <w:r w:rsidRPr="00827182">
              <w:rPr>
                <w:sz w:val="18"/>
                <w:szCs w:val="18"/>
              </w:rPr>
              <w:t>Résultat i)</w:t>
            </w:r>
            <w:r w:rsidR="00F567CC" w:rsidRPr="00827182">
              <w:rPr>
                <w:sz w:val="18"/>
                <w:szCs w:val="18"/>
              </w:rPr>
              <w:t> </w:t>
            </w:r>
            <w:r w:rsidRPr="00827182">
              <w:rPr>
                <w:sz w:val="18"/>
                <w:szCs w:val="18"/>
              </w:rPr>
              <w:t>:</w:t>
            </w:r>
            <w:r w:rsidR="00F270A3" w:rsidRPr="00827182">
              <w:rPr>
                <w:sz w:val="18"/>
                <w:szCs w:val="18"/>
              </w:rPr>
              <w:t xml:space="preserve"> </w:t>
            </w:r>
            <w:r w:rsidR="00F3532E" w:rsidRPr="00827182">
              <w:rPr>
                <w:sz w:val="18"/>
                <w:szCs w:val="18"/>
              </w:rPr>
              <w:t>Politiques, stratégies et plans de développement nationaux clairement définis et cohérents en matière d</w:t>
            </w:r>
            <w:r w:rsidR="00401F95">
              <w:rPr>
                <w:sz w:val="18"/>
                <w:szCs w:val="18"/>
              </w:rPr>
              <w:t>’</w:t>
            </w:r>
            <w:r w:rsidR="00F3532E" w:rsidRPr="00827182">
              <w:rPr>
                <w:sz w:val="18"/>
                <w:szCs w:val="18"/>
              </w:rPr>
              <w:t xml:space="preserve">innovation et de propriété intellectuelle, conformes aux objectifs </w:t>
            </w:r>
            <w:r w:rsidR="00167CA5" w:rsidRPr="00827182">
              <w:rPr>
                <w:sz w:val="18"/>
                <w:szCs w:val="18"/>
              </w:rPr>
              <w:t xml:space="preserve">et aux priorités </w:t>
            </w:r>
            <w:r w:rsidR="00F3532E" w:rsidRPr="00827182">
              <w:rPr>
                <w:sz w:val="18"/>
                <w:szCs w:val="18"/>
              </w:rPr>
              <w:t>de développement à l</w:t>
            </w:r>
            <w:r w:rsidR="00401F95">
              <w:rPr>
                <w:sz w:val="18"/>
                <w:szCs w:val="18"/>
              </w:rPr>
              <w:t>’</w:t>
            </w:r>
            <w:r w:rsidR="00F3532E" w:rsidRPr="00827182">
              <w:rPr>
                <w:sz w:val="18"/>
                <w:szCs w:val="18"/>
              </w:rPr>
              <w:t>échelle nationale</w:t>
            </w:r>
          </w:p>
        </w:tc>
        <w:tc>
          <w:tcPr>
            <w:tcW w:w="2126"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Nombre de pays ayant élaboré leurs politiques, leurs stratégies ou leurs plans en matière de propriété intellectuelle ou ayant entrepris leur mise en œuvre chaque année (Afrique)</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numPr>
                <w:ilvl w:val="0"/>
                <w:numId w:val="27"/>
              </w:numPr>
              <w:rPr>
                <w:sz w:val="18"/>
                <w:szCs w:val="18"/>
              </w:rPr>
            </w:pPr>
            <w:r w:rsidRPr="00827182">
              <w:rPr>
                <w:sz w:val="18"/>
                <w:szCs w:val="18"/>
              </w:rPr>
              <w:t>Maurice (en attente d</w:t>
            </w:r>
            <w:r w:rsidR="00401F95">
              <w:rPr>
                <w:sz w:val="18"/>
                <w:szCs w:val="18"/>
              </w:rPr>
              <w:t>’</w:t>
            </w:r>
            <w:r w:rsidRPr="00827182">
              <w:rPr>
                <w:sz w:val="18"/>
                <w:szCs w:val="18"/>
              </w:rPr>
              <w:t>adoption par le Parlement)</w:t>
            </w:r>
          </w:p>
          <w:p w:rsidR="00C613F5" w:rsidRDefault="00F270A3" w:rsidP="00F450C9">
            <w:pPr>
              <w:numPr>
                <w:ilvl w:val="0"/>
                <w:numId w:val="27"/>
              </w:numPr>
              <w:rPr>
                <w:sz w:val="18"/>
                <w:szCs w:val="18"/>
              </w:rPr>
            </w:pPr>
            <w:r w:rsidRPr="00827182">
              <w:rPr>
                <w:sz w:val="18"/>
                <w:szCs w:val="18"/>
              </w:rPr>
              <w:t>Sénégal (mémorandum d</w:t>
            </w:r>
            <w:r w:rsidR="00401F95">
              <w:rPr>
                <w:sz w:val="18"/>
                <w:szCs w:val="18"/>
              </w:rPr>
              <w:t>’</w:t>
            </w:r>
            <w:r w:rsidRPr="00827182">
              <w:rPr>
                <w:sz w:val="18"/>
                <w:szCs w:val="18"/>
              </w:rPr>
              <w:t>accord signé en</w:t>
            </w:r>
            <w:r w:rsidR="00F567CC" w:rsidRPr="00827182">
              <w:rPr>
                <w:sz w:val="18"/>
                <w:szCs w:val="18"/>
              </w:rPr>
              <w:t> </w:t>
            </w:r>
            <w:r w:rsidRPr="00827182">
              <w:rPr>
                <w:sz w:val="18"/>
                <w:szCs w:val="18"/>
              </w:rPr>
              <w:t>2011;</w:t>
            </w:r>
            <w:r w:rsidR="00F567CC" w:rsidRPr="00827182">
              <w:rPr>
                <w:sz w:val="18"/>
                <w:szCs w:val="18"/>
              </w:rPr>
              <w:t xml:space="preserve"> </w:t>
            </w:r>
            <w:r w:rsidRPr="00827182">
              <w:rPr>
                <w:sz w:val="18"/>
                <w:szCs w:val="18"/>
              </w:rPr>
              <w:t xml:space="preserve"> mise en œuvre en cours)</w:t>
            </w:r>
          </w:p>
          <w:p w:rsidR="00C613F5" w:rsidRDefault="00F270A3" w:rsidP="00F450C9">
            <w:pPr>
              <w:numPr>
                <w:ilvl w:val="0"/>
                <w:numId w:val="27"/>
              </w:numPr>
              <w:rPr>
                <w:sz w:val="18"/>
                <w:szCs w:val="18"/>
              </w:rPr>
            </w:pPr>
            <w:r w:rsidRPr="00827182">
              <w:rPr>
                <w:sz w:val="18"/>
                <w:szCs w:val="18"/>
              </w:rPr>
              <w:t>Seychelles (mémorandum d</w:t>
            </w:r>
            <w:r w:rsidR="00401F95">
              <w:rPr>
                <w:sz w:val="18"/>
                <w:szCs w:val="18"/>
              </w:rPr>
              <w:t>’</w:t>
            </w:r>
            <w:r w:rsidRPr="00827182">
              <w:rPr>
                <w:sz w:val="18"/>
                <w:szCs w:val="18"/>
              </w:rPr>
              <w:t>accord à l</w:t>
            </w:r>
            <w:r w:rsidR="00401F95">
              <w:rPr>
                <w:sz w:val="18"/>
                <w:szCs w:val="18"/>
              </w:rPr>
              <w:t>’</w:t>
            </w:r>
            <w:r w:rsidRPr="00827182">
              <w:rPr>
                <w:sz w:val="18"/>
                <w:szCs w:val="18"/>
              </w:rPr>
              <w:t>étude)</w:t>
            </w:r>
          </w:p>
          <w:p w:rsidR="00C613F5" w:rsidRDefault="00F270A3" w:rsidP="00F450C9">
            <w:pPr>
              <w:numPr>
                <w:ilvl w:val="0"/>
                <w:numId w:val="27"/>
              </w:numPr>
              <w:rPr>
                <w:sz w:val="18"/>
                <w:szCs w:val="18"/>
              </w:rPr>
            </w:pPr>
            <w:r w:rsidRPr="00827182">
              <w:rPr>
                <w:sz w:val="18"/>
                <w:szCs w:val="18"/>
              </w:rPr>
              <w:t>République</w:t>
            </w:r>
            <w:r w:rsidR="003F696B">
              <w:rPr>
                <w:sz w:val="18"/>
                <w:szCs w:val="18"/>
              </w:rPr>
              <w:noBreakHyphen/>
            </w:r>
            <w:r w:rsidRPr="00827182">
              <w:rPr>
                <w:sz w:val="18"/>
                <w:szCs w:val="18"/>
              </w:rPr>
              <w:t>Unie de Tanzanie (mise en œuvre en cours)</w:t>
            </w:r>
          </w:p>
          <w:p w:rsidR="00F270A3" w:rsidRPr="00827182" w:rsidRDefault="00F270A3" w:rsidP="00F450C9">
            <w:pPr>
              <w:numPr>
                <w:ilvl w:val="0"/>
                <w:numId w:val="27"/>
              </w:numPr>
              <w:rPr>
                <w:sz w:val="18"/>
                <w:szCs w:val="18"/>
              </w:rPr>
            </w:pPr>
            <w:r w:rsidRPr="00827182">
              <w:rPr>
                <w:sz w:val="18"/>
                <w:szCs w:val="18"/>
              </w:rPr>
              <w:t>Ghana (en cours)</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Des consultations sont en cours dans huit</w:t>
            </w:r>
            <w:r w:rsidR="00F567CC" w:rsidRPr="00827182">
              <w:rPr>
                <w:sz w:val="18"/>
                <w:szCs w:val="18"/>
              </w:rPr>
              <w:t> </w:t>
            </w:r>
            <w:r w:rsidRPr="00827182">
              <w:rPr>
                <w:sz w:val="18"/>
                <w:szCs w:val="18"/>
              </w:rPr>
              <w:t>pays (Botswana, Burundi, Congo, Gambie, Maurice, Seychelles, République</w:t>
            </w:r>
            <w:r w:rsidR="003F696B">
              <w:rPr>
                <w:sz w:val="18"/>
                <w:szCs w:val="18"/>
              </w:rPr>
              <w:noBreakHyphen/>
            </w:r>
            <w:r w:rsidRPr="00827182">
              <w:rPr>
                <w:sz w:val="18"/>
                <w:szCs w:val="18"/>
              </w:rPr>
              <w:t>Unie de Tanzanie et Tchad)</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numPr>
                <w:ilvl w:val="0"/>
                <w:numId w:val="28"/>
              </w:numPr>
              <w:rPr>
                <w:sz w:val="18"/>
                <w:szCs w:val="18"/>
              </w:rPr>
            </w:pPr>
            <w:r w:rsidRPr="00827182">
              <w:rPr>
                <w:sz w:val="18"/>
                <w:szCs w:val="18"/>
              </w:rPr>
              <w:t>Botswana (stratégie de propriété intellectuelle)</w:t>
            </w:r>
          </w:p>
          <w:p w:rsidR="00C613F5" w:rsidRDefault="00F270A3" w:rsidP="00F450C9">
            <w:pPr>
              <w:numPr>
                <w:ilvl w:val="0"/>
                <w:numId w:val="28"/>
              </w:numPr>
              <w:rPr>
                <w:sz w:val="18"/>
                <w:szCs w:val="18"/>
              </w:rPr>
            </w:pPr>
            <w:r w:rsidRPr="00827182">
              <w:rPr>
                <w:sz w:val="18"/>
                <w:szCs w:val="18"/>
              </w:rPr>
              <w:t>Gambie (stratégie et politique de propriété intellectuelle)</w:t>
            </w:r>
          </w:p>
          <w:p w:rsidR="00C613F5" w:rsidRDefault="00F270A3" w:rsidP="00F450C9">
            <w:pPr>
              <w:numPr>
                <w:ilvl w:val="0"/>
                <w:numId w:val="28"/>
              </w:numPr>
              <w:rPr>
                <w:sz w:val="18"/>
                <w:szCs w:val="18"/>
              </w:rPr>
            </w:pPr>
            <w:r w:rsidRPr="00827182">
              <w:rPr>
                <w:sz w:val="18"/>
                <w:szCs w:val="18"/>
              </w:rPr>
              <w:t>Seychelles (politique de propriété intellectuelle)</w:t>
            </w:r>
          </w:p>
          <w:p w:rsidR="00C613F5" w:rsidRDefault="00F270A3" w:rsidP="00F450C9">
            <w:pPr>
              <w:numPr>
                <w:ilvl w:val="0"/>
                <w:numId w:val="28"/>
              </w:numPr>
              <w:rPr>
                <w:sz w:val="18"/>
                <w:szCs w:val="18"/>
              </w:rPr>
            </w:pPr>
            <w:r w:rsidRPr="00827182">
              <w:rPr>
                <w:sz w:val="18"/>
                <w:szCs w:val="18"/>
              </w:rPr>
              <w:t>Maurice (politique de propriété intellectuelle)</w:t>
            </w:r>
          </w:p>
          <w:p w:rsidR="00F270A3" w:rsidRPr="00827182" w:rsidRDefault="00F270A3" w:rsidP="00570188">
            <w:pPr>
              <w:numPr>
                <w:ilvl w:val="0"/>
                <w:numId w:val="27"/>
              </w:numPr>
              <w:rPr>
                <w:sz w:val="18"/>
                <w:szCs w:val="18"/>
              </w:rPr>
            </w:pPr>
            <w:r w:rsidRPr="00827182">
              <w:rPr>
                <w:sz w:val="18"/>
                <w:szCs w:val="18"/>
              </w:rPr>
              <w:t>République</w:t>
            </w:r>
            <w:r w:rsidR="003F696B">
              <w:rPr>
                <w:sz w:val="18"/>
                <w:szCs w:val="18"/>
              </w:rPr>
              <w:noBreakHyphen/>
            </w:r>
            <w:r w:rsidRPr="00827182">
              <w:rPr>
                <w:sz w:val="18"/>
                <w:szCs w:val="18"/>
              </w:rPr>
              <w:t xml:space="preserve">Unie de Tanzanie (stratégie et politique de propriété intellectuelle) </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sz w:val="18"/>
                <w:szCs w:val="18"/>
              </w:rPr>
            </w:pPr>
            <w:r w:rsidRPr="00827182">
              <w:rPr>
                <w:sz w:val="18"/>
                <w:szCs w:val="18"/>
              </w:rPr>
              <w:t>Nombre de pays dotés de mécanismes appropriés pour l</w:t>
            </w:r>
            <w:r w:rsidR="00401F95">
              <w:rPr>
                <w:sz w:val="18"/>
                <w:szCs w:val="18"/>
              </w:rPr>
              <w:t>’</w:t>
            </w:r>
            <w:r w:rsidRPr="00827182">
              <w:rPr>
                <w:sz w:val="18"/>
                <w:szCs w:val="18"/>
              </w:rPr>
              <w:t>élaboration et la mise en œuvre de stratégies en matière de propriété intellectuelle (pays arabes)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Trois pays (Algérie, Oman et Qatar).</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sz w:val="18"/>
                <w:szCs w:val="18"/>
              </w:rPr>
            </w:pPr>
            <w:r w:rsidRPr="00827182">
              <w:rPr>
                <w:sz w:val="18"/>
                <w:szCs w:val="18"/>
              </w:rPr>
              <w:t>Nombre de pays ayant des initiatives présentant des liens avec les plans nationaux en matière de propriété intellectuelle (pays arabes)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40493C" w:rsidP="00F450C9">
            <w:pPr>
              <w:rPr>
                <w:sz w:val="18"/>
                <w:szCs w:val="18"/>
              </w:rPr>
            </w:pPr>
            <w:r w:rsidRPr="00827182">
              <w:rPr>
                <w:sz w:val="18"/>
                <w:szCs w:val="18"/>
              </w:rPr>
              <w:t>Trois pays (Algérie, É</w:t>
            </w:r>
            <w:r w:rsidR="00F270A3" w:rsidRPr="00827182">
              <w:rPr>
                <w:sz w:val="18"/>
                <w:szCs w:val="18"/>
              </w:rPr>
              <w:t>gypte et Yémen).</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de pays ayant introduit des politiques et des stratégies en matière de propriété intellectuelle dans leurs procédures nationales d</w:t>
            </w:r>
            <w:r w:rsidR="00401F95">
              <w:rPr>
                <w:sz w:val="18"/>
                <w:szCs w:val="18"/>
              </w:rPr>
              <w:t>’</w:t>
            </w:r>
            <w:r w:rsidRPr="00827182">
              <w:rPr>
                <w:sz w:val="18"/>
                <w:szCs w:val="18"/>
              </w:rPr>
              <w:t xml:space="preserve">approbation (Asie et Pacifique) </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Travaux en cours dans six</w:t>
            </w:r>
            <w:r w:rsidR="00F567CC" w:rsidRPr="00827182">
              <w:rPr>
                <w:sz w:val="18"/>
                <w:szCs w:val="18"/>
              </w:rPr>
              <w:t> </w:t>
            </w:r>
            <w:r w:rsidR="009B7FF8" w:rsidRPr="00827182">
              <w:rPr>
                <w:sz w:val="18"/>
                <w:szCs w:val="18"/>
              </w:rPr>
              <w:t>pays (</w:t>
            </w:r>
            <w:r w:rsidRPr="00827182">
              <w:rPr>
                <w:sz w:val="18"/>
                <w:szCs w:val="18"/>
              </w:rPr>
              <w:t>Cambodge, îles Salomon, Népal, Tonga, Vanuatu et Viet</w:t>
            </w:r>
            <w:r w:rsidR="00423E26">
              <w:rPr>
                <w:sz w:val="18"/>
                <w:szCs w:val="18"/>
              </w:rPr>
              <w:t> </w:t>
            </w:r>
            <w:r w:rsidRPr="00827182">
              <w:rPr>
                <w:sz w:val="18"/>
                <w:szCs w:val="18"/>
              </w:rPr>
              <w:t>Nam)</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i/>
                <w:iCs/>
                <w:sz w:val="18"/>
                <w:szCs w:val="18"/>
              </w:rPr>
            </w:pPr>
            <w:r w:rsidRPr="00827182">
              <w:rPr>
                <w:sz w:val="18"/>
                <w:szCs w:val="18"/>
              </w:rPr>
              <w:t>Nombre de pays ayant adopté des politiques et des stratégies en matière de propriété intellectuelle (Asie et Pacifique)</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Les procédures d</w:t>
            </w:r>
            <w:r w:rsidR="00401F95">
              <w:rPr>
                <w:sz w:val="18"/>
                <w:szCs w:val="18"/>
              </w:rPr>
              <w:t>’</w:t>
            </w:r>
            <w:r w:rsidRPr="00827182">
              <w:rPr>
                <w:sz w:val="18"/>
                <w:szCs w:val="18"/>
              </w:rPr>
              <w:t>adoption avancent dans trois</w:t>
            </w:r>
            <w:r w:rsidR="00F567CC" w:rsidRPr="00827182">
              <w:rPr>
                <w:sz w:val="18"/>
                <w:szCs w:val="18"/>
              </w:rPr>
              <w:t> </w:t>
            </w:r>
            <w:r w:rsidRPr="00827182">
              <w:rPr>
                <w:sz w:val="18"/>
                <w:szCs w:val="18"/>
              </w:rPr>
              <w:t xml:space="preserve">pays cibles (Bhoutan, Mongolie et Samoa) </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sz w:val="18"/>
                <w:szCs w:val="18"/>
              </w:rPr>
            </w:pPr>
            <w:r w:rsidRPr="00827182">
              <w:rPr>
                <w:sz w:val="18"/>
                <w:szCs w:val="18"/>
              </w:rPr>
              <w:t>Nombre de pays dans lesquels ont été menés des activités ou des projets qui contribuent à l</w:t>
            </w:r>
            <w:r w:rsidR="00401F95">
              <w:rPr>
                <w:sz w:val="18"/>
                <w:szCs w:val="18"/>
              </w:rPr>
              <w:t>’</w:t>
            </w:r>
            <w:r w:rsidRPr="00827182">
              <w:rPr>
                <w:sz w:val="18"/>
                <w:szCs w:val="18"/>
              </w:rPr>
              <w:t>élaboration de stratégies et politiques en matière de propriété intellectuelle (Amérique latine et Caraïbes)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sz w:val="18"/>
                <w:szCs w:val="18"/>
              </w:rPr>
            </w:pPr>
            <w:r w:rsidRPr="00827182">
              <w:rPr>
                <w:sz w:val="18"/>
                <w:szCs w:val="18"/>
              </w:rPr>
              <w:t>Huit pays (Équateur, Guatemala, Honduras, Nicaragua, Panama, République dominicaine, El Salvador et Trinité</w:t>
            </w:r>
            <w:r w:rsidR="003F696B">
              <w:rPr>
                <w:sz w:val="18"/>
                <w:szCs w:val="18"/>
              </w:rPr>
              <w:noBreakHyphen/>
            </w:r>
            <w:r w:rsidRPr="00827182">
              <w:rPr>
                <w:sz w:val="18"/>
                <w:szCs w:val="18"/>
              </w:rPr>
              <w:t>et</w:t>
            </w:r>
            <w:r w:rsidR="003F696B">
              <w:rPr>
                <w:sz w:val="18"/>
                <w:szCs w:val="18"/>
              </w:rPr>
              <w:noBreakHyphen/>
            </w:r>
            <w:r w:rsidRPr="00827182">
              <w:rPr>
                <w:sz w:val="18"/>
                <w:szCs w:val="18"/>
              </w:rPr>
              <w:t>Tobago)</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 xml:space="preserve">Nombre de pays dans lesquels ont été menés des activités ou projets qui contribuent à la mise en œuvre de stratégies et politiques en matière de propriété intellectuelle (Amérique latine et Caraïbes) </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Cinq pays (Argentine, Barbade, Colombie, Costa Rica et Uruguay)</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Nombre de PMA ayant introduit des considérations de propriété intellectuelle propres</w:t>
            </w:r>
            <w:r w:rsidR="00D01B8A" w:rsidRPr="00827182">
              <w:rPr>
                <w:sz w:val="18"/>
                <w:szCs w:val="18"/>
              </w:rPr>
              <w:t xml:space="preserve"> aux PMA</w:t>
            </w:r>
            <w:r w:rsidRPr="00827182">
              <w:rPr>
                <w:sz w:val="18"/>
                <w:szCs w:val="18"/>
              </w:rPr>
              <w:t xml:space="preserve"> dans leurs stratégies ou politiques nationales en matière de propriété intellectuelle (PMA)</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Trois PMA (Bangladesh, Éthiopie et Madagascar)</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Nombre de pays ayant élaboré des stratégies ou des plans nationaux en matière de propriété intellectuelle conformes aux objectifs nationaux de développement</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Cinq pays (Bélarus, Monténégro, République de Moldova, Roumanie et ex</w:t>
            </w:r>
            <w:r w:rsidR="003F696B">
              <w:rPr>
                <w:sz w:val="18"/>
                <w:szCs w:val="18"/>
              </w:rPr>
              <w:noBreakHyphen/>
            </w:r>
            <w:r w:rsidRPr="00827182">
              <w:rPr>
                <w:sz w:val="18"/>
                <w:szCs w:val="18"/>
              </w:rPr>
              <w:t>République yougoslave de Macédoine) ont approuvé une stratégie nationale de propriété intellectuelle ou s</w:t>
            </w:r>
            <w:r w:rsidR="00401F95">
              <w:rPr>
                <w:sz w:val="18"/>
                <w:szCs w:val="18"/>
              </w:rPr>
              <w:t>’</w:t>
            </w:r>
            <w:r w:rsidRPr="00827182">
              <w:rPr>
                <w:sz w:val="18"/>
                <w:szCs w:val="18"/>
              </w:rPr>
              <w:t xml:space="preserve">apprêtent à le faire. </w:t>
            </w:r>
            <w:r w:rsidR="00F567CC" w:rsidRPr="00827182">
              <w:rPr>
                <w:sz w:val="18"/>
                <w:szCs w:val="18"/>
              </w:rPr>
              <w:t xml:space="preserve"> </w:t>
            </w:r>
            <w:r w:rsidRPr="00827182">
              <w:rPr>
                <w:sz w:val="18"/>
                <w:szCs w:val="18"/>
              </w:rPr>
              <w:t>L</w:t>
            </w:r>
            <w:r w:rsidR="00401F95">
              <w:rPr>
                <w:sz w:val="18"/>
                <w:szCs w:val="18"/>
              </w:rPr>
              <w:t>’</w:t>
            </w:r>
            <w:r w:rsidRPr="00827182">
              <w:rPr>
                <w:sz w:val="18"/>
                <w:szCs w:val="18"/>
              </w:rPr>
              <w:t>élaboration ou la révision de la stratégie a débuté en République tchèque, au Tadjikistan, en Slovaquie et en Ukraine.</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Pourcentage de fonctionnaires d</w:t>
            </w:r>
            <w:r w:rsidR="00401F95">
              <w:rPr>
                <w:sz w:val="18"/>
                <w:szCs w:val="18"/>
              </w:rPr>
              <w:t>’</w:t>
            </w:r>
            <w:r w:rsidRPr="00827182">
              <w:rPr>
                <w:sz w:val="18"/>
                <w:szCs w:val="18"/>
              </w:rPr>
              <w:t>offices de propriété intellectuelle formés qui utilisent leurs compétences améliorées dans le cadre de leur travail</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sz w:val="18"/>
                <w:szCs w:val="18"/>
              </w:rPr>
            </w:pPr>
            <w:r w:rsidRPr="00827182">
              <w:rPr>
                <w:sz w:val="18"/>
                <w:szCs w:val="18"/>
              </w:rPr>
              <w:t>Pourcentage de spécialistes de la propriété intellectuelle qui font part d</w:t>
            </w:r>
            <w:r w:rsidR="00401F95">
              <w:rPr>
                <w:sz w:val="18"/>
                <w:szCs w:val="18"/>
              </w:rPr>
              <w:t>’</w:t>
            </w:r>
            <w:r w:rsidRPr="00827182">
              <w:rPr>
                <w:sz w:val="18"/>
                <w:szCs w:val="18"/>
              </w:rPr>
              <w:t>une meilleure compréhension des questions de propriété intellectuelle</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Pourcentage de participants satisfaits de la qualité des ateliers et des séminaires sur l</w:t>
            </w:r>
            <w:r w:rsidR="00401F95">
              <w:rPr>
                <w:sz w:val="18"/>
                <w:szCs w:val="18"/>
              </w:rPr>
              <w:t>’</w:t>
            </w:r>
            <w:r w:rsidRPr="00827182">
              <w:rPr>
                <w:sz w:val="18"/>
                <w:szCs w:val="18"/>
              </w:rPr>
              <w:t>innovation et sa commercialisation</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tc>
      </w:tr>
      <w:tr w:rsidR="00F270A3" w:rsidRPr="00827182" w:rsidTr="00424BE2">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Nombre de stratégies nationales en matière de propriété intellectuelle comprenant une composante innovation ou technologie</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Aucune</w:t>
            </w:r>
          </w:p>
        </w:tc>
      </w:tr>
      <w:tr w:rsidR="00F270A3" w:rsidRPr="00827182" w:rsidTr="00F837C2">
        <w:trPr>
          <w:cantSplit/>
          <w:trHeight w:val="3263"/>
          <w:jc w:val="center"/>
        </w:trPr>
        <w:tc>
          <w:tcPr>
            <w:tcW w:w="1398"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i/>
                <w:iCs/>
                <w:sz w:val="18"/>
                <w:szCs w:val="18"/>
              </w:rPr>
            </w:pPr>
            <w:r w:rsidRPr="00827182">
              <w:rPr>
                <w:i/>
                <w:iCs/>
                <w:sz w:val="18"/>
                <w:szCs w:val="18"/>
              </w:rPr>
              <w:t>Objectif IV</w:t>
            </w:r>
            <w:r w:rsidR="00F567CC" w:rsidRPr="00827182">
              <w:rPr>
                <w:i/>
                <w:iCs/>
                <w:sz w:val="18"/>
                <w:szCs w:val="18"/>
              </w:rPr>
              <w:t> </w:t>
            </w:r>
            <w:r w:rsidRPr="00827182">
              <w:rPr>
                <w:i/>
                <w:iCs/>
                <w:sz w:val="18"/>
                <w:szCs w:val="18"/>
              </w:rPr>
              <w:t>: Coordination et développe</w:t>
            </w:r>
            <w:r w:rsidR="003F696B">
              <w:rPr>
                <w:i/>
                <w:iCs/>
                <w:sz w:val="18"/>
                <w:szCs w:val="18"/>
              </w:rPr>
              <w:noBreakHyphen/>
            </w:r>
            <w:r w:rsidR="00CC0DDD">
              <w:rPr>
                <w:i/>
                <w:iCs/>
                <w:sz w:val="18"/>
                <w:szCs w:val="18"/>
              </w:rPr>
              <w:br/>
            </w:r>
            <w:r w:rsidRPr="00827182">
              <w:rPr>
                <w:i/>
                <w:iCs/>
                <w:sz w:val="18"/>
                <w:szCs w:val="18"/>
              </w:rPr>
              <w:t>ment de l</w:t>
            </w:r>
            <w:r w:rsidR="00401F95">
              <w:rPr>
                <w:i/>
                <w:iCs/>
                <w:sz w:val="18"/>
                <w:szCs w:val="18"/>
              </w:rPr>
              <w:t>’</w:t>
            </w:r>
            <w:r w:rsidRPr="00827182">
              <w:rPr>
                <w:i/>
                <w:iCs/>
                <w:sz w:val="18"/>
                <w:szCs w:val="18"/>
              </w:rPr>
              <w:t>infrastructure mondiale en matière de propriété intellectuelle</w:t>
            </w:r>
          </w:p>
          <w:p w:rsidR="00F270A3" w:rsidRPr="00827182" w:rsidRDefault="00F270A3" w:rsidP="00F450C9">
            <w:pPr>
              <w:rPr>
                <w:sz w:val="18"/>
                <w:szCs w:val="18"/>
              </w:rPr>
            </w:pPr>
          </w:p>
        </w:tc>
        <w:tc>
          <w:tcPr>
            <w:tcW w:w="2693"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Résultat ii)</w:t>
            </w:r>
            <w:r w:rsidR="0040493C" w:rsidRPr="00827182">
              <w:rPr>
                <w:sz w:val="18"/>
                <w:szCs w:val="18"/>
              </w:rPr>
              <w:t xml:space="preserve"> : </w:t>
            </w:r>
            <w:r w:rsidRPr="00827182">
              <w:rPr>
                <w:sz w:val="18"/>
                <w:szCs w:val="18"/>
              </w:rPr>
              <w:t>Améliorer l</w:t>
            </w:r>
            <w:r w:rsidR="00401F95">
              <w:rPr>
                <w:sz w:val="18"/>
                <w:szCs w:val="18"/>
              </w:rPr>
              <w:t>’</w:t>
            </w:r>
            <w:r w:rsidRPr="00827182">
              <w:rPr>
                <w:sz w:val="18"/>
                <w:szCs w:val="18"/>
              </w:rPr>
              <w:t>accessibilité et l</w:t>
            </w:r>
            <w:r w:rsidR="00401F95">
              <w:rPr>
                <w:sz w:val="18"/>
                <w:szCs w:val="18"/>
              </w:rPr>
              <w:t>’</w:t>
            </w:r>
            <w:r w:rsidRPr="00827182">
              <w:rPr>
                <w:sz w:val="18"/>
                <w:szCs w:val="18"/>
              </w:rPr>
              <w:t>utilisation de l</w:t>
            </w:r>
            <w:r w:rsidR="00401F95">
              <w:rPr>
                <w:sz w:val="18"/>
                <w:szCs w:val="18"/>
              </w:rPr>
              <w:t>’</w:t>
            </w:r>
            <w:r w:rsidRPr="00827182">
              <w:rPr>
                <w:sz w:val="18"/>
                <w:szCs w:val="18"/>
              </w:rPr>
              <w:t>information, des connaissances et des technologies en matière de propriété intellectuelle par les institutions compétentes et le public afin de promouvoir l</w:t>
            </w:r>
            <w:r w:rsidR="00401F95">
              <w:rPr>
                <w:sz w:val="18"/>
                <w:szCs w:val="18"/>
              </w:rPr>
              <w:t>’</w:t>
            </w:r>
            <w:r w:rsidRPr="00827182">
              <w:rPr>
                <w:sz w:val="18"/>
                <w:szCs w:val="18"/>
              </w:rPr>
              <w:t>innovation et la créativité et de renforcer l</w:t>
            </w:r>
            <w:r w:rsidR="00401F95">
              <w:rPr>
                <w:sz w:val="18"/>
                <w:szCs w:val="18"/>
              </w:rPr>
              <w:t>’</w:t>
            </w:r>
            <w:r w:rsidRPr="00827182">
              <w:rPr>
                <w:sz w:val="18"/>
                <w:szCs w:val="18"/>
              </w:rPr>
              <w:t>accès aux œuvres de création protégées et à celles qui sont dans le domaine public</w:t>
            </w:r>
          </w:p>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w:t>
            </w:r>
            <w:r w:rsidR="00401F95">
              <w:rPr>
                <w:sz w:val="18"/>
                <w:szCs w:val="18"/>
              </w:rPr>
              <w:t>’</w:t>
            </w:r>
            <w:r w:rsidRPr="00827182">
              <w:rPr>
                <w:sz w:val="18"/>
                <w:szCs w:val="18"/>
              </w:rPr>
              <w:t xml:space="preserve">intermédiaires de confiance et de titulaires ayant rejoint le réseau du système TIGAR, </w:t>
            </w:r>
            <w:r w:rsidR="00401F95">
              <w:rPr>
                <w:sz w:val="18"/>
                <w:szCs w:val="18"/>
              </w:rPr>
              <w:t>y compris</w:t>
            </w:r>
            <w:r w:rsidRPr="00827182">
              <w:rPr>
                <w:sz w:val="18"/>
                <w:szCs w:val="18"/>
              </w:rPr>
              <w:t xml:space="preserve"> de pays en développement et de pays les moins avancés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9B7FF8" w:rsidP="00F450C9">
            <w:pPr>
              <w:rPr>
                <w:sz w:val="18"/>
                <w:szCs w:val="18"/>
              </w:rPr>
            </w:pPr>
            <w:r w:rsidRPr="00827182">
              <w:rPr>
                <w:sz w:val="18"/>
                <w:szCs w:val="18"/>
              </w:rPr>
              <w:t>10 </w:t>
            </w:r>
            <w:r w:rsidR="00F270A3" w:rsidRPr="00827182">
              <w:rPr>
                <w:sz w:val="18"/>
                <w:szCs w:val="18"/>
              </w:rPr>
              <w:t xml:space="preserve">intermédiaires de confiance et </w:t>
            </w:r>
            <w:r w:rsidRPr="00827182">
              <w:rPr>
                <w:sz w:val="18"/>
                <w:szCs w:val="18"/>
              </w:rPr>
              <w:t>20 </w:t>
            </w:r>
            <w:r w:rsidR="00F270A3" w:rsidRPr="00827182">
              <w:rPr>
                <w:sz w:val="18"/>
                <w:szCs w:val="18"/>
              </w:rPr>
              <w:t>titulaires de droit ont rejoint le système TIGAR en</w:t>
            </w:r>
            <w:r w:rsidR="00F567CC" w:rsidRPr="00827182">
              <w:rPr>
                <w:sz w:val="18"/>
                <w:szCs w:val="18"/>
              </w:rPr>
              <w:t> </w:t>
            </w:r>
            <w:r w:rsidR="00F270A3" w:rsidRPr="00827182">
              <w:rPr>
                <w:sz w:val="18"/>
                <w:szCs w:val="18"/>
              </w:rPr>
              <w:t>2012.</w:t>
            </w:r>
          </w:p>
          <w:p w:rsidR="00C613F5" w:rsidRDefault="00C613F5" w:rsidP="00F450C9">
            <w:pPr>
              <w:rPr>
                <w:sz w:val="18"/>
                <w:szCs w:val="18"/>
              </w:rPr>
            </w:pPr>
          </w:p>
          <w:p w:rsidR="00F270A3" w:rsidRPr="00827182" w:rsidRDefault="00F270A3" w:rsidP="00F450C9">
            <w:pPr>
              <w:rPr>
                <w:sz w:val="18"/>
                <w:szCs w:val="18"/>
              </w:rPr>
            </w:pPr>
          </w:p>
        </w:tc>
      </w:tr>
      <w:tr w:rsidR="00F270A3" w:rsidRPr="00827182" w:rsidTr="00424BE2">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w:t>
            </w:r>
            <w:r w:rsidR="00401F95">
              <w:rPr>
                <w:sz w:val="18"/>
                <w:szCs w:val="18"/>
              </w:rPr>
              <w:t>’</w:t>
            </w:r>
            <w:r w:rsidRPr="00827182">
              <w:rPr>
                <w:sz w:val="18"/>
                <w:szCs w:val="18"/>
              </w:rPr>
              <w:t>œuvres protégées par le droit d</w:t>
            </w:r>
            <w:r w:rsidR="00401F95">
              <w:rPr>
                <w:sz w:val="18"/>
                <w:szCs w:val="18"/>
              </w:rPr>
              <w:t>’</w:t>
            </w:r>
            <w:r w:rsidRPr="00827182">
              <w:rPr>
                <w:sz w:val="18"/>
                <w:szCs w:val="18"/>
              </w:rPr>
              <w:t>auteur distribuées auprès des intermédiaires de confiance et rendu</w:t>
            </w:r>
            <w:r w:rsidR="00CC0DDD">
              <w:rPr>
                <w:sz w:val="18"/>
                <w:szCs w:val="18"/>
              </w:rPr>
              <w:t>e</w:t>
            </w:r>
            <w:r w:rsidRPr="00827182">
              <w:rPr>
                <w:sz w:val="18"/>
                <w:szCs w:val="18"/>
              </w:rPr>
              <w:t>s accessibles aux déficients visuels par</w:t>
            </w:r>
            <w:r w:rsidR="003F696B">
              <w:rPr>
                <w:sz w:val="18"/>
                <w:szCs w:val="18"/>
              </w:rPr>
              <w:noBreakHyphen/>
            </w:r>
            <w:r w:rsidRPr="00827182">
              <w:rPr>
                <w:sz w:val="18"/>
                <w:szCs w:val="18"/>
              </w:rPr>
              <w:t>delà les frontières par le réseau du système TIGAR</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424BE2" w:rsidP="00F450C9">
            <w:pPr>
              <w:rPr>
                <w:sz w:val="18"/>
                <w:szCs w:val="18"/>
              </w:rPr>
            </w:pPr>
            <w:r>
              <w:rPr>
                <w:sz w:val="18"/>
                <w:szCs w:val="18"/>
              </w:rPr>
              <w:t>4</w:t>
            </w:r>
            <w:r w:rsidR="00F270A3" w:rsidRPr="00827182">
              <w:rPr>
                <w:sz w:val="18"/>
                <w:szCs w:val="18"/>
              </w:rPr>
              <w:t>50</w:t>
            </w:r>
            <w:r>
              <w:rPr>
                <w:sz w:val="18"/>
                <w:szCs w:val="18"/>
              </w:rPr>
              <w:t> </w:t>
            </w:r>
            <w:r w:rsidR="00F270A3" w:rsidRPr="00827182">
              <w:rPr>
                <w:sz w:val="18"/>
                <w:szCs w:val="18"/>
              </w:rPr>
              <w:t>livres en formats accessibles, téléchargés à partir du système TIGAR en</w:t>
            </w:r>
            <w:r w:rsidR="00F567CC" w:rsidRPr="00827182">
              <w:rPr>
                <w:sz w:val="18"/>
                <w:szCs w:val="18"/>
              </w:rPr>
              <w:t> </w:t>
            </w:r>
            <w:r w:rsidR="00F270A3" w:rsidRPr="00827182">
              <w:rPr>
                <w:sz w:val="18"/>
                <w:szCs w:val="18"/>
              </w:rPr>
              <w:t>2012.</w:t>
            </w:r>
          </w:p>
          <w:p w:rsidR="00F270A3" w:rsidRPr="00827182" w:rsidRDefault="00F270A3" w:rsidP="00F450C9">
            <w:pPr>
              <w:rPr>
                <w:sz w:val="18"/>
                <w:szCs w:val="18"/>
              </w:rPr>
            </w:pP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w:t>
            </w:r>
            <w:r w:rsidR="00401F95">
              <w:rPr>
                <w:sz w:val="18"/>
                <w:szCs w:val="18"/>
              </w:rPr>
              <w:t>’</w:t>
            </w:r>
            <w:r w:rsidRPr="00827182">
              <w:rPr>
                <w:sz w:val="18"/>
                <w:szCs w:val="18"/>
              </w:rPr>
              <w:t>utilisateurs qui bénéficient des services des centres par trimestre et par pays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570188">
            <w:pPr>
              <w:rPr>
                <w:sz w:val="18"/>
                <w:szCs w:val="18"/>
              </w:rPr>
            </w:pPr>
            <w:r w:rsidRPr="00827182">
              <w:rPr>
                <w:sz w:val="18"/>
                <w:szCs w:val="18"/>
              </w:rPr>
              <w:t>Entre 300 (min.) et 750 (max.) utilisateurs en moyenne bénéficient des services des centres par jour</w:t>
            </w:r>
          </w:p>
        </w:tc>
      </w:tr>
      <w:tr w:rsidR="00657C29" w:rsidRPr="00827182" w:rsidTr="00F837C2">
        <w:trPr>
          <w:cantSplit/>
          <w:trHeight w:val="4454"/>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57C29" w:rsidRPr="00827182" w:rsidRDefault="00657C29"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657C29" w:rsidRPr="00827182" w:rsidRDefault="00657C29"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657C29" w:rsidRPr="00827182" w:rsidRDefault="00657C29" w:rsidP="00F450C9">
            <w:pPr>
              <w:rPr>
                <w:sz w:val="18"/>
                <w:szCs w:val="18"/>
              </w:rPr>
            </w:pPr>
            <w:r w:rsidRPr="00827182">
              <w:rPr>
                <w:sz w:val="18"/>
                <w:szCs w:val="18"/>
              </w:rPr>
              <w:t>Nombre d</w:t>
            </w:r>
            <w:r w:rsidR="00401F95">
              <w:rPr>
                <w:sz w:val="18"/>
                <w:szCs w:val="18"/>
              </w:rPr>
              <w:t>’</w:t>
            </w:r>
            <w:r w:rsidRPr="00827182">
              <w:rPr>
                <w:sz w:val="18"/>
                <w:szCs w:val="18"/>
              </w:rPr>
              <w:t>États membres qui ont renforcé leur cadre de propriété intellectuelle et établi des bureaux de transfert de technologie</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657C29" w:rsidP="00657C29">
            <w:pPr>
              <w:rPr>
                <w:sz w:val="18"/>
                <w:szCs w:val="18"/>
              </w:rPr>
            </w:pPr>
            <w:r w:rsidRPr="00827182">
              <w:rPr>
                <w:sz w:val="18"/>
                <w:szCs w:val="18"/>
              </w:rPr>
              <w:t>Un projet de bureau de transfert de technologie concernant 5 États membres de la région arabe a été lancé en Tunisie.  Une évaluation des besoins a été entreprise en décembre 2012, jetant les bases d</w:t>
            </w:r>
            <w:r w:rsidR="00401F95">
              <w:rPr>
                <w:sz w:val="18"/>
                <w:szCs w:val="18"/>
              </w:rPr>
              <w:t>’</w:t>
            </w:r>
            <w:r w:rsidRPr="00827182">
              <w:rPr>
                <w:sz w:val="18"/>
                <w:szCs w:val="18"/>
              </w:rPr>
              <w:t>un plan d</w:t>
            </w:r>
            <w:r w:rsidR="00401F95">
              <w:rPr>
                <w:sz w:val="18"/>
                <w:szCs w:val="18"/>
              </w:rPr>
              <w:t>’</w:t>
            </w:r>
            <w:r w:rsidRPr="00827182">
              <w:rPr>
                <w:sz w:val="18"/>
                <w:szCs w:val="18"/>
              </w:rPr>
              <w:t>action officiel qui doit être examiné et adopté par le gouvernement en 2013, sous réserve que les fonds nécessaires soient disponibles.</w:t>
            </w:r>
          </w:p>
          <w:p w:rsidR="00C613F5" w:rsidRDefault="00C613F5" w:rsidP="00657C29">
            <w:pPr>
              <w:rPr>
                <w:sz w:val="18"/>
                <w:szCs w:val="18"/>
              </w:rPr>
            </w:pPr>
          </w:p>
          <w:p w:rsidR="00657C29" w:rsidRPr="00827182" w:rsidRDefault="00657C29" w:rsidP="00424BE2">
            <w:pPr>
              <w:rPr>
                <w:sz w:val="18"/>
                <w:szCs w:val="18"/>
              </w:rPr>
            </w:pPr>
            <w:r w:rsidRPr="00827182">
              <w:rPr>
                <w:sz w:val="18"/>
                <w:szCs w:val="18"/>
              </w:rPr>
              <w:t>Remarque : Ce projet accuse du retard sur son programme en raison d</w:t>
            </w:r>
            <w:r w:rsidR="00401F95">
              <w:rPr>
                <w:sz w:val="18"/>
                <w:szCs w:val="18"/>
              </w:rPr>
              <w:t>’</w:t>
            </w:r>
            <w:r w:rsidRPr="00827182">
              <w:rPr>
                <w:sz w:val="18"/>
                <w:szCs w:val="18"/>
              </w:rPr>
              <w:t>un financement externe attendu qui tarde à se matérialiser.</w:t>
            </w:r>
            <w:r w:rsidR="00424BE2">
              <w:rPr>
                <w:sz w:val="18"/>
                <w:szCs w:val="18"/>
              </w:rPr>
              <w:t xml:space="preserve">  </w:t>
            </w:r>
            <w:r w:rsidRPr="00827182">
              <w:rPr>
                <w:sz w:val="18"/>
                <w:szCs w:val="18"/>
              </w:rPr>
              <w:t>L</w:t>
            </w:r>
            <w:r w:rsidR="00401F95">
              <w:rPr>
                <w:sz w:val="18"/>
                <w:szCs w:val="18"/>
              </w:rPr>
              <w:t>’</w:t>
            </w:r>
            <w:r w:rsidRPr="00827182">
              <w:rPr>
                <w:sz w:val="18"/>
                <w:szCs w:val="18"/>
              </w:rPr>
              <w:t>OMPI a organisé des réunions à ce sujet et est optimiste quant aux chances d</w:t>
            </w:r>
            <w:r w:rsidR="00401F95">
              <w:rPr>
                <w:sz w:val="18"/>
                <w:szCs w:val="18"/>
              </w:rPr>
              <w:t>’</w:t>
            </w:r>
            <w:r w:rsidRPr="00827182">
              <w:rPr>
                <w:sz w:val="18"/>
                <w:szCs w:val="18"/>
              </w:rPr>
              <w:t>obtenir les fonds prévus et de mener le projet à terme.</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Dans le cadre de l</w:t>
            </w:r>
            <w:r w:rsidR="00401F95">
              <w:rPr>
                <w:sz w:val="18"/>
                <w:szCs w:val="18"/>
              </w:rPr>
              <w:t>’</w:t>
            </w:r>
            <w:r w:rsidRPr="00827182">
              <w:rPr>
                <w:sz w:val="18"/>
                <w:szCs w:val="18"/>
              </w:rPr>
              <w:t>initiative universitaire de l</w:t>
            </w:r>
            <w:r w:rsidR="00401F95">
              <w:rPr>
                <w:sz w:val="18"/>
                <w:szCs w:val="18"/>
              </w:rPr>
              <w:t>’</w:t>
            </w:r>
            <w:r w:rsidRPr="00827182">
              <w:rPr>
                <w:sz w:val="18"/>
                <w:szCs w:val="18"/>
              </w:rPr>
              <w:t xml:space="preserve">OMPI, </w:t>
            </w:r>
            <w:r w:rsidR="009B7FF8" w:rsidRPr="00827182">
              <w:rPr>
                <w:sz w:val="18"/>
                <w:szCs w:val="18"/>
              </w:rPr>
              <w:t>20 </w:t>
            </w:r>
            <w:r w:rsidRPr="00827182">
              <w:rPr>
                <w:sz w:val="18"/>
                <w:szCs w:val="18"/>
              </w:rPr>
              <w:t>bureaux de transfert de technologie ont participé à l</w:t>
            </w:r>
            <w:r w:rsidR="00401F95">
              <w:rPr>
                <w:sz w:val="18"/>
                <w:szCs w:val="18"/>
              </w:rPr>
              <w:t>’</w:t>
            </w:r>
            <w:r w:rsidRPr="00827182">
              <w:rPr>
                <w:sz w:val="18"/>
                <w:szCs w:val="18"/>
              </w:rPr>
              <w:t>élaboration de politiques institutionnelles en matière de propriété intellectuelle (</w:t>
            </w:r>
            <w:r w:rsidR="009B7FF8" w:rsidRPr="00827182">
              <w:rPr>
                <w:sz w:val="18"/>
                <w:szCs w:val="18"/>
              </w:rPr>
              <w:t>CESAO </w:t>
            </w:r>
            <w:r w:rsidRPr="00827182">
              <w:rPr>
                <w:sz w:val="18"/>
                <w:szCs w:val="18"/>
              </w:rPr>
              <w:t xml:space="preserve">5, </w:t>
            </w:r>
            <w:r w:rsidR="009B7FF8" w:rsidRPr="00827182">
              <w:rPr>
                <w:sz w:val="18"/>
                <w:szCs w:val="18"/>
              </w:rPr>
              <w:t>Maroc </w:t>
            </w:r>
            <w:r w:rsidRPr="00827182">
              <w:rPr>
                <w:sz w:val="18"/>
                <w:szCs w:val="18"/>
              </w:rPr>
              <w:t xml:space="preserve">6, </w:t>
            </w:r>
            <w:r w:rsidR="009B7FF8" w:rsidRPr="00827182">
              <w:rPr>
                <w:sz w:val="18"/>
                <w:szCs w:val="18"/>
              </w:rPr>
              <w:t>Chili </w:t>
            </w:r>
            <w:r w:rsidRPr="00827182">
              <w:rPr>
                <w:sz w:val="18"/>
                <w:szCs w:val="18"/>
              </w:rPr>
              <w:t xml:space="preserve">5, </w:t>
            </w:r>
            <w:r w:rsidR="009B7FF8" w:rsidRPr="00827182">
              <w:rPr>
                <w:sz w:val="18"/>
                <w:szCs w:val="18"/>
              </w:rPr>
              <w:t>Philippines </w:t>
            </w:r>
            <w:r w:rsidRPr="00827182">
              <w:rPr>
                <w:sz w:val="18"/>
                <w:szCs w:val="18"/>
              </w:rPr>
              <w:t xml:space="preserve">5 et </w:t>
            </w:r>
            <w:r w:rsidR="009B7FF8" w:rsidRPr="00827182">
              <w:rPr>
                <w:sz w:val="18"/>
                <w:szCs w:val="18"/>
              </w:rPr>
              <w:t>Ghana </w:t>
            </w:r>
            <w:r w:rsidRPr="00827182">
              <w:rPr>
                <w:sz w:val="18"/>
                <w:szCs w:val="18"/>
              </w:rPr>
              <w:t>1)).</w:t>
            </w:r>
          </w:p>
          <w:p w:rsidR="00C613F5" w:rsidRDefault="00C613F5" w:rsidP="00F450C9">
            <w:pPr>
              <w:rPr>
                <w:sz w:val="18"/>
                <w:szCs w:val="18"/>
              </w:rPr>
            </w:pPr>
          </w:p>
          <w:p w:rsidR="00C613F5" w:rsidRDefault="00F270A3" w:rsidP="00F450C9">
            <w:pPr>
              <w:rPr>
                <w:sz w:val="18"/>
                <w:szCs w:val="18"/>
              </w:rPr>
            </w:pPr>
            <w:r w:rsidRPr="00827182">
              <w:rPr>
                <w:i/>
                <w:iCs/>
                <w:sz w:val="18"/>
                <w:szCs w:val="18"/>
              </w:rPr>
              <w:t>Structure d</w:t>
            </w:r>
            <w:r w:rsidR="00401F95">
              <w:rPr>
                <w:i/>
                <w:iCs/>
                <w:sz w:val="18"/>
                <w:szCs w:val="18"/>
              </w:rPr>
              <w:t>’</w:t>
            </w:r>
            <w:r w:rsidRPr="00827182">
              <w:rPr>
                <w:i/>
                <w:iCs/>
                <w:sz w:val="18"/>
                <w:szCs w:val="18"/>
              </w:rPr>
              <w:t>innovation en réseau</w:t>
            </w:r>
            <w:r w:rsidR="00F567CC" w:rsidRPr="00827182">
              <w:rPr>
                <w:i/>
                <w:iCs/>
                <w:sz w:val="18"/>
                <w:szCs w:val="18"/>
              </w:rPr>
              <w:t> </w:t>
            </w:r>
            <w:r w:rsidRPr="00827182">
              <w:rPr>
                <w:i/>
                <w:iCs/>
                <w:sz w:val="18"/>
                <w:szCs w:val="18"/>
              </w:rPr>
              <w:t xml:space="preserve">: </w:t>
            </w:r>
            <w:r w:rsidRPr="00827182">
              <w:rPr>
                <w:sz w:val="18"/>
                <w:szCs w:val="18"/>
              </w:rPr>
              <w:t>Élaboration d</w:t>
            </w:r>
            <w:r w:rsidR="00401F95">
              <w:rPr>
                <w:sz w:val="18"/>
                <w:szCs w:val="18"/>
              </w:rPr>
              <w:t>’</w:t>
            </w:r>
            <w:r w:rsidRPr="00827182">
              <w:rPr>
                <w:sz w:val="18"/>
                <w:szCs w:val="18"/>
              </w:rPr>
              <w:t>un projet de document</w:t>
            </w:r>
            <w:r w:rsidR="003F696B">
              <w:rPr>
                <w:sz w:val="18"/>
                <w:szCs w:val="18"/>
              </w:rPr>
              <w:noBreakHyphen/>
            </w:r>
            <w:r w:rsidRPr="00827182">
              <w:rPr>
                <w:sz w:val="18"/>
                <w:szCs w:val="18"/>
              </w:rPr>
              <w:t>cadre sur une innovation en réseau qui utilise l</w:t>
            </w:r>
            <w:r w:rsidR="00401F95">
              <w:rPr>
                <w:sz w:val="18"/>
                <w:szCs w:val="18"/>
              </w:rPr>
              <w:t>’</w:t>
            </w:r>
            <w:r w:rsidRPr="00827182">
              <w:rPr>
                <w:sz w:val="18"/>
                <w:szCs w:val="18"/>
              </w:rPr>
              <w:t>imagerie satellitaire pour repérer les nappes d</w:t>
            </w:r>
            <w:r w:rsidR="00401F95">
              <w:rPr>
                <w:sz w:val="18"/>
                <w:szCs w:val="18"/>
              </w:rPr>
              <w:t>’</w:t>
            </w:r>
            <w:r w:rsidRPr="00827182">
              <w:rPr>
                <w:sz w:val="18"/>
                <w:szCs w:val="18"/>
              </w:rPr>
              <w:t>eau souterraine et pour promouvoir des technologies locales de pompage d</w:t>
            </w:r>
            <w:r w:rsidR="00401F95">
              <w:rPr>
                <w:sz w:val="18"/>
                <w:szCs w:val="18"/>
              </w:rPr>
              <w:t>’</w:t>
            </w:r>
            <w:r w:rsidRPr="00827182">
              <w:rPr>
                <w:sz w:val="18"/>
                <w:szCs w:val="18"/>
              </w:rPr>
              <w:t>eau.</w:t>
            </w:r>
          </w:p>
          <w:p w:rsidR="00F270A3" w:rsidRPr="00827182" w:rsidRDefault="00F270A3" w:rsidP="00F450C9">
            <w:pPr>
              <w:rPr>
                <w:sz w:val="18"/>
                <w:szCs w:val="18"/>
              </w:rPr>
            </w:pPr>
            <w:r w:rsidRPr="00827182">
              <w:rPr>
                <w:sz w:val="18"/>
                <w:szCs w:val="18"/>
              </w:rPr>
              <w:t>Un document</w:t>
            </w:r>
            <w:r w:rsidR="003F696B">
              <w:rPr>
                <w:sz w:val="18"/>
                <w:szCs w:val="18"/>
              </w:rPr>
              <w:noBreakHyphen/>
            </w:r>
            <w:r w:rsidRPr="00827182">
              <w:rPr>
                <w:sz w:val="18"/>
                <w:szCs w:val="18"/>
              </w:rPr>
              <w:t>cadre plus précis sera élaboré pour permettre l</w:t>
            </w:r>
            <w:r w:rsidR="00401F95">
              <w:rPr>
                <w:sz w:val="18"/>
                <w:szCs w:val="18"/>
              </w:rPr>
              <w:t>’</w:t>
            </w:r>
            <w:r w:rsidRPr="00827182">
              <w:rPr>
                <w:sz w:val="18"/>
                <w:szCs w:val="18"/>
              </w:rPr>
              <w:t>intégration modulaire des rapports panoramiques de brevet (amont), des concours technologiques et des centres d</w:t>
            </w:r>
            <w:r w:rsidR="00401F95">
              <w:rPr>
                <w:sz w:val="18"/>
                <w:szCs w:val="18"/>
              </w:rPr>
              <w:t>’</w:t>
            </w:r>
            <w:r w:rsidRPr="00827182">
              <w:rPr>
                <w:sz w:val="18"/>
                <w:szCs w:val="18"/>
              </w:rPr>
              <w:t>appui à la technologie et à l</w:t>
            </w:r>
            <w:r w:rsidR="00401F95">
              <w:rPr>
                <w:sz w:val="18"/>
                <w:szCs w:val="18"/>
              </w:rPr>
              <w:t>’</w:t>
            </w:r>
            <w:r w:rsidRPr="00827182">
              <w:rPr>
                <w:sz w:val="18"/>
                <w:szCs w:val="18"/>
              </w:rPr>
              <w:t>innovation (amont), des écotechnologies s</w:t>
            </w:r>
            <w:r w:rsidR="00401F95">
              <w:rPr>
                <w:sz w:val="18"/>
                <w:szCs w:val="18"/>
              </w:rPr>
              <w:t>’</w:t>
            </w:r>
            <w:r w:rsidRPr="00827182">
              <w:rPr>
                <w:sz w:val="18"/>
                <w:szCs w:val="18"/>
              </w:rPr>
              <w:t xml:space="preserve">appuyant sur WIPO </w:t>
            </w:r>
            <w:r w:rsidR="00A66861" w:rsidRPr="00827182">
              <w:rPr>
                <w:sz w:val="18"/>
                <w:szCs w:val="18"/>
              </w:rPr>
              <w:t xml:space="preserve">GREEN </w:t>
            </w:r>
            <w:r w:rsidRPr="00827182">
              <w:rPr>
                <w:sz w:val="18"/>
                <w:szCs w:val="18"/>
              </w:rPr>
              <w:t>(parallèle) et des programmes de renforcement des capacités en matière de propriété intellectuelle (aval), afin de présenter un projet dont le coût serait réduit au minimum pour l</w:t>
            </w:r>
            <w:r w:rsidR="00401F95">
              <w:rPr>
                <w:sz w:val="18"/>
                <w:szCs w:val="18"/>
              </w:rPr>
              <w:t>’</w:t>
            </w:r>
            <w:r w:rsidRPr="00827182">
              <w:rPr>
                <w:sz w:val="18"/>
                <w:szCs w:val="18"/>
              </w:rPr>
              <w:t>OMPI et dans lequel elle exercerait un rôle de facilitation.</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w:t>
            </w:r>
            <w:r w:rsidR="00401F95">
              <w:rPr>
                <w:sz w:val="18"/>
                <w:szCs w:val="18"/>
              </w:rPr>
              <w:t>’</w:t>
            </w:r>
            <w:r w:rsidRPr="00827182">
              <w:rPr>
                <w:sz w:val="18"/>
                <w:szCs w:val="18"/>
              </w:rPr>
              <w:t>utilisateurs différents par trimestre/système (PATENTSCOPE/Base de données mondiale sur les marques)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219</w:t>
            </w:r>
            <w:r w:rsidR="00F567CC" w:rsidRPr="00827182">
              <w:rPr>
                <w:sz w:val="18"/>
                <w:szCs w:val="18"/>
              </w:rPr>
              <w:t> </w:t>
            </w:r>
            <w:r w:rsidRPr="00827182">
              <w:rPr>
                <w:sz w:val="18"/>
                <w:szCs w:val="18"/>
              </w:rPr>
              <w:t>000</w:t>
            </w:r>
          </w:p>
          <w:p w:rsidR="00F270A3" w:rsidRPr="00827182" w:rsidRDefault="00F270A3" w:rsidP="00F450C9">
            <w:pPr>
              <w:rPr>
                <w:sz w:val="18"/>
                <w:szCs w:val="18"/>
              </w:rPr>
            </w:pPr>
            <w:r w:rsidRPr="00827182">
              <w:rPr>
                <w:sz w:val="18"/>
                <w:szCs w:val="18"/>
              </w:rPr>
              <w:t>13</w:t>
            </w:r>
            <w:r w:rsidR="00F567CC" w:rsidRPr="00827182">
              <w:rPr>
                <w:sz w:val="18"/>
                <w:szCs w:val="18"/>
              </w:rPr>
              <w:t> </w:t>
            </w:r>
            <w:r w:rsidRPr="00827182">
              <w:rPr>
                <w:sz w:val="18"/>
                <w:szCs w:val="18"/>
              </w:rPr>
              <w:t>000</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de langues dans lesquelles il est possible de faire des recherches multilingues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12 en Beta (Cumulative)</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de réseaux nationaux de centres de technologie et d</w:t>
            </w:r>
            <w:r w:rsidR="00401F95">
              <w:rPr>
                <w:sz w:val="18"/>
                <w:szCs w:val="18"/>
              </w:rPr>
              <w:t>’</w:t>
            </w:r>
            <w:r w:rsidRPr="00827182">
              <w:rPr>
                <w:sz w:val="18"/>
                <w:szCs w:val="18"/>
              </w:rPr>
              <w:t>appui à l</w:t>
            </w:r>
            <w:r w:rsidR="00401F95">
              <w:rPr>
                <w:sz w:val="18"/>
                <w:szCs w:val="18"/>
              </w:rPr>
              <w:t>’</w:t>
            </w:r>
            <w:r w:rsidRPr="00827182">
              <w:rPr>
                <w:sz w:val="18"/>
                <w:szCs w:val="18"/>
              </w:rPr>
              <w:t>innovation (CATI) lancés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16 réseaux CATI additionnels lancés</w:t>
            </w:r>
            <w:r w:rsidR="00F567CC" w:rsidRPr="00827182">
              <w:rPr>
                <w:sz w:val="18"/>
                <w:szCs w:val="18"/>
              </w:rPr>
              <w:t> </w:t>
            </w:r>
            <w:r w:rsidRPr="00827182">
              <w:rPr>
                <w:sz w:val="18"/>
                <w:szCs w:val="18"/>
              </w:rPr>
              <w:t xml:space="preserve">: Afrique (10); </w:t>
            </w:r>
            <w:r w:rsidR="00F567CC" w:rsidRPr="00827182">
              <w:rPr>
                <w:sz w:val="18"/>
                <w:szCs w:val="18"/>
              </w:rPr>
              <w:t xml:space="preserve"> </w:t>
            </w:r>
            <w:r w:rsidRPr="00827182">
              <w:rPr>
                <w:sz w:val="18"/>
                <w:szCs w:val="18"/>
              </w:rPr>
              <w:t xml:space="preserve">Région arabe (1); </w:t>
            </w:r>
            <w:r w:rsidR="00F567CC" w:rsidRPr="00827182">
              <w:rPr>
                <w:sz w:val="18"/>
                <w:szCs w:val="18"/>
              </w:rPr>
              <w:t xml:space="preserve"> </w:t>
            </w:r>
            <w:r w:rsidRPr="00827182">
              <w:rPr>
                <w:sz w:val="18"/>
                <w:szCs w:val="18"/>
              </w:rPr>
              <w:t xml:space="preserve">Amérique latine et Caraïbes (4); </w:t>
            </w:r>
            <w:r w:rsidR="00F567CC" w:rsidRPr="00827182">
              <w:rPr>
                <w:sz w:val="18"/>
                <w:szCs w:val="18"/>
              </w:rPr>
              <w:t xml:space="preserve"> </w:t>
            </w:r>
            <w:r w:rsidRPr="00827182">
              <w:rPr>
                <w:sz w:val="18"/>
                <w:szCs w:val="18"/>
              </w:rPr>
              <w:t>Certains pays d</w:t>
            </w:r>
            <w:r w:rsidR="00401F95">
              <w:rPr>
                <w:sz w:val="18"/>
                <w:szCs w:val="18"/>
              </w:rPr>
              <w:t>’</w:t>
            </w:r>
            <w:r w:rsidRPr="00827182">
              <w:rPr>
                <w:sz w:val="18"/>
                <w:szCs w:val="18"/>
              </w:rPr>
              <w:t>Europe et d</w:t>
            </w:r>
            <w:r w:rsidR="00401F95">
              <w:rPr>
                <w:sz w:val="18"/>
                <w:szCs w:val="18"/>
              </w:rPr>
              <w:t>’</w:t>
            </w:r>
            <w:r w:rsidRPr="00827182">
              <w:rPr>
                <w:sz w:val="18"/>
                <w:szCs w:val="18"/>
              </w:rPr>
              <w:t>Asie (1)</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 d</w:t>
            </w:r>
            <w:r w:rsidR="00401F95">
              <w:rPr>
                <w:sz w:val="18"/>
                <w:szCs w:val="18"/>
              </w:rPr>
              <w:t>’</w:t>
            </w:r>
            <w:r w:rsidRPr="00827182">
              <w:rPr>
                <w:sz w:val="18"/>
                <w:szCs w:val="18"/>
              </w:rPr>
              <w:t>utilisateurs satisfaits des services par les centres</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Très satisfaits</w:t>
            </w:r>
            <w:r w:rsidR="00F567CC" w:rsidRPr="00827182">
              <w:rPr>
                <w:sz w:val="18"/>
                <w:szCs w:val="18"/>
              </w:rPr>
              <w:t> </w:t>
            </w:r>
            <w:r w:rsidRPr="00827182">
              <w:rPr>
                <w:sz w:val="18"/>
                <w:szCs w:val="18"/>
              </w:rPr>
              <w:t>: 33%</w:t>
            </w:r>
          </w:p>
          <w:p w:rsidR="00F270A3" w:rsidRPr="00827182" w:rsidRDefault="00F270A3" w:rsidP="00F450C9">
            <w:pPr>
              <w:rPr>
                <w:sz w:val="18"/>
                <w:szCs w:val="18"/>
              </w:rPr>
            </w:pPr>
            <w:r w:rsidRPr="00827182">
              <w:rPr>
                <w:sz w:val="18"/>
                <w:szCs w:val="18"/>
              </w:rPr>
              <w:t>Assez satisfaits</w:t>
            </w:r>
            <w:r w:rsidR="00F567CC" w:rsidRPr="00827182">
              <w:rPr>
                <w:sz w:val="18"/>
                <w:szCs w:val="18"/>
              </w:rPr>
              <w:t> </w:t>
            </w:r>
            <w:r w:rsidRPr="00827182">
              <w:rPr>
                <w:sz w:val="18"/>
                <w:szCs w:val="18"/>
              </w:rPr>
              <w:t>: 44%</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w:t>
            </w:r>
            <w:r w:rsidR="00401F95">
              <w:rPr>
                <w:sz w:val="18"/>
                <w:szCs w:val="18"/>
              </w:rPr>
              <w:t>’</w:t>
            </w:r>
            <w:r w:rsidRPr="00827182">
              <w:rPr>
                <w:sz w:val="18"/>
                <w:szCs w:val="18"/>
              </w:rPr>
              <w:t>utilisateurs de services d</w:t>
            </w:r>
            <w:r w:rsidR="00401F95">
              <w:rPr>
                <w:sz w:val="18"/>
                <w:szCs w:val="18"/>
              </w:rPr>
              <w:t>’</w:t>
            </w:r>
            <w:r w:rsidRPr="00827182">
              <w:rPr>
                <w:sz w:val="18"/>
                <w:szCs w:val="18"/>
              </w:rPr>
              <w:t>information à valeur ajoutée (service de recherche d</w:t>
            </w:r>
            <w:r w:rsidR="00401F95">
              <w:rPr>
                <w:sz w:val="18"/>
                <w:szCs w:val="18"/>
              </w:rPr>
              <w:t>’</w:t>
            </w:r>
            <w:r w:rsidRPr="00827182">
              <w:rPr>
                <w:sz w:val="18"/>
                <w:szCs w:val="18"/>
              </w:rPr>
              <w:t>informations techniques, rapports sur la cartographie des brevets et coopération internationale en matière d</w:t>
            </w:r>
            <w:r w:rsidR="00401F95">
              <w:rPr>
                <w:sz w:val="18"/>
                <w:szCs w:val="18"/>
              </w:rPr>
              <w:t>’</w:t>
            </w:r>
            <w:r w:rsidRPr="00827182">
              <w:rPr>
                <w:sz w:val="18"/>
                <w:szCs w:val="18"/>
              </w:rPr>
              <w:t>examen)</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Pour le service ICE/WPIS</w:t>
            </w:r>
            <w:r w:rsidR="00F567CC" w:rsidRPr="00827182">
              <w:rPr>
                <w:sz w:val="18"/>
                <w:szCs w:val="18"/>
              </w:rPr>
              <w:t> </w:t>
            </w:r>
            <w:r w:rsidR="006A4ADE">
              <w:rPr>
                <w:sz w:val="18"/>
                <w:szCs w:val="18"/>
              </w:rPr>
              <w:t>: 241 </w:t>
            </w:r>
            <w:r w:rsidRPr="00827182">
              <w:rPr>
                <w:sz w:val="18"/>
                <w:szCs w:val="18"/>
              </w:rPr>
              <w:t>demandes de recherche reçues en</w:t>
            </w:r>
            <w:r w:rsidR="00F567CC" w:rsidRPr="00827182">
              <w:rPr>
                <w:sz w:val="18"/>
                <w:szCs w:val="18"/>
              </w:rPr>
              <w:t> </w:t>
            </w:r>
            <w:r w:rsidRPr="00827182">
              <w:rPr>
                <w:sz w:val="18"/>
                <w:szCs w:val="18"/>
              </w:rPr>
              <w:t xml:space="preserve">2012 de </w:t>
            </w:r>
            <w:r w:rsidR="009B7FF8" w:rsidRPr="00827182">
              <w:rPr>
                <w:sz w:val="18"/>
                <w:szCs w:val="18"/>
              </w:rPr>
              <w:t>19 </w:t>
            </w:r>
            <w:r w:rsidRPr="00827182">
              <w:rPr>
                <w:sz w:val="18"/>
                <w:szCs w:val="18"/>
              </w:rPr>
              <w:t xml:space="preserve">pays, </w:t>
            </w:r>
            <w:r w:rsidR="00401F95">
              <w:rPr>
                <w:sz w:val="18"/>
                <w:szCs w:val="18"/>
              </w:rPr>
              <w:t>y compris</w:t>
            </w:r>
            <w:r w:rsidRPr="00827182">
              <w:rPr>
                <w:sz w:val="18"/>
                <w:szCs w:val="18"/>
              </w:rPr>
              <w:t xml:space="preserve"> </w:t>
            </w:r>
            <w:r w:rsidR="009B7FF8" w:rsidRPr="00827182">
              <w:rPr>
                <w:sz w:val="18"/>
                <w:szCs w:val="18"/>
              </w:rPr>
              <w:t>101 </w:t>
            </w:r>
            <w:r w:rsidRPr="00827182">
              <w:rPr>
                <w:sz w:val="18"/>
                <w:szCs w:val="18"/>
              </w:rPr>
              <w:t>demandes de rapports d</w:t>
            </w:r>
            <w:r w:rsidR="00401F95">
              <w:rPr>
                <w:sz w:val="18"/>
                <w:szCs w:val="18"/>
              </w:rPr>
              <w:t>’</w:t>
            </w:r>
            <w:r w:rsidRPr="00827182">
              <w:rPr>
                <w:sz w:val="18"/>
                <w:szCs w:val="18"/>
              </w:rPr>
              <w:t>examen ICE</w:t>
            </w:r>
          </w:p>
          <w:p w:rsidR="00C613F5" w:rsidRDefault="00C613F5" w:rsidP="00F450C9">
            <w:pPr>
              <w:rPr>
                <w:sz w:val="18"/>
                <w:szCs w:val="18"/>
              </w:rPr>
            </w:pPr>
          </w:p>
          <w:p w:rsidR="00C613F5" w:rsidRDefault="00F270A3" w:rsidP="00F450C9">
            <w:pPr>
              <w:rPr>
                <w:sz w:val="18"/>
                <w:szCs w:val="18"/>
              </w:rPr>
            </w:pPr>
            <w:r w:rsidRPr="00827182">
              <w:rPr>
                <w:sz w:val="18"/>
                <w:szCs w:val="18"/>
              </w:rPr>
              <w:t>Pour les rapports</w:t>
            </w:r>
            <w:r w:rsidR="00F567CC" w:rsidRPr="00827182">
              <w:rPr>
                <w:sz w:val="18"/>
                <w:szCs w:val="18"/>
              </w:rPr>
              <w:t> </w:t>
            </w:r>
            <w:r w:rsidRPr="00827182">
              <w:rPr>
                <w:sz w:val="18"/>
                <w:szCs w:val="18"/>
              </w:rPr>
              <w:t>:</w:t>
            </w:r>
          </w:p>
          <w:p w:rsidR="00C613F5" w:rsidRDefault="00C613F5" w:rsidP="00F450C9">
            <w:pPr>
              <w:rPr>
                <w:sz w:val="18"/>
                <w:szCs w:val="18"/>
              </w:rPr>
            </w:pPr>
          </w:p>
          <w:p w:rsidR="00C613F5" w:rsidRDefault="00F270A3" w:rsidP="00F450C9">
            <w:pPr>
              <w:rPr>
                <w:sz w:val="18"/>
                <w:szCs w:val="18"/>
              </w:rPr>
            </w:pPr>
            <w:r w:rsidRPr="00827182">
              <w:rPr>
                <w:sz w:val="18"/>
                <w:szCs w:val="18"/>
              </w:rPr>
              <w:t>13</w:t>
            </w:r>
            <w:r w:rsidR="00F567CC" w:rsidRPr="00827182">
              <w:rPr>
                <w:sz w:val="18"/>
                <w:szCs w:val="18"/>
              </w:rPr>
              <w:t> </w:t>
            </w:r>
            <w:r w:rsidRPr="00827182">
              <w:rPr>
                <w:sz w:val="18"/>
                <w:szCs w:val="18"/>
              </w:rPr>
              <w:t>102 visites (clicks)</w:t>
            </w:r>
          </w:p>
          <w:p w:rsidR="00F270A3" w:rsidRPr="00827182" w:rsidRDefault="00F567CC" w:rsidP="006A4ADE">
            <w:pPr>
              <w:rPr>
                <w:sz w:val="18"/>
                <w:szCs w:val="18"/>
              </w:rPr>
            </w:pPr>
            <w:r w:rsidRPr="00827182">
              <w:rPr>
                <w:sz w:val="18"/>
                <w:szCs w:val="18"/>
              </w:rPr>
              <w:t>8930</w:t>
            </w:r>
            <w:r w:rsidR="00F270A3" w:rsidRPr="00827182">
              <w:rPr>
                <w:sz w:val="18"/>
                <w:szCs w:val="18"/>
              </w:rPr>
              <w:t xml:space="preserve"> téléchargements en</w:t>
            </w:r>
            <w:r w:rsidR="006A4ADE">
              <w:rPr>
                <w:sz w:val="18"/>
                <w:szCs w:val="18"/>
              </w:rPr>
              <w:t> </w:t>
            </w:r>
            <w:r w:rsidR="00F270A3" w:rsidRPr="00827182">
              <w:rPr>
                <w:sz w:val="18"/>
                <w:szCs w:val="18"/>
              </w:rPr>
              <w:t>PDF</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keepNext/>
              <w:keepLines/>
              <w:rPr>
                <w:sz w:val="18"/>
                <w:szCs w:val="18"/>
              </w:rPr>
            </w:pPr>
            <w:r w:rsidRPr="00827182">
              <w:rPr>
                <w:sz w:val="18"/>
                <w:szCs w:val="18"/>
              </w:rPr>
              <w:t>Pourcentage de bénéficiaires satisfaits des services d</w:t>
            </w:r>
            <w:r w:rsidR="00401F95">
              <w:rPr>
                <w:sz w:val="18"/>
                <w:szCs w:val="18"/>
              </w:rPr>
              <w:t>’</w:t>
            </w:r>
            <w:r w:rsidRPr="00827182">
              <w:rPr>
                <w:sz w:val="18"/>
                <w:szCs w:val="18"/>
              </w:rPr>
              <w:t>information à valeur ajoutée (service de recherche d</w:t>
            </w:r>
            <w:r w:rsidR="00401F95">
              <w:rPr>
                <w:sz w:val="18"/>
                <w:szCs w:val="18"/>
              </w:rPr>
              <w:t>’</w:t>
            </w:r>
            <w:r w:rsidRPr="00827182">
              <w:rPr>
                <w:sz w:val="18"/>
                <w:szCs w:val="18"/>
              </w:rPr>
              <w:t>informations techniques, rapports sur la cartographie des brevets et coopération internationale en matière d</w:t>
            </w:r>
            <w:r w:rsidR="00401F95">
              <w:rPr>
                <w:sz w:val="18"/>
                <w:szCs w:val="18"/>
              </w:rPr>
              <w:t>’</w:t>
            </w:r>
            <w:r w:rsidRPr="00827182">
              <w:rPr>
                <w:sz w:val="18"/>
                <w:szCs w:val="18"/>
              </w:rPr>
              <w:t>examen)</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keepNext/>
              <w:keepLines/>
              <w:rPr>
                <w:sz w:val="18"/>
                <w:szCs w:val="18"/>
              </w:rPr>
            </w:pPr>
            <w:r w:rsidRPr="00827182">
              <w:rPr>
                <w:sz w:val="18"/>
                <w:szCs w:val="18"/>
              </w:rPr>
              <w:t>Les enquêtes d</w:t>
            </w:r>
            <w:r w:rsidR="00401F95">
              <w:rPr>
                <w:sz w:val="18"/>
                <w:szCs w:val="18"/>
              </w:rPr>
              <w:t>’</w:t>
            </w:r>
            <w:r w:rsidRPr="00827182">
              <w:rPr>
                <w:sz w:val="18"/>
                <w:szCs w:val="18"/>
              </w:rPr>
              <w:t>évaluation sur la satisfaction des rapports ICE/WPIS sont actuellement débattues avec les offices donateurs.  Il est prévu que la mise en œuvre commencera en</w:t>
            </w:r>
            <w:r w:rsidR="00F567CC" w:rsidRPr="00827182">
              <w:rPr>
                <w:sz w:val="18"/>
                <w:szCs w:val="18"/>
              </w:rPr>
              <w:t> </w:t>
            </w:r>
            <w:r w:rsidRPr="00827182">
              <w:rPr>
                <w:sz w:val="18"/>
                <w:szCs w:val="18"/>
              </w:rPr>
              <w:t>2013.</w:t>
            </w:r>
          </w:p>
          <w:p w:rsidR="00C613F5" w:rsidRDefault="00C613F5" w:rsidP="00F450C9">
            <w:pPr>
              <w:keepNext/>
              <w:keepLines/>
              <w:rPr>
                <w:sz w:val="18"/>
                <w:szCs w:val="18"/>
              </w:rPr>
            </w:pPr>
          </w:p>
          <w:p w:rsidR="00C613F5" w:rsidRDefault="00F270A3" w:rsidP="00F450C9">
            <w:pPr>
              <w:keepNext/>
              <w:keepLines/>
              <w:rPr>
                <w:sz w:val="18"/>
                <w:szCs w:val="18"/>
              </w:rPr>
            </w:pPr>
            <w:r w:rsidRPr="00827182">
              <w:rPr>
                <w:sz w:val="18"/>
                <w:szCs w:val="18"/>
              </w:rPr>
              <w:t>Pour</w:t>
            </w:r>
            <w:r w:rsidR="00D01B8A" w:rsidRPr="00827182">
              <w:rPr>
                <w:sz w:val="18"/>
                <w:szCs w:val="18"/>
              </w:rPr>
              <w:t xml:space="preserve"> les PLR</w:t>
            </w:r>
            <w:r w:rsidR="00F567CC" w:rsidRPr="00827182">
              <w:rPr>
                <w:sz w:val="18"/>
                <w:szCs w:val="18"/>
              </w:rPr>
              <w:t> </w:t>
            </w:r>
            <w:r w:rsidRPr="00827182">
              <w:rPr>
                <w:sz w:val="18"/>
                <w:szCs w:val="18"/>
              </w:rPr>
              <w:t>: 88% des utilisateurs de premier et second niveaux étaient satisfaits des rapports;</w:t>
            </w:r>
          </w:p>
          <w:p w:rsidR="00F270A3" w:rsidRPr="00827182" w:rsidRDefault="00F270A3" w:rsidP="00F450C9">
            <w:pPr>
              <w:keepNext/>
              <w:keepLines/>
              <w:rPr>
                <w:sz w:val="18"/>
                <w:szCs w:val="18"/>
              </w:rPr>
            </w:pPr>
            <w:r w:rsidRPr="00827182">
              <w:rPr>
                <w:sz w:val="18"/>
                <w:szCs w:val="18"/>
              </w:rPr>
              <w:t>67% des utilisateurs jugeaient ces rapports utiles pour leurs travaux.</w:t>
            </w:r>
          </w:p>
        </w:tc>
      </w:tr>
      <w:tr w:rsidR="00F270A3" w:rsidRPr="00827182" w:rsidTr="00F450C9">
        <w:trPr>
          <w:cantSplit/>
          <w:jc w:val="center"/>
        </w:trPr>
        <w:tc>
          <w:tcPr>
            <w:tcW w:w="1398"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937910" w:rsidRDefault="00F270A3" w:rsidP="00F450C9">
            <w:pPr>
              <w:keepNext/>
              <w:keepLines/>
              <w:rPr>
                <w:sz w:val="18"/>
                <w:szCs w:val="18"/>
              </w:rPr>
            </w:pPr>
            <w:r w:rsidRPr="00BF6893">
              <w:rPr>
                <w:sz w:val="18"/>
                <w:szCs w:val="18"/>
              </w:rPr>
              <w:t>Nombre d</w:t>
            </w:r>
            <w:r w:rsidR="00401F95">
              <w:rPr>
                <w:sz w:val="18"/>
                <w:szCs w:val="18"/>
              </w:rPr>
              <w:t>’</w:t>
            </w:r>
            <w:r w:rsidRPr="00406AB5">
              <w:rPr>
                <w:sz w:val="18"/>
                <w:szCs w:val="18"/>
              </w:rPr>
              <w:t xml:space="preserve">utilisateurs inscrits aux programmes aRDI et </w:t>
            </w:r>
            <w:r w:rsidRPr="00937910">
              <w:rPr>
                <w:sz w:val="18"/>
                <w:szCs w:val="18"/>
              </w:rPr>
              <w:t>ASPI</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350A27" w:rsidRDefault="00F270A3" w:rsidP="00F450C9">
            <w:pPr>
              <w:keepNext/>
              <w:keepLines/>
              <w:rPr>
                <w:sz w:val="18"/>
                <w:szCs w:val="18"/>
              </w:rPr>
            </w:pPr>
            <w:r w:rsidRPr="001F481D">
              <w:rPr>
                <w:sz w:val="18"/>
                <w:szCs w:val="18"/>
              </w:rPr>
              <w:t xml:space="preserve">Le programme aRDI avait </w:t>
            </w:r>
            <w:r w:rsidR="009B7FF8" w:rsidRPr="003E5B90">
              <w:rPr>
                <w:sz w:val="18"/>
                <w:szCs w:val="18"/>
              </w:rPr>
              <w:t>230 </w:t>
            </w:r>
            <w:r w:rsidRPr="00350A27">
              <w:rPr>
                <w:sz w:val="18"/>
                <w:szCs w:val="18"/>
              </w:rPr>
              <w:t xml:space="preserve">utilisateurs inscrits dont 110 étaient actifs. </w:t>
            </w:r>
            <w:r w:rsidR="00F567CC" w:rsidRPr="00350A27">
              <w:rPr>
                <w:sz w:val="18"/>
                <w:szCs w:val="18"/>
              </w:rPr>
              <w:t xml:space="preserve"> </w:t>
            </w:r>
            <w:r w:rsidRPr="00350A27">
              <w:rPr>
                <w:sz w:val="18"/>
                <w:szCs w:val="18"/>
              </w:rPr>
              <w:t xml:space="preserve">Le programme ASPI avait </w:t>
            </w:r>
            <w:r w:rsidR="009B7FF8" w:rsidRPr="00350A27">
              <w:rPr>
                <w:sz w:val="18"/>
                <w:szCs w:val="18"/>
              </w:rPr>
              <w:t>30 </w:t>
            </w:r>
            <w:r w:rsidRPr="00350A27">
              <w:rPr>
                <w:sz w:val="18"/>
                <w:szCs w:val="18"/>
              </w:rPr>
              <w:t>utilisateurs inscrits dont 12 étaient actifs.</w:t>
            </w:r>
          </w:p>
        </w:tc>
      </w:tr>
      <w:tr w:rsidR="00F270A3" w:rsidRPr="00827182" w:rsidTr="00F450C9">
        <w:trPr>
          <w:cantSplit/>
          <w:jc w:val="center"/>
        </w:trPr>
        <w:tc>
          <w:tcPr>
            <w:tcW w:w="1398"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i/>
                <w:iCs/>
                <w:sz w:val="18"/>
                <w:szCs w:val="18"/>
              </w:rPr>
            </w:pPr>
            <w:r w:rsidRPr="00827182">
              <w:rPr>
                <w:i/>
                <w:iCs/>
                <w:sz w:val="18"/>
                <w:szCs w:val="18"/>
              </w:rPr>
              <w:t>Objectif VII</w:t>
            </w:r>
            <w:r w:rsidR="00F567CC" w:rsidRPr="00827182">
              <w:rPr>
                <w:i/>
                <w:iCs/>
                <w:sz w:val="18"/>
                <w:szCs w:val="18"/>
              </w:rPr>
              <w:t> </w:t>
            </w:r>
            <w:r w:rsidRPr="00827182">
              <w:rPr>
                <w:i/>
                <w:iCs/>
                <w:sz w:val="18"/>
                <w:szCs w:val="18"/>
              </w:rPr>
              <w:t>: Propriété intellectuelle et enjeux mondiaux</w:t>
            </w:r>
          </w:p>
          <w:p w:rsidR="00F270A3" w:rsidRPr="00827182" w:rsidRDefault="00F270A3" w:rsidP="00F450C9">
            <w:pPr>
              <w:rPr>
                <w:sz w:val="18"/>
                <w:szCs w:val="18"/>
              </w:rPr>
            </w:pPr>
          </w:p>
        </w:tc>
        <w:tc>
          <w:tcPr>
            <w:tcW w:w="2693"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Résultat i) Reconnaissance de l</w:t>
            </w:r>
            <w:r w:rsidR="00401F95">
              <w:rPr>
                <w:sz w:val="18"/>
                <w:szCs w:val="18"/>
              </w:rPr>
              <w:t>’</w:t>
            </w:r>
            <w:r w:rsidRPr="00827182">
              <w:rPr>
                <w:sz w:val="18"/>
                <w:szCs w:val="18"/>
              </w:rPr>
              <w:t>OMPI en tant que source fiable d</w:t>
            </w:r>
            <w:r w:rsidR="00401F95">
              <w:rPr>
                <w:sz w:val="18"/>
                <w:szCs w:val="18"/>
              </w:rPr>
              <w:t>’</w:t>
            </w:r>
            <w:r w:rsidRPr="00827182">
              <w:rPr>
                <w:sz w:val="18"/>
                <w:szCs w:val="18"/>
              </w:rPr>
              <w:t>appui, d</w:t>
            </w:r>
            <w:r w:rsidR="00401F95">
              <w:rPr>
                <w:sz w:val="18"/>
                <w:szCs w:val="18"/>
              </w:rPr>
              <w:t>’</w:t>
            </w:r>
            <w:r w:rsidRPr="00827182">
              <w:rPr>
                <w:sz w:val="18"/>
                <w:szCs w:val="18"/>
              </w:rPr>
              <w:t>assistance et de référence en ce qui concerne l</w:t>
            </w:r>
            <w:r w:rsidR="00401F95">
              <w:rPr>
                <w:sz w:val="18"/>
                <w:szCs w:val="18"/>
              </w:rPr>
              <w:t>’</w:t>
            </w:r>
            <w:r w:rsidRPr="00827182">
              <w:rPr>
                <w:sz w:val="18"/>
                <w:szCs w:val="18"/>
              </w:rPr>
              <w:t>information en matière d</w:t>
            </w:r>
            <w:r w:rsidR="00401F95">
              <w:rPr>
                <w:sz w:val="18"/>
                <w:szCs w:val="18"/>
              </w:rPr>
              <w:t>’</w:t>
            </w:r>
            <w:r w:rsidRPr="00827182">
              <w:rPr>
                <w:sz w:val="18"/>
                <w:szCs w:val="18"/>
              </w:rPr>
              <w:t>innovation et de propriété intellectuelle dans les processus de politique publique pertinents</w:t>
            </w:r>
          </w:p>
          <w:p w:rsidR="00F270A3" w:rsidRPr="00827182" w:rsidRDefault="00F270A3" w:rsidP="00F450C9">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et éventail de demandes émanant des États membres et des organisations internationales concernant des contributions de l</w:t>
            </w:r>
            <w:r w:rsidR="00401F95">
              <w:rPr>
                <w:sz w:val="18"/>
                <w:szCs w:val="18"/>
              </w:rPr>
              <w:t>’</w:t>
            </w:r>
            <w:r w:rsidRPr="00827182">
              <w:rPr>
                <w:sz w:val="18"/>
                <w:szCs w:val="18"/>
              </w:rPr>
              <w:t>OMPI dans le domaine de la propriété intellectuelle en rapport avec les questions d</w:t>
            </w:r>
            <w:r w:rsidR="00401F95">
              <w:rPr>
                <w:sz w:val="18"/>
                <w:szCs w:val="18"/>
              </w:rPr>
              <w:t>’</w:t>
            </w:r>
            <w:r w:rsidRPr="00827182">
              <w:rPr>
                <w:sz w:val="18"/>
                <w:szCs w:val="18"/>
              </w:rPr>
              <w:t>intérêt général à l</w:t>
            </w:r>
            <w:r w:rsidR="00401F95">
              <w:rPr>
                <w:sz w:val="18"/>
                <w:szCs w:val="18"/>
              </w:rPr>
              <w:t>’</w:t>
            </w:r>
            <w:r w:rsidRPr="00827182">
              <w:rPr>
                <w:sz w:val="18"/>
                <w:szCs w:val="18"/>
              </w:rPr>
              <w:t>échelle mondiale</w:t>
            </w:r>
          </w:p>
        </w:tc>
        <w:tc>
          <w:tcPr>
            <w:tcW w:w="301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Le programme a reçu une demande d</w:t>
            </w:r>
            <w:r w:rsidR="00401F95">
              <w:rPr>
                <w:sz w:val="18"/>
                <w:szCs w:val="18"/>
              </w:rPr>
              <w:t>’</w:t>
            </w:r>
            <w:r w:rsidRPr="00827182">
              <w:rPr>
                <w:sz w:val="18"/>
                <w:szCs w:val="18"/>
              </w:rPr>
              <w:t>organisation d</w:t>
            </w:r>
            <w:r w:rsidR="00401F95">
              <w:rPr>
                <w:sz w:val="18"/>
                <w:szCs w:val="18"/>
              </w:rPr>
              <w:t>’</w:t>
            </w:r>
            <w:r w:rsidRPr="00827182">
              <w:rPr>
                <w:sz w:val="18"/>
                <w:szCs w:val="18"/>
              </w:rPr>
              <w:t>une manifestation commune sur la propriété intellectuelle et le changement climatique de la World Bank</w:t>
            </w:r>
            <w:r w:rsidR="003F696B">
              <w:rPr>
                <w:sz w:val="18"/>
                <w:szCs w:val="18"/>
              </w:rPr>
              <w:noBreakHyphen/>
            </w:r>
            <w:r w:rsidRPr="00827182">
              <w:rPr>
                <w:sz w:val="18"/>
                <w:szCs w:val="18"/>
              </w:rPr>
              <w:t xml:space="preserve">infoDev initiative, Kenya Climate Innovation Center. </w:t>
            </w:r>
            <w:r w:rsidR="00F567CC" w:rsidRPr="00827182">
              <w:rPr>
                <w:sz w:val="18"/>
                <w:szCs w:val="18"/>
              </w:rPr>
              <w:t xml:space="preserve"> </w:t>
            </w:r>
            <w:r w:rsidRPr="00827182">
              <w:rPr>
                <w:sz w:val="18"/>
                <w:szCs w:val="18"/>
              </w:rPr>
              <w:t>À la demande d</w:t>
            </w:r>
            <w:r w:rsidR="00401F95">
              <w:rPr>
                <w:sz w:val="18"/>
                <w:szCs w:val="18"/>
              </w:rPr>
              <w:t>’</w:t>
            </w:r>
            <w:r w:rsidRPr="00827182">
              <w:rPr>
                <w:sz w:val="18"/>
                <w:szCs w:val="18"/>
              </w:rPr>
              <w:t>un centre d</w:t>
            </w:r>
            <w:r w:rsidR="00401F95">
              <w:rPr>
                <w:sz w:val="18"/>
                <w:szCs w:val="18"/>
              </w:rPr>
              <w:t>’</w:t>
            </w:r>
            <w:r w:rsidRPr="00827182">
              <w:rPr>
                <w:sz w:val="18"/>
                <w:szCs w:val="18"/>
              </w:rPr>
              <w:t>excellence du Réseau africain pour l</w:t>
            </w:r>
            <w:r w:rsidR="00401F95">
              <w:rPr>
                <w:sz w:val="18"/>
                <w:szCs w:val="18"/>
              </w:rPr>
              <w:t>’</w:t>
            </w:r>
            <w:r w:rsidRPr="00827182">
              <w:rPr>
                <w:sz w:val="18"/>
                <w:szCs w:val="18"/>
              </w:rPr>
              <w:t xml:space="preserve">innovation dans le domaine des médicaments et des produits diagnostiques et en coopération avec le </w:t>
            </w:r>
            <w:r w:rsidR="009B7FF8" w:rsidRPr="00827182">
              <w:rPr>
                <w:sz w:val="18"/>
                <w:szCs w:val="18"/>
              </w:rPr>
              <w:t>programme </w:t>
            </w:r>
            <w:r w:rsidRPr="00827182">
              <w:rPr>
                <w:sz w:val="18"/>
                <w:szCs w:val="18"/>
              </w:rPr>
              <w:t>30, un programme de formation personnalisée de l</w:t>
            </w:r>
            <w:r w:rsidR="00401F95">
              <w:rPr>
                <w:sz w:val="18"/>
                <w:szCs w:val="18"/>
              </w:rPr>
              <w:t>’</w:t>
            </w:r>
            <w:r w:rsidRPr="00827182">
              <w:rPr>
                <w:sz w:val="18"/>
                <w:szCs w:val="18"/>
              </w:rPr>
              <w:t xml:space="preserve">OMPI intitulé La concession de licences de technologie a été organisé à Genève les </w:t>
            </w:r>
            <w:r w:rsidR="00D01B8A" w:rsidRPr="00827182">
              <w:rPr>
                <w:sz w:val="18"/>
                <w:szCs w:val="18"/>
              </w:rPr>
              <w:t>1</w:t>
            </w:r>
            <w:r w:rsidR="00D01B8A" w:rsidRPr="00827182">
              <w:rPr>
                <w:sz w:val="18"/>
                <w:szCs w:val="18"/>
                <w:vertAlign w:val="superscript"/>
              </w:rPr>
              <w:t>er</w:t>
            </w:r>
            <w:r w:rsidR="00D01B8A" w:rsidRPr="00827182">
              <w:rPr>
                <w:sz w:val="18"/>
                <w:szCs w:val="18"/>
              </w:rPr>
              <w:t> </w:t>
            </w:r>
            <w:r w:rsidRPr="00827182">
              <w:rPr>
                <w:sz w:val="18"/>
                <w:szCs w:val="18"/>
              </w:rPr>
              <w:t xml:space="preserve">et </w:t>
            </w:r>
            <w:r w:rsidR="00D01B8A" w:rsidRPr="00827182">
              <w:rPr>
                <w:sz w:val="18"/>
                <w:szCs w:val="18"/>
              </w:rPr>
              <w:t>2 novembre 20</w:t>
            </w:r>
            <w:r w:rsidRPr="00827182">
              <w:rPr>
                <w:sz w:val="18"/>
                <w:szCs w:val="18"/>
              </w:rPr>
              <w:t xml:space="preserve">12. </w:t>
            </w:r>
            <w:r w:rsidR="00F567CC" w:rsidRPr="00827182">
              <w:rPr>
                <w:sz w:val="18"/>
                <w:szCs w:val="18"/>
              </w:rPr>
              <w:t xml:space="preserve"> </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lastRenderedPageBreak/>
              <w:t>OMD Objectif 6</w:t>
            </w:r>
            <w:r w:rsidR="00F567CC" w:rsidRPr="00827182">
              <w:rPr>
                <w:b/>
                <w:bCs/>
                <w:sz w:val="18"/>
                <w:szCs w:val="18"/>
              </w:rPr>
              <w:t> </w:t>
            </w:r>
            <w:r w:rsidRPr="00827182">
              <w:rPr>
                <w:b/>
                <w:bCs/>
                <w:sz w:val="18"/>
                <w:szCs w:val="18"/>
              </w:rPr>
              <w:t>: Combattre le VIH/sida, le paludisme et d</w:t>
            </w:r>
            <w:r w:rsidR="00401F95">
              <w:rPr>
                <w:b/>
                <w:bCs/>
                <w:sz w:val="18"/>
                <w:szCs w:val="18"/>
              </w:rPr>
              <w:t>’</w:t>
            </w:r>
            <w:r w:rsidRPr="00827182">
              <w:rPr>
                <w:b/>
                <w:bCs/>
                <w:sz w:val="18"/>
                <w:szCs w:val="18"/>
              </w:rPr>
              <w:t>autres maladies</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vAlign w:val="center"/>
          </w:tcPr>
          <w:p w:rsidR="00C613F5" w:rsidRDefault="00F270A3" w:rsidP="00657C29">
            <w:pPr>
              <w:keepNext/>
              <w:rPr>
                <w:b/>
                <w:bCs/>
                <w:sz w:val="18"/>
                <w:szCs w:val="18"/>
              </w:rPr>
            </w:pPr>
            <w:r w:rsidRPr="00827182">
              <w:rPr>
                <w:b/>
                <w:bCs/>
                <w:sz w:val="18"/>
                <w:szCs w:val="18"/>
              </w:rPr>
              <w:t>OMD Cible 6.B</w:t>
            </w:r>
            <w:r w:rsidR="00F567CC" w:rsidRPr="00827182">
              <w:rPr>
                <w:b/>
                <w:bCs/>
                <w:sz w:val="18"/>
                <w:szCs w:val="18"/>
              </w:rPr>
              <w:t> </w:t>
            </w:r>
            <w:r w:rsidRPr="00827182">
              <w:rPr>
                <w:b/>
                <w:bCs/>
                <w:sz w:val="18"/>
                <w:szCs w:val="18"/>
              </w:rPr>
              <w:t>: D</w:t>
            </w:r>
            <w:r w:rsidR="00401F95">
              <w:rPr>
                <w:b/>
                <w:bCs/>
                <w:sz w:val="18"/>
                <w:szCs w:val="18"/>
              </w:rPr>
              <w:t>’</w:t>
            </w:r>
            <w:r w:rsidRPr="00827182">
              <w:rPr>
                <w:b/>
                <w:bCs/>
                <w:sz w:val="18"/>
                <w:szCs w:val="18"/>
              </w:rPr>
              <w:t>ici à 2010, assurer à tous ceux qui en ont besoin l</w:t>
            </w:r>
            <w:r w:rsidR="00401F95">
              <w:rPr>
                <w:b/>
                <w:bCs/>
                <w:sz w:val="18"/>
                <w:szCs w:val="18"/>
              </w:rPr>
              <w:t>’</w:t>
            </w:r>
            <w:r w:rsidRPr="00827182">
              <w:rPr>
                <w:b/>
                <w:bCs/>
                <w:sz w:val="18"/>
                <w:szCs w:val="18"/>
              </w:rPr>
              <w:t>accès aux traitements contre le VIH/sida</w:t>
            </w:r>
          </w:p>
          <w:p w:rsidR="00C613F5" w:rsidRDefault="00C613F5" w:rsidP="00657C29">
            <w:pPr>
              <w:keepNext/>
              <w:rPr>
                <w:b/>
                <w:bCs/>
                <w:sz w:val="18"/>
                <w:szCs w:val="18"/>
              </w:rPr>
            </w:pPr>
          </w:p>
          <w:p w:rsidR="00F270A3" w:rsidRPr="00827182" w:rsidRDefault="00F270A3" w:rsidP="00657C29">
            <w:pPr>
              <w:keepNext/>
              <w:rPr>
                <w:sz w:val="18"/>
                <w:szCs w:val="18"/>
              </w:rPr>
            </w:pPr>
            <w:r w:rsidRPr="00827182">
              <w:rPr>
                <w:b/>
                <w:bCs/>
                <w:sz w:val="18"/>
                <w:szCs w:val="18"/>
              </w:rPr>
              <w:t>OMD Cible 6.C</w:t>
            </w:r>
            <w:r w:rsidR="00F567CC" w:rsidRPr="00827182">
              <w:rPr>
                <w:b/>
                <w:bCs/>
                <w:sz w:val="18"/>
                <w:szCs w:val="18"/>
              </w:rPr>
              <w:t> </w:t>
            </w:r>
            <w:r w:rsidRPr="00827182">
              <w:rPr>
                <w:b/>
                <w:bCs/>
                <w:sz w:val="18"/>
                <w:szCs w:val="18"/>
              </w:rPr>
              <w:t>: D</w:t>
            </w:r>
            <w:r w:rsidR="00401F95">
              <w:rPr>
                <w:b/>
                <w:bCs/>
                <w:sz w:val="18"/>
                <w:szCs w:val="18"/>
              </w:rPr>
              <w:t>’</w:t>
            </w:r>
            <w:r w:rsidRPr="00827182">
              <w:rPr>
                <w:b/>
                <w:bCs/>
                <w:sz w:val="18"/>
                <w:szCs w:val="18"/>
              </w:rPr>
              <w:t>ici à 2015, avoir maîtrisé le paludisme et d</w:t>
            </w:r>
            <w:r w:rsidR="00401F95">
              <w:rPr>
                <w:b/>
                <w:bCs/>
                <w:sz w:val="18"/>
                <w:szCs w:val="18"/>
              </w:rPr>
              <w:t>’</w:t>
            </w:r>
            <w:r w:rsidRPr="00827182">
              <w:rPr>
                <w:b/>
                <w:bCs/>
                <w:sz w:val="18"/>
                <w:szCs w:val="18"/>
              </w:rPr>
              <w:t>autres grandes maladies et commencé à inverser la tendance actuelle</w:t>
            </w:r>
          </w:p>
        </w:tc>
      </w:tr>
      <w:tr w:rsidR="00F270A3"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7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3532E" w:rsidP="00657C29">
            <w:pPr>
              <w:keepNext/>
              <w:rPr>
                <w:b/>
                <w:bCs/>
                <w:sz w:val="18"/>
                <w:szCs w:val="18"/>
              </w:rPr>
            </w:pPr>
            <w:r w:rsidRPr="00827182">
              <w:rPr>
                <w:b/>
                <w:bCs/>
                <w:sz w:val="18"/>
                <w:szCs w:val="18"/>
              </w:rPr>
              <w:t>Résultat escompté de l</w:t>
            </w:r>
            <w:r w:rsidR="00401F95">
              <w:rPr>
                <w:b/>
                <w:bCs/>
                <w:sz w:val="18"/>
                <w:szCs w:val="18"/>
              </w:rPr>
              <w:t>’</w:t>
            </w:r>
            <w:r w:rsidRPr="00827182">
              <w:rPr>
                <w:b/>
                <w:bCs/>
                <w:sz w:val="18"/>
                <w:szCs w:val="18"/>
              </w:rPr>
              <w:t>OMPI pour</w:t>
            </w:r>
            <w:r w:rsidR="00F567CC" w:rsidRPr="00827182">
              <w:rPr>
                <w:b/>
                <w:bCs/>
                <w:sz w:val="18"/>
                <w:szCs w:val="18"/>
              </w:rPr>
              <w:t> </w:t>
            </w:r>
            <w:r w:rsidRPr="00827182">
              <w:rPr>
                <w:b/>
                <w:bCs/>
                <w:sz w:val="18"/>
                <w:szCs w:val="18"/>
              </w:rPr>
              <w:t>2012</w:t>
            </w:r>
            <w:r w:rsidR="003F696B">
              <w:rPr>
                <w:b/>
                <w:bCs/>
                <w:sz w:val="18"/>
                <w:szCs w:val="18"/>
              </w:rPr>
              <w:noBreakHyphen/>
            </w:r>
            <w:r w:rsidRPr="00827182">
              <w:rPr>
                <w:b/>
                <w:bCs/>
                <w:sz w:val="18"/>
                <w:szCs w:val="18"/>
              </w:rPr>
              <w:t>2013</w:t>
            </w:r>
          </w:p>
        </w:tc>
        <w:tc>
          <w:tcPr>
            <w:tcW w:w="219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286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F270A3"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40493C" w:rsidP="00F450C9">
            <w:pPr>
              <w:rPr>
                <w:i/>
                <w:iCs/>
                <w:sz w:val="18"/>
                <w:szCs w:val="18"/>
              </w:rPr>
            </w:pPr>
            <w:r w:rsidRPr="00827182">
              <w:rPr>
                <w:i/>
                <w:iCs/>
                <w:sz w:val="18"/>
                <w:szCs w:val="18"/>
              </w:rPr>
              <w:t>Objectif III</w:t>
            </w:r>
            <w:r w:rsidR="00F567CC" w:rsidRPr="00827182">
              <w:rPr>
                <w:i/>
                <w:iCs/>
                <w:sz w:val="18"/>
                <w:szCs w:val="18"/>
              </w:rPr>
              <w:t> </w:t>
            </w:r>
            <w:r w:rsidRPr="00827182">
              <w:rPr>
                <w:i/>
                <w:iCs/>
                <w:sz w:val="18"/>
                <w:szCs w:val="18"/>
              </w:rPr>
              <w:t>: Favoriser l</w:t>
            </w:r>
            <w:r w:rsidR="00401F95">
              <w:rPr>
                <w:i/>
                <w:iCs/>
                <w:sz w:val="18"/>
                <w:szCs w:val="18"/>
              </w:rPr>
              <w:t>’</w:t>
            </w:r>
            <w:r w:rsidRPr="00827182">
              <w:rPr>
                <w:i/>
                <w:iCs/>
                <w:sz w:val="18"/>
                <w:szCs w:val="18"/>
              </w:rPr>
              <w:t>utilisation de la propriété intellectuelle au service du développement</w:t>
            </w:r>
          </w:p>
          <w:p w:rsidR="00F270A3" w:rsidRPr="00827182" w:rsidRDefault="00F270A3" w:rsidP="00F450C9">
            <w:pPr>
              <w:rPr>
                <w:i/>
                <w:iCs/>
                <w:sz w:val="18"/>
                <w:szCs w:val="18"/>
              </w:rPr>
            </w:pPr>
          </w:p>
        </w:tc>
        <w:tc>
          <w:tcPr>
            <w:tcW w:w="2479"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Résultat i)</w:t>
            </w:r>
            <w:r w:rsidR="00F567CC" w:rsidRPr="00827182">
              <w:rPr>
                <w:sz w:val="18"/>
                <w:szCs w:val="18"/>
              </w:rPr>
              <w:t> </w:t>
            </w:r>
            <w:r w:rsidRPr="00827182">
              <w:rPr>
                <w:sz w:val="18"/>
                <w:szCs w:val="18"/>
              </w:rPr>
              <w:t xml:space="preserve">: </w:t>
            </w:r>
            <w:r w:rsidR="00F3532E" w:rsidRPr="00827182">
              <w:rPr>
                <w:sz w:val="18"/>
                <w:szCs w:val="18"/>
              </w:rPr>
              <w:t>Politiques, stratégies et plans de développement nationaux clairement définis et cohérents en matière d</w:t>
            </w:r>
            <w:r w:rsidR="00401F95">
              <w:rPr>
                <w:sz w:val="18"/>
                <w:szCs w:val="18"/>
              </w:rPr>
              <w:t>’</w:t>
            </w:r>
            <w:r w:rsidR="00F3532E" w:rsidRPr="00827182">
              <w:rPr>
                <w:sz w:val="18"/>
                <w:szCs w:val="18"/>
              </w:rPr>
              <w:t xml:space="preserve">innovation et de propriété intellectuelle, conformes aux objectifs </w:t>
            </w:r>
            <w:r w:rsidR="00167CA5" w:rsidRPr="00827182">
              <w:rPr>
                <w:sz w:val="18"/>
                <w:szCs w:val="18"/>
              </w:rPr>
              <w:t xml:space="preserve">et aux priorités </w:t>
            </w:r>
            <w:r w:rsidR="00F3532E" w:rsidRPr="00827182">
              <w:rPr>
                <w:sz w:val="18"/>
                <w:szCs w:val="18"/>
              </w:rPr>
              <w:t>de développement à l</w:t>
            </w:r>
            <w:r w:rsidR="00401F95">
              <w:rPr>
                <w:sz w:val="18"/>
                <w:szCs w:val="18"/>
              </w:rPr>
              <w:t>’</w:t>
            </w:r>
            <w:r w:rsidR="00F3532E" w:rsidRPr="00827182">
              <w:rPr>
                <w:sz w:val="18"/>
                <w:szCs w:val="18"/>
              </w:rPr>
              <w:t>échelle nationale</w:t>
            </w:r>
          </w:p>
          <w:p w:rsidR="00F270A3" w:rsidRPr="00827182" w:rsidRDefault="00F270A3" w:rsidP="00F450C9">
            <w:pPr>
              <w:rPr>
                <w:sz w:val="18"/>
                <w:szCs w:val="18"/>
              </w:rPr>
            </w:pPr>
          </w:p>
        </w:tc>
        <w:tc>
          <w:tcPr>
            <w:tcW w:w="2199"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Nombre de pays ayant élaboré leurs politiques, leurs stratégies ou leurs plans en matière de propriété intellectuelle ou ayant entrepris leur mise en œuvre chaque année (Afrique)</w:t>
            </w:r>
          </w:p>
          <w:p w:rsidR="00C613F5" w:rsidRDefault="00C613F5" w:rsidP="00F450C9">
            <w:pPr>
              <w:rPr>
                <w:sz w:val="18"/>
                <w:szCs w:val="18"/>
              </w:rPr>
            </w:pPr>
          </w:p>
          <w:p w:rsidR="00F270A3" w:rsidRPr="00827182" w:rsidRDefault="00F270A3" w:rsidP="00F450C9">
            <w:pPr>
              <w:rPr>
                <w:i/>
                <w:iCs/>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numPr>
                <w:ilvl w:val="0"/>
                <w:numId w:val="27"/>
              </w:numPr>
              <w:rPr>
                <w:sz w:val="18"/>
                <w:szCs w:val="18"/>
              </w:rPr>
            </w:pPr>
            <w:r w:rsidRPr="00827182">
              <w:rPr>
                <w:sz w:val="18"/>
                <w:szCs w:val="18"/>
              </w:rPr>
              <w:t>Maurice (en attente d</w:t>
            </w:r>
            <w:r w:rsidR="00401F95">
              <w:rPr>
                <w:sz w:val="18"/>
                <w:szCs w:val="18"/>
              </w:rPr>
              <w:t>’</w:t>
            </w:r>
            <w:r w:rsidRPr="00827182">
              <w:rPr>
                <w:sz w:val="18"/>
                <w:szCs w:val="18"/>
              </w:rPr>
              <w:t>adoption par le Parlement)</w:t>
            </w:r>
          </w:p>
          <w:p w:rsidR="00C613F5" w:rsidRDefault="00F270A3" w:rsidP="00F450C9">
            <w:pPr>
              <w:numPr>
                <w:ilvl w:val="0"/>
                <w:numId w:val="27"/>
              </w:numPr>
              <w:rPr>
                <w:sz w:val="18"/>
                <w:szCs w:val="18"/>
              </w:rPr>
            </w:pPr>
            <w:r w:rsidRPr="00827182">
              <w:rPr>
                <w:sz w:val="18"/>
                <w:szCs w:val="18"/>
              </w:rPr>
              <w:t>Sénégal (mémorandum d</w:t>
            </w:r>
            <w:r w:rsidR="00401F95">
              <w:rPr>
                <w:sz w:val="18"/>
                <w:szCs w:val="18"/>
              </w:rPr>
              <w:t>’</w:t>
            </w:r>
            <w:r w:rsidRPr="00827182">
              <w:rPr>
                <w:sz w:val="18"/>
                <w:szCs w:val="18"/>
              </w:rPr>
              <w:t>accord signé en</w:t>
            </w:r>
            <w:r w:rsidR="00F567CC" w:rsidRPr="00827182">
              <w:rPr>
                <w:sz w:val="18"/>
                <w:szCs w:val="18"/>
              </w:rPr>
              <w:t> </w:t>
            </w:r>
            <w:r w:rsidRPr="00827182">
              <w:rPr>
                <w:sz w:val="18"/>
                <w:szCs w:val="18"/>
              </w:rPr>
              <w:t>2011;</w:t>
            </w:r>
            <w:r w:rsidR="00F567CC" w:rsidRPr="00827182">
              <w:rPr>
                <w:sz w:val="18"/>
                <w:szCs w:val="18"/>
              </w:rPr>
              <w:t xml:space="preserve"> </w:t>
            </w:r>
            <w:r w:rsidRPr="00827182">
              <w:rPr>
                <w:sz w:val="18"/>
                <w:szCs w:val="18"/>
              </w:rPr>
              <w:t xml:space="preserve"> mise en œuvre en cours)</w:t>
            </w:r>
          </w:p>
          <w:p w:rsidR="00C613F5" w:rsidRDefault="00F270A3" w:rsidP="00F450C9">
            <w:pPr>
              <w:numPr>
                <w:ilvl w:val="0"/>
                <w:numId w:val="27"/>
              </w:numPr>
              <w:rPr>
                <w:sz w:val="18"/>
                <w:szCs w:val="18"/>
              </w:rPr>
            </w:pPr>
            <w:r w:rsidRPr="00827182">
              <w:rPr>
                <w:sz w:val="18"/>
                <w:szCs w:val="18"/>
              </w:rPr>
              <w:t>Seychelles (mémorandum d</w:t>
            </w:r>
            <w:r w:rsidR="00401F95">
              <w:rPr>
                <w:sz w:val="18"/>
                <w:szCs w:val="18"/>
              </w:rPr>
              <w:t>’</w:t>
            </w:r>
            <w:r w:rsidRPr="00827182">
              <w:rPr>
                <w:sz w:val="18"/>
                <w:szCs w:val="18"/>
              </w:rPr>
              <w:t>accord à l</w:t>
            </w:r>
            <w:r w:rsidR="00401F95">
              <w:rPr>
                <w:sz w:val="18"/>
                <w:szCs w:val="18"/>
              </w:rPr>
              <w:t>’</w:t>
            </w:r>
            <w:r w:rsidRPr="00827182">
              <w:rPr>
                <w:sz w:val="18"/>
                <w:szCs w:val="18"/>
              </w:rPr>
              <w:t>étude)</w:t>
            </w:r>
          </w:p>
          <w:p w:rsidR="00C613F5" w:rsidRDefault="00F270A3" w:rsidP="00F450C9">
            <w:pPr>
              <w:numPr>
                <w:ilvl w:val="0"/>
                <w:numId w:val="27"/>
              </w:numPr>
              <w:rPr>
                <w:sz w:val="18"/>
                <w:szCs w:val="18"/>
              </w:rPr>
            </w:pPr>
            <w:r w:rsidRPr="00827182">
              <w:rPr>
                <w:sz w:val="18"/>
                <w:szCs w:val="18"/>
              </w:rPr>
              <w:t>République</w:t>
            </w:r>
            <w:r w:rsidR="003F696B">
              <w:rPr>
                <w:sz w:val="18"/>
                <w:szCs w:val="18"/>
              </w:rPr>
              <w:noBreakHyphen/>
            </w:r>
            <w:r w:rsidRPr="00827182">
              <w:rPr>
                <w:sz w:val="18"/>
                <w:szCs w:val="18"/>
              </w:rPr>
              <w:t>Unie de Tanzanie (mise en œuvre en cours)</w:t>
            </w:r>
          </w:p>
          <w:p w:rsidR="00F270A3" w:rsidRPr="00827182" w:rsidRDefault="00F270A3" w:rsidP="00657C29">
            <w:pPr>
              <w:numPr>
                <w:ilvl w:val="0"/>
                <w:numId w:val="27"/>
              </w:numPr>
              <w:rPr>
                <w:sz w:val="18"/>
                <w:szCs w:val="18"/>
              </w:rPr>
            </w:pPr>
            <w:r w:rsidRPr="00827182">
              <w:rPr>
                <w:sz w:val="18"/>
                <w:szCs w:val="18"/>
              </w:rPr>
              <w:t>Ghana (en cours)</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Des consultations sont en cours dans huit</w:t>
            </w:r>
            <w:r w:rsidR="00F567CC" w:rsidRPr="00827182">
              <w:rPr>
                <w:sz w:val="18"/>
                <w:szCs w:val="18"/>
              </w:rPr>
              <w:t> </w:t>
            </w:r>
            <w:r w:rsidRPr="00827182">
              <w:rPr>
                <w:sz w:val="18"/>
                <w:szCs w:val="18"/>
              </w:rPr>
              <w:t>pays (Botswana, Burundi, Congo, Gambie, Maurice, Seychelles, République</w:t>
            </w:r>
            <w:r w:rsidR="003F696B">
              <w:rPr>
                <w:sz w:val="18"/>
                <w:szCs w:val="18"/>
              </w:rPr>
              <w:noBreakHyphen/>
            </w:r>
            <w:r w:rsidRPr="00827182">
              <w:rPr>
                <w:sz w:val="18"/>
                <w:szCs w:val="18"/>
              </w:rPr>
              <w:t>Unie de Tanzanie et Tchad)</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numPr>
                <w:ilvl w:val="0"/>
                <w:numId w:val="28"/>
              </w:numPr>
              <w:rPr>
                <w:sz w:val="18"/>
                <w:szCs w:val="18"/>
              </w:rPr>
            </w:pPr>
            <w:r w:rsidRPr="00827182">
              <w:rPr>
                <w:sz w:val="18"/>
                <w:szCs w:val="18"/>
              </w:rPr>
              <w:t>Botswana (stratégie de propriété intellectuelle)</w:t>
            </w:r>
          </w:p>
          <w:p w:rsidR="00C613F5" w:rsidRDefault="00F270A3" w:rsidP="00F450C9">
            <w:pPr>
              <w:numPr>
                <w:ilvl w:val="0"/>
                <w:numId w:val="28"/>
              </w:numPr>
              <w:rPr>
                <w:sz w:val="18"/>
                <w:szCs w:val="18"/>
              </w:rPr>
            </w:pPr>
            <w:r w:rsidRPr="00827182">
              <w:rPr>
                <w:sz w:val="18"/>
                <w:szCs w:val="18"/>
              </w:rPr>
              <w:t>Gambie (stratégie et politique de propriété intellectuelle)</w:t>
            </w:r>
          </w:p>
          <w:p w:rsidR="00C613F5" w:rsidRDefault="00F270A3" w:rsidP="00F450C9">
            <w:pPr>
              <w:numPr>
                <w:ilvl w:val="0"/>
                <w:numId w:val="28"/>
              </w:numPr>
              <w:rPr>
                <w:sz w:val="18"/>
                <w:szCs w:val="18"/>
              </w:rPr>
            </w:pPr>
            <w:r w:rsidRPr="00827182">
              <w:rPr>
                <w:sz w:val="18"/>
                <w:szCs w:val="18"/>
              </w:rPr>
              <w:t>Seychelles (politique de propriété intellectuelle)</w:t>
            </w:r>
          </w:p>
          <w:p w:rsidR="00C613F5" w:rsidRDefault="00F270A3" w:rsidP="00F450C9">
            <w:pPr>
              <w:numPr>
                <w:ilvl w:val="0"/>
                <w:numId w:val="28"/>
              </w:numPr>
              <w:rPr>
                <w:sz w:val="18"/>
                <w:szCs w:val="18"/>
              </w:rPr>
            </w:pPr>
            <w:r w:rsidRPr="00827182">
              <w:rPr>
                <w:sz w:val="18"/>
                <w:szCs w:val="18"/>
              </w:rPr>
              <w:t>Maurice (politique de propriété intellectuelle)</w:t>
            </w:r>
          </w:p>
          <w:p w:rsidR="00F270A3" w:rsidRPr="00827182" w:rsidRDefault="00F270A3" w:rsidP="00657C29">
            <w:pPr>
              <w:numPr>
                <w:ilvl w:val="0"/>
                <w:numId w:val="28"/>
              </w:numPr>
              <w:rPr>
                <w:sz w:val="18"/>
                <w:szCs w:val="18"/>
              </w:rPr>
            </w:pPr>
            <w:r w:rsidRPr="00827182">
              <w:rPr>
                <w:sz w:val="18"/>
                <w:szCs w:val="18"/>
              </w:rPr>
              <w:t>République</w:t>
            </w:r>
            <w:r w:rsidR="003F696B">
              <w:rPr>
                <w:sz w:val="18"/>
                <w:szCs w:val="18"/>
              </w:rPr>
              <w:noBreakHyphen/>
            </w:r>
            <w:r w:rsidRPr="00827182">
              <w:rPr>
                <w:sz w:val="18"/>
                <w:szCs w:val="18"/>
              </w:rPr>
              <w:t xml:space="preserve">Unie de Tanzanie (stratégie et politique de propriété intellectuelle) </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657C29">
            <w:pPr>
              <w:rPr>
                <w:sz w:val="18"/>
                <w:szCs w:val="18"/>
              </w:rPr>
            </w:pPr>
            <w:r w:rsidRPr="00827182">
              <w:rPr>
                <w:sz w:val="18"/>
                <w:szCs w:val="18"/>
              </w:rPr>
              <w:t>Nombre de pays dotés de mécanismes appropriés pour l</w:t>
            </w:r>
            <w:r w:rsidR="00401F95">
              <w:rPr>
                <w:sz w:val="18"/>
                <w:szCs w:val="18"/>
              </w:rPr>
              <w:t>’</w:t>
            </w:r>
            <w:r w:rsidRPr="00827182">
              <w:rPr>
                <w:sz w:val="18"/>
                <w:szCs w:val="18"/>
              </w:rPr>
              <w:t>élaboration et la mise en œuvre de stratégies en matière de propriété intellectuelle (pays arabes)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Trois pays (Algérie, Oman et Qatar).</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657C29">
            <w:pPr>
              <w:rPr>
                <w:sz w:val="18"/>
                <w:szCs w:val="18"/>
              </w:rPr>
            </w:pPr>
            <w:r w:rsidRPr="00827182">
              <w:rPr>
                <w:sz w:val="18"/>
                <w:szCs w:val="18"/>
              </w:rPr>
              <w:t>Nombre de pays ayant des initiatives présentant des liens avec les plans nationaux en matière de propriété intellectuelle (pays arabes)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40493C" w:rsidP="00F450C9">
            <w:pPr>
              <w:rPr>
                <w:sz w:val="18"/>
                <w:szCs w:val="18"/>
              </w:rPr>
            </w:pPr>
            <w:r w:rsidRPr="00827182">
              <w:rPr>
                <w:sz w:val="18"/>
                <w:szCs w:val="18"/>
              </w:rPr>
              <w:t>Trois pays (Algérie, É</w:t>
            </w:r>
            <w:r w:rsidR="00F270A3" w:rsidRPr="00827182">
              <w:rPr>
                <w:sz w:val="18"/>
                <w:szCs w:val="18"/>
              </w:rPr>
              <w:t>gypte et Yémen).</w:t>
            </w:r>
          </w:p>
          <w:p w:rsidR="00F270A3" w:rsidRPr="00827182" w:rsidRDefault="00F270A3" w:rsidP="00F450C9">
            <w:pPr>
              <w:rPr>
                <w:sz w:val="18"/>
                <w:szCs w:val="18"/>
              </w:rPr>
            </w:pP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de pays ayant introduit des politiques et des stratégies en matière de propriété intellectuelle dans leurs procédures nationales d</w:t>
            </w:r>
            <w:r w:rsidR="00401F95">
              <w:rPr>
                <w:sz w:val="18"/>
                <w:szCs w:val="18"/>
              </w:rPr>
              <w:t>’</w:t>
            </w:r>
            <w:r w:rsidRPr="00827182">
              <w:rPr>
                <w:sz w:val="18"/>
                <w:szCs w:val="18"/>
              </w:rPr>
              <w:t xml:space="preserve">approbation (Asie et Pacifique)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Travaux en cours dans six</w:t>
            </w:r>
            <w:r w:rsidR="00F567CC" w:rsidRPr="00827182">
              <w:rPr>
                <w:sz w:val="18"/>
                <w:szCs w:val="18"/>
              </w:rPr>
              <w:t> </w:t>
            </w:r>
            <w:r w:rsidR="009B7FF8" w:rsidRPr="00827182">
              <w:rPr>
                <w:sz w:val="18"/>
                <w:szCs w:val="18"/>
              </w:rPr>
              <w:t>pays (</w:t>
            </w:r>
            <w:r w:rsidRPr="00827182">
              <w:rPr>
                <w:sz w:val="18"/>
                <w:szCs w:val="18"/>
              </w:rPr>
              <w:t>Cambodge, îles Salomon, Népal, Tonga, Vanuatu et Viet</w:t>
            </w:r>
            <w:r w:rsidR="00423E26">
              <w:rPr>
                <w:sz w:val="18"/>
                <w:szCs w:val="18"/>
              </w:rPr>
              <w:t> </w:t>
            </w:r>
            <w:r w:rsidRPr="00827182">
              <w:rPr>
                <w:sz w:val="18"/>
                <w:szCs w:val="18"/>
              </w:rPr>
              <w:t>Nam)</w:t>
            </w:r>
          </w:p>
          <w:p w:rsidR="00F270A3" w:rsidRPr="00827182" w:rsidRDefault="00F270A3" w:rsidP="00F450C9">
            <w:pPr>
              <w:rPr>
                <w:sz w:val="18"/>
                <w:szCs w:val="18"/>
              </w:rPr>
            </w:pP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657C29">
            <w:pPr>
              <w:rPr>
                <w:i/>
                <w:iCs/>
                <w:sz w:val="18"/>
                <w:szCs w:val="18"/>
              </w:rPr>
            </w:pPr>
            <w:r w:rsidRPr="00827182">
              <w:rPr>
                <w:sz w:val="18"/>
                <w:szCs w:val="18"/>
              </w:rPr>
              <w:t>Nombre de pays ayant adopté des politiques et des stratégies en matière de propriété intellectuelle (Asie et Pacifique)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Les procédures d</w:t>
            </w:r>
            <w:r w:rsidR="00401F95">
              <w:rPr>
                <w:sz w:val="18"/>
                <w:szCs w:val="18"/>
              </w:rPr>
              <w:t>’</w:t>
            </w:r>
            <w:r w:rsidRPr="00827182">
              <w:rPr>
                <w:sz w:val="18"/>
                <w:szCs w:val="18"/>
              </w:rPr>
              <w:t>adoption avancent dans trois</w:t>
            </w:r>
            <w:r w:rsidR="00F567CC" w:rsidRPr="00827182">
              <w:rPr>
                <w:sz w:val="18"/>
                <w:szCs w:val="18"/>
              </w:rPr>
              <w:t> </w:t>
            </w:r>
            <w:r w:rsidRPr="00827182">
              <w:rPr>
                <w:sz w:val="18"/>
                <w:szCs w:val="18"/>
              </w:rPr>
              <w:t xml:space="preserve">pays cibles (Bhoutan, Mongolie et Samoa) </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Nombre de pays dans lesquels ont été menés des activités ou des projets qui contribuent à l</w:t>
            </w:r>
            <w:r w:rsidR="00401F95">
              <w:rPr>
                <w:sz w:val="18"/>
                <w:szCs w:val="18"/>
              </w:rPr>
              <w:t>’</w:t>
            </w:r>
            <w:r w:rsidRPr="00827182">
              <w:rPr>
                <w:sz w:val="18"/>
                <w:szCs w:val="18"/>
              </w:rPr>
              <w:t xml:space="preserve">élaboration de stratégies et politiques en matière de propriété intellectuelle (Amérique latine et Caraïbes)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Huit pays (Équateur, Guatemala, Honduras, Nicaragua, Panama, République dominicaine, El Salvador et Trinité</w:t>
            </w:r>
            <w:r w:rsidR="003F696B">
              <w:rPr>
                <w:sz w:val="18"/>
                <w:szCs w:val="18"/>
              </w:rPr>
              <w:noBreakHyphen/>
            </w:r>
            <w:r w:rsidRPr="00827182">
              <w:rPr>
                <w:sz w:val="18"/>
                <w:szCs w:val="18"/>
              </w:rPr>
              <w:t>et</w:t>
            </w:r>
            <w:r w:rsidR="003F696B">
              <w:rPr>
                <w:sz w:val="18"/>
                <w:szCs w:val="18"/>
              </w:rPr>
              <w:noBreakHyphen/>
            </w:r>
            <w:r w:rsidRPr="00827182">
              <w:rPr>
                <w:sz w:val="18"/>
                <w:szCs w:val="18"/>
              </w:rPr>
              <w:t>Tobago)</w:t>
            </w:r>
          </w:p>
          <w:p w:rsidR="00F270A3" w:rsidRPr="00827182" w:rsidRDefault="00F270A3" w:rsidP="00F450C9">
            <w:pPr>
              <w:rPr>
                <w:sz w:val="18"/>
                <w:szCs w:val="18"/>
              </w:rPr>
            </w:pP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 xml:space="preserve">Nombre de pays dans lesquels ont été menés des activités ou projets qui contribuent à la mise en œuvre de stratégies et politiques en matière de propriété </w:t>
            </w:r>
            <w:r w:rsidR="0040493C" w:rsidRPr="00827182">
              <w:rPr>
                <w:sz w:val="18"/>
                <w:szCs w:val="18"/>
              </w:rPr>
              <w:t>i</w:t>
            </w:r>
            <w:r w:rsidRPr="00827182">
              <w:rPr>
                <w:sz w:val="18"/>
                <w:szCs w:val="18"/>
              </w:rPr>
              <w:t xml:space="preserve">ntellectuelle (Amérique latine et Caraïbes)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Cinq pays (Argentine, Barbade, Colombie, Costa Rica et Uruguay)</w:t>
            </w:r>
          </w:p>
          <w:p w:rsidR="00F270A3" w:rsidRPr="00827182" w:rsidRDefault="00F270A3" w:rsidP="00F450C9">
            <w:pPr>
              <w:rPr>
                <w:sz w:val="18"/>
                <w:szCs w:val="18"/>
              </w:rPr>
            </w:pP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Nombre de PMA ayant introduit des considérations de propriété intellectuelle propres</w:t>
            </w:r>
            <w:r w:rsidR="00D01B8A" w:rsidRPr="00827182">
              <w:rPr>
                <w:sz w:val="18"/>
                <w:szCs w:val="18"/>
              </w:rPr>
              <w:t xml:space="preserve"> aux PMA</w:t>
            </w:r>
            <w:r w:rsidRPr="00827182">
              <w:rPr>
                <w:sz w:val="18"/>
                <w:szCs w:val="18"/>
              </w:rPr>
              <w:t xml:space="preserve"> dans leurs stratégies ou politiques nationales en matière de propriété intellectuelle (PMA)</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Trois PMA (Bangladesh, Éthiopie et Madagascar)</w:t>
            </w:r>
          </w:p>
          <w:p w:rsidR="00F270A3" w:rsidRPr="00827182" w:rsidRDefault="00F270A3" w:rsidP="00F450C9">
            <w:pPr>
              <w:rPr>
                <w:sz w:val="18"/>
                <w:szCs w:val="18"/>
              </w:rPr>
            </w:pP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r w:rsidRPr="00827182">
              <w:rPr>
                <w:sz w:val="18"/>
                <w:szCs w:val="18"/>
              </w:rPr>
              <w:t>Nombre de pays ayant élaboré des stratégies ou des plans nationaux en matière de propriété intellectuelle conformes aux objectifs nationaux de développement</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657C29">
            <w:pPr>
              <w:rPr>
                <w:sz w:val="18"/>
                <w:szCs w:val="18"/>
              </w:rPr>
            </w:pPr>
            <w:r w:rsidRPr="00827182">
              <w:rPr>
                <w:sz w:val="18"/>
                <w:szCs w:val="18"/>
              </w:rPr>
              <w:t>Cinq pays (Bélarus, Monténégro, République de Moldova, Roumanie et ex</w:t>
            </w:r>
            <w:r w:rsidR="003F696B">
              <w:rPr>
                <w:sz w:val="18"/>
                <w:szCs w:val="18"/>
              </w:rPr>
              <w:noBreakHyphen/>
            </w:r>
            <w:r w:rsidRPr="00827182">
              <w:rPr>
                <w:sz w:val="18"/>
                <w:szCs w:val="18"/>
              </w:rPr>
              <w:t>République yougoslave de Macédoine) ont approuvé une stratégie nationale de propriété intellectuelle ou s</w:t>
            </w:r>
            <w:r w:rsidR="00401F95">
              <w:rPr>
                <w:sz w:val="18"/>
                <w:szCs w:val="18"/>
              </w:rPr>
              <w:t>’</w:t>
            </w:r>
            <w:r w:rsidRPr="00827182">
              <w:rPr>
                <w:sz w:val="18"/>
                <w:szCs w:val="18"/>
              </w:rPr>
              <w:t xml:space="preserve">apprêtent à le faire. </w:t>
            </w:r>
            <w:r w:rsidR="00F567CC" w:rsidRPr="00827182">
              <w:rPr>
                <w:sz w:val="18"/>
                <w:szCs w:val="18"/>
              </w:rPr>
              <w:t xml:space="preserve"> </w:t>
            </w:r>
            <w:r w:rsidRPr="00827182">
              <w:rPr>
                <w:sz w:val="18"/>
                <w:szCs w:val="18"/>
              </w:rPr>
              <w:t>L</w:t>
            </w:r>
            <w:r w:rsidR="00401F95">
              <w:rPr>
                <w:sz w:val="18"/>
                <w:szCs w:val="18"/>
              </w:rPr>
              <w:t>’</w:t>
            </w:r>
            <w:r w:rsidRPr="00827182">
              <w:rPr>
                <w:sz w:val="18"/>
                <w:szCs w:val="18"/>
              </w:rPr>
              <w:t>élaboration ou la révision de la stratégie a débuté en République tchèque, au Tadjikistan, en Slovaquie et en Ukraine.</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Pourcentage de fonctionnaires d</w:t>
            </w:r>
            <w:r w:rsidR="00401F95">
              <w:rPr>
                <w:sz w:val="18"/>
                <w:szCs w:val="18"/>
              </w:rPr>
              <w:t>’</w:t>
            </w:r>
            <w:r w:rsidRPr="00827182">
              <w:rPr>
                <w:sz w:val="18"/>
                <w:szCs w:val="18"/>
              </w:rPr>
              <w:t>offices de propriété intellectuelle formés qui utilisent leurs compétences améliorées dans le cadre de leur travail</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657C29">
            <w:pPr>
              <w:rPr>
                <w:sz w:val="18"/>
                <w:szCs w:val="18"/>
              </w:rPr>
            </w:pPr>
            <w:r w:rsidRPr="00827182">
              <w:rPr>
                <w:sz w:val="18"/>
                <w:szCs w:val="18"/>
              </w:rPr>
              <w:t>Pourcentage de spécialistes de la propriété intellectuelle qui font part d</w:t>
            </w:r>
            <w:r w:rsidR="00401F95">
              <w:rPr>
                <w:sz w:val="18"/>
                <w:szCs w:val="18"/>
              </w:rPr>
              <w:t>’</w:t>
            </w:r>
            <w:r w:rsidRPr="00827182">
              <w:rPr>
                <w:sz w:val="18"/>
                <w:szCs w:val="18"/>
              </w:rPr>
              <w:t>une meilleure compréhension des questions de propriété intellectuelle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p w:rsidR="00F270A3" w:rsidRPr="00827182" w:rsidRDefault="00F270A3" w:rsidP="00F450C9">
            <w:pPr>
              <w:rPr>
                <w:sz w:val="18"/>
                <w:szCs w:val="18"/>
              </w:rPr>
            </w:pP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Pourcentage de participants satisfaits de la qualité des ateliers et des séminaires sur l</w:t>
            </w:r>
            <w:r w:rsidR="00401F95">
              <w:rPr>
                <w:sz w:val="18"/>
                <w:szCs w:val="18"/>
              </w:rPr>
              <w:t>’</w:t>
            </w:r>
            <w:r w:rsidRPr="00827182">
              <w:rPr>
                <w:sz w:val="18"/>
                <w:szCs w:val="18"/>
              </w:rPr>
              <w:t>innovation et sa commercialisation</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937910" w:rsidRDefault="00F270A3" w:rsidP="00F450C9">
            <w:pPr>
              <w:rPr>
                <w:i/>
                <w:iCs/>
                <w:sz w:val="18"/>
                <w:szCs w:val="18"/>
              </w:rPr>
            </w:pPr>
            <w:r w:rsidRPr="00966BEE">
              <w:rPr>
                <w:sz w:val="18"/>
                <w:szCs w:val="18"/>
              </w:rPr>
              <w:t>Nombre de stratégies nationales en matière de propriété intellectuelle comprenant une composante innovation ou technologie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1F481D" w:rsidRDefault="00F270A3" w:rsidP="00F450C9">
            <w:pPr>
              <w:rPr>
                <w:sz w:val="18"/>
                <w:szCs w:val="18"/>
              </w:rPr>
            </w:pPr>
            <w:r w:rsidRPr="00937910">
              <w:rPr>
                <w:sz w:val="18"/>
                <w:szCs w:val="18"/>
              </w:rPr>
              <w:t>Aucune</w:t>
            </w:r>
          </w:p>
        </w:tc>
      </w:tr>
      <w:tr w:rsidR="00F270A3"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D36668" w:rsidP="00F450C9">
            <w:pPr>
              <w:rPr>
                <w:i/>
                <w:iCs/>
                <w:sz w:val="18"/>
                <w:szCs w:val="18"/>
              </w:rPr>
            </w:pPr>
            <w:r w:rsidRPr="00827182">
              <w:rPr>
                <w:i/>
                <w:iCs/>
                <w:sz w:val="18"/>
                <w:szCs w:val="18"/>
              </w:rPr>
              <w:t>Objectif</w:t>
            </w:r>
            <w:r w:rsidR="00F270A3" w:rsidRPr="00827182">
              <w:rPr>
                <w:i/>
                <w:iCs/>
                <w:sz w:val="18"/>
                <w:szCs w:val="18"/>
              </w:rPr>
              <w:t xml:space="preserve"> VI</w:t>
            </w:r>
            <w:r w:rsidR="00F567CC" w:rsidRPr="00827182">
              <w:rPr>
                <w:i/>
                <w:iCs/>
                <w:sz w:val="18"/>
                <w:szCs w:val="18"/>
              </w:rPr>
              <w:t> </w:t>
            </w:r>
            <w:r w:rsidR="00F3532E" w:rsidRPr="00827182">
              <w:rPr>
                <w:i/>
                <w:iCs/>
                <w:sz w:val="18"/>
                <w:szCs w:val="18"/>
              </w:rPr>
              <w:t xml:space="preserve">: </w:t>
            </w:r>
            <w:r w:rsidR="00461E61" w:rsidRPr="00827182">
              <w:rPr>
                <w:i/>
                <w:iCs/>
                <w:sz w:val="18"/>
                <w:szCs w:val="18"/>
              </w:rPr>
              <w:t>C</w:t>
            </w:r>
            <w:r w:rsidR="008F7054" w:rsidRPr="00827182">
              <w:rPr>
                <w:i/>
                <w:iCs/>
                <w:sz w:val="18"/>
                <w:szCs w:val="18"/>
              </w:rPr>
              <w:t xml:space="preserve">oopération </w:t>
            </w:r>
            <w:r w:rsidR="00F3532E" w:rsidRPr="00827182">
              <w:rPr>
                <w:i/>
                <w:iCs/>
                <w:sz w:val="18"/>
                <w:szCs w:val="18"/>
              </w:rPr>
              <w:t>i</w:t>
            </w:r>
            <w:r w:rsidR="008F7054" w:rsidRPr="00827182">
              <w:rPr>
                <w:i/>
                <w:iCs/>
                <w:sz w:val="18"/>
                <w:szCs w:val="18"/>
              </w:rPr>
              <w:t>nternationale pour le respect de la propriété intellectuelle</w:t>
            </w:r>
          </w:p>
          <w:p w:rsidR="00F270A3" w:rsidRPr="00827182" w:rsidRDefault="00F270A3" w:rsidP="00F450C9">
            <w:pPr>
              <w:rPr>
                <w:sz w:val="18"/>
                <w:szCs w:val="18"/>
              </w:rPr>
            </w:pPr>
          </w:p>
        </w:tc>
        <w:tc>
          <w:tcPr>
            <w:tcW w:w="247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8F7054" w:rsidP="00657C29">
            <w:pPr>
              <w:rPr>
                <w:sz w:val="18"/>
                <w:szCs w:val="18"/>
              </w:rPr>
            </w:pPr>
            <w:r w:rsidRPr="00827182">
              <w:rPr>
                <w:sz w:val="18"/>
                <w:szCs w:val="18"/>
              </w:rPr>
              <w:t>Ré</w:t>
            </w:r>
            <w:r w:rsidR="00F270A3" w:rsidRPr="00827182">
              <w:rPr>
                <w:sz w:val="18"/>
                <w:szCs w:val="18"/>
              </w:rPr>
              <w:t>sult</w:t>
            </w:r>
            <w:r w:rsidRPr="00827182">
              <w:rPr>
                <w:sz w:val="18"/>
                <w:szCs w:val="18"/>
              </w:rPr>
              <w:t>a</w:t>
            </w:r>
            <w:r w:rsidR="00461E61" w:rsidRPr="00827182">
              <w:rPr>
                <w:sz w:val="18"/>
                <w:szCs w:val="18"/>
              </w:rPr>
              <w:t>t</w:t>
            </w:r>
            <w:r w:rsidRPr="00827182">
              <w:rPr>
                <w:sz w:val="18"/>
                <w:szCs w:val="18"/>
              </w:rPr>
              <w:t xml:space="preserve"> </w:t>
            </w:r>
            <w:r w:rsidR="00F270A3" w:rsidRPr="00827182">
              <w:rPr>
                <w:sz w:val="18"/>
                <w:szCs w:val="18"/>
              </w:rPr>
              <w:t>i)</w:t>
            </w:r>
            <w:r w:rsidRPr="00827182">
              <w:rPr>
                <w:sz w:val="18"/>
                <w:szCs w:val="18"/>
              </w:rPr>
              <w:t> :</w:t>
            </w:r>
            <w:r w:rsidR="00F270A3" w:rsidRPr="00827182">
              <w:rPr>
                <w:sz w:val="18"/>
                <w:szCs w:val="18"/>
              </w:rPr>
              <w:t xml:space="preserve"> </w:t>
            </w:r>
            <w:r w:rsidRPr="00827182">
              <w:rPr>
                <w:sz w:val="18"/>
                <w:szCs w:val="18"/>
              </w:rPr>
              <w:t>Progrès du dialogue international de politique générale entre les États membres de l</w:t>
            </w:r>
            <w:r w:rsidR="00401F95">
              <w:rPr>
                <w:sz w:val="18"/>
                <w:szCs w:val="18"/>
              </w:rPr>
              <w:t>’</w:t>
            </w:r>
            <w:r w:rsidRPr="00827182">
              <w:rPr>
                <w:sz w:val="18"/>
                <w:szCs w:val="18"/>
              </w:rPr>
              <w:t>OMPI en ce qui concerne la promotion du respect de la propriété intellectuelle, compte tenu de la recommandation n° 45 du Plan d</w:t>
            </w:r>
            <w:r w:rsidR="00401F95">
              <w:rPr>
                <w:sz w:val="18"/>
                <w:szCs w:val="18"/>
              </w:rPr>
              <w:t>’</w:t>
            </w:r>
            <w:r w:rsidRPr="00827182">
              <w:rPr>
                <w:sz w:val="18"/>
                <w:szCs w:val="18"/>
              </w:rPr>
              <w:t>action pour le développement</w:t>
            </w: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8F7054" w:rsidP="00F450C9">
            <w:pPr>
              <w:rPr>
                <w:sz w:val="18"/>
                <w:szCs w:val="18"/>
              </w:rPr>
            </w:pPr>
            <w:r w:rsidRPr="00827182">
              <w:rPr>
                <w:sz w:val="18"/>
                <w:szCs w:val="18"/>
              </w:rPr>
              <w:t>Accord permanent des États membres sur les activités de fond du Comité consultatif de l</w:t>
            </w:r>
            <w:r w:rsidR="00401F95">
              <w:rPr>
                <w:sz w:val="18"/>
                <w:szCs w:val="18"/>
              </w:rPr>
              <w:t>’</w:t>
            </w:r>
            <w:r w:rsidRPr="00827182">
              <w:rPr>
                <w:sz w:val="18"/>
                <w:szCs w:val="18"/>
              </w:rPr>
              <w:t>OMPI sur l</w:t>
            </w:r>
            <w:r w:rsidR="00401F95">
              <w:rPr>
                <w:sz w:val="18"/>
                <w:szCs w:val="18"/>
              </w:rPr>
              <w:t>’</w:t>
            </w:r>
            <w:r w:rsidRPr="00827182">
              <w:rPr>
                <w:sz w:val="18"/>
                <w:szCs w:val="18"/>
              </w:rPr>
              <w:t>application des droits (ACE) au cours de l</w:t>
            </w:r>
            <w:r w:rsidR="00401F95">
              <w:rPr>
                <w:sz w:val="18"/>
                <w:szCs w:val="18"/>
              </w:rPr>
              <w:t>’</w:t>
            </w:r>
            <w:r w:rsidRPr="00827182">
              <w:rPr>
                <w:sz w:val="18"/>
                <w:szCs w:val="18"/>
              </w:rPr>
              <w:t>exercice biennal, en prenant en considération les préoccupations relatives au développement</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461E61" w:rsidP="008D73EC">
            <w:pPr>
              <w:keepNext/>
              <w:keepLines/>
              <w:ind w:right="64"/>
              <w:rPr>
                <w:sz w:val="18"/>
                <w:szCs w:val="18"/>
              </w:rPr>
            </w:pPr>
            <w:r w:rsidRPr="00827182">
              <w:rPr>
                <w:sz w:val="18"/>
                <w:szCs w:val="18"/>
              </w:rPr>
              <w:t>Les États membres se sont mis d</w:t>
            </w:r>
            <w:r w:rsidR="00401F95">
              <w:rPr>
                <w:sz w:val="18"/>
                <w:szCs w:val="18"/>
              </w:rPr>
              <w:t>’</w:t>
            </w:r>
            <w:r w:rsidRPr="00827182">
              <w:rPr>
                <w:sz w:val="18"/>
                <w:szCs w:val="18"/>
              </w:rPr>
              <w:t>accord sur le futur programme de ce comité, qui comprendra des modes extrajudiciaires de règlement des litiges et des mesures préventives pour compléter les mesures d</w:t>
            </w:r>
            <w:r w:rsidR="00401F95">
              <w:rPr>
                <w:sz w:val="18"/>
                <w:szCs w:val="18"/>
              </w:rPr>
              <w:t>’</w:t>
            </w:r>
            <w:r w:rsidR="00657C29" w:rsidRPr="00827182">
              <w:rPr>
                <w:sz w:val="18"/>
                <w:szCs w:val="18"/>
              </w:rPr>
              <w:t>application (voir le paragraphe </w:t>
            </w:r>
            <w:r w:rsidRPr="00827182">
              <w:rPr>
                <w:sz w:val="18"/>
                <w:szCs w:val="18"/>
              </w:rPr>
              <w:t xml:space="preserve">34 du projet de résumé présenté par le président – </w:t>
            </w:r>
            <w:r w:rsidR="008D73EC" w:rsidRPr="00827182">
              <w:rPr>
                <w:sz w:val="18"/>
                <w:szCs w:val="18"/>
              </w:rPr>
              <w:t xml:space="preserve">document </w:t>
            </w:r>
            <w:r w:rsidRPr="00827182">
              <w:rPr>
                <w:sz w:val="18"/>
                <w:szCs w:val="18"/>
              </w:rPr>
              <w:t>WIP</w:t>
            </w:r>
            <w:r w:rsidR="008D73EC" w:rsidRPr="00827182">
              <w:rPr>
                <w:sz w:val="18"/>
                <w:szCs w:val="18"/>
              </w:rPr>
              <w:t>O</w:t>
            </w:r>
            <w:r w:rsidRPr="00827182">
              <w:rPr>
                <w:sz w:val="18"/>
                <w:szCs w:val="18"/>
              </w:rPr>
              <w:t>/ACE/8/12</w:t>
            </w:r>
            <w:r w:rsidR="008D73EC" w:rsidRPr="00827182">
              <w:rPr>
                <w:sz w:val="18"/>
                <w:szCs w:val="18"/>
              </w:rPr>
              <w:t> Prov.</w:t>
            </w:r>
            <w:r w:rsidRPr="00827182">
              <w:rPr>
                <w:sz w:val="18"/>
                <w:szCs w:val="18"/>
              </w:rPr>
              <w:t>).</w:t>
            </w:r>
          </w:p>
        </w:tc>
      </w:tr>
      <w:tr w:rsidR="00F270A3"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461E61" w:rsidP="00F450C9">
            <w:pPr>
              <w:rPr>
                <w:sz w:val="18"/>
                <w:szCs w:val="18"/>
              </w:rPr>
            </w:pPr>
            <w:r w:rsidRPr="00827182">
              <w:rPr>
                <w:i/>
                <w:iCs/>
                <w:sz w:val="18"/>
                <w:szCs w:val="18"/>
              </w:rPr>
              <w:t>Objectif</w:t>
            </w:r>
            <w:r w:rsidR="00F270A3" w:rsidRPr="00827182">
              <w:rPr>
                <w:i/>
                <w:iCs/>
                <w:sz w:val="18"/>
                <w:szCs w:val="18"/>
              </w:rPr>
              <w:t xml:space="preserve"> VII</w:t>
            </w:r>
            <w:r w:rsidR="00F567CC" w:rsidRPr="00827182">
              <w:rPr>
                <w:i/>
                <w:iCs/>
                <w:sz w:val="18"/>
                <w:szCs w:val="18"/>
              </w:rPr>
              <w:t> </w:t>
            </w:r>
            <w:r w:rsidR="00F270A3" w:rsidRPr="00827182">
              <w:rPr>
                <w:i/>
                <w:iCs/>
                <w:sz w:val="18"/>
                <w:szCs w:val="18"/>
              </w:rPr>
              <w:t xml:space="preserve">: </w:t>
            </w:r>
            <w:r w:rsidRPr="00827182">
              <w:rPr>
                <w:i/>
                <w:iCs/>
                <w:sz w:val="18"/>
                <w:szCs w:val="18"/>
              </w:rPr>
              <w:t xml:space="preserve">Propriété intellectuelle et enjeux mondiaux </w:t>
            </w:r>
          </w:p>
        </w:tc>
        <w:tc>
          <w:tcPr>
            <w:tcW w:w="247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DD0228" w:rsidRDefault="00F270A3" w:rsidP="00F450C9">
            <w:pPr>
              <w:rPr>
                <w:sz w:val="18"/>
                <w:szCs w:val="18"/>
              </w:rPr>
            </w:pPr>
            <w:r w:rsidRPr="009560B9">
              <w:rPr>
                <w:sz w:val="18"/>
                <w:szCs w:val="18"/>
              </w:rPr>
              <w:t>R</w:t>
            </w:r>
            <w:r w:rsidR="00461E61" w:rsidRPr="009560B9">
              <w:rPr>
                <w:sz w:val="18"/>
                <w:szCs w:val="18"/>
              </w:rPr>
              <w:t>é</w:t>
            </w:r>
            <w:r w:rsidRPr="009560B9">
              <w:rPr>
                <w:sz w:val="18"/>
                <w:szCs w:val="18"/>
              </w:rPr>
              <w:t>sult</w:t>
            </w:r>
            <w:r w:rsidR="00461E61" w:rsidRPr="009560B9">
              <w:rPr>
                <w:sz w:val="18"/>
                <w:szCs w:val="18"/>
              </w:rPr>
              <w:t xml:space="preserve">at </w:t>
            </w:r>
            <w:r w:rsidRPr="009560B9">
              <w:rPr>
                <w:sz w:val="18"/>
                <w:szCs w:val="18"/>
              </w:rPr>
              <w:t>i)</w:t>
            </w:r>
            <w:r w:rsidR="00461E61" w:rsidRPr="009560B9">
              <w:rPr>
                <w:sz w:val="18"/>
                <w:szCs w:val="18"/>
              </w:rPr>
              <w:t> :</w:t>
            </w:r>
            <w:r w:rsidRPr="009560B9">
              <w:rPr>
                <w:sz w:val="18"/>
                <w:szCs w:val="18"/>
              </w:rPr>
              <w:t xml:space="preserve"> </w:t>
            </w:r>
            <w:r w:rsidR="00461E61" w:rsidRPr="009560B9">
              <w:rPr>
                <w:sz w:val="18"/>
                <w:szCs w:val="18"/>
              </w:rPr>
              <w:t>Reconnaissance de l</w:t>
            </w:r>
            <w:r w:rsidR="00401F95">
              <w:rPr>
                <w:sz w:val="18"/>
                <w:szCs w:val="18"/>
              </w:rPr>
              <w:t>’</w:t>
            </w:r>
            <w:r w:rsidR="00461E61" w:rsidRPr="00023F08">
              <w:rPr>
                <w:sz w:val="18"/>
                <w:szCs w:val="18"/>
              </w:rPr>
              <w:t>OMPI en tant que source fiable d</w:t>
            </w:r>
            <w:r w:rsidR="00401F95">
              <w:rPr>
                <w:sz w:val="18"/>
                <w:szCs w:val="18"/>
              </w:rPr>
              <w:t>’</w:t>
            </w:r>
            <w:r w:rsidR="00461E61" w:rsidRPr="00023F08">
              <w:rPr>
                <w:sz w:val="18"/>
                <w:szCs w:val="18"/>
              </w:rPr>
              <w:t>appui, d</w:t>
            </w:r>
            <w:r w:rsidR="00401F95">
              <w:rPr>
                <w:sz w:val="18"/>
                <w:szCs w:val="18"/>
              </w:rPr>
              <w:t>’</w:t>
            </w:r>
            <w:r w:rsidR="00461E61" w:rsidRPr="00977393">
              <w:rPr>
                <w:sz w:val="18"/>
                <w:szCs w:val="18"/>
              </w:rPr>
              <w:t>assistance et de référence en ce qui concerne l</w:t>
            </w:r>
            <w:r w:rsidR="00401F95">
              <w:rPr>
                <w:sz w:val="18"/>
                <w:szCs w:val="18"/>
              </w:rPr>
              <w:t>’</w:t>
            </w:r>
            <w:r w:rsidR="00461E61" w:rsidRPr="00977393">
              <w:rPr>
                <w:sz w:val="18"/>
                <w:szCs w:val="18"/>
              </w:rPr>
              <w:t>information en matière d</w:t>
            </w:r>
            <w:r w:rsidR="00401F95">
              <w:rPr>
                <w:sz w:val="18"/>
                <w:szCs w:val="18"/>
              </w:rPr>
              <w:t>’</w:t>
            </w:r>
            <w:r w:rsidR="00461E61" w:rsidRPr="00DD0228">
              <w:rPr>
                <w:sz w:val="18"/>
                <w:szCs w:val="18"/>
              </w:rPr>
              <w:t>innovation et de propriété intellectuelle dans les processus de politique publique pertinents</w:t>
            </w: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F7761C" w:rsidRDefault="00461E61" w:rsidP="00F450C9">
            <w:pPr>
              <w:rPr>
                <w:sz w:val="18"/>
                <w:szCs w:val="18"/>
              </w:rPr>
            </w:pPr>
            <w:r w:rsidRPr="00DD0228">
              <w:rPr>
                <w:sz w:val="18"/>
                <w:szCs w:val="18"/>
              </w:rPr>
              <w:t>Nombre et éventail de demandes émanant des États membres et des organisations internationales concernant des contributions de l</w:t>
            </w:r>
            <w:r w:rsidR="00401F95">
              <w:rPr>
                <w:sz w:val="18"/>
                <w:szCs w:val="18"/>
              </w:rPr>
              <w:t>’</w:t>
            </w:r>
            <w:r w:rsidRPr="005F05F7">
              <w:rPr>
                <w:sz w:val="18"/>
                <w:szCs w:val="18"/>
              </w:rPr>
              <w:t>OMPI dans le domaine de la propriété intellectuelle en rapport avec les question</w:t>
            </w:r>
            <w:r w:rsidRPr="00F7761C">
              <w:rPr>
                <w:sz w:val="18"/>
                <w:szCs w:val="18"/>
              </w:rPr>
              <w:t>s d</w:t>
            </w:r>
            <w:r w:rsidR="00401F95">
              <w:rPr>
                <w:sz w:val="18"/>
                <w:szCs w:val="18"/>
              </w:rPr>
              <w:t>’</w:t>
            </w:r>
            <w:r w:rsidRPr="00F7761C">
              <w:rPr>
                <w:sz w:val="18"/>
                <w:szCs w:val="18"/>
              </w:rPr>
              <w:t>intérêt général à l</w:t>
            </w:r>
            <w:r w:rsidR="00401F95">
              <w:rPr>
                <w:sz w:val="18"/>
                <w:szCs w:val="18"/>
              </w:rPr>
              <w:t>’</w:t>
            </w:r>
            <w:r w:rsidRPr="00F7761C">
              <w:rPr>
                <w:sz w:val="18"/>
                <w:szCs w:val="18"/>
              </w:rPr>
              <w:t>échelle mondiale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4D56B5" w:rsidRDefault="00461E61" w:rsidP="00657C29">
            <w:pPr>
              <w:rPr>
                <w:sz w:val="18"/>
                <w:szCs w:val="18"/>
              </w:rPr>
            </w:pPr>
            <w:r w:rsidRPr="00F7761C">
              <w:rPr>
                <w:sz w:val="18"/>
                <w:szCs w:val="18"/>
              </w:rPr>
              <w:t>Le programme a reçu une demande d</w:t>
            </w:r>
            <w:r w:rsidR="00401F95">
              <w:rPr>
                <w:sz w:val="18"/>
                <w:szCs w:val="18"/>
              </w:rPr>
              <w:t>’</w:t>
            </w:r>
            <w:r w:rsidRPr="00F7761C">
              <w:rPr>
                <w:sz w:val="18"/>
                <w:szCs w:val="18"/>
              </w:rPr>
              <w:t>organisation d</w:t>
            </w:r>
            <w:r w:rsidR="00401F95">
              <w:rPr>
                <w:sz w:val="18"/>
                <w:szCs w:val="18"/>
              </w:rPr>
              <w:t>’</w:t>
            </w:r>
            <w:r w:rsidRPr="00F7761C">
              <w:rPr>
                <w:sz w:val="18"/>
                <w:szCs w:val="18"/>
              </w:rPr>
              <w:t>une manifestation commune sur la propriété intellectuelle et le changement climatique de la World Bank</w:t>
            </w:r>
            <w:r w:rsidR="003F696B">
              <w:rPr>
                <w:sz w:val="18"/>
                <w:szCs w:val="18"/>
              </w:rPr>
              <w:noBreakHyphen/>
            </w:r>
            <w:r w:rsidRPr="00F7761C">
              <w:rPr>
                <w:sz w:val="18"/>
                <w:szCs w:val="18"/>
              </w:rPr>
              <w:t xml:space="preserve">infoDev initiative, Kenya Climate Innovation Center. </w:t>
            </w:r>
            <w:r w:rsidR="00F567CC" w:rsidRPr="00F7761C">
              <w:rPr>
                <w:sz w:val="18"/>
                <w:szCs w:val="18"/>
              </w:rPr>
              <w:t xml:space="preserve"> </w:t>
            </w:r>
            <w:r w:rsidRPr="00F7761C">
              <w:rPr>
                <w:sz w:val="18"/>
                <w:szCs w:val="18"/>
              </w:rPr>
              <w:t>À la demande d</w:t>
            </w:r>
            <w:r w:rsidR="00401F95">
              <w:rPr>
                <w:sz w:val="18"/>
                <w:szCs w:val="18"/>
              </w:rPr>
              <w:t>’</w:t>
            </w:r>
            <w:r w:rsidRPr="00F7761C">
              <w:rPr>
                <w:sz w:val="18"/>
                <w:szCs w:val="18"/>
              </w:rPr>
              <w:t>un centre d</w:t>
            </w:r>
            <w:r w:rsidR="00401F95">
              <w:rPr>
                <w:sz w:val="18"/>
                <w:szCs w:val="18"/>
              </w:rPr>
              <w:t>’</w:t>
            </w:r>
            <w:r w:rsidRPr="00F7761C">
              <w:rPr>
                <w:sz w:val="18"/>
                <w:szCs w:val="18"/>
              </w:rPr>
              <w:t>excellence du Réseau africain pour l</w:t>
            </w:r>
            <w:r w:rsidR="00401F95">
              <w:rPr>
                <w:sz w:val="18"/>
                <w:szCs w:val="18"/>
              </w:rPr>
              <w:t>’</w:t>
            </w:r>
            <w:r w:rsidRPr="00F7761C">
              <w:rPr>
                <w:sz w:val="18"/>
                <w:szCs w:val="18"/>
              </w:rPr>
              <w:t xml:space="preserve">innovation dans le domaine des médicaments et des produits diagnostiques et en coopération avec le </w:t>
            </w:r>
            <w:r w:rsidR="009B7FF8" w:rsidRPr="00F7761C">
              <w:rPr>
                <w:sz w:val="18"/>
                <w:szCs w:val="18"/>
              </w:rPr>
              <w:t>programme </w:t>
            </w:r>
            <w:r w:rsidRPr="00F7761C">
              <w:rPr>
                <w:sz w:val="18"/>
                <w:szCs w:val="18"/>
              </w:rPr>
              <w:t>30, un programme de formation personnalisée de l</w:t>
            </w:r>
            <w:r w:rsidR="00401F95">
              <w:rPr>
                <w:sz w:val="18"/>
                <w:szCs w:val="18"/>
              </w:rPr>
              <w:t>’</w:t>
            </w:r>
            <w:r w:rsidRPr="00575A05">
              <w:rPr>
                <w:sz w:val="18"/>
                <w:szCs w:val="18"/>
              </w:rPr>
              <w:t xml:space="preserve">OMPI intitulé La concession de licences de technologie a été organisé à Genève les </w:t>
            </w:r>
            <w:r w:rsidR="00D01B8A" w:rsidRPr="00575A05">
              <w:rPr>
                <w:sz w:val="18"/>
                <w:szCs w:val="18"/>
              </w:rPr>
              <w:t>1</w:t>
            </w:r>
            <w:r w:rsidR="00D01B8A" w:rsidRPr="00575A05">
              <w:rPr>
                <w:sz w:val="18"/>
                <w:szCs w:val="18"/>
                <w:vertAlign w:val="superscript"/>
              </w:rPr>
              <w:t>er</w:t>
            </w:r>
            <w:r w:rsidR="00D01B8A" w:rsidRPr="00575A05">
              <w:rPr>
                <w:sz w:val="18"/>
                <w:szCs w:val="18"/>
              </w:rPr>
              <w:t> </w:t>
            </w:r>
            <w:r w:rsidRPr="00575A05">
              <w:rPr>
                <w:sz w:val="18"/>
                <w:szCs w:val="18"/>
              </w:rPr>
              <w:t xml:space="preserve">et </w:t>
            </w:r>
            <w:r w:rsidR="00D01B8A" w:rsidRPr="00575A05">
              <w:rPr>
                <w:sz w:val="18"/>
                <w:szCs w:val="18"/>
              </w:rPr>
              <w:t>2 novembre 20</w:t>
            </w:r>
            <w:r w:rsidRPr="004D56B5">
              <w:rPr>
                <w:sz w:val="18"/>
                <w:szCs w:val="18"/>
              </w:rPr>
              <w:t>12.</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vAlign w:val="center"/>
          </w:tcPr>
          <w:p w:rsidR="00F270A3" w:rsidRPr="00827182" w:rsidRDefault="00F270A3" w:rsidP="00657C29">
            <w:pPr>
              <w:keepNext/>
              <w:rPr>
                <w:sz w:val="18"/>
                <w:szCs w:val="18"/>
              </w:rPr>
            </w:pPr>
            <w:r w:rsidRPr="00827182">
              <w:rPr>
                <w:b/>
                <w:bCs/>
                <w:sz w:val="18"/>
                <w:szCs w:val="18"/>
              </w:rPr>
              <w:t>OMD Objectif 8</w:t>
            </w:r>
            <w:r w:rsidR="00F567CC" w:rsidRPr="00827182">
              <w:rPr>
                <w:b/>
                <w:bCs/>
                <w:sz w:val="18"/>
                <w:szCs w:val="18"/>
              </w:rPr>
              <w:t> </w:t>
            </w:r>
            <w:r w:rsidRPr="00827182">
              <w:rPr>
                <w:b/>
                <w:bCs/>
                <w:sz w:val="18"/>
                <w:szCs w:val="18"/>
              </w:rPr>
              <w:t xml:space="preserve">: </w:t>
            </w:r>
            <w:r w:rsidR="005819E7" w:rsidRPr="00827182">
              <w:rPr>
                <w:b/>
                <w:bCs/>
                <w:sz w:val="18"/>
                <w:szCs w:val="18"/>
              </w:rPr>
              <w:t>Mettre en place un partenariat mondial pour le développement</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vAlign w:val="center"/>
          </w:tcPr>
          <w:p w:rsidR="00F270A3" w:rsidRPr="00827182" w:rsidRDefault="00461E61" w:rsidP="00657C29">
            <w:pPr>
              <w:keepNext/>
              <w:rPr>
                <w:b/>
                <w:bCs/>
                <w:sz w:val="18"/>
                <w:szCs w:val="18"/>
              </w:rPr>
            </w:pPr>
            <w:r w:rsidRPr="00827182">
              <w:rPr>
                <w:b/>
                <w:bCs/>
                <w:sz w:val="18"/>
                <w:szCs w:val="18"/>
              </w:rPr>
              <w:t xml:space="preserve">Cible </w:t>
            </w:r>
            <w:r w:rsidR="00F270A3" w:rsidRPr="00827182">
              <w:rPr>
                <w:b/>
                <w:bCs/>
                <w:sz w:val="18"/>
                <w:szCs w:val="18"/>
              </w:rPr>
              <w:t>8.B</w:t>
            </w:r>
            <w:r w:rsidR="00F567CC" w:rsidRPr="00827182">
              <w:rPr>
                <w:b/>
                <w:bCs/>
                <w:sz w:val="18"/>
                <w:szCs w:val="18"/>
              </w:rPr>
              <w:t> </w:t>
            </w:r>
            <w:r w:rsidRPr="00827182">
              <w:rPr>
                <w:b/>
                <w:bCs/>
                <w:sz w:val="18"/>
                <w:szCs w:val="18"/>
              </w:rPr>
              <w:t xml:space="preserve">: </w:t>
            </w:r>
            <w:r w:rsidR="005819E7" w:rsidRPr="00827182">
              <w:rPr>
                <w:b/>
                <w:bCs/>
                <w:sz w:val="18"/>
                <w:szCs w:val="18"/>
              </w:rPr>
              <w:t xml:space="preserve">Répondre aux besoins particuliers des pays les moins avancés </w:t>
            </w:r>
            <w:r w:rsidR="00F270A3" w:rsidRPr="00827182">
              <w:rPr>
                <w:b/>
                <w:bCs/>
                <w:sz w:val="18"/>
                <w:szCs w:val="18"/>
              </w:rPr>
              <w:t>(</w:t>
            </w:r>
            <w:r w:rsidR="005819E7" w:rsidRPr="00827182">
              <w:rPr>
                <w:b/>
                <w:bCs/>
                <w:sz w:val="18"/>
                <w:szCs w:val="18"/>
              </w:rPr>
              <w:t>PMA</w:t>
            </w:r>
            <w:r w:rsidR="00F270A3" w:rsidRPr="00827182">
              <w:rPr>
                <w:b/>
                <w:bCs/>
                <w:sz w:val="18"/>
                <w:szCs w:val="18"/>
              </w:rPr>
              <w:t>)</w:t>
            </w:r>
          </w:p>
        </w:tc>
      </w:tr>
      <w:tr w:rsidR="00F270A3"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7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3532E" w:rsidP="00657C29">
            <w:pPr>
              <w:keepNext/>
              <w:rPr>
                <w:b/>
                <w:bCs/>
                <w:sz w:val="18"/>
                <w:szCs w:val="18"/>
              </w:rPr>
            </w:pPr>
            <w:r w:rsidRPr="00827182">
              <w:rPr>
                <w:b/>
                <w:bCs/>
                <w:sz w:val="18"/>
                <w:szCs w:val="18"/>
              </w:rPr>
              <w:t>Résultat escompté de l</w:t>
            </w:r>
            <w:r w:rsidR="00401F95">
              <w:rPr>
                <w:b/>
                <w:bCs/>
                <w:sz w:val="18"/>
                <w:szCs w:val="18"/>
              </w:rPr>
              <w:t>’</w:t>
            </w:r>
            <w:r w:rsidRPr="00827182">
              <w:rPr>
                <w:b/>
                <w:bCs/>
                <w:sz w:val="18"/>
                <w:szCs w:val="18"/>
              </w:rPr>
              <w:t>OMPI pour</w:t>
            </w:r>
            <w:r w:rsidR="00F567CC" w:rsidRPr="00827182">
              <w:rPr>
                <w:b/>
                <w:bCs/>
                <w:sz w:val="18"/>
                <w:szCs w:val="18"/>
              </w:rPr>
              <w:t> </w:t>
            </w:r>
            <w:r w:rsidRPr="00827182">
              <w:rPr>
                <w:b/>
                <w:bCs/>
                <w:sz w:val="18"/>
                <w:szCs w:val="18"/>
              </w:rPr>
              <w:t>2012</w:t>
            </w:r>
            <w:r w:rsidR="003F696B">
              <w:rPr>
                <w:b/>
                <w:bCs/>
                <w:sz w:val="18"/>
                <w:szCs w:val="18"/>
              </w:rPr>
              <w:noBreakHyphen/>
            </w:r>
            <w:r w:rsidRPr="00827182">
              <w:rPr>
                <w:b/>
                <w:bCs/>
                <w:sz w:val="18"/>
                <w:szCs w:val="18"/>
              </w:rPr>
              <w:t>2013</w:t>
            </w:r>
          </w:p>
        </w:tc>
        <w:tc>
          <w:tcPr>
            <w:tcW w:w="219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286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F270A3"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461E61" w:rsidP="00657C29">
            <w:pPr>
              <w:rPr>
                <w:sz w:val="18"/>
                <w:szCs w:val="18"/>
              </w:rPr>
            </w:pPr>
            <w:r w:rsidRPr="00827182">
              <w:rPr>
                <w:i/>
                <w:iCs/>
                <w:sz w:val="18"/>
                <w:szCs w:val="18"/>
              </w:rPr>
              <w:t xml:space="preserve">Objectif </w:t>
            </w:r>
            <w:r w:rsidR="00F270A3" w:rsidRPr="00827182">
              <w:rPr>
                <w:i/>
                <w:iCs/>
                <w:sz w:val="18"/>
                <w:szCs w:val="18"/>
              </w:rPr>
              <w:t>III</w:t>
            </w:r>
            <w:r w:rsidR="00F567CC" w:rsidRPr="00827182">
              <w:rPr>
                <w:i/>
                <w:iCs/>
                <w:sz w:val="18"/>
                <w:szCs w:val="18"/>
              </w:rPr>
              <w:t> </w:t>
            </w:r>
            <w:r w:rsidR="00F270A3" w:rsidRPr="00827182">
              <w:rPr>
                <w:i/>
                <w:iCs/>
                <w:sz w:val="18"/>
                <w:szCs w:val="18"/>
              </w:rPr>
              <w:t xml:space="preserve">: </w:t>
            </w:r>
            <w:r w:rsidRPr="00827182">
              <w:rPr>
                <w:i/>
                <w:iCs/>
                <w:sz w:val="18"/>
                <w:szCs w:val="18"/>
              </w:rPr>
              <w:t>Favoriser l</w:t>
            </w:r>
            <w:r w:rsidR="00401F95">
              <w:rPr>
                <w:i/>
                <w:iCs/>
                <w:sz w:val="18"/>
                <w:szCs w:val="18"/>
              </w:rPr>
              <w:t>’</w:t>
            </w:r>
            <w:r w:rsidRPr="00827182">
              <w:rPr>
                <w:i/>
                <w:iCs/>
                <w:sz w:val="18"/>
                <w:szCs w:val="18"/>
              </w:rPr>
              <w:t>utilisation de la propriété intellectuelle au service du</w:t>
            </w:r>
            <w:r w:rsidR="00657C29" w:rsidRPr="00827182">
              <w:rPr>
                <w:i/>
                <w:iCs/>
                <w:sz w:val="18"/>
                <w:szCs w:val="18"/>
              </w:rPr>
              <w:t xml:space="preserve"> </w:t>
            </w:r>
            <w:r w:rsidRPr="00827182">
              <w:rPr>
                <w:i/>
                <w:iCs/>
                <w:sz w:val="18"/>
                <w:szCs w:val="18"/>
              </w:rPr>
              <w:t>développement</w:t>
            </w:r>
          </w:p>
        </w:tc>
        <w:tc>
          <w:tcPr>
            <w:tcW w:w="2479"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461E61" w:rsidP="00F450C9">
            <w:pPr>
              <w:rPr>
                <w:sz w:val="18"/>
                <w:szCs w:val="18"/>
              </w:rPr>
            </w:pPr>
            <w:r w:rsidRPr="00827182">
              <w:rPr>
                <w:sz w:val="18"/>
                <w:szCs w:val="18"/>
              </w:rPr>
              <w:t>Ré</w:t>
            </w:r>
            <w:r w:rsidR="00F270A3" w:rsidRPr="00827182">
              <w:rPr>
                <w:sz w:val="18"/>
                <w:szCs w:val="18"/>
              </w:rPr>
              <w:t>sult</w:t>
            </w:r>
            <w:r w:rsidRPr="00827182">
              <w:rPr>
                <w:sz w:val="18"/>
                <w:szCs w:val="18"/>
              </w:rPr>
              <w:t xml:space="preserve">at </w:t>
            </w:r>
            <w:r w:rsidR="00F270A3" w:rsidRPr="00827182">
              <w:rPr>
                <w:sz w:val="18"/>
                <w:szCs w:val="18"/>
              </w:rPr>
              <w:t>iv)</w:t>
            </w:r>
            <w:r w:rsidR="00F567CC" w:rsidRPr="00827182">
              <w:rPr>
                <w:sz w:val="18"/>
                <w:szCs w:val="18"/>
              </w:rPr>
              <w:t> </w:t>
            </w:r>
            <w:r w:rsidRPr="00827182">
              <w:rPr>
                <w:sz w:val="18"/>
                <w:szCs w:val="18"/>
              </w:rPr>
              <w:t>:</w:t>
            </w:r>
            <w:r w:rsidR="00F270A3" w:rsidRPr="00827182">
              <w:rPr>
                <w:sz w:val="18"/>
                <w:szCs w:val="18"/>
              </w:rPr>
              <w:t xml:space="preserve"> </w:t>
            </w:r>
            <w:r w:rsidR="0014755C" w:rsidRPr="00827182">
              <w:rPr>
                <w:sz w:val="18"/>
                <w:szCs w:val="18"/>
              </w:rPr>
              <w:t>Renforcement ou établissement de mécanismes, de programmes et de partenariats de coopération dans les PMA</w:t>
            </w: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14755C" w:rsidP="00F450C9">
            <w:pPr>
              <w:rPr>
                <w:sz w:val="18"/>
                <w:szCs w:val="18"/>
              </w:rPr>
            </w:pPr>
            <w:r w:rsidRPr="00827182">
              <w:rPr>
                <w:sz w:val="18"/>
                <w:szCs w:val="18"/>
              </w:rPr>
              <w:t>Nombre de partenariats établis dans les PMA entre les organisations gouvernementales, le secteur privé,</w:t>
            </w:r>
            <w:r w:rsidR="00D01B8A" w:rsidRPr="00827182">
              <w:rPr>
                <w:sz w:val="18"/>
                <w:szCs w:val="18"/>
              </w:rPr>
              <w:t xml:space="preserve"> les ONG</w:t>
            </w:r>
            <w:r w:rsidRPr="00827182">
              <w:rPr>
                <w:sz w:val="18"/>
                <w:szCs w:val="18"/>
              </w:rPr>
              <w:t xml:space="preserve"> et d</w:t>
            </w:r>
            <w:r w:rsidR="00401F95">
              <w:rPr>
                <w:sz w:val="18"/>
                <w:szCs w:val="18"/>
              </w:rPr>
              <w:t>’</w:t>
            </w:r>
            <w:r w:rsidRPr="00827182">
              <w:rPr>
                <w:sz w:val="18"/>
                <w:szCs w:val="18"/>
              </w:rPr>
              <w:t>autres partenaires du développement (PMA</w:t>
            </w:r>
            <w:r w:rsidR="00F270A3" w:rsidRPr="00827182">
              <w:rPr>
                <w:sz w:val="18"/>
                <w:szCs w:val="18"/>
              </w:rPr>
              <w:t>)</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EF6152" w:rsidP="00657C29">
            <w:pPr>
              <w:rPr>
                <w:sz w:val="18"/>
                <w:szCs w:val="18"/>
              </w:rPr>
            </w:pPr>
            <w:r w:rsidRPr="00827182">
              <w:rPr>
                <w:sz w:val="18"/>
                <w:szCs w:val="18"/>
              </w:rPr>
              <w:t>Les partenariats conclus au Bangladesh, au Népal et en Zambie en</w:t>
            </w:r>
            <w:r w:rsidR="00F567CC" w:rsidRPr="00827182">
              <w:rPr>
                <w:sz w:val="18"/>
                <w:szCs w:val="18"/>
              </w:rPr>
              <w:t> </w:t>
            </w:r>
            <w:r w:rsidRPr="00827182">
              <w:rPr>
                <w:sz w:val="18"/>
                <w:szCs w:val="18"/>
              </w:rPr>
              <w:t>2011 ont été renforcés par la création de groupes d</w:t>
            </w:r>
            <w:r w:rsidR="00401F95">
              <w:rPr>
                <w:sz w:val="18"/>
                <w:szCs w:val="18"/>
              </w:rPr>
              <w:t>’</w:t>
            </w:r>
            <w:r w:rsidRPr="00827182">
              <w:rPr>
                <w:sz w:val="18"/>
                <w:szCs w:val="18"/>
              </w:rPr>
              <w:t>experts ou de parties prenantes spécialisés dans les technologies appropriées.</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EF6152" w:rsidP="00F450C9">
            <w:pPr>
              <w:rPr>
                <w:sz w:val="18"/>
                <w:szCs w:val="18"/>
              </w:rPr>
            </w:pPr>
            <w:r w:rsidRPr="00827182">
              <w:rPr>
                <w:sz w:val="18"/>
                <w:szCs w:val="18"/>
              </w:rPr>
              <w:t>Nombre de programmes de propriété intellectuelle mis en œuvre conjointement avec d</w:t>
            </w:r>
            <w:r w:rsidR="00401F95">
              <w:rPr>
                <w:sz w:val="18"/>
                <w:szCs w:val="18"/>
              </w:rPr>
              <w:t>’</w:t>
            </w:r>
            <w:r w:rsidRPr="00827182">
              <w:rPr>
                <w:sz w:val="18"/>
                <w:szCs w:val="18"/>
              </w:rPr>
              <w:t xml:space="preserve">autres organismes des </w:t>
            </w:r>
            <w:r w:rsidR="00401F95">
              <w:rPr>
                <w:sz w:val="18"/>
                <w:szCs w:val="18"/>
              </w:rPr>
              <w:t>Nations Unies</w:t>
            </w:r>
            <w:r w:rsidRPr="00827182">
              <w:rPr>
                <w:sz w:val="18"/>
                <w:szCs w:val="18"/>
              </w:rPr>
              <w:t xml:space="preserve"> et d</w:t>
            </w:r>
            <w:r w:rsidR="00401F95">
              <w:rPr>
                <w:sz w:val="18"/>
                <w:szCs w:val="18"/>
              </w:rPr>
              <w:t>’</w:t>
            </w:r>
            <w:r w:rsidRPr="00827182">
              <w:rPr>
                <w:sz w:val="18"/>
                <w:szCs w:val="18"/>
              </w:rPr>
              <w:t>autres organisations intergouvernementales (PMA)</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EF6152" w:rsidP="00F450C9">
            <w:pPr>
              <w:rPr>
                <w:sz w:val="18"/>
                <w:szCs w:val="18"/>
              </w:rPr>
            </w:pPr>
            <w:r w:rsidRPr="00827182">
              <w:rPr>
                <w:sz w:val="18"/>
                <w:szCs w:val="18"/>
              </w:rPr>
              <w:t>L</w:t>
            </w:r>
            <w:r w:rsidR="00401F95">
              <w:rPr>
                <w:sz w:val="18"/>
                <w:szCs w:val="18"/>
              </w:rPr>
              <w:t>’</w:t>
            </w:r>
            <w:r w:rsidRPr="00827182">
              <w:rPr>
                <w:sz w:val="18"/>
                <w:szCs w:val="18"/>
              </w:rPr>
              <w:t>OMPI a participé aux réunions consultatives interinstitutionnelles organisées par le Bureau du Haut</w:t>
            </w:r>
            <w:r w:rsidR="003F696B">
              <w:rPr>
                <w:sz w:val="18"/>
                <w:szCs w:val="18"/>
              </w:rPr>
              <w:noBreakHyphen/>
            </w:r>
            <w:r w:rsidRPr="00827182">
              <w:rPr>
                <w:sz w:val="18"/>
                <w:szCs w:val="18"/>
              </w:rPr>
              <w:t xml:space="preserve">Représentant pour les pays les moins avancés, les pays en développement sans littoral et les petits États insulaires en développement. </w:t>
            </w:r>
            <w:r w:rsidR="00F567CC" w:rsidRPr="00827182">
              <w:rPr>
                <w:sz w:val="18"/>
                <w:szCs w:val="18"/>
              </w:rPr>
              <w:t xml:space="preserve"> </w:t>
            </w:r>
            <w:r w:rsidRPr="00827182">
              <w:rPr>
                <w:sz w:val="18"/>
                <w:szCs w:val="18"/>
              </w:rPr>
              <w:t>Il s</w:t>
            </w:r>
            <w:r w:rsidR="00401F95">
              <w:rPr>
                <w:sz w:val="18"/>
                <w:szCs w:val="18"/>
              </w:rPr>
              <w:t>’</w:t>
            </w:r>
            <w:r w:rsidRPr="00827182">
              <w:rPr>
                <w:sz w:val="18"/>
                <w:szCs w:val="18"/>
              </w:rPr>
              <w:t>agit d</w:t>
            </w:r>
            <w:r w:rsidR="00401F95">
              <w:rPr>
                <w:sz w:val="18"/>
                <w:szCs w:val="18"/>
              </w:rPr>
              <w:t>’</w:t>
            </w:r>
            <w:r w:rsidRPr="00827182">
              <w:rPr>
                <w:sz w:val="18"/>
                <w:szCs w:val="18"/>
              </w:rPr>
              <w:t xml:space="preserve">une activité du système des </w:t>
            </w:r>
            <w:r w:rsidR="00401F95">
              <w:rPr>
                <w:sz w:val="18"/>
                <w:szCs w:val="18"/>
              </w:rPr>
              <w:t>Nations Unies</w:t>
            </w:r>
            <w:r w:rsidRPr="00827182">
              <w:rPr>
                <w:sz w:val="18"/>
                <w:szCs w:val="18"/>
              </w:rPr>
              <w:t xml:space="preserve"> qui fait partie intégrante du processus de consultation concernant la coopération des </w:t>
            </w:r>
            <w:r w:rsidR="00401F95">
              <w:rPr>
                <w:sz w:val="18"/>
                <w:szCs w:val="18"/>
              </w:rPr>
              <w:t>Nations Unies</w:t>
            </w:r>
            <w:r w:rsidRPr="00827182">
              <w:rPr>
                <w:sz w:val="18"/>
                <w:szCs w:val="18"/>
              </w:rPr>
              <w:t xml:space="preserve"> avec</w:t>
            </w:r>
            <w:r w:rsidR="00D01B8A" w:rsidRPr="00827182">
              <w:rPr>
                <w:sz w:val="18"/>
                <w:szCs w:val="18"/>
              </w:rPr>
              <w:t xml:space="preserve"> les PMA</w:t>
            </w:r>
            <w:r w:rsidRPr="00827182">
              <w:rPr>
                <w:sz w:val="18"/>
                <w:szCs w:val="18"/>
              </w:rPr>
              <w:t>.</w:t>
            </w:r>
          </w:p>
          <w:p w:rsidR="00C613F5" w:rsidRDefault="00C613F5" w:rsidP="00F450C9">
            <w:pPr>
              <w:rPr>
                <w:sz w:val="18"/>
                <w:szCs w:val="18"/>
              </w:rPr>
            </w:pPr>
          </w:p>
          <w:p w:rsidR="00F270A3" w:rsidRPr="00827182" w:rsidRDefault="00EF6152" w:rsidP="00F450C9">
            <w:pPr>
              <w:rPr>
                <w:sz w:val="18"/>
                <w:szCs w:val="18"/>
              </w:rPr>
            </w:pPr>
            <w:r w:rsidRPr="00827182">
              <w:rPr>
                <w:sz w:val="18"/>
                <w:szCs w:val="18"/>
              </w:rPr>
              <w:t>L</w:t>
            </w:r>
            <w:r w:rsidR="00401F95">
              <w:rPr>
                <w:sz w:val="18"/>
                <w:szCs w:val="18"/>
              </w:rPr>
              <w:t>’</w:t>
            </w:r>
            <w:r w:rsidRPr="00827182">
              <w:rPr>
                <w:sz w:val="18"/>
                <w:szCs w:val="18"/>
              </w:rPr>
              <w:t>OMPI a prêté une assistance technique et consultative</w:t>
            </w:r>
            <w:r w:rsidR="00D01B8A" w:rsidRPr="00827182">
              <w:rPr>
                <w:sz w:val="18"/>
                <w:szCs w:val="18"/>
              </w:rPr>
              <w:t xml:space="preserve"> aux PMA</w:t>
            </w:r>
            <w:r w:rsidRPr="00827182">
              <w:rPr>
                <w:sz w:val="18"/>
                <w:szCs w:val="18"/>
              </w:rPr>
              <w:t>, dans le cadre de la procédure d</w:t>
            </w:r>
            <w:r w:rsidR="00401F95">
              <w:rPr>
                <w:sz w:val="18"/>
                <w:szCs w:val="18"/>
              </w:rPr>
              <w:t>’</w:t>
            </w:r>
            <w:r w:rsidRPr="00827182">
              <w:rPr>
                <w:sz w:val="18"/>
                <w:szCs w:val="18"/>
              </w:rPr>
              <w:t>évaluation des besoins de l</w:t>
            </w:r>
            <w:r w:rsidR="00401F95">
              <w:rPr>
                <w:sz w:val="18"/>
                <w:szCs w:val="18"/>
              </w:rPr>
              <w:t>’</w:t>
            </w:r>
            <w:r w:rsidRPr="00827182">
              <w:rPr>
                <w:sz w:val="18"/>
                <w:szCs w:val="18"/>
              </w:rPr>
              <w:t>OMC pour répondre aux besoins et aux priorités</w:t>
            </w:r>
            <w:r w:rsidR="00D01B8A" w:rsidRPr="00827182">
              <w:rPr>
                <w:sz w:val="18"/>
                <w:szCs w:val="18"/>
              </w:rPr>
              <w:t xml:space="preserve"> des PMA</w:t>
            </w:r>
            <w:r w:rsidRPr="00827182">
              <w:rPr>
                <w:sz w:val="18"/>
                <w:szCs w:val="18"/>
              </w:rPr>
              <w:t xml:space="preserve"> dans le domaine de l</w:t>
            </w:r>
            <w:r w:rsidR="00401F95">
              <w:rPr>
                <w:sz w:val="18"/>
                <w:szCs w:val="18"/>
              </w:rPr>
              <w:t>’</w:t>
            </w:r>
            <w:r w:rsidRPr="00827182">
              <w:rPr>
                <w:sz w:val="18"/>
                <w:szCs w:val="18"/>
              </w:rPr>
              <w:t>application de l</w:t>
            </w:r>
            <w:r w:rsidR="00401F95">
              <w:rPr>
                <w:sz w:val="18"/>
                <w:szCs w:val="18"/>
              </w:rPr>
              <w:t>’</w:t>
            </w:r>
            <w:r w:rsidRPr="00827182">
              <w:rPr>
                <w:sz w:val="18"/>
                <w:szCs w:val="18"/>
              </w:rPr>
              <w:t>Accord sur</w:t>
            </w:r>
            <w:r w:rsidR="00D01B8A" w:rsidRPr="00827182">
              <w:rPr>
                <w:sz w:val="18"/>
                <w:szCs w:val="18"/>
              </w:rPr>
              <w:t xml:space="preserve"> les ADP</w:t>
            </w:r>
            <w:r w:rsidRPr="00827182">
              <w:rPr>
                <w:sz w:val="18"/>
                <w:szCs w:val="18"/>
              </w:rPr>
              <w:t xml:space="preserve">IC pendant leur période de grâce. </w:t>
            </w:r>
            <w:r w:rsidR="00F567CC" w:rsidRPr="00827182">
              <w:rPr>
                <w:sz w:val="18"/>
                <w:szCs w:val="18"/>
              </w:rPr>
              <w:t xml:space="preserve"> </w:t>
            </w:r>
            <w:r w:rsidRPr="00827182">
              <w:rPr>
                <w:sz w:val="18"/>
                <w:szCs w:val="18"/>
              </w:rPr>
              <w:t>L</w:t>
            </w:r>
            <w:r w:rsidR="00401F95">
              <w:rPr>
                <w:sz w:val="18"/>
                <w:szCs w:val="18"/>
              </w:rPr>
              <w:t>’</w:t>
            </w:r>
            <w:r w:rsidRPr="00827182">
              <w:rPr>
                <w:sz w:val="18"/>
                <w:szCs w:val="18"/>
              </w:rPr>
              <w:t>OMPI a participé activement aux programmes régionaux, sous</w:t>
            </w:r>
            <w:r w:rsidR="003F696B">
              <w:rPr>
                <w:sz w:val="18"/>
                <w:szCs w:val="18"/>
              </w:rPr>
              <w:noBreakHyphen/>
            </w:r>
            <w:r w:rsidRPr="00827182">
              <w:rPr>
                <w:sz w:val="18"/>
                <w:szCs w:val="18"/>
              </w:rPr>
              <w:t>régionaux et nationaux organisés par l</w:t>
            </w:r>
            <w:r w:rsidR="00401F95">
              <w:rPr>
                <w:sz w:val="18"/>
                <w:szCs w:val="18"/>
              </w:rPr>
              <w:t>’</w:t>
            </w:r>
            <w:r w:rsidRPr="00827182">
              <w:rPr>
                <w:sz w:val="18"/>
                <w:szCs w:val="18"/>
              </w:rPr>
              <w:t>OMC à l</w:t>
            </w:r>
            <w:r w:rsidR="00401F95">
              <w:rPr>
                <w:sz w:val="18"/>
                <w:szCs w:val="18"/>
              </w:rPr>
              <w:t>’</w:t>
            </w:r>
            <w:r w:rsidRPr="00827182">
              <w:rPr>
                <w:sz w:val="18"/>
                <w:szCs w:val="18"/>
              </w:rPr>
              <w:t>intention</w:t>
            </w:r>
            <w:r w:rsidR="00D01B8A" w:rsidRPr="00827182">
              <w:rPr>
                <w:sz w:val="18"/>
                <w:szCs w:val="18"/>
              </w:rPr>
              <w:t xml:space="preserve"> des PMA</w:t>
            </w:r>
            <w:r w:rsidRPr="00827182">
              <w:rPr>
                <w:sz w:val="18"/>
                <w:szCs w:val="18"/>
              </w:rPr>
              <w:t xml:space="preserve">. </w:t>
            </w:r>
            <w:r w:rsidR="00F567CC" w:rsidRPr="00827182">
              <w:rPr>
                <w:sz w:val="18"/>
                <w:szCs w:val="18"/>
              </w:rPr>
              <w:t xml:space="preserve"> </w:t>
            </w:r>
          </w:p>
        </w:tc>
      </w:tr>
      <w:tr w:rsidR="00F270A3"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EF6152" w:rsidP="00F450C9">
            <w:pPr>
              <w:rPr>
                <w:i/>
                <w:iCs/>
                <w:sz w:val="18"/>
                <w:szCs w:val="18"/>
              </w:rPr>
            </w:pPr>
            <w:r w:rsidRPr="00827182">
              <w:rPr>
                <w:i/>
                <w:iCs/>
                <w:sz w:val="18"/>
                <w:szCs w:val="18"/>
              </w:rPr>
              <w:t>Objectif</w:t>
            </w:r>
            <w:r w:rsidR="00F270A3" w:rsidRPr="00827182">
              <w:rPr>
                <w:i/>
                <w:iCs/>
                <w:sz w:val="18"/>
                <w:szCs w:val="18"/>
              </w:rPr>
              <w:t xml:space="preserve"> VII</w:t>
            </w:r>
            <w:r w:rsidR="00F567CC" w:rsidRPr="00827182">
              <w:rPr>
                <w:i/>
                <w:iCs/>
                <w:sz w:val="18"/>
                <w:szCs w:val="18"/>
              </w:rPr>
              <w:t> </w:t>
            </w:r>
            <w:r w:rsidR="00F270A3" w:rsidRPr="00827182">
              <w:rPr>
                <w:i/>
                <w:iCs/>
                <w:sz w:val="18"/>
                <w:szCs w:val="18"/>
              </w:rPr>
              <w:t xml:space="preserve">: </w:t>
            </w:r>
            <w:r w:rsidRPr="00827182">
              <w:rPr>
                <w:i/>
                <w:iCs/>
                <w:sz w:val="18"/>
                <w:szCs w:val="18"/>
              </w:rPr>
              <w:t>Propriété intellectuelle et enjeux mondiaux</w:t>
            </w:r>
          </w:p>
          <w:p w:rsidR="00F270A3" w:rsidRPr="00827182" w:rsidRDefault="00F270A3" w:rsidP="00F450C9">
            <w:pPr>
              <w:rPr>
                <w:sz w:val="18"/>
                <w:szCs w:val="18"/>
              </w:rPr>
            </w:pPr>
          </w:p>
        </w:tc>
        <w:tc>
          <w:tcPr>
            <w:tcW w:w="2479"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EF6152" w:rsidP="00F450C9">
            <w:pPr>
              <w:rPr>
                <w:sz w:val="18"/>
                <w:szCs w:val="18"/>
              </w:rPr>
            </w:pPr>
            <w:r w:rsidRPr="00827182">
              <w:rPr>
                <w:sz w:val="18"/>
                <w:szCs w:val="18"/>
              </w:rPr>
              <w:t>Ré</w:t>
            </w:r>
            <w:r w:rsidR="00F270A3" w:rsidRPr="00827182">
              <w:rPr>
                <w:sz w:val="18"/>
                <w:szCs w:val="18"/>
              </w:rPr>
              <w:t>sult</w:t>
            </w:r>
            <w:r w:rsidRPr="00827182">
              <w:rPr>
                <w:sz w:val="18"/>
                <w:szCs w:val="18"/>
              </w:rPr>
              <w:t xml:space="preserve">at </w:t>
            </w:r>
            <w:r w:rsidR="00F270A3" w:rsidRPr="00827182">
              <w:rPr>
                <w:sz w:val="18"/>
                <w:szCs w:val="18"/>
              </w:rPr>
              <w:t>ii)</w:t>
            </w:r>
            <w:r w:rsidR="00F567CC" w:rsidRPr="00827182">
              <w:rPr>
                <w:sz w:val="18"/>
                <w:szCs w:val="18"/>
              </w:rPr>
              <w:t> :</w:t>
            </w:r>
            <w:r w:rsidR="00F270A3" w:rsidRPr="00827182">
              <w:rPr>
                <w:sz w:val="18"/>
                <w:szCs w:val="18"/>
              </w:rPr>
              <w:t xml:space="preserve"> </w:t>
            </w:r>
            <w:r w:rsidRPr="00827182">
              <w:rPr>
                <w:sz w:val="18"/>
                <w:szCs w:val="18"/>
              </w:rPr>
              <w:t xml:space="preserve">Les instruments axés sur la propriété intellectuelle sont utilisés pour le transfert de technologie entre les pays développés et les pays en développement, notamment les pays les moins avancés, pour répondre aux défis mondiaux </w:t>
            </w: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EF6152" w:rsidP="00F450C9">
            <w:pPr>
              <w:rPr>
                <w:sz w:val="18"/>
                <w:szCs w:val="18"/>
              </w:rPr>
            </w:pPr>
            <w:r w:rsidRPr="00827182">
              <w:rPr>
                <w:sz w:val="18"/>
                <w:szCs w:val="18"/>
              </w:rPr>
              <w:t>Nombre de participants des plate</w:t>
            </w:r>
            <w:r w:rsidR="00FD33FA" w:rsidRPr="00827182">
              <w:rPr>
                <w:sz w:val="18"/>
                <w:szCs w:val="18"/>
              </w:rPr>
              <w:t>s</w:t>
            </w:r>
            <w:r w:rsidR="003F696B">
              <w:rPr>
                <w:sz w:val="18"/>
                <w:szCs w:val="18"/>
              </w:rPr>
              <w:noBreakHyphen/>
            </w:r>
            <w:r w:rsidRPr="00827182">
              <w:rPr>
                <w:sz w:val="18"/>
                <w:szCs w:val="18"/>
              </w:rPr>
              <w:t>formes axées sur la propriété intellectuelle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keepNext/>
              <w:keepLines/>
              <w:rPr>
                <w:sz w:val="18"/>
                <w:szCs w:val="18"/>
              </w:rPr>
            </w:pPr>
            <w:r w:rsidRPr="00827182">
              <w:rPr>
                <w:sz w:val="18"/>
                <w:szCs w:val="18"/>
              </w:rPr>
              <w:t>WIPO Re:Search</w:t>
            </w:r>
            <w:r w:rsidR="00F567CC" w:rsidRPr="00827182">
              <w:rPr>
                <w:sz w:val="18"/>
                <w:szCs w:val="18"/>
              </w:rPr>
              <w:t> </w:t>
            </w:r>
            <w:r w:rsidR="00FD33FA" w:rsidRPr="00827182">
              <w:rPr>
                <w:sz w:val="18"/>
                <w:szCs w:val="18"/>
              </w:rPr>
              <w:t>: 61 membres</w:t>
            </w:r>
            <w:r w:rsidRPr="00827182">
              <w:rPr>
                <w:sz w:val="18"/>
                <w:szCs w:val="18"/>
              </w:rPr>
              <w:t xml:space="preserve"> </w:t>
            </w:r>
            <w:r w:rsidR="005819E7" w:rsidRPr="00827182">
              <w:rPr>
                <w:sz w:val="18"/>
                <w:szCs w:val="18"/>
              </w:rPr>
              <w:t>(fournisseurs, utilisateurs et partisans) (chiffre cumulatif)</w:t>
            </w:r>
          </w:p>
          <w:p w:rsidR="00C613F5" w:rsidRDefault="00C613F5" w:rsidP="00F450C9">
            <w:pPr>
              <w:keepNext/>
              <w:keepLines/>
              <w:rPr>
                <w:sz w:val="18"/>
                <w:szCs w:val="18"/>
              </w:rPr>
            </w:pPr>
          </w:p>
          <w:p w:rsidR="00F270A3" w:rsidRPr="00827182" w:rsidRDefault="00F270A3" w:rsidP="00F450C9">
            <w:pPr>
              <w:keepNext/>
              <w:keepLines/>
              <w:rPr>
                <w:sz w:val="18"/>
                <w:szCs w:val="18"/>
              </w:rPr>
            </w:pPr>
            <w:r w:rsidRPr="00827182">
              <w:rPr>
                <w:sz w:val="18"/>
                <w:szCs w:val="18"/>
              </w:rPr>
              <w:t>WIPO GREEN</w:t>
            </w:r>
            <w:r w:rsidR="00F567CC" w:rsidRPr="00827182">
              <w:rPr>
                <w:sz w:val="18"/>
                <w:szCs w:val="18"/>
              </w:rPr>
              <w:t> </w:t>
            </w:r>
            <w:r w:rsidR="005819E7" w:rsidRPr="00827182">
              <w:rPr>
                <w:sz w:val="18"/>
                <w:szCs w:val="18"/>
              </w:rPr>
              <w:t>:</w:t>
            </w:r>
            <w:r w:rsidRPr="00827182">
              <w:rPr>
                <w:sz w:val="18"/>
                <w:szCs w:val="18"/>
              </w:rPr>
              <w:t xml:space="preserve"> 20 participants </w:t>
            </w:r>
            <w:r w:rsidR="005819E7" w:rsidRPr="00827182">
              <w:rPr>
                <w:sz w:val="18"/>
                <w:szCs w:val="18"/>
              </w:rPr>
              <w:t xml:space="preserve">(organisations coopérantes, fournisseurs de technologies et demandeurs) (chiffre cumulatif) </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EF6152" w:rsidP="00F450C9">
            <w:pPr>
              <w:rPr>
                <w:sz w:val="18"/>
                <w:szCs w:val="18"/>
              </w:rPr>
            </w:pPr>
            <w:r w:rsidRPr="00827182">
              <w:rPr>
                <w:sz w:val="18"/>
                <w:szCs w:val="18"/>
              </w:rPr>
              <w:t xml:space="preserve">Nombre de transactions conclues au moyen des </w:t>
            </w:r>
            <w:r w:rsidR="005F18BC" w:rsidRPr="00827182">
              <w:rPr>
                <w:sz w:val="18"/>
                <w:szCs w:val="18"/>
              </w:rPr>
              <w:t>plates</w:t>
            </w:r>
            <w:r w:rsidR="003F696B">
              <w:rPr>
                <w:sz w:val="18"/>
                <w:szCs w:val="18"/>
              </w:rPr>
              <w:noBreakHyphen/>
            </w:r>
            <w:r w:rsidR="005F18BC" w:rsidRPr="00827182">
              <w:rPr>
                <w:sz w:val="18"/>
                <w:szCs w:val="18"/>
              </w:rPr>
              <w:t>formes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WIPO Re:Search</w:t>
            </w:r>
            <w:r w:rsidR="00F567CC" w:rsidRPr="00827182">
              <w:rPr>
                <w:sz w:val="18"/>
                <w:szCs w:val="18"/>
              </w:rPr>
              <w:t> </w:t>
            </w:r>
            <w:r w:rsidR="00CF0BE7">
              <w:rPr>
                <w:sz w:val="18"/>
                <w:szCs w:val="18"/>
              </w:rPr>
              <w:t>: 13 </w:t>
            </w:r>
            <w:r w:rsidRPr="00827182">
              <w:rPr>
                <w:sz w:val="18"/>
                <w:szCs w:val="18"/>
              </w:rPr>
              <w:t>colla</w:t>
            </w:r>
            <w:r w:rsidR="005819E7" w:rsidRPr="00827182">
              <w:rPr>
                <w:sz w:val="18"/>
                <w:szCs w:val="18"/>
              </w:rPr>
              <w:t>borations à la fin de</w:t>
            </w:r>
            <w:r w:rsidR="00F567CC" w:rsidRPr="00827182">
              <w:rPr>
                <w:sz w:val="18"/>
                <w:szCs w:val="18"/>
              </w:rPr>
              <w:t> </w:t>
            </w:r>
            <w:r w:rsidRPr="00827182">
              <w:rPr>
                <w:sz w:val="18"/>
                <w:szCs w:val="18"/>
              </w:rPr>
              <w:t>2012</w:t>
            </w:r>
          </w:p>
          <w:p w:rsidR="00F270A3" w:rsidRPr="00827182" w:rsidRDefault="00F270A3" w:rsidP="00F450C9">
            <w:pPr>
              <w:rPr>
                <w:sz w:val="18"/>
                <w:szCs w:val="18"/>
              </w:rPr>
            </w:pPr>
            <w:r w:rsidRPr="00827182">
              <w:rPr>
                <w:sz w:val="18"/>
                <w:szCs w:val="18"/>
              </w:rPr>
              <w:t>WIPO GREEN</w:t>
            </w:r>
            <w:r w:rsidR="00F567CC" w:rsidRPr="00827182">
              <w:rPr>
                <w:sz w:val="18"/>
                <w:szCs w:val="18"/>
              </w:rPr>
              <w:t> </w:t>
            </w:r>
            <w:r w:rsidRPr="00827182">
              <w:rPr>
                <w:sz w:val="18"/>
                <w:szCs w:val="18"/>
              </w:rPr>
              <w:t xml:space="preserve">: </w:t>
            </w:r>
            <w:r w:rsidR="005819E7" w:rsidRPr="00827182">
              <w:rPr>
                <w:sz w:val="18"/>
                <w:szCs w:val="18"/>
              </w:rPr>
              <w:t>aucune</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vAlign w:val="center"/>
          </w:tcPr>
          <w:p w:rsidR="00F270A3" w:rsidRPr="00827182" w:rsidRDefault="00F270A3" w:rsidP="00657C29">
            <w:pPr>
              <w:keepNext/>
              <w:rPr>
                <w:sz w:val="18"/>
                <w:szCs w:val="18"/>
              </w:rPr>
            </w:pPr>
            <w:r w:rsidRPr="00827182">
              <w:rPr>
                <w:b/>
                <w:bCs/>
                <w:sz w:val="18"/>
                <w:szCs w:val="18"/>
              </w:rPr>
              <w:t>OMD Objectif 8</w:t>
            </w:r>
            <w:r w:rsidR="00F567CC" w:rsidRPr="00827182">
              <w:rPr>
                <w:b/>
                <w:bCs/>
                <w:sz w:val="18"/>
                <w:szCs w:val="18"/>
              </w:rPr>
              <w:t> </w:t>
            </w:r>
            <w:r w:rsidRPr="00827182">
              <w:rPr>
                <w:b/>
                <w:bCs/>
                <w:sz w:val="18"/>
                <w:szCs w:val="18"/>
              </w:rPr>
              <w:t xml:space="preserve">: </w:t>
            </w:r>
            <w:r w:rsidR="005819E7" w:rsidRPr="00827182">
              <w:rPr>
                <w:b/>
                <w:bCs/>
                <w:sz w:val="18"/>
                <w:szCs w:val="18"/>
              </w:rPr>
              <w:t>Mettre en place un partenariat mondial pour le développement</w:t>
            </w:r>
          </w:p>
        </w:tc>
      </w:tr>
      <w:tr w:rsidR="00F270A3"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vAlign w:val="center"/>
          </w:tcPr>
          <w:p w:rsidR="00F270A3" w:rsidRPr="00827182" w:rsidRDefault="005819E7" w:rsidP="00657C29">
            <w:pPr>
              <w:keepNext/>
              <w:rPr>
                <w:b/>
                <w:bCs/>
                <w:sz w:val="18"/>
                <w:szCs w:val="18"/>
              </w:rPr>
            </w:pPr>
            <w:r w:rsidRPr="00827182">
              <w:rPr>
                <w:b/>
                <w:bCs/>
                <w:sz w:val="18"/>
                <w:szCs w:val="18"/>
              </w:rPr>
              <w:t>Cible</w:t>
            </w:r>
            <w:r w:rsidR="00F270A3" w:rsidRPr="00827182">
              <w:rPr>
                <w:b/>
                <w:bCs/>
                <w:sz w:val="18"/>
                <w:szCs w:val="18"/>
              </w:rPr>
              <w:t xml:space="preserve"> 8.E</w:t>
            </w:r>
            <w:r w:rsidR="00F567CC" w:rsidRPr="00827182">
              <w:rPr>
                <w:b/>
                <w:bCs/>
                <w:sz w:val="18"/>
                <w:szCs w:val="18"/>
              </w:rPr>
              <w:t> </w:t>
            </w:r>
            <w:r w:rsidRPr="00827182">
              <w:rPr>
                <w:b/>
                <w:bCs/>
                <w:sz w:val="18"/>
                <w:szCs w:val="18"/>
              </w:rPr>
              <w:t>: En coopération avec l</w:t>
            </w:r>
            <w:r w:rsidR="00401F95">
              <w:rPr>
                <w:b/>
                <w:bCs/>
                <w:sz w:val="18"/>
                <w:szCs w:val="18"/>
              </w:rPr>
              <w:t>’</w:t>
            </w:r>
            <w:r w:rsidRPr="00827182">
              <w:rPr>
                <w:b/>
                <w:bCs/>
                <w:sz w:val="18"/>
                <w:szCs w:val="18"/>
              </w:rPr>
              <w:t>industrie pharmaceutique, rendre les médicaments essentiels disponibles et abordables dans les pays en développement</w:t>
            </w:r>
          </w:p>
        </w:tc>
      </w:tr>
      <w:tr w:rsidR="00F270A3"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7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3532E" w:rsidP="00657C29">
            <w:pPr>
              <w:keepNext/>
              <w:rPr>
                <w:b/>
                <w:bCs/>
                <w:sz w:val="18"/>
                <w:szCs w:val="18"/>
              </w:rPr>
            </w:pPr>
            <w:r w:rsidRPr="00827182">
              <w:rPr>
                <w:b/>
                <w:bCs/>
                <w:sz w:val="18"/>
                <w:szCs w:val="18"/>
              </w:rPr>
              <w:t>Résultat escompté de l</w:t>
            </w:r>
            <w:r w:rsidR="00401F95">
              <w:rPr>
                <w:b/>
                <w:bCs/>
                <w:sz w:val="18"/>
                <w:szCs w:val="18"/>
              </w:rPr>
              <w:t>’</w:t>
            </w:r>
            <w:r w:rsidRPr="00827182">
              <w:rPr>
                <w:b/>
                <w:bCs/>
                <w:sz w:val="18"/>
                <w:szCs w:val="18"/>
              </w:rPr>
              <w:t>OMPI pour</w:t>
            </w:r>
            <w:r w:rsidR="00F567CC" w:rsidRPr="00827182">
              <w:rPr>
                <w:b/>
                <w:bCs/>
                <w:sz w:val="18"/>
                <w:szCs w:val="18"/>
              </w:rPr>
              <w:t> </w:t>
            </w:r>
            <w:r w:rsidRPr="00827182">
              <w:rPr>
                <w:b/>
                <w:bCs/>
                <w:sz w:val="18"/>
                <w:szCs w:val="18"/>
              </w:rPr>
              <w:t>2012</w:t>
            </w:r>
            <w:r w:rsidR="003F696B">
              <w:rPr>
                <w:b/>
                <w:bCs/>
                <w:sz w:val="18"/>
                <w:szCs w:val="18"/>
              </w:rPr>
              <w:noBreakHyphen/>
            </w:r>
            <w:r w:rsidRPr="00827182">
              <w:rPr>
                <w:b/>
                <w:bCs/>
                <w:sz w:val="18"/>
                <w:szCs w:val="18"/>
              </w:rPr>
              <w:t>2013</w:t>
            </w:r>
          </w:p>
        </w:tc>
        <w:tc>
          <w:tcPr>
            <w:tcW w:w="219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286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657C29">
            <w:pPr>
              <w:keepNext/>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F270A3"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5819E7" w:rsidP="00F450C9">
            <w:pPr>
              <w:rPr>
                <w:i/>
                <w:iCs/>
                <w:sz w:val="18"/>
                <w:szCs w:val="18"/>
              </w:rPr>
            </w:pPr>
            <w:r w:rsidRPr="00827182">
              <w:rPr>
                <w:i/>
                <w:iCs/>
                <w:sz w:val="18"/>
                <w:szCs w:val="18"/>
              </w:rPr>
              <w:t>Objectif</w:t>
            </w:r>
            <w:r w:rsidR="00F270A3" w:rsidRPr="00827182">
              <w:rPr>
                <w:i/>
                <w:iCs/>
                <w:sz w:val="18"/>
                <w:szCs w:val="18"/>
              </w:rPr>
              <w:t xml:space="preserve"> III</w:t>
            </w:r>
            <w:r w:rsidR="00F567CC" w:rsidRPr="00827182">
              <w:rPr>
                <w:i/>
                <w:iCs/>
                <w:sz w:val="18"/>
                <w:szCs w:val="18"/>
              </w:rPr>
              <w:t> </w:t>
            </w:r>
            <w:r w:rsidR="00F270A3" w:rsidRPr="00827182">
              <w:rPr>
                <w:i/>
                <w:iCs/>
                <w:sz w:val="18"/>
                <w:szCs w:val="18"/>
              </w:rPr>
              <w:t xml:space="preserve">: </w:t>
            </w:r>
            <w:r w:rsidRPr="00827182">
              <w:rPr>
                <w:i/>
                <w:iCs/>
                <w:sz w:val="18"/>
                <w:szCs w:val="18"/>
              </w:rPr>
              <w:t>Favoriser l</w:t>
            </w:r>
            <w:r w:rsidR="00401F95">
              <w:rPr>
                <w:i/>
                <w:iCs/>
                <w:sz w:val="18"/>
                <w:szCs w:val="18"/>
              </w:rPr>
              <w:t>’</w:t>
            </w:r>
            <w:r w:rsidRPr="00827182">
              <w:rPr>
                <w:i/>
                <w:iCs/>
                <w:sz w:val="18"/>
                <w:szCs w:val="18"/>
              </w:rPr>
              <w:t>utilisation de la propriété intellectuelle au service du</w:t>
            </w:r>
            <w:r w:rsidR="00657C29" w:rsidRPr="00827182">
              <w:rPr>
                <w:i/>
                <w:iCs/>
                <w:sz w:val="18"/>
                <w:szCs w:val="18"/>
              </w:rPr>
              <w:t xml:space="preserve"> </w:t>
            </w:r>
            <w:r w:rsidRPr="00827182">
              <w:rPr>
                <w:i/>
                <w:iCs/>
                <w:sz w:val="18"/>
                <w:szCs w:val="18"/>
              </w:rPr>
              <w:t>développement</w:t>
            </w:r>
          </w:p>
          <w:p w:rsidR="00F270A3" w:rsidRPr="00827182" w:rsidRDefault="00F270A3" w:rsidP="00F450C9">
            <w:pPr>
              <w:rPr>
                <w:sz w:val="18"/>
                <w:szCs w:val="18"/>
              </w:rPr>
            </w:pPr>
          </w:p>
        </w:tc>
        <w:tc>
          <w:tcPr>
            <w:tcW w:w="2479"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5A01E1" w:rsidP="00F450C9">
            <w:pPr>
              <w:rPr>
                <w:sz w:val="18"/>
                <w:szCs w:val="18"/>
              </w:rPr>
            </w:pPr>
            <w:r w:rsidRPr="00827182">
              <w:rPr>
                <w:sz w:val="18"/>
                <w:szCs w:val="18"/>
              </w:rPr>
              <w:t>Résultat i)</w:t>
            </w:r>
            <w:r w:rsidR="00F567CC" w:rsidRPr="00827182">
              <w:rPr>
                <w:sz w:val="18"/>
                <w:szCs w:val="18"/>
              </w:rPr>
              <w:t> </w:t>
            </w:r>
            <w:r w:rsidRPr="00827182">
              <w:rPr>
                <w:sz w:val="18"/>
                <w:szCs w:val="18"/>
              </w:rPr>
              <w:t>:</w:t>
            </w:r>
            <w:r w:rsidR="00F270A3" w:rsidRPr="00827182">
              <w:rPr>
                <w:sz w:val="18"/>
                <w:szCs w:val="18"/>
              </w:rPr>
              <w:t xml:space="preserve"> </w:t>
            </w:r>
            <w:r w:rsidR="00FB2FA7" w:rsidRPr="00827182">
              <w:rPr>
                <w:sz w:val="18"/>
                <w:szCs w:val="18"/>
              </w:rPr>
              <w:t>Politiques, stratégies et plans de développement nationaux clairement définis et cohérents en matière d</w:t>
            </w:r>
            <w:r w:rsidR="00401F95">
              <w:rPr>
                <w:sz w:val="18"/>
                <w:szCs w:val="18"/>
              </w:rPr>
              <w:t>’</w:t>
            </w:r>
            <w:r w:rsidR="00FB2FA7" w:rsidRPr="00827182">
              <w:rPr>
                <w:sz w:val="18"/>
                <w:szCs w:val="18"/>
              </w:rPr>
              <w:t>innovation et de propriété intellectuelle, conformes aux objectifs et aux priorités de développement à l</w:t>
            </w:r>
            <w:r w:rsidR="00401F95">
              <w:rPr>
                <w:sz w:val="18"/>
                <w:szCs w:val="18"/>
              </w:rPr>
              <w:t>’</w:t>
            </w:r>
            <w:r w:rsidR="00FB2FA7" w:rsidRPr="00827182">
              <w:rPr>
                <w:sz w:val="18"/>
                <w:szCs w:val="18"/>
              </w:rPr>
              <w:t xml:space="preserve">échelle nationale </w:t>
            </w:r>
          </w:p>
        </w:tc>
        <w:tc>
          <w:tcPr>
            <w:tcW w:w="2199"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5819E7" w:rsidP="00F450C9">
            <w:pPr>
              <w:rPr>
                <w:sz w:val="18"/>
                <w:szCs w:val="18"/>
              </w:rPr>
            </w:pPr>
            <w:r w:rsidRPr="00827182">
              <w:rPr>
                <w:sz w:val="18"/>
                <w:szCs w:val="18"/>
              </w:rPr>
              <w:t>Nombre de pays ayant élaboré leurs politiques, leurs stratégies ou leurs plans en matière de propriété intellectuelle ou ayant entrepris leur mise en œuvre chaque année (Afrique)</w:t>
            </w:r>
          </w:p>
          <w:p w:rsidR="00C613F5" w:rsidRDefault="00C613F5" w:rsidP="00F450C9">
            <w:pPr>
              <w:rPr>
                <w:sz w:val="18"/>
                <w:szCs w:val="18"/>
              </w:rPr>
            </w:pPr>
          </w:p>
          <w:p w:rsidR="00F270A3" w:rsidRPr="00827182" w:rsidRDefault="00F270A3" w:rsidP="00F450C9">
            <w:pPr>
              <w:rPr>
                <w:i/>
                <w:iCs/>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5819E7" w:rsidP="00F450C9">
            <w:pPr>
              <w:numPr>
                <w:ilvl w:val="0"/>
                <w:numId w:val="27"/>
              </w:numPr>
              <w:rPr>
                <w:sz w:val="18"/>
                <w:szCs w:val="18"/>
              </w:rPr>
            </w:pPr>
            <w:r w:rsidRPr="00827182">
              <w:rPr>
                <w:sz w:val="18"/>
                <w:szCs w:val="18"/>
              </w:rPr>
              <w:t>Maurice (en attente d</w:t>
            </w:r>
            <w:r w:rsidR="00401F95">
              <w:rPr>
                <w:sz w:val="18"/>
                <w:szCs w:val="18"/>
              </w:rPr>
              <w:t>’</w:t>
            </w:r>
            <w:r w:rsidRPr="00827182">
              <w:rPr>
                <w:sz w:val="18"/>
                <w:szCs w:val="18"/>
              </w:rPr>
              <w:t>adoption par le Parlement)</w:t>
            </w:r>
          </w:p>
          <w:p w:rsidR="00C613F5" w:rsidRDefault="005819E7" w:rsidP="00F450C9">
            <w:pPr>
              <w:numPr>
                <w:ilvl w:val="0"/>
                <w:numId w:val="27"/>
              </w:numPr>
              <w:rPr>
                <w:sz w:val="18"/>
                <w:szCs w:val="18"/>
              </w:rPr>
            </w:pPr>
            <w:r w:rsidRPr="00827182">
              <w:rPr>
                <w:sz w:val="18"/>
                <w:szCs w:val="18"/>
              </w:rPr>
              <w:t>Sénégal (mémorandum d</w:t>
            </w:r>
            <w:r w:rsidR="00401F95">
              <w:rPr>
                <w:sz w:val="18"/>
                <w:szCs w:val="18"/>
              </w:rPr>
              <w:t>’</w:t>
            </w:r>
            <w:r w:rsidRPr="00827182">
              <w:rPr>
                <w:sz w:val="18"/>
                <w:szCs w:val="18"/>
              </w:rPr>
              <w:t>accord signé en</w:t>
            </w:r>
            <w:r w:rsidR="00F567CC" w:rsidRPr="00827182">
              <w:rPr>
                <w:sz w:val="18"/>
                <w:szCs w:val="18"/>
              </w:rPr>
              <w:t> </w:t>
            </w:r>
            <w:r w:rsidRPr="00827182">
              <w:rPr>
                <w:sz w:val="18"/>
                <w:szCs w:val="18"/>
              </w:rPr>
              <w:t>2011;</w:t>
            </w:r>
            <w:r w:rsidR="00F567CC" w:rsidRPr="00827182">
              <w:rPr>
                <w:sz w:val="18"/>
                <w:szCs w:val="18"/>
              </w:rPr>
              <w:t xml:space="preserve"> </w:t>
            </w:r>
            <w:r w:rsidRPr="00827182">
              <w:rPr>
                <w:sz w:val="18"/>
                <w:szCs w:val="18"/>
              </w:rPr>
              <w:t xml:space="preserve"> mise en œuvre en cours)</w:t>
            </w:r>
          </w:p>
          <w:p w:rsidR="00C613F5" w:rsidRDefault="005819E7" w:rsidP="00F450C9">
            <w:pPr>
              <w:numPr>
                <w:ilvl w:val="0"/>
                <w:numId w:val="27"/>
              </w:numPr>
              <w:rPr>
                <w:sz w:val="18"/>
                <w:szCs w:val="18"/>
              </w:rPr>
            </w:pPr>
            <w:r w:rsidRPr="00827182">
              <w:rPr>
                <w:sz w:val="18"/>
                <w:szCs w:val="18"/>
              </w:rPr>
              <w:t>Seychelles (mémorandum d</w:t>
            </w:r>
            <w:r w:rsidR="00401F95">
              <w:rPr>
                <w:sz w:val="18"/>
                <w:szCs w:val="18"/>
              </w:rPr>
              <w:t>’</w:t>
            </w:r>
            <w:r w:rsidRPr="00827182">
              <w:rPr>
                <w:sz w:val="18"/>
                <w:szCs w:val="18"/>
              </w:rPr>
              <w:t>accord à l</w:t>
            </w:r>
            <w:r w:rsidR="00401F95">
              <w:rPr>
                <w:sz w:val="18"/>
                <w:szCs w:val="18"/>
              </w:rPr>
              <w:t>’</w:t>
            </w:r>
            <w:r w:rsidRPr="00827182">
              <w:rPr>
                <w:sz w:val="18"/>
                <w:szCs w:val="18"/>
              </w:rPr>
              <w:t>étude)</w:t>
            </w:r>
          </w:p>
          <w:p w:rsidR="00C613F5" w:rsidRDefault="005819E7" w:rsidP="00F450C9">
            <w:pPr>
              <w:numPr>
                <w:ilvl w:val="0"/>
                <w:numId w:val="27"/>
              </w:numPr>
              <w:rPr>
                <w:sz w:val="18"/>
                <w:szCs w:val="18"/>
              </w:rPr>
            </w:pPr>
            <w:r w:rsidRPr="00827182">
              <w:rPr>
                <w:sz w:val="18"/>
                <w:szCs w:val="18"/>
              </w:rPr>
              <w:t>République</w:t>
            </w:r>
            <w:r w:rsidR="003F696B">
              <w:rPr>
                <w:sz w:val="18"/>
                <w:szCs w:val="18"/>
              </w:rPr>
              <w:noBreakHyphen/>
            </w:r>
            <w:r w:rsidRPr="00827182">
              <w:rPr>
                <w:sz w:val="18"/>
                <w:szCs w:val="18"/>
              </w:rPr>
              <w:t>Unie de Tanzanie (mise en œuvre en cours)</w:t>
            </w:r>
          </w:p>
          <w:p w:rsidR="00F270A3" w:rsidRPr="00827182" w:rsidRDefault="005819E7" w:rsidP="00F450C9">
            <w:pPr>
              <w:numPr>
                <w:ilvl w:val="0"/>
                <w:numId w:val="27"/>
              </w:numPr>
              <w:rPr>
                <w:sz w:val="18"/>
                <w:szCs w:val="18"/>
              </w:rPr>
            </w:pPr>
            <w:r w:rsidRPr="00827182">
              <w:rPr>
                <w:sz w:val="18"/>
                <w:szCs w:val="18"/>
              </w:rPr>
              <w:t>Ghana (en cours)</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19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5819E7" w:rsidP="00F450C9">
            <w:pPr>
              <w:rPr>
                <w:sz w:val="18"/>
                <w:szCs w:val="18"/>
              </w:rPr>
            </w:pPr>
            <w:r w:rsidRPr="00827182">
              <w:rPr>
                <w:sz w:val="18"/>
                <w:szCs w:val="18"/>
              </w:rPr>
              <w:t>Des consultations sont en cours dans huit</w:t>
            </w:r>
            <w:r w:rsidR="00F567CC" w:rsidRPr="00827182">
              <w:rPr>
                <w:sz w:val="18"/>
                <w:szCs w:val="18"/>
              </w:rPr>
              <w:t> </w:t>
            </w:r>
            <w:r w:rsidRPr="00827182">
              <w:rPr>
                <w:sz w:val="18"/>
                <w:szCs w:val="18"/>
              </w:rPr>
              <w:t>pays (Botswana, Burundi, Congo, Gambie, Maurice, Seychelles, République</w:t>
            </w:r>
            <w:r w:rsidR="003F696B">
              <w:rPr>
                <w:sz w:val="18"/>
                <w:szCs w:val="18"/>
              </w:rPr>
              <w:noBreakHyphen/>
            </w:r>
            <w:r w:rsidRPr="00827182">
              <w:rPr>
                <w:sz w:val="18"/>
                <w:szCs w:val="18"/>
              </w:rPr>
              <w:t>Unie de Tanzanie et Tchad)</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19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i/>
                <w:iCs/>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5819E7" w:rsidP="00F450C9">
            <w:pPr>
              <w:numPr>
                <w:ilvl w:val="0"/>
                <w:numId w:val="28"/>
              </w:numPr>
              <w:rPr>
                <w:sz w:val="18"/>
                <w:szCs w:val="18"/>
              </w:rPr>
            </w:pPr>
            <w:r w:rsidRPr="00827182">
              <w:rPr>
                <w:sz w:val="18"/>
                <w:szCs w:val="18"/>
              </w:rPr>
              <w:t>Botswana (stratégie de propriété intellectuelle)</w:t>
            </w:r>
          </w:p>
          <w:p w:rsidR="00C613F5" w:rsidRDefault="005819E7" w:rsidP="00F450C9">
            <w:pPr>
              <w:numPr>
                <w:ilvl w:val="0"/>
                <w:numId w:val="28"/>
              </w:numPr>
              <w:rPr>
                <w:sz w:val="18"/>
                <w:szCs w:val="18"/>
              </w:rPr>
            </w:pPr>
            <w:r w:rsidRPr="00827182">
              <w:rPr>
                <w:sz w:val="18"/>
                <w:szCs w:val="18"/>
              </w:rPr>
              <w:t>Gambie (stratégie et politique de propriété intellectuelle)</w:t>
            </w:r>
          </w:p>
          <w:p w:rsidR="00C613F5" w:rsidRDefault="005819E7" w:rsidP="00F450C9">
            <w:pPr>
              <w:numPr>
                <w:ilvl w:val="0"/>
                <w:numId w:val="28"/>
              </w:numPr>
              <w:rPr>
                <w:sz w:val="18"/>
                <w:szCs w:val="18"/>
              </w:rPr>
            </w:pPr>
            <w:r w:rsidRPr="00827182">
              <w:rPr>
                <w:sz w:val="18"/>
                <w:szCs w:val="18"/>
              </w:rPr>
              <w:t>Seychelles (politique de propriété intellectuelle)</w:t>
            </w:r>
          </w:p>
          <w:p w:rsidR="00C613F5" w:rsidRDefault="005819E7" w:rsidP="00F450C9">
            <w:pPr>
              <w:numPr>
                <w:ilvl w:val="0"/>
                <w:numId w:val="28"/>
              </w:numPr>
              <w:rPr>
                <w:sz w:val="18"/>
                <w:szCs w:val="18"/>
              </w:rPr>
            </w:pPr>
            <w:r w:rsidRPr="00827182">
              <w:rPr>
                <w:sz w:val="18"/>
                <w:szCs w:val="18"/>
              </w:rPr>
              <w:t>Maurice (politique de propriété intellectuelle)</w:t>
            </w:r>
          </w:p>
          <w:p w:rsidR="00F270A3" w:rsidRPr="00827182" w:rsidRDefault="005819E7" w:rsidP="00657C29">
            <w:pPr>
              <w:numPr>
                <w:ilvl w:val="0"/>
                <w:numId w:val="28"/>
              </w:numPr>
              <w:rPr>
                <w:sz w:val="18"/>
                <w:szCs w:val="18"/>
              </w:rPr>
            </w:pPr>
            <w:r w:rsidRPr="00827182">
              <w:rPr>
                <w:sz w:val="18"/>
                <w:szCs w:val="18"/>
              </w:rPr>
              <w:t>République</w:t>
            </w:r>
            <w:r w:rsidR="003F696B">
              <w:rPr>
                <w:sz w:val="18"/>
                <w:szCs w:val="18"/>
              </w:rPr>
              <w:noBreakHyphen/>
            </w:r>
            <w:r w:rsidRPr="00827182">
              <w:rPr>
                <w:sz w:val="18"/>
                <w:szCs w:val="18"/>
              </w:rPr>
              <w:t>Unie de Tanzanie (stratégie et politique de propriété intellectuelle)</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CA7A43" w:rsidP="00657C29">
            <w:pPr>
              <w:rPr>
                <w:sz w:val="18"/>
                <w:szCs w:val="18"/>
              </w:rPr>
            </w:pPr>
            <w:r w:rsidRPr="00827182">
              <w:rPr>
                <w:sz w:val="18"/>
                <w:szCs w:val="18"/>
              </w:rPr>
              <w:t>Nombre de pays dotés de mécanismes appropriés pour l</w:t>
            </w:r>
            <w:r w:rsidR="00401F95">
              <w:rPr>
                <w:sz w:val="18"/>
                <w:szCs w:val="18"/>
              </w:rPr>
              <w:t>’</w:t>
            </w:r>
            <w:r w:rsidRPr="00827182">
              <w:rPr>
                <w:sz w:val="18"/>
                <w:szCs w:val="18"/>
              </w:rPr>
              <w:t>élaboration et la mise en œuvre de stratégies en matière de propriété intellectuelle (pays arabes)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r w:rsidRPr="00827182">
              <w:rPr>
                <w:sz w:val="18"/>
                <w:szCs w:val="18"/>
              </w:rPr>
              <w:t>T</w:t>
            </w:r>
            <w:r w:rsidR="00CA7A43" w:rsidRPr="00827182">
              <w:rPr>
                <w:sz w:val="18"/>
                <w:szCs w:val="18"/>
              </w:rPr>
              <w:t>rois pays (Algérie</w:t>
            </w:r>
            <w:r w:rsidRPr="00827182">
              <w:rPr>
                <w:sz w:val="18"/>
                <w:szCs w:val="18"/>
              </w:rPr>
              <w:t xml:space="preserve">, Oman </w:t>
            </w:r>
            <w:r w:rsidR="00CA7A43" w:rsidRPr="00827182">
              <w:rPr>
                <w:sz w:val="18"/>
                <w:szCs w:val="18"/>
              </w:rPr>
              <w:t xml:space="preserve">et </w:t>
            </w:r>
            <w:r w:rsidRPr="00827182">
              <w:rPr>
                <w:sz w:val="18"/>
                <w:szCs w:val="18"/>
              </w:rPr>
              <w:t>Qatar).</w:t>
            </w:r>
          </w:p>
        </w:tc>
      </w:tr>
      <w:tr w:rsidR="00F270A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CA7A43" w:rsidP="00657C29">
            <w:pPr>
              <w:rPr>
                <w:sz w:val="18"/>
                <w:szCs w:val="18"/>
              </w:rPr>
            </w:pPr>
            <w:r w:rsidRPr="00827182">
              <w:rPr>
                <w:sz w:val="18"/>
                <w:szCs w:val="18"/>
              </w:rPr>
              <w:t>Nombre de pays ayant des initiatives présentant des liens avec les plans nationaux en matière de propriété intellectuelle (pays arabes)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F270A3" w:rsidP="00F450C9">
            <w:pPr>
              <w:rPr>
                <w:sz w:val="18"/>
                <w:szCs w:val="18"/>
              </w:rPr>
            </w:pPr>
            <w:r w:rsidRPr="00827182">
              <w:rPr>
                <w:sz w:val="18"/>
                <w:szCs w:val="18"/>
              </w:rPr>
              <w:t>T</w:t>
            </w:r>
            <w:r w:rsidR="00CA7A43" w:rsidRPr="00827182">
              <w:rPr>
                <w:sz w:val="18"/>
                <w:szCs w:val="18"/>
              </w:rPr>
              <w:t>rois pays (Algérie</w:t>
            </w:r>
            <w:r w:rsidR="00FB2FA7" w:rsidRPr="00827182">
              <w:rPr>
                <w:sz w:val="18"/>
                <w:szCs w:val="18"/>
              </w:rPr>
              <w:t>, É</w:t>
            </w:r>
            <w:r w:rsidRPr="00827182">
              <w:rPr>
                <w:sz w:val="18"/>
                <w:szCs w:val="18"/>
              </w:rPr>
              <w:t>gypt</w:t>
            </w:r>
            <w:r w:rsidR="00CA7A43" w:rsidRPr="00827182">
              <w:rPr>
                <w:sz w:val="18"/>
                <w:szCs w:val="18"/>
              </w:rPr>
              <w:t>e</w:t>
            </w:r>
            <w:r w:rsidRPr="00827182">
              <w:rPr>
                <w:sz w:val="18"/>
                <w:szCs w:val="18"/>
              </w:rPr>
              <w:t xml:space="preserve"> </w:t>
            </w:r>
            <w:r w:rsidR="00CA7A43" w:rsidRPr="00827182">
              <w:rPr>
                <w:sz w:val="18"/>
                <w:szCs w:val="18"/>
              </w:rPr>
              <w:t>et Yé</w:t>
            </w:r>
            <w:r w:rsidRPr="00827182">
              <w:rPr>
                <w:sz w:val="18"/>
                <w:szCs w:val="18"/>
              </w:rPr>
              <w:t>men).</w:t>
            </w:r>
          </w:p>
          <w:p w:rsidR="00F270A3" w:rsidRPr="00827182" w:rsidRDefault="00F270A3" w:rsidP="00F450C9">
            <w:pPr>
              <w:rPr>
                <w:sz w:val="18"/>
                <w:szCs w:val="18"/>
              </w:rPr>
            </w:pPr>
          </w:p>
        </w:tc>
      </w:tr>
      <w:tr w:rsidR="00CA7A4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F450C9">
            <w:pPr>
              <w:rPr>
                <w:sz w:val="18"/>
                <w:szCs w:val="18"/>
              </w:rPr>
            </w:pPr>
            <w:r w:rsidRPr="00827182">
              <w:rPr>
                <w:sz w:val="18"/>
                <w:szCs w:val="18"/>
              </w:rPr>
              <w:t>Nombre de pays ayant introduit des politiques et des stratégies en matière de propriété intellectuelle dans leurs procédures nationales d</w:t>
            </w:r>
            <w:r w:rsidR="00401F95">
              <w:rPr>
                <w:sz w:val="18"/>
                <w:szCs w:val="18"/>
              </w:rPr>
              <w:t>’</w:t>
            </w:r>
            <w:r w:rsidRPr="00827182">
              <w:rPr>
                <w:sz w:val="18"/>
                <w:szCs w:val="18"/>
              </w:rPr>
              <w:t xml:space="preserve">approbation (Asie et Pacifique)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A7A43" w:rsidP="00F450C9">
            <w:pPr>
              <w:rPr>
                <w:sz w:val="18"/>
                <w:szCs w:val="18"/>
              </w:rPr>
            </w:pPr>
            <w:r w:rsidRPr="00827182">
              <w:rPr>
                <w:sz w:val="18"/>
                <w:szCs w:val="18"/>
              </w:rPr>
              <w:t>Travaux en cours dans six</w:t>
            </w:r>
            <w:r w:rsidR="00F567CC" w:rsidRPr="00827182">
              <w:rPr>
                <w:sz w:val="18"/>
                <w:szCs w:val="18"/>
              </w:rPr>
              <w:t> </w:t>
            </w:r>
            <w:r w:rsidR="009B7FF8" w:rsidRPr="00827182">
              <w:rPr>
                <w:sz w:val="18"/>
                <w:szCs w:val="18"/>
              </w:rPr>
              <w:t>pays (</w:t>
            </w:r>
            <w:r w:rsidRPr="00827182">
              <w:rPr>
                <w:sz w:val="18"/>
                <w:szCs w:val="18"/>
              </w:rPr>
              <w:t>Cambodge, îles Salomon, Népal, Tonga, Vanuatu et Viet</w:t>
            </w:r>
            <w:r w:rsidR="00423E26">
              <w:rPr>
                <w:sz w:val="18"/>
                <w:szCs w:val="18"/>
              </w:rPr>
              <w:t> </w:t>
            </w:r>
            <w:r w:rsidRPr="00827182">
              <w:rPr>
                <w:sz w:val="18"/>
                <w:szCs w:val="18"/>
              </w:rPr>
              <w:t>Nam)</w:t>
            </w:r>
          </w:p>
          <w:p w:rsidR="00CA7A43" w:rsidRPr="00827182" w:rsidRDefault="00CA7A43" w:rsidP="00F450C9">
            <w:pPr>
              <w:rPr>
                <w:sz w:val="18"/>
                <w:szCs w:val="18"/>
              </w:rPr>
            </w:pPr>
          </w:p>
        </w:tc>
      </w:tr>
      <w:tr w:rsidR="00CA7A43"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657C29">
            <w:pPr>
              <w:rPr>
                <w:i/>
                <w:iCs/>
                <w:sz w:val="18"/>
                <w:szCs w:val="18"/>
              </w:rPr>
            </w:pPr>
            <w:r w:rsidRPr="00827182">
              <w:rPr>
                <w:sz w:val="18"/>
                <w:szCs w:val="18"/>
              </w:rPr>
              <w:t>Nombre de pays ayant adopté des politiques et des stratégies en matière de propriété intellectuelle (Asie et Pacifique)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A7A43" w:rsidRPr="00827182" w:rsidRDefault="00CA7A43" w:rsidP="00F450C9">
            <w:pPr>
              <w:rPr>
                <w:sz w:val="18"/>
                <w:szCs w:val="18"/>
              </w:rPr>
            </w:pPr>
            <w:r w:rsidRPr="00827182">
              <w:rPr>
                <w:sz w:val="18"/>
                <w:szCs w:val="18"/>
              </w:rPr>
              <w:t>Les procédures d</w:t>
            </w:r>
            <w:r w:rsidR="00401F95">
              <w:rPr>
                <w:sz w:val="18"/>
                <w:szCs w:val="18"/>
              </w:rPr>
              <w:t>’</w:t>
            </w:r>
            <w:r w:rsidRPr="00827182">
              <w:rPr>
                <w:sz w:val="18"/>
                <w:szCs w:val="18"/>
              </w:rPr>
              <w:t>adoption avancent dans trois</w:t>
            </w:r>
            <w:r w:rsidR="00F567CC" w:rsidRPr="00827182">
              <w:rPr>
                <w:sz w:val="18"/>
                <w:szCs w:val="18"/>
              </w:rPr>
              <w:t> </w:t>
            </w:r>
            <w:r w:rsidRPr="00827182">
              <w:rPr>
                <w:sz w:val="18"/>
                <w:szCs w:val="18"/>
              </w:rPr>
              <w:t xml:space="preserve">pays cibles (Bhoutan, Mongolie et Samoa) </w:t>
            </w:r>
          </w:p>
        </w:tc>
      </w:tr>
      <w:tr w:rsidR="00386925"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386925" w:rsidRPr="00827182" w:rsidRDefault="00386925"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386925" w:rsidRPr="00827182" w:rsidRDefault="00386925"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386925" w:rsidRPr="00827182" w:rsidRDefault="00386925" w:rsidP="00F450C9">
            <w:pPr>
              <w:rPr>
                <w:sz w:val="18"/>
                <w:szCs w:val="18"/>
              </w:rPr>
            </w:pPr>
            <w:r w:rsidRPr="00827182">
              <w:rPr>
                <w:sz w:val="18"/>
                <w:szCs w:val="18"/>
              </w:rPr>
              <w:t>Nombre de pays dans lesquels ont été menés des activités ou des projets qui contribuent à l</w:t>
            </w:r>
            <w:r w:rsidR="00401F95">
              <w:rPr>
                <w:sz w:val="18"/>
                <w:szCs w:val="18"/>
              </w:rPr>
              <w:t>’</w:t>
            </w:r>
            <w:r w:rsidRPr="00827182">
              <w:rPr>
                <w:sz w:val="18"/>
                <w:szCs w:val="18"/>
              </w:rPr>
              <w:t xml:space="preserve">élaboration de stratégies et politiques en matière de propriété intellectuelle (Amérique latine et Caraïbes)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386925" w:rsidP="00F450C9">
            <w:pPr>
              <w:rPr>
                <w:sz w:val="18"/>
                <w:szCs w:val="18"/>
              </w:rPr>
            </w:pPr>
            <w:r w:rsidRPr="00827182">
              <w:rPr>
                <w:sz w:val="18"/>
                <w:szCs w:val="18"/>
              </w:rPr>
              <w:t>Huit pays (Équateur, Guatemala, Honduras, Nicaragua, Panama, République dominicaine, El Salvador et Trinité</w:t>
            </w:r>
            <w:r w:rsidR="003F696B">
              <w:rPr>
                <w:sz w:val="18"/>
                <w:szCs w:val="18"/>
              </w:rPr>
              <w:noBreakHyphen/>
            </w:r>
            <w:r w:rsidRPr="00827182">
              <w:rPr>
                <w:sz w:val="18"/>
                <w:szCs w:val="18"/>
              </w:rPr>
              <w:t>et</w:t>
            </w:r>
            <w:r w:rsidR="003F696B">
              <w:rPr>
                <w:sz w:val="18"/>
                <w:szCs w:val="18"/>
              </w:rPr>
              <w:noBreakHyphen/>
            </w:r>
            <w:r w:rsidRPr="00827182">
              <w:rPr>
                <w:sz w:val="18"/>
                <w:szCs w:val="18"/>
              </w:rPr>
              <w:t>Tobago)</w:t>
            </w:r>
          </w:p>
          <w:p w:rsidR="00386925" w:rsidRPr="00827182" w:rsidRDefault="00386925" w:rsidP="00F450C9">
            <w:pPr>
              <w:rPr>
                <w:sz w:val="18"/>
                <w:szCs w:val="18"/>
              </w:rPr>
            </w:pPr>
          </w:p>
        </w:tc>
      </w:tr>
      <w:tr w:rsidR="00386925"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386925" w:rsidRPr="00827182" w:rsidRDefault="00386925"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386925" w:rsidRPr="00827182" w:rsidRDefault="00386925"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386925" w:rsidRPr="00827182" w:rsidRDefault="00386925" w:rsidP="00F450C9">
            <w:pPr>
              <w:rPr>
                <w:i/>
                <w:iCs/>
                <w:sz w:val="18"/>
                <w:szCs w:val="18"/>
              </w:rPr>
            </w:pPr>
            <w:r w:rsidRPr="00827182">
              <w:rPr>
                <w:sz w:val="18"/>
                <w:szCs w:val="18"/>
              </w:rPr>
              <w:t xml:space="preserve">Nombre de pays dans lesquels ont été menés des activités ou projets qui contribuent à la mise en œuvre de stratégies et politiques en matière de propriété intellectuelle (Amérique latine et Caraïbes)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386925" w:rsidP="00F450C9">
            <w:pPr>
              <w:rPr>
                <w:sz w:val="18"/>
                <w:szCs w:val="18"/>
              </w:rPr>
            </w:pPr>
            <w:r w:rsidRPr="00827182">
              <w:rPr>
                <w:sz w:val="18"/>
                <w:szCs w:val="18"/>
              </w:rPr>
              <w:t>Cinq pays (Argentine, Barbade, Colombie, Costa Rica et Uruguay)</w:t>
            </w:r>
          </w:p>
          <w:p w:rsidR="00386925" w:rsidRPr="00827182" w:rsidRDefault="00386925" w:rsidP="00F450C9">
            <w:pPr>
              <w:rPr>
                <w:sz w:val="18"/>
                <w:szCs w:val="18"/>
              </w:rPr>
            </w:pPr>
          </w:p>
        </w:tc>
      </w:tr>
      <w:tr w:rsidR="00D36668"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1F481D" w:rsidRDefault="00D36668" w:rsidP="00F450C9">
            <w:pPr>
              <w:rPr>
                <w:i/>
                <w:iCs/>
                <w:sz w:val="18"/>
                <w:szCs w:val="18"/>
              </w:rPr>
            </w:pPr>
            <w:r w:rsidRPr="00BF6893">
              <w:rPr>
                <w:sz w:val="18"/>
                <w:szCs w:val="18"/>
              </w:rPr>
              <w:t>Nombre de PMA ayant introduit des considérations de propriété intellectuelle propres</w:t>
            </w:r>
            <w:r w:rsidR="00D01B8A" w:rsidRPr="00937910">
              <w:rPr>
                <w:sz w:val="18"/>
                <w:szCs w:val="18"/>
              </w:rPr>
              <w:t xml:space="preserve"> aux PMA</w:t>
            </w:r>
            <w:r w:rsidRPr="00937910">
              <w:rPr>
                <w:sz w:val="18"/>
                <w:szCs w:val="18"/>
              </w:rPr>
              <w:t xml:space="preserve"> dans leurs stratégies ou politiques nationales en matière de propriété intellectuelle (PMA)</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D36668" w:rsidP="00F450C9">
            <w:pPr>
              <w:rPr>
                <w:sz w:val="18"/>
                <w:szCs w:val="18"/>
              </w:rPr>
            </w:pPr>
            <w:r w:rsidRPr="003E5B90">
              <w:rPr>
                <w:sz w:val="18"/>
                <w:szCs w:val="18"/>
              </w:rPr>
              <w:t>Trois PMA (Bangladesh, Éthiopie et Madagascar)</w:t>
            </w:r>
          </w:p>
          <w:p w:rsidR="00D36668" w:rsidRPr="00350A27" w:rsidRDefault="00D36668" w:rsidP="00F450C9">
            <w:pPr>
              <w:rPr>
                <w:sz w:val="18"/>
                <w:szCs w:val="18"/>
              </w:rPr>
            </w:pPr>
          </w:p>
        </w:tc>
      </w:tr>
      <w:tr w:rsidR="00D36668"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i/>
                <w:iCs/>
                <w:sz w:val="18"/>
                <w:szCs w:val="18"/>
              </w:rPr>
            </w:pPr>
            <w:r w:rsidRPr="00827182">
              <w:rPr>
                <w:sz w:val="18"/>
                <w:szCs w:val="18"/>
              </w:rPr>
              <w:t>Nombre de pays ayant élaboré des stratégies ou des plans nationaux en matière de propriété intellectuelle conformes aux objectifs nationaux de développement</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657C29">
            <w:pPr>
              <w:rPr>
                <w:sz w:val="18"/>
                <w:szCs w:val="18"/>
              </w:rPr>
            </w:pPr>
            <w:r w:rsidRPr="00827182">
              <w:rPr>
                <w:sz w:val="18"/>
                <w:szCs w:val="18"/>
              </w:rPr>
              <w:t>Cinq pays (Bélarus, Monténégro, République de Moldova, Roumanie et ex</w:t>
            </w:r>
            <w:r w:rsidR="003F696B">
              <w:rPr>
                <w:sz w:val="18"/>
                <w:szCs w:val="18"/>
              </w:rPr>
              <w:noBreakHyphen/>
            </w:r>
            <w:r w:rsidRPr="00827182">
              <w:rPr>
                <w:sz w:val="18"/>
                <w:szCs w:val="18"/>
              </w:rPr>
              <w:t>République yougoslave de Macédoine) ont approuvé une stratégie nationale de propriété intellectuelle ou s</w:t>
            </w:r>
            <w:r w:rsidR="00401F95">
              <w:rPr>
                <w:sz w:val="18"/>
                <w:szCs w:val="18"/>
              </w:rPr>
              <w:t>’</w:t>
            </w:r>
            <w:r w:rsidRPr="00827182">
              <w:rPr>
                <w:sz w:val="18"/>
                <w:szCs w:val="18"/>
              </w:rPr>
              <w:t xml:space="preserve">apprêtent à le faire. </w:t>
            </w:r>
            <w:r w:rsidR="00F567CC" w:rsidRPr="00827182">
              <w:rPr>
                <w:sz w:val="18"/>
                <w:szCs w:val="18"/>
              </w:rPr>
              <w:t xml:space="preserve"> </w:t>
            </w:r>
            <w:r w:rsidRPr="00827182">
              <w:rPr>
                <w:sz w:val="18"/>
                <w:szCs w:val="18"/>
              </w:rPr>
              <w:t>L</w:t>
            </w:r>
            <w:r w:rsidR="00401F95">
              <w:rPr>
                <w:sz w:val="18"/>
                <w:szCs w:val="18"/>
              </w:rPr>
              <w:t>’</w:t>
            </w:r>
            <w:r w:rsidRPr="00827182">
              <w:rPr>
                <w:sz w:val="18"/>
                <w:szCs w:val="18"/>
              </w:rPr>
              <w:t>élaboration ou la révision de la stratégie a débuté en République tchèque, au Tadjikistan, en Slovaquie et en Ukraine.</w:t>
            </w:r>
          </w:p>
        </w:tc>
      </w:tr>
      <w:tr w:rsidR="00D36668"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Pourcentage de fonctionnaires d</w:t>
            </w:r>
            <w:r w:rsidR="00401F95">
              <w:rPr>
                <w:sz w:val="18"/>
                <w:szCs w:val="18"/>
              </w:rPr>
              <w:t>’</w:t>
            </w:r>
            <w:r w:rsidRPr="00827182">
              <w:rPr>
                <w:sz w:val="18"/>
                <w:szCs w:val="18"/>
              </w:rPr>
              <w:t>offices de propriété intellectuelle formés qui utilisent leurs compétences améliorées dans le cadre de leur travail</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tc>
      </w:tr>
      <w:tr w:rsidR="00D36668"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657C29">
            <w:pPr>
              <w:rPr>
                <w:sz w:val="18"/>
                <w:szCs w:val="18"/>
              </w:rPr>
            </w:pPr>
            <w:r w:rsidRPr="00827182">
              <w:rPr>
                <w:sz w:val="18"/>
                <w:szCs w:val="18"/>
              </w:rPr>
              <w:t>Pourcentage de spécialistes de la propriété intellectuelle qui font part d</w:t>
            </w:r>
            <w:r w:rsidR="00401F95">
              <w:rPr>
                <w:sz w:val="18"/>
                <w:szCs w:val="18"/>
              </w:rPr>
              <w:t>’</w:t>
            </w:r>
            <w:r w:rsidRPr="00827182">
              <w:rPr>
                <w:sz w:val="18"/>
                <w:szCs w:val="18"/>
              </w:rPr>
              <w:t>une meilleure compréhension des questions de propriété intellectuelle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D36668"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p w:rsidR="00D36668" w:rsidRPr="00827182" w:rsidRDefault="00D36668" w:rsidP="00F450C9">
            <w:pPr>
              <w:rPr>
                <w:sz w:val="18"/>
                <w:szCs w:val="18"/>
              </w:rPr>
            </w:pPr>
          </w:p>
        </w:tc>
      </w:tr>
      <w:tr w:rsidR="00D36668"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Pourcentage de participants satisfaits de la qualité des ateliers et des séminaires sur l</w:t>
            </w:r>
            <w:r w:rsidR="00401F95">
              <w:rPr>
                <w:sz w:val="18"/>
                <w:szCs w:val="18"/>
              </w:rPr>
              <w:t>’</w:t>
            </w:r>
            <w:r w:rsidRPr="00827182">
              <w:rPr>
                <w:sz w:val="18"/>
                <w:szCs w:val="18"/>
              </w:rPr>
              <w:t>innovation et sa commercialisation</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 xml:space="preserve">Les données seront disponibles </w:t>
            </w:r>
            <w:r w:rsidR="009B7FF8" w:rsidRPr="00827182">
              <w:rPr>
                <w:sz w:val="18"/>
                <w:szCs w:val="18"/>
              </w:rPr>
              <w:t>fin </w:t>
            </w:r>
            <w:r w:rsidRPr="00827182">
              <w:rPr>
                <w:sz w:val="18"/>
                <w:szCs w:val="18"/>
              </w:rPr>
              <w:t>2013 (formulaires d</w:t>
            </w:r>
            <w:r w:rsidR="00401F95">
              <w:rPr>
                <w:sz w:val="18"/>
                <w:szCs w:val="18"/>
              </w:rPr>
              <w:t>’</w:t>
            </w:r>
            <w:r w:rsidRPr="00827182">
              <w:rPr>
                <w:sz w:val="18"/>
                <w:szCs w:val="18"/>
              </w:rPr>
              <w:t>évaluation rétrospective)</w:t>
            </w:r>
          </w:p>
        </w:tc>
      </w:tr>
      <w:tr w:rsidR="00D36668"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79"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i/>
                <w:iCs/>
                <w:sz w:val="18"/>
                <w:szCs w:val="18"/>
              </w:rPr>
            </w:pP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i/>
                <w:iCs/>
                <w:sz w:val="18"/>
                <w:szCs w:val="18"/>
              </w:rPr>
            </w:pPr>
            <w:r w:rsidRPr="00827182">
              <w:rPr>
                <w:sz w:val="18"/>
                <w:szCs w:val="18"/>
              </w:rPr>
              <w:t>Nombre de stratégies nationales en matière de propriété intellectuelle comprenant une composante innovation ou technologie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Aucune</w:t>
            </w:r>
          </w:p>
        </w:tc>
      </w:tr>
      <w:tr w:rsidR="00D36668"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D36668" w:rsidP="00F450C9">
            <w:pPr>
              <w:rPr>
                <w:i/>
                <w:iCs/>
                <w:sz w:val="18"/>
                <w:szCs w:val="18"/>
              </w:rPr>
            </w:pPr>
            <w:r w:rsidRPr="00827182">
              <w:rPr>
                <w:i/>
                <w:iCs/>
                <w:sz w:val="18"/>
                <w:szCs w:val="18"/>
              </w:rPr>
              <w:lastRenderedPageBreak/>
              <w:t>Objectif VI</w:t>
            </w:r>
            <w:r w:rsidR="00F567CC" w:rsidRPr="00827182">
              <w:rPr>
                <w:i/>
                <w:iCs/>
                <w:sz w:val="18"/>
                <w:szCs w:val="18"/>
              </w:rPr>
              <w:t> </w:t>
            </w:r>
            <w:r w:rsidRPr="00827182">
              <w:rPr>
                <w:i/>
                <w:iCs/>
                <w:sz w:val="18"/>
                <w:szCs w:val="18"/>
              </w:rPr>
              <w:t xml:space="preserve">: Coopération </w:t>
            </w:r>
            <w:r w:rsidR="00FB2FA7" w:rsidRPr="00827182">
              <w:rPr>
                <w:i/>
                <w:iCs/>
                <w:sz w:val="18"/>
                <w:szCs w:val="18"/>
              </w:rPr>
              <w:t>i</w:t>
            </w:r>
            <w:r w:rsidRPr="00827182">
              <w:rPr>
                <w:i/>
                <w:iCs/>
                <w:sz w:val="18"/>
                <w:szCs w:val="18"/>
              </w:rPr>
              <w:t>nternationale pour le respect de la propriété intellectuelle</w:t>
            </w:r>
          </w:p>
          <w:p w:rsidR="00D36668" w:rsidRPr="00827182" w:rsidRDefault="00D36668" w:rsidP="00F450C9">
            <w:pPr>
              <w:rPr>
                <w:sz w:val="18"/>
                <w:szCs w:val="18"/>
              </w:rPr>
            </w:pPr>
          </w:p>
        </w:tc>
        <w:tc>
          <w:tcPr>
            <w:tcW w:w="247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657C29">
            <w:pPr>
              <w:rPr>
                <w:sz w:val="18"/>
                <w:szCs w:val="18"/>
              </w:rPr>
            </w:pPr>
            <w:r w:rsidRPr="00827182">
              <w:rPr>
                <w:sz w:val="18"/>
                <w:szCs w:val="18"/>
              </w:rPr>
              <w:t>Résultat i) : Progrès du dialogue international de politique générale entre les États membres de l</w:t>
            </w:r>
            <w:r w:rsidR="00401F95">
              <w:rPr>
                <w:sz w:val="18"/>
                <w:szCs w:val="18"/>
              </w:rPr>
              <w:t>’</w:t>
            </w:r>
            <w:r w:rsidRPr="00827182">
              <w:rPr>
                <w:sz w:val="18"/>
                <w:szCs w:val="18"/>
              </w:rPr>
              <w:t>OMPI en ce qui concerne la promotion du respect de la propriété intellectuelle, compte tenu de la recommandation n° 45 du Plan d</w:t>
            </w:r>
            <w:r w:rsidR="00401F95">
              <w:rPr>
                <w:sz w:val="18"/>
                <w:szCs w:val="18"/>
              </w:rPr>
              <w:t>’</w:t>
            </w:r>
            <w:r w:rsidRPr="00827182">
              <w:rPr>
                <w:sz w:val="18"/>
                <w:szCs w:val="18"/>
              </w:rPr>
              <w:t>action pour le développement</w:t>
            </w: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Accord permanent des États membres sur les activités de fond du Comité consultatif de l</w:t>
            </w:r>
            <w:r w:rsidR="00401F95">
              <w:rPr>
                <w:sz w:val="18"/>
                <w:szCs w:val="18"/>
              </w:rPr>
              <w:t>’</w:t>
            </w:r>
            <w:r w:rsidRPr="00827182">
              <w:rPr>
                <w:sz w:val="18"/>
                <w:szCs w:val="18"/>
              </w:rPr>
              <w:t>OMPI sur l</w:t>
            </w:r>
            <w:r w:rsidR="00401F95">
              <w:rPr>
                <w:sz w:val="18"/>
                <w:szCs w:val="18"/>
              </w:rPr>
              <w:t>’</w:t>
            </w:r>
            <w:r w:rsidRPr="00827182">
              <w:rPr>
                <w:sz w:val="18"/>
                <w:szCs w:val="18"/>
              </w:rPr>
              <w:t>application des droits (ACE) au cours de l</w:t>
            </w:r>
            <w:r w:rsidR="00401F95">
              <w:rPr>
                <w:sz w:val="18"/>
                <w:szCs w:val="18"/>
              </w:rPr>
              <w:t>’</w:t>
            </w:r>
            <w:r w:rsidRPr="00827182">
              <w:rPr>
                <w:sz w:val="18"/>
                <w:szCs w:val="18"/>
              </w:rPr>
              <w:t>exercice biennal, en prenant en considération les préoccupations relatives au développement</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657C29">
            <w:pPr>
              <w:keepNext/>
              <w:keepLines/>
              <w:ind w:right="64"/>
              <w:rPr>
                <w:sz w:val="18"/>
                <w:szCs w:val="18"/>
              </w:rPr>
            </w:pPr>
            <w:r w:rsidRPr="00827182">
              <w:rPr>
                <w:sz w:val="18"/>
                <w:szCs w:val="18"/>
              </w:rPr>
              <w:t>Les États membres se sont mis d</w:t>
            </w:r>
            <w:r w:rsidR="00401F95">
              <w:rPr>
                <w:sz w:val="18"/>
                <w:szCs w:val="18"/>
              </w:rPr>
              <w:t>’</w:t>
            </w:r>
            <w:r w:rsidRPr="00827182">
              <w:rPr>
                <w:sz w:val="18"/>
                <w:szCs w:val="18"/>
              </w:rPr>
              <w:t>accord sur le futur programme de ce comité, qui comprendra des modes extrajudiciaires de règlement des litiges et des mesures préventives pour compléter les mesures d</w:t>
            </w:r>
            <w:r w:rsidR="00401F95">
              <w:rPr>
                <w:sz w:val="18"/>
                <w:szCs w:val="18"/>
              </w:rPr>
              <w:t>’</w:t>
            </w:r>
            <w:r w:rsidRPr="00827182">
              <w:rPr>
                <w:sz w:val="18"/>
                <w:szCs w:val="18"/>
              </w:rPr>
              <w:t xml:space="preserve">application (voir le </w:t>
            </w:r>
            <w:r w:rsidR="00657C29" w:rsidRPr="00827182">
              <w:rPr>
                <w:sz w:val="18"/>
                <w:szCs w:val="18"/>
              </w:rPr>
              <w:t>paragraphe </w:t>
            </w:r>
            <w:r w:rsidRPr="00827182">
              <w:rPr>
                <w:sz w:val="18"/>
                <w:szCs w:val="18"/>
              </w:rPr>
              <w:t xml:space="preserve">34 du projet de résumé présenté par le président – </w:t>
            </w:r>
            <w:r w:rsidR="00657C29" w:rsidRPr="00827182">
              <w:rPr>
                <w:sz w:val="18"/>
                <w:szCs w:val="18"/>
              </w:rPr>
              <w:t xml:space="preserve">document </w:t>
            </w:r>
            <w:r w:rsidRPr="00827182">
              <w:rPr>
                <w:sz w:val="18"/>
                <w:szCs w:val="18"/>
              </w:rPr>
              <w:t>WIP</w:t>
            </w:r>
            <w:r w:rsidR="00657C29" w:rsidRPr="00827182">
              <w:rPr>
                <w:sz w:val="18"/>
                <w:szCs w:val="18"/>
              </w:rPr>
              <w:t>O</w:t>
            </w:r>
            <w:r w:rsidRPr="00827182">
              <w:rPr>
                <w:sz w:val="18"/>
                <w:szCs w:val="18"/>
              </w:rPr>
              <w:t>/ACE/8/12</w:t>
            </w:r>
            <w:r w:rsidR="00657C29" w:rsidRPr="00827182">
              <w:rPr>
                <w:sz w:val="18"/>
                <w:szCs w:val="18"/>
              </w:rPr>
              <w:t> Prov.</w:t>
            </w:r>
            <w:r w:rsidRPr="00827182">
              <w:rPr>
                <w:sz w:val="18"/>
                <w:szCs w:val="18"/>
              </w:rPr>
              <w:t>).</w:t>
            </w:r>
          </w:p>
        </w:tc>
      </w:tr>
      <w:tr w:rsidR="00D36668"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i/>
                <w:iCs/>
                <w:sz w:val="18"/>
                <w:szCs w:val="18"/>
              </w:rPr>
              <w:t>Objectif VII</w:t>
            </w:r>
            <w:r w:rsidR="00F567CC" w:rsidRPr="00827182">
              <w:rPr>
                <w:i/>
                <w:iCs/>
                <w:sz w:val="18"/>
                <w:szCs w:val="18"/>
              </w:rPr>
              <w:t> </w:t>
            </w:r>
            <w:r w:rsidRPr="00827182">
              <w:rPr>
                <w:i/>
                <w:iCs/>
                <w:sz w:val="18"/>
                <w:szCs w:val="18"/>
              </w:rPr>
              <w:t xml:space="preserve">: Propriété intellectuelle et enjeux mondiaux </w:t>
            </w:r>
          </w:p>
        </w:tc>
        <w:tc>
          <w:tcPr>
            <w:tcW w:w="247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Résultat i) : Reconnaissance de l</w:t>
            </w:r>
            <w:r w:rsidR="00401F95">
              <w:rPr>
                <w:sz w:val="18"/>
                <w:szCs w:val="18"/>
              </w:rPr>
              <w:t>’</w:t>
            </w:r>
            <w:r w:rsidRPr="00827182">
              <w:rPr>
                <w:sz w:val="18"/>
                <w:szCs w:val="18"/>
              </w:rPr>
              <w:t>OMPI en tant que source fiable d</w:t>
            </w:r>
            <w:r w:rsidR="00401F95">
              <w:rPr>
                <w:sz w:val="18"/>
                <w:szCs w:val="18"/>
              </w:rPr>
              <w:t>’</w:t>
            </w:r>
            <w:r w:rsidRPr="00827182">
              <w:rPr>
                <w:sz w:val="18"/>
                <w:szCs w:val="18"/>
              </w:rPr>
              <w:t>appui, d</w:t>
            </w:r>
            <w:r w:rsidR="00401F95">
              <w:rPr>
                <w:sz w:val="18"/>
                <w:szCs w:val="18"/>
              </w:rPr>
              <w:t>’</w:t>
            </w:r>
            <w:r w:rsidRPr="00827182">
              <w:rPr>
                <w:sz w:val="18"/>
                <w:szCs w:val="18"/>
              </w:rPr>
              <w:t>assistance et de référence en ce qui concerne l</w:t>
            </w:r>
            <w:r w:rsidR="00401F95">
              <w:rPr>
                <w:sz w:val="18"/>
                <w:szCs w:val="18"/>
              </w:rPr>
              <w:t>’</w:t>
            </w:r>
            <w:r w:rsidRPr="00827182">
              <w:rPr>
                <w:sz w:val="18"/>
                <w:szCs w:val="18"/>
              </w:rPr>
              <w:t>information en matière d</w:t>
            </w:r>
            <w:r w:rsidR="00401F95">
              <w:rPr>
                <w:sz w:val="18"/>
                <w:szCs w:val="18"/>
              </w:rPr>
              <w:t>’</w:t>
            </w:r>
            <w:r w:rsidRPr="00827182">
              <w:rPr>
                <w:sz w:val="18"/>
                <w:szCs w:val="18"/>
              </w:rPr>
              <w:t>innovation et de propriété intellectuelle dans les processus de politique publique pertinents</w:t>
            </w:r>
          </w:p>
        </w:tc>
        <w:tc>
          <w:tcPr>
            <w:tcW w:w="219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r w:rsidRPr="00827182">
              <w:rPr>
                <w:sz w:val="18"/>
                <w:szCs w:val="18"/>
              </w:rPr>
              <w:t>Nombre et éventail de demandes émanant des États membres et des organisations internationales concernant des contributions de l</w:t>
            </w:r>
            <w:r w:rsidR="00401F95">
              <w:rPr>
                <w:sz w:val="18"/>
                <w:szCs w:val="18"/>
              </w:rPr>
              <w:t>’</w:t>
            </w:r>
            <w:r w:rsidRPr="00827182">
              <w:rPr>
                <w:sz w:val="18"/>
                <w:szCs w:val="18"/>
              </w:rPr>
              <w:t>OMPI dans le domaine de la propriété intellectuelle en rapport avec les questions d</w:t>
            </w:r>
            <w:r w:rsidR="00401F95">
              <w:rPr>
                <w:sz w:val="18"/>
                <w:szCs w:val="18"/>
              </w:rPr>
              <w:t>’</w:t>
            </w:r>
            <w:r w:rsidRPr="00827182">
              <w:rPr>
                <w:sz w:val="18"/>
                <w:szCs w:val="18"/>
              </w:rPr>
              <w:t>intérêt général à l</w:t>
            </w:r>
            <w:r w:rsidR="00401F95">
              <w:rPr>
                <w:sz w:val="18"/>
                <w:szCs w:val="18"/>
              </w:rPr>
              <w:t>’</w:t>
            </w:r>
            <w:r w:rsidRPr="00827182">
              <w:rPr>
                <w:sz w:val="18"/>
                <w:szCs w:val="18"/>
              </w:rPr>
              <w:t>échelle mondiale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A17AC9">
            <w:pPr>
              <w:rPr>
                <w:sz w:val="18"/>
                <w:szCs w:val="18"/>
              </w:rPr>
            </w:pPr>
            <w:r w:rsidRPr="00827182">
              <w:rPr>
                <w:sz w:val="18"/>
                <w:szCs w:val="18"/>
              </w:rPr>
              <w:t>Le programme a reçu une demande d</w:t>
            </w:r>
            <w:r w:rsidR="00401F95">
              <w:rPr>
                <w:sz w:val="18"/>
                <w:szCs w:val="18"/>
              </w:rPr>
              <w:t>’</w:t>
            </w:r>
            <w:r w:rsidRPr="00827182">
              <w:rPr>
                <w:sz w:val="18"/>
                <w:szCs w:val="18"/>
              </w:rPr>
              <w:t>organisation d</w:t>
            </w:r>
            <w:r w:rsidR="00401F95">
              <w:rPr>
                <w:sz w:val="18"/>
                <w:szCs w:val="18"/>
              </w:rPr>
              <w:t>’</w:t>
            </w:r>
            <w:r w:rsidRPr="00827182">
              <w:rPr>
                <w:sz w:val="18"/>
                <w:szCs w:val="18"/>
              </w:rPr>
              <w:t>une manifestation commune sur la propriété intellectuelle et le changement climatique de la World Bank</w:t>
            </w:r>
            <w:r w:rsidR="003F696B">
              <w:rPr>
                <w:sz w:val="18"/>
                <w:szCs w:val="18"/>
              </w:rPr>
              <w:noBreakHyphen/>
            </w:r>
            <w:r w:rsidRPr="00827182">
              <w:rPr>
                <w:sz w:val="18"/>
                <w:szCs w:val="18"/>
              </w:rPr>
              <w:t xml:space="preserve">infoDev initiative, Kenya Climate Innovation Center. </w:t>
            </w:r>
            <w:r w:rsidR="00F567CC" w:rsidRPr="00827182">
              <w:rPr>
                <w:sz w:val="18"/>
                <w:szCs w:val="18"/>
              </w:rPr>
              <w:t xml:space="preserve"> </w:t>
            </w:r>
            <w:r w:rsidRPr="00827182">
              <w:rPr>
                <w:sz w:val="18"/>
                <w:szCs w:val="18"/>
              </w:rPr>
              <w:t>À la demande d</w:t>
            </w:r>
            <w:r w:rsidR="00401F95">
              <w:rPr>
                <w:sz w:val="18"/>
                <w:szCs w:val="18"/>
              </w:rPr>
              <w:t>’</w:t>
            </w:r>
            <w:r w:rsidRPr="00827182">
              <w:rPr>
                <w:sz w:val="18"/>
                <w:szCs w:val="18"/>
              </w:rPr>
              <w:t>un centre d</w:t>
            </w:r>
            <w:r w:rsidR="00401F95">
              <w:rPr>
                <w:sz w:val="18"/>
                <w:szCs w:val="18"/>
              </w:rPr>
              <w:t>’</w:t>
            </w:r>
            <w:r w:rsidRPr="00827182">
              <w:rPr>
                <w:sz w:val="18"/>
                <w:szCs w:val="18"/>
              </w:rPr>
              <w:t>excellence du Réseau africain pour l</w:t>
            </w:r>
            <w:r w:rsidR="00401F95">
              <w:rPr>
                <w:sz w:val="18"/>
                <w:szCs w:val="18"/>
              </w:rPr>
              <w:t>’</w:t>
            </w:r>
            <w:r w:rsidRPr="00827182">
              <w:rPr>
                <w:sz w:val="18"/>
                <w:szCs w:val="18"/>
              </w:rPr>
              <w:t xml:space="preserve">innovation dans le domaine des médicaments et des produits diagnostiques et en coopération avec le </w:t>
            </w:r>
            <w:r w:rsidR="009B7FF8" w:rsidRPr="00827182">
              <w:rPr>
                <w:sz w:val="18"/>
                <w:szCs w:val="18"/>
              </w:rPr>
              <w:t>programme </w:t>
            </w:r>
            <w:r w:rsidRPr="00827182">
              <w:rPr>
                <w:sz w:val="18"/>
                <w:szCs w:val="18"/>
              </w:rPr>
              <w:t>30, un programme de formation personnalisée de l</w:t>
            </w:r>
            <w:r w:rsidR="00401F95">
              <w:rPr>
                <w:sz w:val="18"/>
                <w:szCs w:val="18"/>
              </w:rPr>
              <w:t>’</w:t>
            </w:r>
            <w:r w:rsidRPr="00827182">
              <w:rPr>
                <w:sz w:val="18"/>
                <w:szCs w:val="18"/>
              </w:rPr>
              <w:t xml:space="preserve">OMPI intitulé La concession de licences de technologie a été organisé à Genève les </w:t>
            </w:r>
            <w:r w:rsidR="00D01B8A" w:rsidRPr="00827182">
              <w:rPr>
                <w:sz w:val="18"/>
                <w:szCs w:val="18"/>
              </w:rPr>
              <w:t>1</w:t>
            </w:r>
            <w:r w:rsidR="00D01B8A" w:rsidRPr="00827182">
              <w:rPr>
                <w:sz w:val="18"/>
                <w:szCs w:val="18"/>
                <w:vertAlign w:val="superscript"/>
              </w:rPr>
              <w:t>er</w:t>
            </w:r>
            <w:r w:rsidR="00D01B8A" w:rsidRPr="00827182">
              <w:rPr>
                <w:sz w:val="18"/>
                <w:szCs w:val="18"/>
              </w:rPr>
              <w:t> </w:t>
            </w:r>
            <w:r w:rsidRPr="00827182">
              <w:rPr>
                <w:sz w:val="18"/>
                <w:szCs w:val="18"/>
              </w:rPr>
              <w:t xml:space="preserve">et </w:t>
            </w:r>
            <w:r w:rsidR="00D01B8A" w:rsidRPr="00827182">
              <w:rPr>
                <w:sz w:val="18"/>
                <w:szCs w:val="18"/>
              </w:rPr>
              <w:t>2 novembre 20</w:t>
            </w:r>
            <w:r w:rsidRPr="00827182">
              <w:rPr>
                <w:sz w:val="18"/>
                <w:szCs w:val="18"/>
              </w:rPr>
              <w:t>12.</w:t>
            </w:r>
          </w:p>
        </w:tc>
      </w:tr>
      <w:tr w:rsidR="00D36668"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vAlign w:val="center"/>
          </w:tcPr>
          <w:p w:rsidR="00C613F5" w:rsidRDefault="00D36668" w:rsidP="00F450C9">
            <w:pPr>
              <w:rPr>
                <w:b/>
                <w:bCs/>
                <w:sz w:val="18"/>
                <w:szCs w:val="18"/>
              </w:rPr>
            </w:pPr>
            <w:r w:rsidRPr="00827182">
              <w:rPr>
                <w:b/>
                <w:bCs/>
                <w:sz w:val="18"/>
                <w:szCs w:val="18"/>
              </w:rPr>
              <w:t>OMD Objectif 8</w:t>
            </w:r>
            <w:r w:rsidR="00F567CC" w:rsidRPr="00827182">
              <w:rPr>
                <w:b/>
                <w:bCs/>
                <w:sz w:val="18"/>
                <w:szCs w:val="18"/>
              </w:rPr>
              <w:t> </w:t>
            </w:r>
            <w:r w:rsidRPr="00827182">
              <w:rPr>
                <w:b/>
                <w:bCs/>
                <w:sz w:val="18"/>
                <w:szCs w:val="18"/>
              </w:rPr>
              <w:t>: Mettre en place un partenariat mondial pour le développement</w:t>
            </w:r>
          </w:p>
          <w:p w:rsidR="00D36668" w:rsidRPr="00827182" w:rsidRDefault="00D36668" w:rsidP="00F450C9">
            <w:pPr>
              <w:rPr>
                <w:sz w:val="18"/>
                <w:szCs w:val="18"/>
              </w:rPr>
            </w:pPr>
          </w:p>
        </w:tc>
      </w:tr>
      <w:tr w:rsidR="00D36668"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vAlign w:val="center"/>
          </w:tcPr>
          <w:p w:rsidR="00D36668" w:rsidRPr="00827182" w:rsidRDefault="00D36668" w:rsidP="00F450C9">
            <w:pPr>
              <w:rPr>
                <w:b/>
                <w:bCs/>
                <w:sz w:val="18"/>
                <w:szCs w:val="18"/>
              </w:rPr>
            </w:pPr>
            <w:r w:rsidRPr="00827182">
              <w:rPr>
                <w:b/>
                <w:bCs/>
                <w:sz w:val="18"/>
                <w:szCs w:val="18"/>
              </w:rPr>
              <w:t>Cible 8.F</w:t>
            </w:r>
            <w:r w:rsidR="00F567CC" w:rsidRPr="00827182">
              <w:rPr>
                <w:b/>
                <w:bCs/>
                <w:sz w:val="18"/>
                <w:szCs w:val="18"/>
              </w:rPr>
              <w:t> </w:t>
            </w:r>
            <w:r w:rsidRPr="00827182">
              <w:rPr>
                <w:b/>
                <w:bCs/>
                <w:sz w:val="18"/>
                <w:szCs w:val="18"/>
              </w:rPr>
              <w:t>: En coopération avec le secteur privé, faire en sorte que les avantages des nouvelles technologies, en particulier des technologies de l</w:t>
            </w:r>
            <w:r w:rsidR="00401F95">
              <w:rPr>
                <w:b/>
                <w:bCs/>
                <w:sz w:val="18"/>
                <w:szCs w:val="18"/>
              </w:rPr>
              <w:t>’</w:t>
            </w:r>
            <w:r w:rsidRPr="00827182">
              <w:rPr>
                <w:b/>
                <w:bCs/>
                <w:sz w:val="18"/>
                <w:szCs w:val="18"/>
              </w:rPr>
              <w:t xml:space="preserve">information et de la communication, soient </w:t>
            </w:r>
            <w:proofErr w:type="gramStart"/>
            <w:r w:rsidRPr="00827182">
              <w:rPr>
                <w:b/>
                <w:bCs/>
                <w:sz w:val="18"/>
                <w:szCs w:val="18"/>
              </w:rPr>
              <w:t>accordés</w:t>
            </w:r>
            <w:proofErr w:type="gramEnd"/>
            <w:r w:rsidRPr="00827182">
              <w:rPr>
                <w:b/>
                <w:bCs/>
                <w:sz w:val="18"/>
                <w:szCs w:val="18"/>
              </w:rPr>
              <w:t xml:space="preserve"> à tous</w:t>
            </w:r>
          </w:p>
        </w:tc>
      </w:tr>
      <w:tr w:rsidR="00D36668"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C613F5" w:rsidRDefault="00D36668" w:rsidP="00F450C9">
            <w:pPr>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p w:rsidR="00D36668" w:rsidRPr="00827182" w:rsidRDefault="00D36668" w:rsidP="00F450C9">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D36668" w:rsidRPr="00827182" w:rsidRDefault="00F3532E" w:rsidP="00F450C9">
            <w:pPr>
              <w:rPr>
                <w:b/>
                <w:bCs/>
                <w:sz w:val="18"/>
                <w:szCs w:val="18"/>
              </w:rPr>
            </w:pPr>
            <w:r w:rsidRPr="00827182">
              <w:rPr>
                <w:b/>
                <w:bCs/>
                <w:sz w:val="18"/>
                <w:szCs w:val="18"/>
              </w:rPr>
              <w:t>Résultat escompté de l</w:t>
            </w:r>
            <w:r w:rsidR="00401F95">
              <w:rPr>
                <w:b/>
                <w:bCs/>
                <w:sz w:val="18"/>
                <w:szCs w:val="18"/>
              </w:rPr>
              <w:t>’</w:t>
            </w:r>
            <w:r w:rsidRPr="00827182">
              <w:rPr>
                <w:b/>
                <w:bCs/>
                <w:sz w:val="18"/>
                <w:szCs w:val="18"/>
              </w:rPr>
              <w:t>OMPI pour</w:t>
            </w:r>
            <w:r w:rsidR="00F567CC" w:rsidRPr="00827182">
              <w:rPr>
                <w:b/>
                <w:bCs/>
                <w:sz w:val="18"/>
                <w:szCs w:val="18"/>
              </w:rPr>
              <w:t> </w:t>
            </w:r>
            <w:r w:rsidRPr="00827182">
              <w:rPr>
                <w:b/>
                <w:bCs/>
                <w:sz w:val="18"/>
                <w:szCs w:val="18"/>
              </w:rPr>
              <w:t>2012</w:t>
            </w:r>
            <w:r w:rsidR="003F696B">
              <w:rPr>
                <w:b/>
                <w:bCs/>
                <w:sz w:val="18"/>
                <w:szCs w:val="18"/>
              </w:rPr>
              <w:noBreakHyphen/>
            </w:r>
            <w:r w:rsidRPr="00827182">
              <w:rPr>
                <w:b/>
                <w:bCs/>
                <w:sz w:val="18"/>
                <w:szCs w:val="18"/>
              </w:rPr>
              <w:t>2013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D36668" w:rsidRPr="00827182" w:rsidRDefault="00D36668" w:rsidP="00F450C9">
            <w:pPr>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2869"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D36668" w:rsidRPr="00827182" w:rsidRDefault="00D36668" w:rsidP="00F450C9">
            <w:pPr>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A17AC9" w:rsidRPr="00827182" w:rsidTr="008F0CF0">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A17AC9" w:rsidP="00F450C9">
            <w:pPr>
              <w:rPr>
                <w:i/>
                <w:iCs/>
                <w:sz w:val="18"/>
                <w:szCs w:val="18"/>
              </w:rPr>
            </w:pPr>
            <w:r w:rsidRPr="00827182">
              <w:rPr>
                <w:i/>
                <w:iCs/>
                <w:sz w:val="18"/>
                <w:szCs w:val="18"/>
              </w:rPr>
              <w:t>Objectif I :</w:t>
            </w:r>
          </w:p>
          <w:p w:rsidR="00A17AC9" w:rsidRPr="00827182" w:rsidRDefault="00A17AC9" w:rsidP="00F450C9">
            <w:pPr>
              <w:rPr>
                <w:sz w:val="18"/>
                <w:szCs w:val="18"/>
              </w:rPr>
            </w:pPr>
            <w:r w:rsidRPr="00827182">
              <w:rPr>
                <w:i/>
                <w:iCs/>
                <w:sz w:val="18"/>
                <w:szCs w:val="18"/>
              </w:rPr>
              <w:t>Évolution équilibrée du cadre normatif international de la propriété intellectuelle</w:t>
            </w:r>
          </w:p>
        </w:tc>
        <w:tc>
          <w:tcPr>
            <w:tcW w:w="2410" w:type="dxa"/>
            <w:vMerge w:val="restart"/>
            <w:tcBorders>
              <w:top w:val="single" w:sz="4" w:space="0" w:color="auto"/>
              <w:left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Résultat i) : Coopération et consensus renforcés entre les États membres en ce qui concerne l</w:t>
            </w:r>
            <w:r w:rsidR="00401F95">
              <w:rPr>
                <w:sz w:val="18"/>
                <w:szCs w:val="18"/>
              </w:rPr>
              <w:t>’</w:t>
            </w:r>
            <w:r w:rsidRPr="00827182">
              <w:rPr>
                <w:sz w:val="18"/>
                <w:szCs w:val="18"/>
              </w:rPr>
              <w:t>élaboration des cadres politiques et normatifs équilibrés pour le système international des brevets, les marques, les dessins et modèles industriels, les indications géographiques, le droit d</w:t>
            </w:r>
            <w:r w:rsidR="00401F95">
              <w:rPr>
                <w:sz w:val="18"/>
                <w:szCs w:val="18"/>
              </w:rPr>
              <w:t>’</w:t>
            </w:r>
            <w:r w:rsidRPr="00827182">
              <w:rPr>
                <w:sz w:val="18"/>
                <w:szCs w:val="18"/>
              </w:rPr>
              <w:t>auteur et les droits connexes, les savoirs traditionnels, les expressions culturelles traditionnelles et les ressources génétiques</w:t>
            </w: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i/>
                <w:iCs/>
                <w:sz w:val="18"/>
                <w:szCs w:val="18"/>
              </w:rPr>
            </w:pPr>
            <w:r w:rsidRPr="00827182">
              <w:rPr>
                <w:sz w:val="18"/>
                <w:szCs w:val="18"/>
              </w:rPr>
              <w:t>Avancement des travaux concernant la mise en œuvre des mesures et des programmes convenus par le SCP</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Le SCP/18 a convenu de poursuivre les débats au cours de la dix</w:t>
            </w:r>
            <w:r w:rsidR="003F696B">
              <w:rPr>
                <w:sz w:val="18"/>
                <w:szCs w:val="18"/>
              </w:rPr>
              <w:noBreakHyphen/>
            </w:r>
            <w:r w:rsidRPr="00827182">
              <w:rPr>
                <w:sz w:val="18"/>
                <w:szCs w:val="18"/>
              </w:rPr>
              <w:t>neuvième session du SCP, sur les mêmes points de l</w:t>
            </w:r>
            <w:r w:rsidR="00401F95">
              <w:rPr>
                <w:sz w:val="18"/>
                <w:szCs w:val="18"/>
              </w:rPr>
              <w:t>’</w:t>
            </w:r>
            <w:r w:rsidRPr="00827182">
              <w:rPr>
                <w:sz w:val="18"/>
                <w:szCs w:val="18"/>
              </w:rPr>
              <w:t>ordre du jour que le SCP/18.</w:t>
            </w:r>
          </w:p>
        </w:tc>
      </w:tr>
      <w:tr w:rsidR="00A17AC9" w:rsidRPr="00827182" w:rsidTr="00A17A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i/>
                <w:iCs/>
                <w:sz w:val="18"/>
                <w:szCs w:val="18"/>
              </w:rPr>
            </w:pPr>
            <w:r w:rsidRPr="00827182">
              <w:rPr>
                <w:sz w:val="18"/>
                <w:szCs w:val="18"/>
              </w:rPr>
              <w:t>Accord international sur un cadre normatif pour les dessins et modèles industriels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Les Assemblées générales de l</w:t>
            </w:r>
            <w:r w:rsidR="00401F95">
              <w:rPr>
                <w:sz w:val="18"/>
                <w:szCs w:val="18"/>
              </w:rPr>
              <w:t>’</w:t>
            </w:r>
            <w:r w:rsidRPr="00827182">
              <w:rPr>
                <w:sz w:val="18"/>
                <w:szCs w:val="18"/>
              </w:rPr>
              <w:t>OMPI ont incité le SCT à accélérer ses travaux dans le but de progresser sur ses propositions de base pour un Traité sur le droit des marques (WO/GA/41/18, paragraphe 231).</w:t>
            </w:r>
          </w:p>
        </w:tc>
      </w:tr>
      <w:tr w:rsidR="00D36668" w:rsidRPr="00827182" w:rsidTr="00A17A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10" w:type="dxa"/>
            <w:tcBorders>
              <w:top w:val="single" w:sz="4" w:space="0" w:color="auto"/>
              <w:left w:val="single" w:sz="4" w:space="0" w:color="auto"/>
              <w:bottom w:val="nil"/>
              <w:right w:val="single" w:sz="4" w:space="0" w:color="auto"/>
            </w:tcBorders>
            <w:tcMar>
              <w:top w:w="113" w:type="dxa"/>
              <w:bottom w:w="113" w:type="dxa"/>
            </w:tcMar>
          </w:tcPr>
          <w:p w:rsidR="00D36668" w:rsidRPr="00827182" w:rsidRDefault="00D36668" w:rsidP="00F450C9">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033F49" w:rsidP="00F450C9">
            <w:pPr>
              <w:rPr>
                <w:sz w:val="18"/>
                <w:szCs w:val="18"/>
              </w:rPr>
            </w:pPr>
            <w:r w:rsidRPr="00827182">
              <w:rPr>
                <w:sz w:val="18"/>
                <w:szCs w:val="18"/>
              </w:rPr>
              <w:t>Progrès visant à parvenir à un accord sur les points en cours de l</w:t>
            </w:r>
            <w:r w:rsidR="00401F95">
              <w:rPr>
                <w:sz w:val="18"/>
                <w:szCs w:val="18"/>
              </w:rPr>
              <w:t>’</w:t>
            </w:r>
            <w:r w:rsidRPr="00827182">
              <w:rPr>
                <w:sz w:val="18"/>
                <w:szCs w:val="18"/>
              </w:rPr>
              <w:t>ordre du jour</w:t>
            </w:r>
            <w:r w:rsidR="00D01B8A" w:rsidRPr="00827182">
              <w:rPr>
                <w:sz w:val="18"/>
                <w:szCs w:val="18"/>
              </w:rPr>
              <w:t xml:space="preserve"> du SCT</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033F49" w:rsidP="00F450C9">
            <w:pPr>
              <w:rPr>
                <w:sz w:val="18"/>
                <w:szCs w:val="18"/>
              </w:rPr>
            </w:pPr>
            <w:r w:rsidRPr="00827182">
              <w:rPr>
                <w:sz w:val="18"/>
                <w:szCs w:val="18"/>
              </w:rPr>
              <w:t>Avancement sur les projets d</w:t>
            </w:r>
            <w:r w:rsidR="00401F95">
              <w:rPr>
                <w:sz w:val="18"/>
                <w:szCs w:val="18"/>
              </w:rPr>
              <w:t>’</w:t>
            </w:r>
            <w:r w:rsidRPr="00827182">
              <w:rPr>
                <w:sz w:val="18"/>
                <w:szCs w:val="18"/>
              </w:rPr>
              <w:t>articles et de règles dans le domaine du droit et de la pratique en matière de dessins et modèles industriels</w:t>
            </w:r>
          </w:p>
          <w:p w:rsidR="00C613F5" w:rsidRDefault="00C613F5" w:rsidP="00F450C9">
            <w:pPr>
              <w:rPr>
                <w:sz w:val="18"/>
                <w:szCs w:val="18"/>
              </w:rPr>
            </w:pPr>
          </w:p>
          <w:p w:rsidR="00C613F5" w:rsidRDefault="00752D72" w:rsidP="00F450C9">
            <w:pPr>
              <w:rPr>
                <w:sz w:val="18"/>
                <w:szCs w:val="18"/>
              </w:rPr>
            </w:pPr>
            <w:r w:rsidRPr="00827182">
              <w:rPr>
                <w:sz w:val="18"/>
                <w:szCs w:val="18"/>
              </w:rPr>
              <w:t>Poursuite des travaux sur la protection des noms de pays</w:t>
            </w:r>
          </w:p>
          <w:p w:rsidR="00C613F5" w:rsidRDefault="00C613F5" w:rsidP="00F450C9">
            <w:pPr>
              <w:rPr>
                <w:sz w:val="18"/>
                <w:szCs w:val="18"/>
              </w:rPr>
            </w:pPr>
          </w:p>
          <w:p w:rsidR="00D36668" w:rsidRPr="00827182" w:rsidRDefault="00752D72" w:rsidP="00A17AC9">
            <w:pPr>
              <w:autoSpaceDE w:val="0"/>
              <w:autoSpaceDN w:val="0"/>
              <w:adjustRightInd w:val="0"/>
              <w:rPr>
                <w:sz w:val="18"/>
                <w:szCs w:val="18"/>
              </w:rPr>
            </w:pPr>
            <w:r w:rsidRPr="00827182">
              <w:rPr>
                <w:sz w:val="18"/>
                <w:szCs w:val="18"/>
              </w:rPr>
              <w:t>Le SCT a tenu une réunion sur le rôle et la responsabilité des intermédiaires Internet dans le domaine des marques mais a par la suite décidé de ne pas poursuivre ses travaux sur ce point spécifique.</w:t>
            </w:r>
          </w:p>
        </w:tc>
      </w:tr>
      <w:tr w:rsidR="00D36668" w:rsidRPr="00827182" w:rsidTr="00A17A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10" w:type="dxa"/>
            <w:tcBorders>
              <w:top w:val="nil"/>
              <w:left w:val="single" w:sz="4" w:space="0" w:color="auto"/>
              <w:bottom w:val="nil"/>
              <w:right w:val="single" w:sz="4" w:space="0" w:color="auto"/>
            </w:tcBorders>
            <w:tcMar>
              <w:top w:w="113" w:type="dxa"/>
              <w:bottom w:w="113" w:type="dxa"/>
            </w:tcMar>
          </w:tcPr>
          <w:p w:rsidR="00D36668" w:rsidRPr="009560B9" w:rsidRDefault="00D36668" w:rsidP="00F450C9">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9560B9" w:rsidRDefault="00752D72" w:rsidP="00F450C9">
            <w:pPr>
              <w:rPr>
                <w:sz w:val="18"/>
                <w:szCs w:val="18"/>
              </w:rPr>
            </w:pPr>
            <w:r w:rsidRPr="009560B9">
              <w:rPr>
                <w:sz w:val="18"/>
                <w:szCs w:val="18"/>
              </w:rPr>
              <w:t>Nombre de ratifications/ adhésions au Traité de Singapour</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977393" w:rsidRDefault="00752D72" w:rsidP="00A17AC9">
            <w:pPr>
              <w:rPr>
                <w:sz w:val="18"/>
                <w:szCs w:val="18"/>
              </w:rPr>
            </w:pPr>
            <w:r w:rsidRPr="00023F08">
              <w:rPr>
                <w:sz w:val="18"/>
                <w:szCs w:val="18"/>
              </w:rPr>
              <w:t>Quatre ratifications supplémentaires en</w:t>
            </w:r>
            <w:r w:rsidR="00F567CC" w:rsidRPr="00023F08">
              <w:rPr>
                <w:sz w:val="18"/>
                <w:szCs w:val="18"/>
              </w:rPr>
              <w:t> </w:t>
            </w:r>
            <w:r w:rsidRPr="00023F08">
              <w:rPr>
                <w:sz w:val="18"/>
                <w:szCs w:val="18"/>
              </w:rPr>
              <w:t>2012 (Royaume</w:t>
            </w:r>
            <w:r w:rsidR="003F696B">
              <w:rPr>
                <w:sz w:val="18"/>
                <w:szCs w:val="18"/>
              </w:rPr>
              <w:noBreakHyphen/>
            </w:r>
            <w:r w:rsidRPr="00977393">
              <w:rPr>
                <w:sz w:val="18"/>
                <w:szCs w:val="18"/>
              </w:rPr>
              <w:t>Uni, Kazakhstan, Nouvelle</w:t>
            </w:r>
            <w:r w:rsidR="003F696B">
              <w:rPr>
                <w:sz w:val="18"/>
                <w:szCs w:val="18"/>
              </w:rPr>
              <w:noBreakHyphen/>
            </w:r>
            <w:r w:rsidRPr="00977393">
              <w:rPr>
                <w:sz w:val="18"/>
                <w:szCs w:val="18"/>
              </w:rPr>
              <w:t>Zélande et Islande)</w:t>
            </w:r>
          </w:p>
        </w:tc>
      </w:tr>
      <w:tr w:rsidR="00D36668" w:rsidRPr="00827182" w:rsidTr="00A17A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10" w:type="dxa"/>
            <w:tcBorders>
              <w:top w:val="nil"/>
              <w:left w:val="single" w:sz="4" w:space="0" w:color="auto"/>
              <w:bottom w:val="nil"/>
              <w:right w:val="single" w:sz="4" w:space="0" w:color="auto"/>
            </w:tcBorders>
            <w:tcMar>
              <w:top w:w="113" w:type="dxa"/>
              <w:bottom w:w="113" w:type="dxa"/>
            </w:tcMar>
          </w:tcPr>
          <w:p w:rsidR="00D36668" w:rsidRPr="00827182" w:rsidRDefault="00D36668" w:rsidP="00F450C9">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752D72" w:rsidP="00F450C9">
            <w:pPr>
              <w:rPr>
                <w:sz w:val="18"/>
                <w:szCs w:val="18"/>
              </w:rPr>
            </w:pPr>
            <w:r w:rsidRPr="00827182">
              <w:rPr>
                <w:sz w:val="18"/>
                <w:szCs w:val="18"/>
              </w:rPr>
              <w:t>Début des travaux par</w:t>
            </w:r>
            <w:r w:rsidR="00D01B8A" w:rsidRPr="00827182">
              <w:rPr>
                <w:sz w:val="18"/>
                <w:szCs w:val="18"/>
              </w:rPr>
              <w:t xml:space="preserve"> le SCT</w:t>
            </w:r>
            <w:r w:rsidRPr="00827182">
              <w:rPr>
                <w:sz w:val="18"/>
                <w:szCs w:val="18"/>
              </w:rPr>
              <w:t xml:space="preserve"> sur les indications géographiques</w:t>
            </w:r>
            <w:r w:rsidR="00D36668" w:rsidRPr="00827182">
              <w:rPr>
                <w:sz w:val="18"/>
                <w:szCs w:val="18"/>
              </w:rPr>
              <w:t xml:space="preserve">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752D72" w:rsidP="00A17AC9">
            <w:pPr>
              <w:rPr>
                <w:sz w:val="18"/>
                <w:szCs w:val="18"/>
              </w:rPr>
            </w:pPr>
            <w:r w:rsidRPr="00827182">
              <w:rPr>
                <w:sz w:val="18"/>
                <w:szCs w:val="18"/>
              </w:rPr>
              <w:t>Le SCT n</w:t>
            </w:r>
            <w:r w:rsidR="00401F95">
              <w:rPr>
                <w:sz w:val="18"/>
                <w:szCs w:val="18"/>
              </w:rPr>
              <w:t>’</w:t>
            </w:r>
            <w:r w:rsidRPr="00827182">
              <w:rPr>
                <w:sz w:val="18"/>
                <w:szCs w:val="18"/>
              </w:rPr>
              <w:t>a pas lancé de travaux sur les indications géographiques en</w:t>
            </w:r>
            <w:r w:rsidR="00F567CC" w:rsidRPr="00827182">
              <w:rPr>
                <w:sz w:val="18"/>
                <w:szCs w:val="18"/>
              </w:rPr>
              <w:t> </w:t>
            </w:r>
            <w:r w:rsidRPr="00827182">
              <w:rPr>
                <w:sz w:val="18"/>
                <w:szCs w:val="18"/>
              </w:rPr>
              <w:t>2012</w:t>
            </w:r>
            <w:r w:rsidR="00D36668" w:rsidRPr="00827182">
              <w:rPr>
                <w:sz w:val="18"/>
                <w:szCs w:val="18"/>
              </w:rPr>
              <w:t>.</w:t>
            </w:r>
          </w:p>
        </w:tc>
      </w:tr>
      <w:tr w:rsidR="00D36668"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D36668" w:rsidP="00F450C9">
            <w:pPr>
              <w:rPr>
                <w:sz w:val="18"/>
                <w:szCs w:val="18"/>
              </w:rPr>
            </w:pPr>
          </w:p>
        </w:tc>
        <w:tc>
          <w:tcPr>
            <w:tcW w:w="2410" w:type="dxa"/>
            <w:tcBorders>
              <w:top w:val="nil"/>
              <w:left w:val="single" w:sz="4" w:space="0" w:color="auto"/>
              <w:bottom w:val="nil"/>
              <w:right w:val="single" w:sz="4" w:space="0" w:color="auto"/>
            </w:tcBorders>
            <w:tcMar>
              <w:top w:w="113" w:type="dxa"/>
              <w:bottom w:w="113" w:type="dxa"/>
            </w:tcMar>
          </w:tcPr>
          <w:p w:rsidR="00D36668" w:rsidRPr="00827182" w:rsidRDefault="00D36668" w:rsidP="00F450C9">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827182" w:rsidRDefault="00752D72" w:rsidP="00A17AC9">
            <w:pPr>
              <w:rPr>
                <w:i/>
                <w:iCs/>
                <w:sz w:val="18"/>
                <w:szCs w:val="18"/>
              </w:rPr>
            </w:pPr>
            <w:r w:rsidRPr="00827182">
              <w:rPr>
                <w:sz w:val="18"/>
                <w:szCs w:val="18"/>
              </w:rPr>
              <w:t>Conclusions approuvées par les États membres dans chacune des sessions</w:t>
            </w:r>
            <w:r w:rsidR="00D01B8A" w:rsidRPr="00827182">
              <w:rPr>
                <w:sz w:val="18"/>
                <w:szCs w:val="18"/>
              </w:rPr>
              <w:t xml:space="preserve"> du SCC</w:t>
            </w:r>
            <w:r w:rsidRPr="00827182">
              <w:rPr>
                <w:sz w:val="18"/>
                <w:szCs w:val="18"/>
              </w:rPr>
              <w:t>R</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D36668" w:rsidRPr="00350A27" w:rsidRDefault="00752D72" w:rsidP="00A17AC9">
            <w:pPr>
              <w:rPr>
                <w:sz w:val="18"/>
                <w:szCs w:val="18"/>
              </w:rPr>
            </w:pPr>
            <w:r w:rsidRPr="00827182">
              <w:rPr>
                <w:sz w:val="18"/>
                <w:szCs w:val="18"/>
              </w:rPr>
              <w:t>Les deux</w:t>
            </w:r>
            <w:r w:rsidR="00F567CC" w:rsidRPr="00827182">
              <w:rPr>
                <w:sz w:val="18"/>
                <w:szCs w:val="18"/>
              </w:rPr>
              <w:t> </w:t>
            </w:r>
            <w:r w:rsidRPr="00827182">
              <w:rPr>
                <w:sz w:val="18"/>
                <w:szCs w:val="18"/>
              </w:rPr>
              <w:t>sessions</w:t>
            </w:r>
            <w:r w:rsidR="00D01B8A" w:rsidRPr="00827182">
              <w:rPr>
                <w:sz w:val="18"/>
                <w:szCs w:val="18"/>
              </w:rPr>
              <w:t xml:space="preserve"> du SCC</w:t>
            </w:r>
            <w:r w:rsidRPr="00827182">
              <w:rPr>
                <w:sz w:val="18"/>
                <w:szCs w:val="18"/>
              </w:rPr>
              <w:t>R</w:t>
            </w:r>
            <w:r w:rsidR="00D36668" w:rsidRPr="00827182">
              <w:rPr>
                <w:rStyle w:val="FootnoteReference"/>
                <w:rFonts w:cs="Arial"/>
                <w:sz w:val="18"/>
                <w:szCs w:val="18"/>
              </w:rPr>
              <w:footnoteReference w:id="25"/>
            </w:r>
            <w:r w:rsidR="00D36668" w:rsidRPr="00827182">
              <w:rPr>
                <w:sz w:val="18"/>
                <w:szCs w:val="18"/>
              </w:rPr>
              <w:t xml:space="preserve"> </w:t>
            </w:r>
            <w:r w:rsidRPr="00827182">
              <w:rPr>
                <w:sz w:val="18"/>
                <w:szCs w:val="18"/>
              </w:rPr>
              <w:t>ont décidé de poursuivre les travaux sur les questions inscrites à l</w:t>
            </w:r>
            <w:r w:rsidR="00401F95">
              <w:rPr>
                <w:sz w:val="18"/>
                <w:szCs w:val="18"/>
              </w:rPr>
              <w:t>’</w:t>
            </w:r>
            <w:r w:rsidRPr="00BF6893">
              <w:rPr>
                <w:sz w:val="18"/>
                <w:szCs w:val="18"/>
              </w:rPr>
              <w:t xml:space="preserve">ordre du jour, notamment les limitations et exceptions pour les déficients visuels et autres personnes ayant des difficultés de lecture des textes imprimés; </w:t>
            </w:r>
            <w:r w:rsidR="00F567CC" w:rsidRPr="00937910">
              <w:rPr>
                <w:sz w:val="18"/>
                <w:szCs w:val="18"/>
              </w:rPr>
              <w:t xml:space="preserve"> </w:t>
            </w:r>
            <w:r w:rsidRPr="00937910">
              <w:rPr>
                <w:sz w:val="18"/>
                <w:szCs w:val="18"/>
              </w:rPr>
              <w:t>la protecti</w:t>
            </w:r>
            <w:r w:rsidRPr="001F481D">
              <w:rPr>
                <w:sz w:val="18"/>
                <w:szCs w:val="18"/>
              </w:rPr>
              <w:t>on pour les organisations de radiodiffusion, les limitations et exceptions pour les bibliothèques et les archives, et les limitations et les exceptions pour les établissements d</w:t>
            </w:r>
            <w:r w:rsidR="00401F95">
              <w:rPr>
                <w:sz w:val="18"/>
                <w:szCs w:val="18"/>
              </w:rPr>
              <w:t>’</w:t>
            </w:r>
            <w:r w:rsidRPr="00350A27">
              <w:rPr>
                <w:sz w:val="18"/>
                <w:szCs w:val="18"/>
              </w:rPr>
              <w:t>enseignement et les instituts de recherche.</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tcBorders>
              <w:top w:val="nil"/>
              <w:left w:val="single" w:sz="4" w:space="0" w:color="auto"/>
              <w:bottom w:val="nil"/>
              <w:right w:val="single" w:sz="4" w:space="0" w:color="auto"/>
            </w:tcBorders>
            <w:tcMar>
              <w:top w:w="113" w:type="dxa"/>
              <w:bottom w:w="113" w:type="dxa"/>
            </w:tcMar>
          </w:tcPr>
          <w:p w:rsidR="00A17AC9" w:rsidRPr="00827182" w:rsidRDefault="00A17AC9" w:rsidP="008F0CF0">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Avancement des travaux en vue d</w:t>
            </w:r>
            <w:r w:rsidR="00401F95">
              <w:rPr>
                <w:sz w:val="18"/>
                <w:szCs w:val="18"/>
              </w:rPr>
              <w:t>’</w:t>
            </w:r>
            <w:r w:rsidRPr="00827182">
              <w:rPr>
                <w:sz w:val="18"/>
                <w:szCs w:val="18"/>
              </w:rPr>
              <w:t>un accord sur les questions actuellement à l</w:t>
            </w:r>
            <w:r w:rsidR="00401F95">
              <w:rPr>
                <w:sz w:val="18"/>
                <w:szCs w:val="18"/>
              </w:rPr>
              <w:t>’</w:t>
            </w:r>
            <w:r w:rsidRPr="00827182">
              <w:rPr>
                <w:sz w:val="18"/>
                <w:szCs w:val="18"/>
              </w:rPr>
              <w:t>ordre du jour du SCCR</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Texte du Traité de Beijing adopté en juin 2012.  Décision de convoquer une conférence diplomatique à Marrakech prise en décembre 2012.  Pour tous les points inscrits à l</w:t>
            </w:r>
            <w:r w:rsidR="00401F95">
              <w:rPr>
                <w:sz w:val="18"/>
                <w:szCs w:val="18"/>
              </w:rPr>
              <w:t>’</w:t>
            </w:r>
            <w:r w:rsidRPr="00827182">
              <w:rPr>
                <w:sz w:val="18"/>
                <w:szCs w:val="18"/>
              </w:rPr>
              <w:t>ordre du jour du SCCR, les travaux respectent les objectifs fixés.</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tcBorders>
              <w:top w:val="nil"/>
              <w:left w:val="single" w:sz="4" w:space="0" w:color="auto"/>
              <w:bottom w:val="single" w:sz="4" w:space="0" w:color="auto"/>
              <w:right w:val="single" w:sz="4" w:space="0" w:color="auto"/>
            </w:tcBorders>
            <w:tcMar>
              <w:top w:w="113" w:type="dxa"/>
              <w:bottom w:w="113" w:type="dxa"/>
            </w:tcMar>
          </w:tcPr>
          <w:p w:rsidR="00A17AC9" w:rsidRPr="00827182" w:rsidRDefault="00A17AC9" w:rsidP="008F0CF0">
            <w:pPr>
              <w:rPr>
                <w:i/>
                <w:i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i/>
                <w:iCs/>
                <w:sz w:val="18"/>
                <w:szCs w:val="18"/>
              </w:rPr>
            </w:pPr>
            <w:r w:rsidRPr="00827182">
              <w:rPr>
                <w:sz w:val="18"/>
                <w:szCs w:val="18"/>
              </w:rPr>
              <w:t>Avancement des négociations au sein de l</w:t>
            </w:r>
            <w:r w:rsidR="00401F95">
              <w:rPr>
                <w:sz w:val="18"/>
                <w:szCs w:val="18"/>
              </w:rPr>
              <w:t>’</w:t>
            </w:r>
            <w:r w:rsidRPr="00827182">
              <w:rPr>
                <w:sz w:val="18"/>
                <w:szCs w:val="18"/>
              </w:rPr>
              <w:t>IGC en vue de l</w:t>
            </w:r>
            <w:r w:rsidR="00401F95">
              <w:rPr>
                <w:sz w:val="18"/>
                <w:szCs w:val="18"/>
              </w:rPr>
              <w:t>’</w:t>
            </w:r>
            <w:r w:rsidRPr="00827182">
              <w:rPr>
                <w:sz w:val="18"/>
                <w:szCs w:val="18"/>
              </w:rPr>
              <w:t>élaboration d</w:t>
            </w:r>
            <w:r w:rsidR="00401F95">
              <w:rPr>
                <w:sz w:val="18"/>
                <w:szCs w:val="18"/>
              </w:rPr>
              <w:t>’</w:t>
            </w:r>
            <w:r w:rsidRPr="00827182">
              <w:rPr>
                <w:sz w:val="18"/>
                <w:szCs w:val="18"/>
              </w:rPr>
              <w:t>un ou plusieurs instruments juridiques internationaux</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Avancement continu des négociations</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8F0CF0" w:rsidP="008F0CF0">
            <w:pPr>
              <w:rPr>
                <w:iCs/>
                <w:sz w:val="18"/>
                <w:szCs w:val="18"/>
              </w:rPr>
            </w:pPr>
            <w:r w:rsidRPr="00827182">
              <w:rPr>
                <w:iCs/>
                <w:sz w:val="18"/>
                <w:szCs w:val="18"/>
              </w:rPr>
              <w:t>Résultat ii) : Cadres législatifs, réglementaires et politiques adaptés et équilibrés en matière de propriété intellectuelle</w:t>
            </w: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Nombre et type de demandes de conseils en matière de législation concernant les brevets, les modèles d</w:t>
            </w:r>
            <w:r w:rsidR="00401F95">
              <w:rPr>
                <w:sz w:val="18"/>
                <w:szCs w:val="18"/>
              </w:rPr>
              <w:t>’</w:t>
            </w:r>
            <w:r w:rsidRPr="00827182">
              <w:rPr>
                <w:sz w:val="18"/>
                <w:szCs w:val="18"/>
              </w:rPr>
              <w:t>utilité, les secrets d</w:t>
            </w:r>
            <w:r w:rsidR="00401F95">
              <w:rPr>
                <w:sz w:val="18"/>
                <w:szCs w:val="18"/>
              </w:rPr>
              <w:t>’</w:t>
            </w:r>
            <w:r w:rsidRPr="00827182">
              <w:rPr>
                <w:sz w:val="18"/>
                <w:szCs w:val="18"/>
              </w:rPr>
              <w:t>affaires et les circuits intégrés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A17AC9" w:rsidP="00F450C9">
            <w:pPr>
              <w:rPr>
                <w:sz w:val="18"/>
                <w:szCs w:val="18"/>
              </w:rPr>
            </w:pPr>
            <w:r w:rsidRPr="00827182">
              <w:rPr>
                <w:sz w:val="18"/>
                <w:szCs w:val="18"/>
              </w:rPr>
              <w:t>En 2012, l</w:t>
            </w:r>
            <w:r w:rsidR="00401F95">
              <w:rPr>
                <w:sz w:val="18"/>
                <w:szCs w:val="18"/>
              </w:rPr>
              <w:t>’</w:t>
            </w:r>
            <w:r w:rsidRPr="00827182">
              <w:rPr>
                <w:sz w:val="18"/>
                <w:szCs w:val="18"/>
              </w:rPr>
              <w:t>OMPI a formulé des commentaires écrits à l</w:t>
            </w:r>
            <w:r w:rsidR="00401F95">
              <w:rPr>
                <w:sz w:val="18"/>
                <w:szCs w:val="18"/>
              </w:rPr>
              <w:t>’</w:t>
            </w:r>
            <w:r w:rsidRPr="00827182">
              <w:rPr>
                <w:sz w:val="18"/>
                <w:szCs w:val="18"/>
              </w:rPr>
              <w:t>intention de 11 États membres.</w:t>
            </w:r>
          </w:p>
          <w:p w:rsidR="00A17AC9" w:rsidRPr="00827182" w:rsidRDefault="00A17AC9" w:rsidP="00F450C9">
            <w:pPr>
              <w:rPr>
                <w:sz w:val="18"/>
                <w:szCs w:val="18"/>
              </w:rPr>
            </w:pPr>
            <w:r w:rsidRPr="00827182">
              <w:rPr>
                <w:sz w:val="18"/>
                <w:szCs w:val="18"/>
              </w:rPr>
              <w:t>En outre l</w:t>
            </w:r>
            <w:r w:rsidR="00401F95">
              <w:rPr>
                <w:sz w:val="18"/>
                <w:szCs w:val="18"/>
              </w:rPr>
              <w:t>’</w:t>
            </w:r>
            <w:r w:rsidRPr="00827182">
              <w:rPr>
                <w:sz w:val="18"/>
                <w:szCs w:val="18"/>
              </w:rPr>
              <w:t>OMPI a organisé sept manifestations dans le but d</w:t>
            </w:r>
            <w:r w:rsidR="00401F95">
              <w:rPr>
                <w:sz w:val="18"/>
                <w:szCs w:val="18"/>
              </w:rPr>
              <w:t>’</w:t>
            </w:r>
            <w:r w:rsidRPr="00827182">
              <w:rPr>
                <w:sz w:val="18"/>
                <w:szCs w:val="18"/>
              </w:rPr>
              <w:t>examiner, réviser et rédiger des textes juridiques ou de définir des solutions de politiques.</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Pourcentage de pays satisfaits par les conseils législatifs fournis par l</w:t>
            </w:r>
            <w:r w:rsidR="00401F95">
              <w:rPr>
                <w:sz w:val="18"/>
                <w:szCs w:val="18"/>
              </w:rPr>
              <w:t>’</w:t>
            </w:r>
            <w:r w:rsidRPr="00827182">
              <w:rPr>
                <w:sz w:val="18"/>
                <w:szCs w:val="18"/>
              </w:rPr>
              <w:t>OMPI en matière de brevets, modèles d</w:t>
            </w:r>
            <w:r w:rsidR="00401F95">
              <w:rPr>
                <w:sz w:val="18"/>
                <w:szCs w:val="18"/>
              </w:rPr>
              <w:t>’</w:t>
            </w:r>
            <w:r w:rsidRPr="00827182">
              <w:rPr>
                <w:sz w:val="18"/>
                <w:szCs w:val="18"/>
              </w:rPr>
              <w:t>utilité, secrets commerciaux et circuits intégrés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Enquête en cours pour l</w:t>
            </w:r>
            <w:r w:rsidR="00401F95">
              <w:rPr>
                <w:sz w:val="18"/>
                <w:szCs w:val="18"/>
              </w:rPr>
              <w:t>’</w:t>
            </w:r>
            <w:r w:rsidRPr="00827182">
              <w:rPr>
                <w:sz w:val="18"/>
                <w:szCs w:val="18"/>
              </w:rPr>
              <w:t>année 2012</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937910" w:rsidRDefault="00A17AC9" w:rsidP="00F450C9">
            <w:pPr>
              <w:rPr>
                <w:sz w:val="18"/>
                <w:szCs w:val="18"/>
              </w:rPr>
            </w:pPr>
            <w:r w:rsidRPr="00966BEE">
              <w:rPr>
                <w:sz w:val="18"/>
                <w:szCs w:val="18"/>
              </w:rPr>
              <w:t xml:space="preserve">Pourcentage des États membres satisfaits par les informations fournies au </w:t>
            </w:r>
            <w:r w:rsidRPr="00937910">
              <w:rPr>
                <w:sz w:val="18"/>
                <w:szCs w:val="18"/>
              </w:rPr>
              <w:t xml:space="preserve">sujet des principes et des pratiques juridiques du système des brevets </w:t>
            </w:r>
            <w:r w:rsidR="00401F95">
              <w:rPr>
                <w:sz w:val="18"/>
                <w:szCs w:val="18"/>
              </w:rPr>
              <w:t>y compris</w:t>
            </w:r>
            <w:r w:rsidRPr="00937910">
              <w:rPr>
                <w:sz w:val="18"/>
                <w:szCs w:val="18"/>
              </w:rPr>
              <w:t xml:space="preserve"> les éléments de flexibilité existant présents dans le système et les difficultés auxquelles ce système est confronté</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350A27" w:rsidRDefault="00A17AC9" w:rsidP="00F450C9">
            <w:pPr>
              <w:rPr>
                <w:sz w:val="18"/>
                <w:szCs w:val="18"/>
              </w:rPr>
            </w:pPr>
            <w:r w:rsidRPr="001F481D">
              <w:rPr>
                <w:sz w:val="18"/>
                <w:szCs w:val="18"/>
              </w:rPr>
              <w:t>Une majorité des États membres a exprimé sa satisfaction q</w:t>
            </w:r>
            <w:r w:rsidRPr="003E5B90">
              <w:rPr>
                <w:sz w:val="18"/>
                <w:szCs w:val="18"/>
              </w:rPr>
              <w:t>uant à la qualité des informations fournies par l</w:t>
            </w:r>
            <w:r w:rsidR="00401F95">
              <w:rPr>
                <w:sz w:val="18"/>
                <w:szCs w:val="18"/>
              </w:rPr>
              <w:t>’</w:t>
            </w:r>
            <w:r w:rsidRPr="003E5B90">
              <w:rPr>
                <w:sz w:val="18"/>
                <w:szCs w:val="18"/>
              </w:rPr>
              <w:t>OMPI.</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9560B9" w:rsidRDefault="00A17AC9" w:rsidP="00F450C9">
            <w:pPr>
              <w:rPr>
                <w:sz w:val="18"/>
                <w:szCs w:val="18"/>
              </w:rPr>
            </w:pPr>
            <w:r w:rsidRPr="009560B9">
              <w:rPr>
                <w:sz w:val="18"/>
                <w:szCs w:val="18"/>
              </w:rPr>
              <w:t>Nombre de pays ayant donné un avis positif en retour sur l</w:t>
            </w:r>
            <w:r w:rsidR="00401F95">
              <w:rPr>
                <w:sz w:val="18"/>
                <w:szCs w:val="18"/>
              </w:rPr>
              <w:t>’</w:t>
            </w:r>
            <w:r w:rsidRPr="009560B9">
              <w:rPr>
                <w:sz w:val="18"/>
                <w:szCs w:val="18"/>
              </w:rPr>
              <w:t>utilité des conseils de législation fournis dans le domaine des marques, des modèles et dessins industriels et des indications géographiques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9560B9" w:rsidRDefault="00A17AC9" w:rsidP="00F450C9">
            <w:pPr>
              <w:rPr>
                <w:sz w:val="18"/>
                <w:szCs w:val="18"/>
              </w:rPr>
            </w:pPr>
            <w:r w:rsidRPr="009560B9">
              <w:rPr>
                <w:sz w:val="18"/>
                <w:szCs w:val="18"/>
              </w:rPr>
              <w:t>Retours positifs donnés par trois pays (sur trois enquêtes de satisfaction)</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Nombre de pays ayant entamé une réforme législative dans le domaine du droit d</w:t>
            </w:r>
            <w:r w:rsidR="00401F95">
              <w:rPr>
                <w:sz w:val="18"/>
                <w:szCs w:val="18"/>
              </w:rPr>
              <w:t>’</w:t>
            </w:r>
            <w:r w:rsidRPr="00827182">
              <w:rPr>
                <w:sz w:val="18"/>
                <w:szCs w:val="18"/>
              </w:rPr>
              <w:t>auteur et des droits connexes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8F0CF0">
            <w:pPr>
              <w:rPr>
                <w:sz w:val="18"/>
                <w:szCs w:val="18"/>
              </w:rPr>
            </w:pPr>
            <w:r w:rsidRPr="00827182">
              <w:rPr>
                <w:sz w:val="18"/>
                <w:szCs w:val="18"/>
              </w:rPr>
              <w:t>Neuf pays des régions suivantes ont reçu des conseils en matière de législation, en 2012 : trois en Afrique, quatre dans la région arabe, un dans la région Asie</w:t>
            </w:r>
            <w:r w:rsidR="003F696B">
              <w:rPr>
                <w:sz w:val="18"/>
                <w:szCs w:val="18"/>
              </w:rPr>
              <w:noBreakHyphen/>
            </w:r>
            <w:r w:rsidRPr="00827182">
              <w:rPr>
                <w:sz w:val="18"/>
                <w:szCs w:val="18"/>
              </w:rPr>
              <w:t>Pacifique et un dans la région Amérique latine et Caraïbes.</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Pourcentage de participants satisfaits des ateliers de renforcement des capacités liées au droit d</w:t>
            </w:r>
            <w:r w:rsidR="00401F95">
              <w:rPr>
                <w:sz w:val="18"/>
                <w:szCs w:val="18"/>
              </w:rPr>
              <w:t>’</w:t>
            </w:r>
            <w:r w:rsidRPr="00827182">
              <w:rPr>
                <w:sz w:val="18"/>
                <w:szCs w:val="18"/>
              </w:rPr>
              <w:t>auteur, et les ayant évalués comme utiles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A17AC9" w:rsidP="00F450C9">
            <w:pPr>
              <w:rPr>
                <w:sz w:val="18"/>
                <w:szCs w:val="18"/>
              </w:rPr>
            </w:pPr>
            <w:r w:rsidRPr="00827182">
              <w:rPr>
                <w:sz w:val="18"/>
                <w:szCs w:val="18"/>
              </w:rPr>
              <w:t>Plus de 80% des participants ont évalué ces ateliers comme utiles.</w:t>
            </w:r>
          </w:p>
          <w:p w:rsidR="00C613F5" w:rsidRDefault="00C613F5" w:rsidP="00F450C9">
            <w:pPr>
              <w:rPr>
                <w:sz w:val="18"/>
                <w:szCs w:val="18"/>
              </w:rPr>
            </w:pPr>
          </w:p>
          <w:p w:rsidR="00A17AC9" w:rsidRPr="00827182" w:rsidRDefault="00A17AC9" w:rsidP="00F450C9">
            <w:pPr>
              <w:rPr>
                <w:sz w:val="18"/>
                <w:szCs w:val="18"/>
              </w:rPr>
            </w:pP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Pourcentage de participants ayant évalué les ateliers relatifs au droit d</w:t>
            </w:r>
            <w:r w:rsidR="00401F95">
              <w:rPr>
                <w:sz w:val="18"/>
                <w:szCs w:val="18"/>
              </w:rPr>
              <w:t>’</w:t>
            </w:r>
            <w:r w:rsidRPr="00827182">
              <w:rPr>
                <w:sz w:val="18"/>
                <w:szCs w:val="18"/>
              </w:rPr>
              <w:t>auteur comme utiles et ayant déclaré mettre en pratique leur enseignement, six mois après la formation</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A17AC9" w:rsidP="00F450C9">
            <w:pPr>
              <w:rPr>
                <w:sz w:val="18"/>
                <w:szCs w:val="18"/>
              </w:rPr>
            </w:pPr>
            <w:r w:rsidRPr="00827182">
              <w:rPr>
                <w:sz w:val="18"/>
                <w:szCs w:val="18"/>
              </w:rPr>
              <w:t>Environ 80% ont déclaré mettre en pratique les informations reçues.</w:t>
            </w:r>
          </w:p>
          <w:p w:rsidR="00C613F5" w:rsidRDefault="00C613F5" w:rsidP="00F450C9">
            <w:pPr>
              <w:rPr>
                <w:sz w:val="18"/>
                <w:szCs w:val="18"/>
              </w:rPr>
            </w:pPr>
          </w:p>
          <w:p w:rsidR="00A17AC9" w:rsidRPr="00827182" w:rsidRDefault="00A17AC9" w:rsidP="00F450C9">
            <w:pPr>
              <w:rPr>
                <w:sz w:val="18"/>
                <w:szCs w:val="18"/>
              </w:rPr>
            </w:pP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Nombre de projets relatifs au droit d</w:t>
            </w:r>
            <w:r w:rsidR="00401F95">
              <w:rPr>
                <w:sz w:val="18"/>
                <w:szCs w:val="18"/>
              </w:rPr>
              <w:t>’</w:t>
            </w:r>
            <w:r w:rsidRPr="00827182">
              <w:rPr>
                <w:sz w:val="18"/>
                <w:szCs w:val="18"/>
              </w:rPr>
              <w:t>auteur et aux droits connexes, lies aux thèmes abordés par les ateliers et mis en œuvre directement après la tenue de ces ateliers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Plus de 50% des pays ont lancé des projets suite à ces ateliers, notamment des programmes de sensibilisation, de renforcement des capacités humaines et institutionnelles et d</w:t>
            </w:r>
            <w:r w:rsidR="00401F95">
              <w:rPr>
                <w:sz w:val="18"/>
                <w:szCs w:val="18"/>
              </w:rPr>
              <w:t>’</w:t>
            </w:r>
            <w:r w:rsidRPr="00827182">
              <w:rPr>
                <w:sz w:val="18"/>
                <w:szCs w:val="18"/>
              </w:rPr>
              <w:t>amélioration des systèmes du droit d</w:t>
            </w:r>
            <w:r w:rsidR="00401F95">
              <w:rPr>
                <w:sz w:val="18"/>
                <w:szCs w:val="18"/>
              </w:rPr>
              <w:t>’</w:t>
            </w:r>
            <w:r w:rsidRPr="00827182">
              <w:rPr>
                <w:sz w:val="18"/>
                <w:szCs w:val="18"/>
              </w:rPr>
              <w:t xml:space="preserve">auteur.  </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r w:rsidRPr="00827182">
              <w:rPr>
                <w:sz w:val="18"/>
                <w:szCs w:val="18"/>
              </w:rPr>
              <w:t>Nombre et types de demandes de conseils législatifs sur les brevets, les modèles d</w:t>
            </w:r>
            <w:r w:rsidR="00401F95">
              <w:rPr>
                <w:sz w:val="18"/>
                <w:szCs w:val="18"/>
              </w:rPr>
              <w:t>’</w:t>
            </w:r>
            <w:r w:rsidRPr="00827182">
              <w:rPr>
                <w:sz w:val="18"/>
                <w:szCs w:val="18"/>
              </w:rPr>
              <w:t>utilité, les secrets d</w:t>
            </w:r>
            <w:r w:rsidR="00401F95">
              <w:rPr>
                <w:sz w:val="18"/>
                <w:szCs w:val="18"/>
              </w:rPr>
              <w:t>’</w:t>
            </w:r>
            <w:r w:rsidRPr="00827182">
              <w:rPr>
                <w:sz w:val="18"/>
                <w:szCs w:val="18"/>
              </w:rPr>
              <w:t xml:space="preserve">affaires et les circuits intégrés, </w:t>
            </w:r>
            <w:r w:rsidR="00401F95">
              <w:rPr>
                <w:sz w:val="18"/>
                <w:szCs w:val="18"/>
              </w:rPr>
              <w:t>y compris</w:t>
            </w:r>
            <w:r w:rsidRPr="00827182">
              <w:rPr>
                <w:sz w:val="18"/>
                <w:szCs w:val="18"/>
              </w:rPr>
              <w:t xml:space="preserve"> les flexibilités pertinentes en matière de propriété intellectuelle</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F0BE7" w:rsidP="00F450C9">
            <w:pPr>
              <w:rPr>
                <w:sz w:val="18"/>
                <w:szCs w:val="18"/>
              </w:rPr>
            </w:pPr>
            <w:r>
              <w:rPr>
                <w:sz w:val="18"/>
                <w:szCs w:val="18"/>
              </w:rPr>
              <w:t>Quatre</w:t>
            </w:r>
            <w:r w:rsidR="00A17AC9" w:rsidRPr="00827182">
              <w:rPr>
                <w:sz w:val="18"/>
                <w:szCs w:val="18"/>
              </w:rPr>
              <w:t> experts juridiques du Libéria ont bénéficié de conseils législatifs au cours de leur visite d</w:t>
            </w:r>
            <w:r w:rsidR="00401F95">
              <w:rPr>
                <w:sz w:val="18"/>
                <w:szCs w:val="18"/>
              </w:rPr>
              <w:t>’</w:t>
            </w:r>
            <w:r w:rsidR="00A17AC9" w:rsidRPr="00827182">
              <w:rPr>
                <w:sz w:val="18"/>
                <w:szCs w:val="18"/>
              </w:rPr>
              <w:t>étude au siège de l</w:t>
            </w:r>
            <w:r w:rsidR="00401F95">
              <w:rPr>
                <w:sz w:val="18"/>
                <w:szCs w:val="18"/>
              </w:rPr>
              <w:t>’</w:t>
            </w:r>
            <w:r w:rsidR="00A17AC9" w:rsidRPr="00827182">
              <w:rPr>
                <w:sz w:val="18"/>
                <w:szCs w:val="18"/>
              </w:rPr>
              <w:t>OMPI.</w:t>
            </w:r>
          </w:p>
          <w:p w:rsidR="00C613F5" w:rsidRDefault="00C613F5" w:rsidP="00F450C9">
            <w:pPr>
              <w:rPr>
                <w:sz w:val="18"/>
                <w:szCs w:val="18"/>
              </w:rPr>
            </w:pPr>
          </w:p>
          <w:p w:rsidR="00A17AC9" w:rsidRPr="00827182" w:rsidRDefault="00A17AC9" w:rsidP="008F0CF0">
            <w:pPr>
              <w:rPr>
                <w:sz w:val="18"/>
                <w:szCs w:val="18"/>
              </w:rPr>
            </w:pPr>
            <w:r w:rsidRPr="00827182">
              <w:rPr>
                <w:sz w:val="18"/>
                <w:szCs w:val="18"/>
              </w:rPr>
              <w:t>En 2012, 11 commentaires ont été adressés aux États membres;  trois missions de courte durée dans les capitales et quatre réunions de consultations au siège de l</w:t>
            </w:r>
            <w:r w:rsidR="00401F95">
              <w:rPr>
                <w:sz w:val="18"/>
                <w:szCs w:val="18"/>
              </w:rPr>
              <w:t>’</w:t>
            </w:r>
            <w:r w:rsidRPr="00827182">
              <w:rPr>
                <w:sz w:val="18"/>
                <w:szCs w:val="18"/>
              </w:rPr>
              <w:t>OMPI ont été organisées en vue de débattre, de réviser et de rédiger des textes juridiques ou d</w:t>
            </w:r>
            <w:r w:rsidR="00401F95">
              <w:rPr>
                <w:sz w:val="18"/>
                <w:szCs w:val="18"/>
              </w:rPr>
              <w:t>’</w:t>
            </w:r>
            <w:r w:rsidRPr="00827182">
              <w:rPr>
                <w:sz w:val="18"/>
                <w:szCs w:val="18"/>
              </w:rPr>
              <w:t>analyser des possibilités d</w:t>
            </w:r>
            <w:r w:rsidR="00401F95">
              <w:rPr>
                <w:sz w:val="18"/>
                <w:szCs w:val="18"/>
              </w:rPr>
              <w:t>’</w:t>
            </w:r>
            <w:r w:rsidRPr="00827182">
              <w:rPr>
                <w:sz w:val="18"/>
                <w:szCs w:val="18"/>
              </w:rPr>
              <w:t>action.</w:t>
            </w:r>
          </w:p>
        </w:tc>
      </w:tr>
      <w:tr w:rsidR="00A17AC9"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A17AC9" w:rsidRPr="00827182" w:rsidRDefault="00A17AC9" w:rsidP="008F0CF0">
            <w:pPr>
              <w:rPr>
                <w:sz w:val="18"/>
                <w:szCs w:val="18"/>
              </w:rPr>
            </w:pPr>
            <w:r w:rsidRPr="00827182">
              <w:rPr>
                <w:sz w:val="18"/>
                <w:szCs w:val="18"/>
              </w:rPr>
              <w:t>Nombre de pays ayant jugé utiles les conseils législatifs fournis par l</w:t>
            </w:r>
            <w:r w:rsidR="00401F95">
              <w:rPr>
                <w:sz w:val="18"/>
                <w:szCs w:val="18"/>
              </w:rPr>
              <w:t>’</w:t>
            </w:r>
            <w:r w:rsidRPr="00827182">
              <w:rPr>
                <w:sz w:val="18"/>
                <w:szCs w:val="18"/>
              </w:rPr>
              <w:t>OMPI dans le domaine des brevets, des modèles d</w:t>
            </w:r>
            <w:r w:rsidR="00401F95">
              <w:rPr>
                <w:sz w:val="18"/>
                <w:szCs w:val="18"/>
              </w:rPr>
              <w:t>’</w:t>
            </w:r>
            <w:r w:rsidRPr="00827182">
              <w:rPr>
                <w:sz w:val="18"/>
                <w:szCs w:val="18"/>
              </w:rPr>
              <w:t>utilité, des secrets d</w:t>
            </w:r>
            <w:r w:rsidR="00401F95">
              <w:rPr>
                <w:sz w:val="18"/>
                <w:szCs w:val="18"/>
              </w:rPr>
              <w:t>’</w:t>
            </w:r>
            <w:r w:rsidRPr="00827182">
              <w:rPr>
                <w:sz w:val="18"/>
                <w:szCs w:val="18"/>
              </w:rPr>
              <w:t>affaires et des circuits intégrés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A17AC9" w:rsidP="00F450C9">
            <w:pPr>
              <w:rPr>
                <w:sz w:val="18"/>
                <w:szCs w:val="18"/>
              </w:rPr>
            </w:pPr>
            <w:r w:rsidRPr="00827182">
              <w:rPr>
                <w:sz w:val="18"/>
                <w:szCs w:val="18"/>
              </w:rPr>
              <w:t>Étude pour l</w:t>
            </w:r>
            <w:r w:rsidR="00401F95">
              <w:rPr>
                <w:sz w:val="18"/>
                <w:szCs w:val="18"/>
              </w:rPr>
              <w:t>’</w:t>
            </w:r>
            <w:r w:rsidRPr="00827182">
              <w:rPr>
                <w:sz w:val="18"/>
                <w:szCs w:val="18"/>
              </w:rPr>
              <w:t>année 2012 en cours</w:t>
            </w:r>
          </w:p>
          <w:p w:rsidR="00A17AC9" w:rsidRPr="00827182" w:rsidRDefault="00A17AC9" w:rsidP="00F450C9">
            <w:pPr>
              <w:rPr>
                <w:sz w:val="18"/>
                <w:szCs w:val="18"/>
              </w:rPr>
            </w:pPr>
          </w:p>
        </w:tc>
      </w:tr>
      <w:tr w:rsidR="008F0CF0"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 xml:space="preserve">Pourcentage de participants satisfaits dans des ateliers/ séminaires ciblés, organisés sur des questions spécifiques aux brevets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8F0CF0">
            <w:pPr>
              <w:rPr>
                <w:sz w:val="18"/>
                <w:szCs w:val="18"/>
              </w:rPr>
            </w:pPr>
            <w:r w:rsidRPr="00827182">
              <w:rPr>
                <w:sz w:val="18"/>
                <w:szCs w:val="18"/>
              </w:rPr>
              <w:t>Atelier national sur la Politique des brevets et sa mise en œuvre législative (Costa Rica, septembre 2012) (92,5%)</w:t>
            </w:r>
          </w:p>
          <w:p w:rsidR="00C613F5" w:rsidRDefault="008F0CF0" w:rsidP="008F0CF0">
            <w:pPr>
              <w:rPr>
                <w:sz w:val="18"/>
                <w:szCs w:val="18"/>
              </w:rPr>
            </w:pPr>
            <w:r w:rsidRPr="00827182">
              <w:rPr>
                <w:sz w:val="18"/>
                <w:szCs w:val="18"/>
              </w:rPr>
              <w:t>Atelier sous</w:t>
            </w:r>
            <w:r w:rsidR="003F696B">
              <w:rPr>
                <w:sz w:val="18"/>
                <w:szCs w:val="18"/>
              </w:rPr>
              <w:noBreakHyphen/>
            </w:r>
            <w:r w:rsidRPr="00827182">
              <w:rPr>
                <w:sz w:val="18"/>
                <w:szCs w:val="18"/>
              </w:rPr>
              <w:t>régional sur la protection des inventions dans le secteur Pharmaceutique : Brevets, les informations non divulguées et les politiques de Santé (Riyad (</w:t>
            </w:r>
            <w:r w:rsidR="00401F95">
              <w:rPr>
                <w:sz w:val="18"/>
                <w:szCs w:val="18"/>
              </w:rPr>
              <w:t>Arabie saoudite</w:t>
            </w:r>
            <w:r w:rsidRPr="00827182">
              <w:rPr>
                <w:sz w:val="18"/>
                <w:szCs w:val="18"/>
              </w:rPr>
              <w:t>), octobre 2012) (96,7%)</w:t>
            </w:r>
          </w:p>
          <w:p w:rsidR="008F0CF0" w:rsidRPr="00827182" w:rsidRDefault="008F0CF0" w:rsidP="008F0CF0">
            <w:pPr>
              <w:rPr>
                <w:sz w:val="18"/>
                <w:szCs w:val="18"/>
              </w:rPr>
            </w:pPr>
            <w:r w:rsidRPr="00827182">
              <w:rPr>
                <w:sz w:val="18"/>
                <w:szCs w:val="18"/>
              </w:rPr>
              <w:t>Séminaire régional sur les aspects législatifs, économiques et politiques du système de protection des modèles d</w:t>
            </w:r>
            <w:r w:rsidR="00401F95">
              <w:rPr>
                <w:sz w:val="18"/>
                <w:szCs w:val="18"/>
              </w:rPr>
              <w:t>’</w:t>
            </w:r>
            <w:r w:rsidRPr="00827182">
              <w:rPr>
                <w:sz w:val="18"/>
                <w:szCs w:val="18"/>
              </w:rPr>
              <w:t>utilité (Kuala Lumpur (Malaisie), septembre 2012) (100%)</w:t>
            </w:r>
          </w:p>
        </w:tc>
      </w:tr>
      <w:tr w:rsidR="008F0CF0"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Cours de formation sur le droit et l</w:t>
            </w:r>
            <w:r w:rsidR="00401F95">
              <w:rPr>
                <w:sz w:val="18"/>
                <w:szCs w:val="18"/>
              </w:rPr>
              <w:t>’</w:t>
            </w:r>
            <w:r w:rsidRPr="00827182">
              <w:rPr>
                <w:sz w:val="18"/>
                <w:szCs w:val="18"/>
              </w:rPr>
              <w:t>examen des brevets (République de Corée);  Colloque conjoint OMPI</w:t>
            </w:r>
            <w:r w:rsidR="003F696B">
              <w:rPr>
                <w:sz w:val="18"/>
                <w:szCs w:val="18"/>
              </w:rPr>
              <w:noBreakHyphen/>
            </w:r>
            <w:r w:rsidRPr="00827182">
              <w:rPr>
                <w:sz w:val="18"/>
                <w:szCs w:val="18"/>
              </w:rPr>
              <w:t>OMC à l</w:t>
            </w:r>
            <w:r w:rsidR="00401F95">
              <w:rPr>
                <w:sz w:val="18"/>
                <w:szCs w:val="18"/>
              </w:rPr>
              <w:t>’</w:t>
            </w:r>
            <w:r w:rsidRPr="00827182">
              <w:rPr>
                <w:sz w:val="18"/>
                <w:szCs w:val="18"/>
              </w:rPr>
              <w:t>intention des enseignants de la propriété intellectuelle (Genève);  Séminaire interrégional de niveau intermédiaire sur la propriété industrielle (Genève).</w:t>
            </w:r>
          </w:p>
          <w:p w:rsidR="00C613F5" w:rsidRDefault="00C613F5" w:rsidP="00F450C9">
            <w:pPr>
              <w:rPr>
                <w:sz w:val="18"/>
                <w:szCs w:val="18"/>
              </w:rPr>
            </w:pPr>
          </w:p>
          <w:p w:rsidR="008F0CF0" w:rsidRPr="00827182" w:rsidRDefault="008F0CF0" w:rsidP="008F0CF0">
            <w:pPr>
              <w:rPr>
                <w:sz w:val="18"/>
                <w:szCs w:val="18"/>
              </w:rPr>
            </w:pPr>
            <w:r w:rsidRPr="00827182">
              <w:rPr>
                <w:sz w:val="18"/>
                <w:szCs w:val="18"/>
              </w:rPr>
              <w:t>Tous les participants ont exprimé leur satisfaction pour ces ateliers et séminaires (100%).</w:t>
            </w:r>
          </w:p>
        </w:tc>
      </w:tr>
      <w:tr w:rsidR="008F0CF0"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 xml:space="preserve">États membres ayant reçu des conseils législatifs dans le domaine des marques, des modèles et dessins industriels et des indications géographiques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Conseils fournis à 11 États membres sur 18 projets de textes législatifs :</w:t>
            </w:r>
          </w:p>
          <w:p w:rsidR="00C613F5" w:rsidRDefault="008F0CF0" w:rsidP="00F450C9">
            <w:pPr>
              <w:numPr>
                <w:ilvl w:val="0"/>
                <w:numId w:val="30"/>
              </w:numPr>
              <w:rPr>
                <w:sz w:val="18"/>
                <w:szCs w:val="18"/>
              </w:rPr>
            </w:pPr>
            <w:r w:rsidRPr="00827182">
              <w:rPr>
                <w:sz w:val="18"/>
                <w:szCs w:val="18"/>
              </w:rPr>
              <w:t>Afrique (2)</w:t>
            </w:r>
          </w:p>
          <w:p w:rsidR="00C613F5" w:rsidRDefault="008F0CF0" w:rsidP="00F450C9">
            <w:pPr>
              <w:numPr>
                <w:ilvl w:val="0"/>
                <w:numId w:val="30"/>
              </w:numPr>
              <w:rPr>
                <w:sz w:val="18"/>
                <w:szCs w:val="18"/>
              </w:rPr>
            </w:pPr>
            <w:r w:rsidRPr="00827182">
              <w:rPr>
                <w:sz w:val="18"/>
                <w:szCs w:val="18"/>
              </w:rPr>
              <w:t>Pays arabes (1)</w:t>
            </w:r>
          </w:p>
          <w:p w:rsidR="00C613F5" w:rsidRDefault="008F0CF0" w:rsidP="00F450C9">
            <w:pPr>
              <w:numPr>
                <w:ilvl w:val="0"/>
                <w:numId w:val="30"/>
              </w:numPr>
              <w:rPr>
                <w:sz w:val="18"/>
                <w:szCs w:val="18"/>
              </w:rPr>
            </w:pPr>
            <w:r w:rsidRPr="00827182">
              <w:rPr>
                <w:sz w:val="18"/>
                <w:szCs w:val="18"/>
              </w:rPr>
              <w:t>Asie et Pacifique (1)</w:t>
            </w:r>
          </w:p>
          <w:p w:rsidR="008F0CF0" w:rsidRPr="00827182" w:rsidRDefault="008F0CF0" w:rsidP="008F0CF0">
            <w:pPr>
              <w:numPr>
                <w:ilvl w:val="0"/>
                <w:numId w:val="30"/>
              </w:numPr>
              <w:ind w:right="268"/>
              <w:rPr>
                <w:sz w:val="18"/>
                <w:szCs w:val="18"/>
              </w:rPr>
            </w:pPr>
            <w:r w:rsidRPr="00827182">
              <w:rPr>
                <w:sz w:val="18"/>
                <w:szCs w:val="18"/>
              </w:rPr>
              <w:t>Amérique latine et Caraïbes (7)</w:t>
            </w:r>
          </w:p>
        </w:tc>
      </w:tr>
      <w:tr w:rsidR="008F0CF0"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Nombre de pays ayant bénéficié d</w:t>
            </w:r>
            <w:r w:rsidR="00401F95">
              <w:rPr>
                <w:sz w:val="18"/>
                <w:szCs w:val="18"/>
              </w:rPr>
              <w:t>’</w:t>
            </w:r>
            <w:r w:rsidRPr="00827182">
              <w:rPr>
                <w:sz w:val="18"/>
                <w:szCs w:val="18"/>
              </w:rPr>
              <w:t>une assistance technique concernant des cadres législatifs nouveaux ou actualisés aux fins d</w:t>
            </w:r>
            <w:r w:rsidR="00401F95">
              <w:rPr>
                <w:sz w:val="18"/>
                <w:szCs w:val="18"/>
              </w:rPr>
              <w:t>’</w:t>
            </w:r>
            <w:r w:rsidRPr="00827182">
              <w:rPr>
                <w:sz w:val="18"/>
                <w:szCs w:val="18"/>
              </w:rPr>
              <w:t>une application efficace des droits, compte tenu des éléments de flexibilité prévus dans la troisième partie de l</w:t>
            </w:r>
            <w:r w:rsidR="00401F95">
              <w:rPr>
                <w:sz w:val="18"/>
                <w:szCs w:val="18"/>
              </w:rPr>
              <w:t>’</w:t>
            </w:r>
            <w:r w:rsidRPr="00827182">
              <w:rPr>
                <w:sz w:val="18"/>
                <w:szCs w:val="18"/>
              </w:rPr>
              <w:t>Accord sur les ADPIC</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ind w:right="49"/>
              <w:rPr>
                <w:sz w:val="18"/>
                <w:szCs w:val="18"/>
              </w:rPr>
            </w:pPr>
            <w:r w:rsidRPr="00827182">
              <w:rPr>
                <w:sz w:val="18"/>
                <w:szCs w:val="18"/>
              </w:rPr>
              <w:t>Un groupe régional et quatre pays (deux en Afrique et deux en Asie) ont bénéficié d</w:t>
            </w:r>
            <w:r w:rsidR="00401F95">
              <w:rPr>
                <w:sz w:val="18"/>
                <w:szCs w:val="18"/>
              </w:rPr>
              <w:t>’</w:t>
            </w:r>
            <w:r w:rsidRPr="00827182">
              <w:rPr>
                <w:sz w:val="18"/>
                <w:szCs w:val="18"/>
              </w:rPr>
              <w:t>une assistance législative en 2012.</w:t>
            </w:r>
          </w:p>
          <w:p w:rsidR="008F0CF0" w:rsidRPr="00827182" w:rsidRDefault="008F0CF0" w:rsidP="00F450C9">
            <w:pPr>
              <w:rPr>
                <w:sz w:val="18"/>
                <w:szCs w:val="18"/>
              </w:rPr>
            </w:pPr>
          </w:p>
        </w:tc>
      </w:tr>
      <w:tr w:rsidR="008F0CF0"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 xml:space="preserve">Nombre de pays ayant actualisé leur législation ou leur réglementation nationale en matière de propriété intellectuelle </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Quatre pays ont modifié leur législation nationale conformément aux traités internationaux sur la propriété intellectuelle et plans nationaux de développement (Albanie, Bélarus, Bosnie</w:t>
            </w:r>
            <w:r w:rsidR="003F696B">
              <w:rPr>
                <w:sz w:val="18"/>
                <w:szCs w:val="18"/>
              </w:rPr>
              <w:noBreakHyphen/>
            </w:r>
            <w:r w:rsidRPr="00827182">
              <w:rPr>
                <w:sz w:val="18"/>
                <w:szCs w:val="18"/>
              </w:rPr>
              <w:t>Herzégovine et Roumanie).</w:t>
            </w:r>
          </w:p>
          <w:p w:rsidR="00C613F5" w:rsidRDefault="00C613F5" w:rsidP="00F450C9">
            <w:pPr>
              <w:rPr>
                <w:sz w:val="18"/>
                <w:szCs w:val="18"/>
              </w:rPr>
            </w:pPr>
          </w:p>
          <w:p w:rsidR="008F0CF0" w:rsidRPr="00827182" w:rsidRDefault="008F0CF0" w:rsidP="008F0CF0">
            <w:pPr>
              <w:rPr>
                <w:sz w:val="18"/>
                <w:szCs w:val="18"/>
              </w:rPr>
            </w:pPr>
            <w:r w:rsidRPr="00827182">
              <w:rPr>
                <w:sz w:val="18"/>
                <w:szCs w:val="18"/>
              </w:rPr>
              <w:t>Six autres pays prévoient d</w:t>
            </w:r>
            <w:r w:rsidR="00401F95">
              <w:rPr>
                <w:sz w:val="18"/>
                <w:szCs w:val="18"/>
              </w:rPr>
              <w:t>’</w:t>
            </w:r>
            <w:r w:rsidRPr="00827182">
              <w:rPr>
                <w:sz w:val="18"/>
                <w:szCs w:val="18"/>
              </w:rPr>
              <w:t>apporter des modifications (Estonie, Fédération de Russie, Lettonie, Moldova, Serbie et Slovénie).</w:t>
            </w:r>
          </w:p>
        </w:tc>
      </w:tr>
      <w:tr w:rsidR="008F0CF0" w:rsidRPr="00827182" w:rsidTr="008F0CF0">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Nombre et type de demandes de conseils en matière de législation concernant les brevets, les modèles d</w:t>
            </w:r>
            <w:r w:rsidR="00401F95">
              <w:rPr>
                <w:sz w:val="18"/>
                <w:szCs w:val="18"/>
              </w:rPr>
              <w:t>’</w:t>
            </w:r>
            <w:r w:rsidRPr="00827182">
              <w:rPr>
                <w:sz w:val="18"/>
                <w:szCs w:val="18"/>
              </w:rPr>
              <w:t>utilité, les secrets d</w:t>
            </w:r>
            <w:r w:rsidR="00401F95">
              <w:rPr>
                <w:sz w:val="18"/>
                <w:szCs w:val="18"/>
              </w:rPr>
              <w:t>’</w:t>
            </w:r>
            <w:r w:rsidRPr="00827182">
              <w:rPr>
                <w:sz w:val="18"/>
                <w:szCs w:val="18"/>
              </w:rPr>
              <w:t>affaires et les circuits intégrés</w:t>
            </w:r>
          </w:p>
        </w:tc>
        <w:tc>
          <w:tcPr>
            <w:tcW w:w="2869"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Aucune</w:t>
            </w:r>
          </w:p>
          <w:p w:rsidR="008F0CF0" w:rsidRPr="00827182" w:rsidRDefault="008F0CF0" w:rsidP="00F450C9">
            <w:pPr>
              <w:rPr>
                <w:sz w:val="18"/>
                <w:szCs w:val="18"/>
              </w:rPr>
            </w:pPr>
          </w:p>
        </w:tc>
      </w:tr>
      <w:tr w:rsidR="008F0CF0"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vAlign w:val="center"/>
          </w:tcPr>
          <w:p w:rsidR="008F0CF0" w:rsidRPr="00827182" w:rsidRDefault="008F0CF0" w:rsidP="008F0CF0">
            <w:pPr>
              <w:keepNext/>
              <w:rPr>
                <w:sz w:val="18"/>
                <w:szCs w:val="18"/>
              </w:rPr>
            </w:pPr>
            <w:r w:rsidRPr="00827182">
              <w:rPr>
                <w:b/>
                <w:bCs/>
                <w:sz w:val="18"/>
                <w:szCs w:val="18"/>
              </w:rPr>
              <w:lastRenderedPageBreak/>
              <w:t>OMD Objectif 8 : Mettre en place un partenariat mondial pour le développement</w:t>
            </w:r>
          </w:p>
        </w:tc>
      </w:tr>
      <w:tr w:rsidR="008F0CF0" w:rsidRPr="00827182" w:rsidTr="00F450C9">
        <w:trPr>
          <w:cantSplit/>
          <w:jc w:val="center"/>
        </w:trPr>
        <w:tc>
          <w:tcPr>
            <w:tcW w:w="9228" w:type="dxa"/>
            <w:gridSpan w:val="8"/>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vAlign w:val="center"/>
          </w:tcPr>
          <w:p w:rsidR="008F0CF0" w:rsidRPr="00827182" w:rsidRDefault="008F0CF0" w:rsidP="008F0CF0">
            <w:pPr>
              <w:keepNext/>
              <w:rPr>
                <w:b/>
                <w:bCs/>
                <w:sz w:val="18"/>
                <w:szCs w:val="18"/>
              </w:rPr>
            </w:pPr>
            <w:r w:rsidRPr="00827182">
              <w:rPr>
                <w:b/>
                <w:bCs/>
                <w:sz w:val="18"/>
                <w:szCs w:val="18"/>
              </w:rPr>
              <w:t>Cible 8.F : En coopération avec le secteur privé, faire en sorte que les avantages des nouvelles technologies, en particulier des technologies de l</w:t>
            </w:r>
            <w:r w:rsidR="00401F95">
              <w:rPr>
                <w:b/>
                <w:bCs/>
                <w:sz w:val="18"/>
                <w:szCs w:val="18"/>
              </w:rPr>
              <w:t>’</w:t>
            </w:r>
            <w:r w:rsidRPr="00827182">
              <w:rPr>
                <w:b/>
                <w:bCs/>
                <w:sz w:val="18"/>
                <w:szCs w:val="18"/>
              </w:rPr>
              <w:t xml:space="preserve">information et de la communication, soient </w:t>
            </w:r>
            <w:proofErr w:type="gramStart"/>
            <w:r w:rsidRPr="00827182">
              <w:rPr>
                <w:b/>
                <w:bCs/>
                <w:sz w:val="18"/>
                <w:szCs w:val="18"/>
              </w:rPr>
              <w:t>accordés</w:t>
            </w:r>
            <w:proofErr w:type="gramEnd"/>
            <w:r w:rsidRPr="00827182">
              <w:rPr>
                <w:b/>
                <w:bCs/>
                <w:sz w:val="18"/>
                <w:szCs w:val="18"/>
              </w:rPr>
              <w:t xml:space="preserve"> à tous </w:t>
            </w:r>
          </w:p>
        </w:tc>
      </w:tr>
      <w:tr w:rsidR="008F0CF0"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8F0CF0" w:rsidRPr="00827182" w:rsidRDefault="008F0CF0" w:rsidP="008F0CF0">
            <w:pPr>
              <w:keepNext/>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10"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8F0CF0" w:rsidRPr="00827182" w:rsidRDefault="008F0CF0" w:rsidP="008F0CF0">
            <w:pPr>
              <w:keepNext/>
              <w:rPr>
                <w:b/>
                <w:bCs/>
                <w:sz w:val="18"/>
                <w:szCs w:val="18"/>
              </w:rPr>
            </w:pPr>
            <w:r w:rsidRPr="00827182">
              <w:rPr>
                <w:b/>
                <w:bCs/>
                <w:sz w:val="18"/>
                <w:szCs w:val="18"/>
              </w:rPr>
              <w:t>Résultat escompté de l</w:t>
            </w:r>
            <w:r w:rsidR="00401F95">
              <w:rPr>
                <w:b/>
                <w:bCs/>
                <w:sz w:val="18"/>
                <w:szCs w:val="18"/>
              </w:rPr>
              <w:t>’</w:t>
            </w:r>
            <w:r w:rsidRPr="00827182">
              <w:rPr>
                <w:b/>
                <w:bCs/>
                <w:sz w:val="18"/>
                <w:szCs w:val="18"/>
              </w:rPr>
              <w:t>OMPI pour 2012</w:t>
            </w:r>
            <w:r w:rsidR="003F696B">
              <w:rPr>
                <w:b/>
                <w:bCs/>
                <w:sz w:val="18"/>
                <w:szCs w:val="18"/>
              </w:rPr>
              <w:noBreakHyphen/>
            </w:r>
            <w:r w:rsidRPr="00827182">
              <w:rPr>
                <w:b/>
                <w:bCs/>
                <w:sz w:val="18"/>
                <w:szCs w:val="18"/>
              </w:rPr>
              <w:t>2013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8F0CF0" w:rsidRPr="00827182" w:rsidRDefault="008F0CF0" w:rsidP="008F0CF0">
            <w:pPr>
              <w:keepNext/>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2586"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8F0CF0" w:rsidRPr="00827182" w:rsidRDefault="008F0CF0" w:rsidP="008F0CF0">
            <w:pPr>
              <w:keepNext/>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8F0CF0"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i/>
                <w:iCs/>
                <w:sz w:val="18"/>
                <w:szCs w:val="18"/>
              </w:rPr>
            </w:pPr>
            <w:r w:rsidRPr="00827182">
              <w:rPr>
                <w:i/>
                <w:iCs/>
                <w:sz w:val="18"/>
                <w:szCs w:val="18"/>
              </w:rPr>
              <w:t>Objectif III : Favoriser l</w:t>
            </w:r>
            <w:r w:rsidR="00401F95">
              <w:rPr>
                <w:i/>
                <w:iCs/>
                <w:sz w:val="18"/>
                <w:szCs w:val="18"/>
              </w:rPr>
              <w:t>’</w:t>
            </w:r>
            <w:r w:rsidRPr="00827182">
              <w:rPr>
                <w:i/>
                <w:iCs/>
                <w:sz w:val="18"/>
                <w:szCs w:val="18"/>
              </w:rPr>
              <w:t>utilisation de la propriété intellectuelle au service du développement</w:t>
            </w:r>
          </w:p>
          <w:p w:rsidR="008F0CF0" w:rsidRPr="00827182" w:rsidRDefault="008F0CF0" w:rsidP="00F450C9">
            <w:pPr>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Résultat i) : Politiques, stratégies et plans de développement nationaux clairement définis et cohérents en matière d</w:t>
            </w:r>
            <w:r w:rsidR="00401F95">
              <w:rPr>
                <w:sz w:val="18"/>
                <w:szCs w:val="18"/>
              </w:rPr>
              <w:t>’</w:t>
            </w:r>
            <w:r w:rsidRPr="00827182">
              <w:rPr>
                <w:sz w:val="18"/>
                <w:szCs w:val="18"/>
              </w:rPr>
              <w:t>innovation et de propriété intellectuelle, conformes aux objectifs et aux priorités de développement à l</w:t>
            </w:r>
            <w:r w:rsidR="00401F95">
              <w:rPr>
                <w:sz w:val="18"/>
                <w:szCs w:val="18"/>
              </w:rPr>
              <w:t>’</w:t>
            </w:r>
            <w:r w:rsidRPr="00827182">
              <w:rPr>
                <w:sz w:val="18"/>
                <w:szCs w:val="18"/>
              </w:rPr>
              <w:t xml:space="preserve">échelle nationale </w:t>
            </w:r>
          </w:p>
        </w:tc>
        <w:tc>
          <w:tcPr>
            <w:tcW w:w="2551" w:type="dxa"/>
            <w:gridSpan w:val="4"/>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Nombre de pays ayant élaboré leurs politiques, leurs stratégies ou leurs plans en matière de propriété intellectuelle ou ayant entrepris leur mise en œuvre chaque année (Afrique)</w:t>
            </w:r>
          </w:p>
          <w:p w:rsidR="00C613F5" w:rsidRDefault="00C613F5" w:rsidP="00F450C9">
            <w:pPr>
              <w:rPr>
                <w:sz w:val="18"/>
                <w:szCs w:val="18"/>
              </w:rPr>
            </w:pPr>
          </w:p>
          <w:p w:rsidR="008F0CF0" w:rsidRPr="00827182" w:rsidRDefault="008F0CF0" w:rsidP="00F450C9">
            <w:pPr>
              <w:rPr>
                <w:i/>
                <w:iCs/>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numPr>
                <w:ilvl w:val="0"/>
                <w:numId w:val="27"/>
              </w:numPr>
              <w:rPr>
                <w:sz w:val="18"/>
                <w:szCs w:val="18"/>
              </w:rPr>
            </w:pPr>
            <w:r w:rsidRPr="00827182">
              <w:rPr>
                <w:sz w:val="18"/>
                <w:szCs w:val="18"/>
              </w:rPr>
              <w:t>Maurice (en attente d</w:t>
            </w:r>
            <w:r w:rsidR="00401F95">
              <w:rPr>
                <w:sz w:val="18"/>
                <w:szCs w:val="18"/>
              </w:rPr>
              <w:t>’</w:t>
            </w:r>
            <w:r w:rsidRPr="00827182">
              <w:rPr>
                <w:sz w:val="18"/>
                <w:szCs w:val="18"/>
              </w:rPr>
              <w:t>adoption par le Parlement)</w:t>
            </w:r>
          </w:p>
          <w:p w:rsidR="00C613F5" w:rsidRDefault="008F0CF0" w:rsidP="00F450C9">
            <w:pPr>
              <w:numPr>
                <w:ilvl w:val="0"/>
                <w:numId w:val="27"/>
              </w:numPr>
              <w:rPr>
                <w:sz w:val="18"/>
                <w:szCs w:val="18"/>
              </w:rPr>
            </w:pPr>
            <w:r w:rsidRPr="00827182">
              <w:rPr>
                <w:sz w:val="18"/>
                <w:szCs w:val="18"/>
              </w:rPr>
              <w:t>Sénégal (mémorandum d</w:t>
            </w:r>
            <w:r w:rsidR="00401F95">
              <w:rPr>
                <w:sz w:val="18"/>
                <w:szCs w:val="18"/>
              </w:rPr>
              <w:t>’</w:t>
            </w:r>
            <w:r w:rsidRPr="00827182">
              <w:rPr>
                <w:sz w:val="18"/>
                <w:szCs w:val="18"/>
              </w:rPr>
              <w:t>accord signé en 2011;  mise en œuvre en cours)</w:t>
            </w:r>
          </w:p>
          <w:p w:rsidR="00C613F5" w:rsidRDefault="008F0CF0" w:rsidP="00F450C9">
            <w:pPr>
              <w:numPr>
                <w:ilvl w:val="0"/>
                <w:numId w:val="27"/>
              </w:numPr>
              <w:rPr>
                <w:sz w:val="18"/>
                <w:szCs w:val="18"/>
              </w:rPr>
            </w:pPr>
            <w:r w:rsidRPr="00827182">
              <w:rPr>
                <w:sz w:val="18"/>
                <w:szCs w:val="18"/>
              </w:rPr>
              <w:t>Seychelles (mémorandum d</w:t>
            </w:r>
            <w:r w:rsidR="00401F95">
              <w:rPr>
                <w:sz w:val="18"/>
                <w:szCs w:val="18"/>
              </w:rPr>
              <w:t>’</w:t>
            </w:r>
            <w:r w:rsidRPr="00827182">
              <w:rPr>
                <w:sz w:val="18"/>
                <w:szCs w:val="18"/>
              </w:rPr>
              <w:t>accord à l</w:t>
            </w:r>
            <w:r w:rsidR="00401F95">
              <w:rPr>
                <w:sz w:val="18"/>
                <w:szCs w:val="18"/>
              </w:rPr>
              <w:t>’</w:t>
            </w:r>
            <w:r w:rsidRPr="00827182">
              <w:rPr>
                <w:sz w:val="18"/>
                <w:szCs w:val="18"/>
              </w:rPr>
              <w:t>étude)</w:t>
            </w:r>
          </w:p>
          <w:p w:rsidR="00C613F5" w:rsidRDefault="008F0CF0" w:rsidP="00F450C9">
            <w:pPr>
              <w:numPr>
                <w:ilvl w:val="0"/>
                <w:numId w:val="27"/>
              </w:numPr>
              <w:rPr>
                <w:sz w:val="18"/>
                <w:szCs w:val="18"/>
              </w:rPr>
            </w:pPr>
            <w:r w:rsidRPr="00827182">
              <w:rPr>
                <w:sz w:val="18"/>
                <w:szCs w:val="18"/>
              </w:rPr>
              <w:t>République</w:t>
            </w:r>
            <w:r w:rsidR="003F696B">
              <w:rPr>
                <w:sz w:val="18"/>
                <w:szCs w:val="18"/>
              </w:rPr>
              <w:noBreakHyphen/>
            </w:r>
            <w:r w:rsidRPr="00827182">
              <w:rPr>
                <w:sz w:val="18"/>
                <w:szCs w:val="18"/>
              </w:rPr>
              <w:t>Unie de Tanzanie (mise en œuvre en cours)</w:t>
            </w:r>
          </w:p>
          <w:p w:rsidR="008F0CF0" w:rsidRPr="00827182" w:rsidRDefault="008F0CF0" w:rsidP="00F450C9">
            <w:pPr>
              <w:numPr>
                <w:ilvl w:val="0"/>
                <w:numId w:val="27"/>
              </w:numPr>
              <w:rPr>
                <w:sz w:val="18"/>
                <w:szCs w:val="18"/>
              </w:rPr>
            </w:pPr>
            <w:r w:rsidRPr="00827182">
              <w:rPr>
                <w:sz w:val="18"/>
                <w:szCs w:val="18"/>
              </w:rPr>
              <w:t>Ghana (en cours)</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i/>
                <w:iCs/>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9560B9" w:rsidRDefault="008F0CF0" w:rsidP="00F450C9">
            <w:pPr>
              <w:rPr>
                <w:sz w:val="18"/>
                <w:szCs w:val="18"/>
              </w:rPr>
            </w:pPr>
            <w:r w:rsidRPr="009560B9">
              <w:rPr>
                <w:sz w:val="18"/>
                <w:szCs w:val="18"/>
              </w:rPr>
              <w:t>Des consultations sont en cours dans huit pays (Botswana, Burundi, Congo, Gambie, Maurice, Seychelles, République</w:t>
            </w:r>
            <w:r w:rsidR="003F696B">
              <w:rPr>
                <w:sz w:val="18"/>
                <w:szCs w:val="18"/>
              </w:rPr>
              <w:noBreakHyphen/>
            </w:r>
            <w:r w:rsidRPr="009560B9">
              <w:rPr>
                <w:sz w:val="18"/>
                <w:szCs w:val="18"/>
              </w:rPr>
              <w:t>Unie de Tanzanie et Tchad)</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i/>
                <w:iCs/>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numPr>
                <w:ilvl w:val="0"/>
                <w:numId w:val="28"/>
              </w:numPr>
              <w:rPr>
                <w:sz w:val="18"/>
                <w:szCs w:val="18"/>
              </w:rPr>
            </w:pPr>
            <w:r w:rsidRPr="00827182">
              <w:rPr>
                <w:sz w:val="18"/>
                <w:szCs w:val="18"/>
              </w:rPr>
              <w:t>Botswana (stratégie de propriété intellectuelle)</w:t>
            </w:r>
          </w:p>
          <w:p w:rsidR="00C613F5" w:rsidRDefault="008F0CF0" w:rsidP="00F450C9">
            <w:pPr>
              <w:numPr>
                <w:ilvl w:val="0"/>
                <w:numId w:val="28"/>
              </w:numPr>
              <w:rPr>
                <w:sz w:val="18"/>
                <w:szCs w:val="18"/>
              </w:rPr>
            </w:pPr>
            <w:r w:rsidRPr="00827182">
              <w:rPr>
                <w:sz w:val="18"/>
                <w:szCs w:val="18"/>
              </w:rPr>
              <w:t>Gambie (stratégie et politique de propriété intellectuelle)</w:t>
            </w:r>
          </w:p>
          <w:p w:rsidR="00C613F5" w:rsidRDefault="008F0CF0" w:rsidP="00F450C9">
            <w:pPr>
              <w:numPr>
                <w:ilvl w:val="0"/>
                <w:numId w:val="28"/>
              </w:numPr>
              <w:rPr>
                <w:sz w:val="18"/>
                <w:szCs w:val="18"/>
              </w:rPr>
            </w:pPr>
            <w:r w:rsidRPr="00827182">
              <w:rPr>
                <w:sz w:val="18"/>
                <w:szCs w:val="18"/>
              </w:rPr>
              <w:t>Seychelles (politique de propriété intellectuelle)</w:t>
            </w:r>
          </w:p>
          <w:p w:rsidR="00C613F5" w:rsidRDefault="008F0CF0" w:rsidP="00F450C9">
            <w:pPr>
              <w:numPr>
                <w:ilvl w:val="0"/>
                <w:numId w:val="28"/>
              </w:numPr>
              <w:rPr>
                <w:sz w:val="18"/>
                <w:szCs w:val="18"/>
              </w:rPr>
            </w:pPr>
            <w:r w:rsidRPr="00827182">
              <w:rPr>
                <w:sz w:val="18"/>
                <w:szCs w:val="18"/>
              </w:rPr>
              <w:t>Maurice (politique de propriété intellectuelle)</w:t>
            </w:r>
          </w:p>
          <w:p w:rsidR="008F0CF0" w:rsidRPr="00827182" w:rsidRDefault="008F0CF0" w:rsidP="008F0CF0">
            <w:pPr>
              <w:numPr>
                <w:ilvl w:val="0"/>
                <w:numId w:val="28"/>
              </w:numPr>
              <w:rPr>
                <w:sz w:val="18"/>
                <w:szCs w:val="18"/>
              </w:rPr>
            </w:pPr>
            <w:r w:rsidRPr="00827182">
              <w:rPr>
                <w:sz w:val="18"/>
                <w:szCs w:val="18"/>
              </w:rPr>
              <w:t>République</w:t>
            </w:r>
            <w:r w:rsidR="003F696B">
              <w:rPr>
                <w:sz w:val="18"/>
                <w:szCs w:val="18"/>
              </w:rPr>
              <w:noBreakHyphen/>
            </w:r>
            <w:r w:rsidRPr="00827182">
              <w:rPr>
                <w:sz w:val="18"/>
                <w:szCs w:val="18"/>
              </w:rPr>
              <w:t>Unie de Tanzanie (stratégie et politique de propriété intellectuelle)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Nombre de pays dotés de mécanismes appropriés pour l</w:t>
            </w:r>
            <w:r w:rsidR="00401F95">
              <w:rPr>
                <w:sz w:val="18"/>
                <w:szCs w:val="18"/>
              </w:rPr>
              <w:t>’</w:t>
            </w:r>
            <w:r w:rsidRPr="00827182">
              <w:rPr>
                <w:sz w:val="18"/>
                <w:szCs w:val="18"/>
              </w:rPr>
              <w:t>élaboration et la mise en œuvre de stratégies en matière de propriété intellectuelle (pays arabes)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Trois pays (Algérie, Oman et Qatar).</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Nombre de pays ayant des initiatives présentant des liens avec les plans nationaux en matière de propriété intellectuelle (pays arabes)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Trois pays (Algérie, Égypte et Yémen).</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pays ayant introduit des politiques et des stratégies en matière de propriété intellectuelle dans leurs procédures nationales d</w:t>
            </w:r>
            <w:r w:rsidR="00401F95">
              <w:rPr>
                <w:sz w:val="18"/>
                <w:szCs w:val="18"/>
              </w:rPr>
              <w:t>’</w:t>
            </w:r>
            <w:r w:rsidRPr="00827182">
              <w:rPr>
                <w:sz w:val="18"/>
                <w:szCs w:val="18"/>
              </w:rPr>
              <w:t xml:space="preserve">approbation (Asie et Pacifique)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Travaux en cours dans six pays (Cambodge, îles Salomon, Népal, Tonga, Vanuatu et Viet</w:t>
            </w:r>
            <w:r w:rsidR="00423E26">
              <w:rPr>
                <w:sz w:val="18"/>
                <w:szCs w:val="18"/>
              </w:rPr>
              <w:t> </w:t>
            </w:r>
            <w:r w:rsidRPr="00827182">
              <w:rPr>
                <w:sz w:val="18"/>
                <w:szCs w:val="18"/>
              </w:rPr>
              <w:t>Nam)</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i/>
                <w:iCs/>
                <w:sz w:val="18"/>
                <w:szCs w:val="18"/>
              </w:rPr>
            </w:pPr>
            <w:r w:rsidRPr="00827182">
              <w:rPr>
                <w:sz w:val="18"/>
                <w:szCs w:val="18"/>
              </w:rPr>
              <w:t>Nombre de pays ayant adopté des politiques et des stratégies en matière de propriété intellectuelle (Asie et Pacifique)</w:t>
            </w:r>
            <w:r w:rsidRPr="00827182">
              <w:rPr>
                <w:i/>
                <w:iCs/>
                <w:sz w:val="18"/>
                <w:szCs w:val="18"/>
              </w:rPr>
              <w:t xml:space="preserve">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Les procédures d</w:t>
            </w:r>
            <w:r w:rsidR="00401F95">
              <w:rPr>
                <w:sz w:val="18"/>
                <w:szCs w:val="18"/>
              </w:rPr>
              <w:t>’</w:t>
            </w:r>
            <w:r w:rsidRPr="00827182">
              <w:rPr>
                <w:sz w:val="18"/>
                <w:szCs w:val="18"/>
              </w:rPr>
              <w:t xml:space="preserve">adoption avancent dans trois pays cibles (Bhoutan, Mongolie et Samoa)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pays dans lesquels ont été menés des activités ou des projets qui contribuent à l</w:t>
            </w:r>
            <w:r w:rsidR="00401F95">
              <w:rPr>
                <w:sz w:val="18"/>
                <w:szCs w:val="18"/>
              </w:rPr>
              <w:t>’</w:t>
            </w:r>
            <w:r w:rsidRPr="00827182">
              <w:rPr>
                <w:sz w:val="18"/>
                <w:szCs w:val="18"/>
              </w:rPr>
              <w:t xml:space="preserve">élaboration de stratégies et politiques en matière de propriété intellectuelle (Amérique latine et Caraïbes)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Huit pays (Équateur, Guatemala, Honduras, Nicaragua, Pan</w:t>
            </w:r>
            <w:r w:rsidR="00CF0BE7">
              <w:rPr>
                <w:sz w:val="18"/>
                <w:szCs w:val="18"/>
              </w:rPr>
              <w:t>ama, République dominicaine, El </w:t>
            </w:r>
            <w:r w:rsidRPr="00827182">
              <w:rPr>
                <w:sz w:val="18"/>
                <w:szCs w:val="18"/>
              </w:rPr>
              <w:t>Salvador et Trinité</w:t>
            </w:r>
            <w:r w:rsidR="003F696B">
              <w:rPr>
                <w:sz w:val="18"/>
                <w:szCs w:val="18"/>
              </w:rPr>
              <w:noBreakHyphen/>
            </w:r>
            <w:r w:rsidRPr="00827182">
              <w:rPr>
                <w:sz w:val="18"/>
                <w:szCs w:val="18"/>
              </w:rPr>
              <w:t>et</w:t>
            </w:r>
            <w:r w:rsidR="003F696B">
              <w:rPr>
                <w:sz w:val="18"/>
                <w:szCs w:val="18"/>
              </w:rPr>
              <w:noBreakHyphen/>
            </w:r>
            <w:r w:rsidRPr="00827182">
              <w:rPr>
                <w:sz w:val="18"/>
                <w:szCs w:val="18"/>
              </w:rPr>
              <w:t>Tobago)</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i/>
                <w:iCs/>
                <w:sz w:val="18"/>
                <w:szCs w:val="18"/>
              </w:rPr>
            </w:pPr>
            <w:r w:rsidRPr="00827182">
              <w:rPr>
                <w:sz w:val="18"/>
                <w:szCs w:val="18"/>
              </w:rPr>
              <w:t xml:space="preserve">Nombre de pays dans lesquels ont été menés des activités ou projets qui contribuent à la mise en œuvre de stratégies et politiques en matière de propriété intellectuelle (Amérique latine et Caraïbes)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Cinq pays (Argentine, Barbade, Colombie, Costa Rica et Uruguay)</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i/>
                <w:iCs/>
                <w:sz w:val="18"/>
                <w:szCs w:val="18"/>
              </w:rPr>
            </w:pPr>
            <w:r w:rsidRPr="00827182">
              <w:rPr>
                <w:sz w:val="18"/>
                <w:szCs w:val="18"/>
              </w:rPr>
              <w:t>Nombre de PMA ayant introduit des considérations de propriété intellectuelle propres aux PMA dans leurs stratégies ou politiques nationales en matière de propriété intellectuelle (PMA)</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Trois PMA (Bangladesh, Éthiopie et Madagascar)</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i/>
                <w:iCs/>
                <w:sz w:val="18"/>
                <w:szCs w:val="18"/>
              </w:rPr>
            </w:pPr>
            <w:r w:rsidRPr="00827182">
              <w:rPr>
                <w:sz w:val="18"/>
                <w:szCs w:val="18"/>
              </w:rPr>
              <w:t>Nombre de pays ayant élaboré des stratégies ou des plans nationaux en matière de propriété intellectuelle conformes aux objectifs nationaux de développement</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Cinq pays (Bélarus, Monténégro, République de Moldova, Roumanie et ex</w:t>
            </w:r>
            <w:r w:rsidR="003F696B">
              <w:rPr>
                <w:sz w:val="18"/>
                <w:szCs w:val="18"/>
              </w:rPr>
              <w:noBreakHyphen/>
            </w:r>
            <w:r w:rsidRPr="00827182">
              <w:rPr>
                <w:sz w:val="18"/>
                <w:szCs w:val="18"/>
              </w:rPr>
              <w:t>République yougoslave de Macédoine) ont approuvé une stratégie nationale de propriété intellectuelle ou s</w:t>
            </w:r>
            <w:r w:rsidR="00401F95">
              <w:rPr>
                <w:sz w:val="18"/>
                <w:szCs w:val="18"/>
              </w:rPr>
              <w:t>’</w:t>
            </w:r>
            <w:r w:rsidRPr="00827182">
              <w:rPr>
                <w:sz w:val="18"/>
                <w:szCs w:val="18"/>
              </w:rPr>
              <w:t>apprêtent à le faire.  L</w:t>
            </w:r>
            <w:r w:rsidR="00401F95">
              <w:rPr>
                <w:sz w:val="18"/>
                <w:szCs w:val="18"/>
              </w:rPr>
              <w:t>’</w:t>
            </w:r>
            <w:r w:rsidRPr="00827182">
              <w:rPr>
                <w:sz w:val="18"/>
                <w:szCs w:val="18"/>
              </w:rPr>
              <w:t>élaboration ou la révision de la stratégie a débuté en République tchèque, au Tadjikistan, en Slovaquie et en Ukraine.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fonctionnaires d</w:t>
            </w:r>
            <w:r w:rsidR="00401F95">
              <w:rPr>
                <w:sz w:val="18"/>
                <w:szCs w:val="18"/>
              </w:rPr>
              <w:t>’</w:t>
            </w:r>
            <w:r w:rsidRPr="00827182">
              <w:rPr>
                <w:sz w:val="18"/>
                <w:szCs w:val="18"/>
              </w:rPr>
              <w:t>offices de propriété intellectuelle formés qui utilisent leurs compétences améliorées dans le cadre de leur travail</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Les données seront disponibles fin 2013 (formulaires d</w:t>
            </w:r>
            <w:r w:rsidR="00401F95">
              <w:rPr>
                <w:sz w:val="18"/>
                <w:szCs w:val="18"/>
              </w:rPr>
              <w:t>’</w:t>
            </w:r>
            <w:r w:rsidRPr="00827182">
              <w:rPr>
                <w:sz w:val="18"/>
                <w:szCs w:val="18"/>
              </w:rPr>
              <w:t>évaluation rétrospective)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Pourcentage de spécialistes de la propriété intellectuelle qui font part d</w:t>
            </w:r>
            <w:r w:rsidR="00401F95">
              <w:rPr>
                <w:sz w:val="18"/>
                <w:szCs w:val="18"/>
              </w:rPr>
              <w:t>’</w:t>
            </w:r>
            <w:r w:rsidRPr="00827182">
              <w:rPr>
                <w:sz w:val="18"/>
                <w:szCs w:val="18"/>
              </w:rPr>
              <w:t>une meilleure compréhension des questions de propriété intellectuelle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Les données seront disponibles fin 2013 (formulaires d</w:t>
            </w:r>
            <w:r w:rsidR="00401F95">
              <w:rPr>
                <w:sz w:val="18"/>
                <w:szCs w:val="18"/>
              </w:rPr>
              <w:t>’</w:t>
            </w:r>
            <w:r w:rsidRPr="00827182">
              <w:rPr>
                <w:sz w:val="18"/>
                <w:szCs w:val="18"/>
              </w:rPr>
              <w:t>évaluation rétrospective)</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participants satisfaits de la qualité des ateliers et des séminaires sur l</w:t>
            </w:r>
            <w:r w:rsidR="00401F95">
              <w:rPr>
                <w:sz w:val="18"/>
                <w:szCs w:val="18"/>
              </w:rPr>
              <w:t>’</w:t>
            </w:r>
            <w:r w:rsidRPr="00827182">
              <w:rPr>
                <w:sz w:val="18"/>
                <w:szCs w:val="18"/>
              </w:rPr>
              <w:t>innovation et sa commercialisation</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Les données seront disponibles fin 2013 (formulaires d</w:t>
            </w:r>
            <w:r w:rsidR="00401F95">
              <w:rPr>
                <w:sz w:val="18"/>
                <w:szCs w:val="18"/>
              </w:rPr>
              <w:t>’</w:t>
            </w:r>
            <w:r w:rsidRPr="00827182">
              <w:rPr>
                <w:sz w:val="18"/>
                <w:szCs w:val="18"/>
              </w:rPr>
              <w:t>évaluation rétrospective)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i/>
                <w:iCs/>
                <w:sz w:val="18"/>
                <w:szCs w:val="18"/>
              </w:rPr>
            </w:pPr>
            <w:r w:rsidRPr="00827182">
              <w:rPr>
                <w:sz w:val="18"/>
                <w:szCs w:val="18"/>
              </w:rPr>
              <w:t>Nombre de stratégies nationales en matière de propriété intellectuelle comprenant une composante innovation ou technologie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Aucune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Résultat ii) Renforcement des capacités en matière de ressources humaines pour pouvoir répondre aux nombreuses exigences en ce qui concerne l</w:t>
            </w:r>
            <w:r w:rsidR="00401F95">
              <w:rPr>
                <w:sz w:val="18"/>
                <w:szCs w:val="18"/>
              </w:rPr>
              <w:t>’</w:t>
            </w:r>
            <w:r w:rsidRPr="00827182">
              <w:rPr>
                <w:sz w:val="18"/>
                <w:szCs w:val="18"/>
              </w:rPr>
              <w:t>utilisation efficace de la propriété intellectuelle au service du développement dans les pays en développement, les PMA et les pays en transition</w:t>
            </w: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participants ayant évalué positivement l</w:t>
            </w:r>
            <w:r w:rsidR="00401F95">
              <w:rPr>
                <w:sz w:val="18"/>
                <w:szCs w:val="18"/>
              </w:rPr>
              <w:t>’</w:t>
            </w:r>
            <w:r w:rsidRPr="00827182">
              <w:rPr>
                <w:sz w:val="18"/>
                <w:szCs w:val="18"/>
              </w:rPr>
              <w:t>utilité des ateliers sur le renforcement des capacités en matière de droit d</w:t>
            </w:r>
            <w:r w:rsidR="00401F95">
              <w:rPr>
                <w:sz w:val="18"/>
                <w:szCs w:val="18"/>
              </w:rPr>
              <w:t>’</w:t>
            </w:r>
            <w:r w:rsidRPr="00827182">
              <w:rPr>
                <w:sz w:val="18"/>
                <w:szCs w:val="18"/>
              </w:rPr>
              <w:t>auteur</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Plus de 80% des participants ont évalué ces ateliers comme utiles.</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participants ayant évalué l</w:t>
            </w:r>
            <w:r w:rsidR="00401F95">
              <w:rPr>
                <w:sz w:val="18"/>
                <w:szCs w:val="18"/>
              </w:rPr>
              <w:t>’</w:t>
            </w:r>
            <w:r w:rsidRPr="00827182">
              <w:rPr>
                <w:sz w:val="18"/>
                <w:szCs w:val="18"/>
              </w:rPr>
              <w:t>utilité des ateliers sur le droit d</w:t>
            </w:r>
            <w:r w:rsidR="00401F95">
              <w:rPr>
                <w:sz w:val="18"/>
                <w:szCs w:val="18"/>
              </w:rPr>
              <w:t>’</w:t>
            </w:r>
            <w:r w:rsidRPr="00827182">
              <w:rPr>
                <w:sz w:val="18"/>
                <w:szCs w:val="18"/>
              </w:rPr>
              <w:t>auteur et l</w:t>
            </w:r>
            <w:r w:rsidR="00401F95">
              <w:rPr>
                <w:sz w:val="18"/>
                <w:szCs w:val="18"/>
              </w:rPr>
              <w:t>’</w:t>
            </w:r>
            <w:r w:rsidRPr="00827182">
              <w:rPr>
                <w:sz w:val="18"/>
                <w:szCs w:val="18"/>
              </w:rPr>
              <w:t>utilisation pratique du savoir six mois après l</w:t>
            </w:r>
            <w:r w:rsidR="00401F95">
              <w:rPr>
                <w:sz w:val="18"/>
                <w:szCs w:val="18"/>
              </w:rPr>
              <w:t>’</w:t>
            </w:r>
            <w:r w:rsidRPr="00827182">
              <w:rPr>
                <w:sz w:val="18"/>
                <w:szCs w:val="18"/>
              </w:rPr>
              <w:t>atelier</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Environ 80% ont déclaré mettre en pratique les informations reçues.</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initiatives sur le droit d</w:t>
            </w:r>
            <w:r w:rsidR="00401F95">
              <w:rPr>
                <w:sz w:val="18"/>
                <w:szCs w:val="18"/>
              </w:rPr>
              <w:t>’</w:t>
            </w:r>
            <w:r w:rsidRPr="00827182">
              <w:rPr>
                <w:sz w:val="18"/>
                <w:szCs w:val="18"/>
              </w:rPr>
              <w:t>auteur et les droits connexes lancées à l</w:t>
            </w:r>
            <w:r w:rsidR="00401F95">
              <w:rPr>
                <w:sz w:val="18"/>
                <w:szCs w:val="18"/>
              </w:rPr>
              <w:t>’</w:t>
            </w:r>
            <w:r w:rsidRPr="00827182">
              <w:rPr>
                <w:sz w:val="18"/>
                <w:szCs w:val="18"/>
              </w:rPr>
              <w:t>échelle nationale directement en rapport avec les thèmes abordés par les ateliers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Plus de 50% des pays ont lancé des projets suite à ces ateliers, notamment des programmes de sensibilisation, de renforcement des capacités humaines et institutionnelles et d</w:t>
            </w:r>
            <w:r w:rsidR="00401F95">
              <w:rPr>
                <w:sz w:val="18"/>
                <w:szCs w:val="18"/>
              </w:rPr>
              <w:t>’</w:t>
            </w:r>
            <w:r w:rsidRPr="00827182">
              <w:rPr>
                <w:sz w:val="18"/>
                <w:szCs w:val="18"/>
              </w:rPr>
              <w:t>amélioration des systèmes du droit d</w:t>
            </w:r>
            <w:r w:rsidR="00401F95">
              <w:rPr>
                <w:sz w:val="18"/>
                <w:szCs w:val="18"/>
              </w:rPr>
              <w:t>’</w:t>
            </w:r>
            <w:r w:rsidRPr="00827182">
              <w:rPr>
                <w:sz w:val="18"/>
                <w:szCs w:val="18"/>
              </w:rPr>
              <w:t xml:space="preserve">auteur.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participants aux activités de renforcement des capacités qui font part de meilleures compréhension et utilisation des principes, des systèmes et des outils de propriété intellectuelle en vue d</w:t>
            </w:r>
            <w:r w:rsidR="00401F95">
              <w:rPr>
                <w:sz w:val="18"/>
                <w:szCs w:val="18"/>
              </w:rPr>
              <w:t>’</w:t>
            </w:r>
            <w:r w:rsidRPr="00827182">
              <w:rPr>
                <w:sz w:val="18"/>
                <w:szCs w:val="18"/>
              </w:rPr>
              <w:t>assurer la protection des savoirs traditionnels et des expressions culturelles traditionnelles et de mieux gérer la relation entre la protection intellectuelle et les ressources génétiques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80% (questionnaire de satisfaction utilisé dans trois activités organisées par la Division des savoirs traditionnels)</w:t>
            </w:r>
          </w:p>
          <w:p w:rsidR="008F0CF0" w:rsidRPr="00827182" w:rsidRDefault="008F0CF0" w:rsidP="00F450C9">
            <w:pPr>
              <w:rPr>
                <w:sz w:val="18"/>
                <w:szCs w:val="18"/>
              </w:rPr>
            </w:pPr>
          </w:p>
        </w:tc>
      </w:tr>
      <w:tr w:rsidR="008F0CF0" w:rsidRPr="00827182" w:rsidTr="008F0CF0">
        <w:trPr>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Pourcentage de décideurs, de fonctionnaires gouvernementaux, de spécialistes de la propriété intellectuelle et d</w:t>
            </w:r>
            <w:r w:rsidR="00401F95">
              <w:rPr>
                <w:sz w:val="18"/>
                <w:szCs w:val="18"/>
              </w:rPr>
              <w:t>’</w:t>
            </w:r>
            <w:r w:rsidRPr="00827182">
              <w:rPr>
                <w:sz w:val="18"/>
                <w:szCs w:val="18"/>
              </w:rPr>
              <w:t>examinateurs, d</w:t>
            </w:r>
            <w:r w:rsidR="00401F95">
              <w:rPr>
                <w:sz w:val="18"/>
                <w:szCs w:val="18"/>
              </w:rPr>
              <w:t>’</w:t>
            </w:r>
            <w:r w:rsidRPr="00827182">
              <w:rPr>
                <w:sz w:val="18"/>
                <w:szCs w:val="18"/>
              </w:rPr>
              <w:t>agents chargés de l</w:t>
            </w:r>
            <w:r w:rsidR="00401F95">
              <w:rPr>
                <w:sz w:val="18"/>
                <w:szCs w:val="18"/>
              </w:rPr>
              <w:t>’</w:t>
            </w:r>
            <w:r w:rsidRPr="00827182">
              <w:rPr>
                <w:sz w:val="18"/>
                <w:szCs w:val="18"/>
              </w:rPr>
              <w:t>application des droits et d</w:t>
            </w:r>
            <w:r w:rsidR="00401F95">
              <w:rPr>
                <w:sz w:val="18"/>
                <w:szCs w:val="18"/>
              </w:rPr>
              <w:t>’</w:t>
            </w:r>
            <w:r w:rsidRPr="00827182">
              <w:rPr>
                <w:sz w:val="18"/>
                <w:szCs w:val="18"/>
              </w:rPr>
              <w:t>utilisateurs de la propriété intellectuelle ayant une connaissance renforcée des questions de propriété intellectuelle et de la manière d</w:t>
            </w:r>
            <w:r w:rsidR="00401F95">
              <w:rPr>
                <w:sz w:val="18"/>
                <w:szCs w:val="18"/>
              </w:rPr>
              <w:t>’</w:t>
            </w:r>
            <w:r w:rsidRPr="00827182">
              <w:rPr>
                <w:sz w:val="18"/>
                <w:szCs w:val="18"/>
              </w:rPr>
              <w:t>utiliser la propriété intellectuelle au service du développement</w:t>
            </w:r>
          </w:p>
          <w:p w:rsidR="008F0CF0" w:rsidRPr="00827182" w:rsidRDefault="008F0CF0" w:rsidP="00F450C9">
            <w:pPr>
              <w:rPr>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pacing w:val="-2"/>
                <w:sz w:val="18"/>
                <w:szCs w:val="18"/>
              </w:rPr>
            </w:pPr>
            <w:r w:rsidRPr="00827182">
              <w:rPr>
                <w:b/>
                <w:bCs/>
                <w:spacing w:val="-2"/>
                <w:sz w:val="18"/>
                <w:szCs w:val="18"/>
              </w:rPr>
              <w:t>Afrique </w:t>
            </w:r>
            <w:r w:rsidRPr="00827182">
              <w:rPr>
                <w:b/>
                <w:spacing w:val="-2"/>
                <w:sz w:val="18"/>
                <w:szCs w:val="18"/>
              </w:rPr>
              <w:t>:</w:t>
            </w:r>
            <w:r w:rsidRPr="00827182">
              <w:rPr>
                <w:spacing w:val="-2"/>
                <w:sz w:val="18"/>
                <w:szCs w:val="18"/>
              </w:rPr>
              <w:t xml:space="preserve"> Environ 800 participants (décideurs, fonctionnaires gouvernementaux, spécialistes de la propriété intellectuelle et examinateurs, agents chargés de l</w:t>
            </w:r>
            <w:r w:rsidR="00401F95">
              <w:rPr>
                <w:spacing w:val="-2"/>
                <w:sz w:val="18"/>
                <w:szCs w:val="18"/>
              </w:rPr>
              <w:t>’</w:t>
            </w:r>
            <w:r w:rsidRPr="00827182">
              <w:rPr>
                <w:spacing w:val="-2"/>
                <w:sz w:val="18"/>
                <w:szCs w:val="18"/>
              </w:rPr>
              <w:t>application des droits, PME, employés du secteur privé, chercheurs, universitaires, etc.) ont assisté aux activités d</w:t>
            </w:r>
            <w:r w:rsidR="00401F95">
              <w:rPr>
                <w:spacing w:val="-2"/>
                <w:sz w:val="18"/>
                <w:szCs w:val="18"/>
              </w:rPr>
              <w:t>’</w:t>
            </w:r>
            <w:r w:rsidRPr="00827182">
              <w:rPr>
                <w:spacing w:val="-2"/>
                <w:sz w:val="18"/>
                <w:szCs w:val="18"/>
              </w:rPr>
              <w:t>application, aux séminaires consacrés à la propriété intellectuelle au service du développement (notamment au titre de l</w:t>
            </w:r>
            <w:r w:rsidR="00401F95">
              <w:rPr>
                <w:spacing w:val="-2"/>
                <w:sz w:val="18"/>
                <w:szCs w:val="18"/>
              </w:rPr>
              <w:t>’</w:t>
            </w:r>
            <w:r w:rsidRPr="00827182">
              <w:rPr>
                <w:spacing w:val="-2"/>
                <w:sz w:val="18"/>
                <w:szCs w:val="18"/>
              </w:rPr>
              <w:t>élaboration de politiques et stratégies en la matière) et aux projets de création de marques en lien avec la stratégie de propriété intellectuelle qui ont été organisés par le Bureau.</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b/>
                <w:sz w:val="18"/>
                <w:szCs w:val="18"/>
              </w:rPr>
              <w:t>Pays arabes</w:t>
            </w:r>
            <w:r w:rsidRPr="00827182">
              <w:rPr>
                <w:sz w:val="18"/>
                <w:szCs w:val="18"/>
              </w:rPr>
              <w:t> : Données à paraître fin 2013</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pays ayant mis en place des programmes de formation en propriété intellectuelle et offrant des possibilités de carrière dans le domaine de la propriété intellectuelle (pays arabes)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Deux pays ont créé des académies de la propriété intellectuelle (Égypte et Tunisie)</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w:t>
            </w:r>
            <w:r w:rsidR="00401F95">
              <w:rPr>
                <w:sz w:val="18"/>
                <w:szCs w:val="18"/>
              </w:rPr>
              <w:t>’</w:t>
            </w:r>
            <w:r w:rsidRPr="00827182">
              <w:rPr>
                <w:sz w:val="18"/>
                <w:szCs w:val="18"/>
              </w:rPr>
              <w:t>examinateurs formés qui utilisent des compétences améliorées dans le cadre de leurs activités professionnelles (Asie et Pacifique)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Données à paraître fin 2013</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décideurs, de fonctionnaires gouvernementaux et de spécialistes de la propriété intellectuelle ayant une connaissance accrue des questions de propriété intellectuelle, notamment de la manière d</w:t>
            </w:r>
            <w:r w:rsidR="00401F95">
              <w:rPr>
                <w:sz w:val="18"/>
                <w:szCs w:val="18"/>
              </w:rPr>
              <w:t>’</w:t>
            </w:r>
            <w:r w:rsidRPr="00827182">
              <w:rPr>
                <w:sz w:val="18"/>
                <w:szCs w:val="18"/>
              </w:rPr>
              <w:t>utiliser efficacement la propriété intellectuelle au service du développement (Asie et Pacifique)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Données à paraître fin 2013</w:t>
            </w:r>
          </w:p>
          <w:p w:rsidR="00C613F5" w:rsidRDefault="00C613F5" w:rsidP="00F450C9">
            <w:pPr>
              <w:rPr>
                <w:sz w:val="18"/>
                <w:szCs w:val="18"/>
              </w:rPr>
            </w:pPr>
          </w:p>
          <w:p w:rsidR="008F0CF0" w:rsidRPr="00827182" w:rsidRDefault="008F0CF0" w:rsidP="00F450C9">
            <w:pPr>
              <w:rPr>
                <w:sz w:val="18"/>
                <w:szCs w:val="18"/>
              </w:rPr>
            </w:pPr>
            <w:r w:rsidRPr="00827182">
              <w:rPr>
                <w:sz w:val="18"/>
                <w:szCs w:val="18"/>
              </w:rPr>
              <w:t>(Les données obtenues reposent essentiellement sur des questionnaires d</w:t>
            </w:r>
            <w:r w:rsidR="00401F95">
              <w:rPr>
                <w:sz w:val="18"/>
                <w:szCs w:val="18"/>
              </w:rPr>
              <w:t>’</w:t>
            </w:r>
            <w:r w:rsidRPr="00827182">
              <w:rPr>
                <w:sz w:val="18"/>
                <w:szCs w:val="18"/>
              </w:rPr>
              <w:t>évaluations qui ont été diffusés après plusieurs séminaires;  ces questionnaires sont en cours de modification afin de produire des données plus précises en 2013)</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formateurs/d</w:t>
            </w:r>
            <w:r w:rsidR="00401F95">
              <w:rPr>
                <w:sz w:val="18"/>
                <w:szCs w:val="18"/>
              </w:rPr>
              <w:t>’</w:t>
            </w:r>
            <w:r w:rsidRPr="00827182">
              <w:rPr>
                <w:sz w:val="18"/>
                <w:szCs w:val="18"/>
              </w:rPr>
              <w:t>experts nationaux en propriété intellectuelle (Amérique latine et Caraïbes)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F0BE7" w:rsidP="00F450C9">
            <w:pPr>
              <w:rPr>
                <w:sz w:val="18"/>
                <w:szCs w:val="18"/>
              </w:rPr>
            </w:pPr>
            <w:r>
              <w:rPr>
                <w:sz w:val="18"/>
                <w:szCs w:val="18"/>
              </w:rPr>
              <w:t>80 </w:t>
            </w:r>
            <w:r w:rsidR="008F0CF0" w:rsidRPr="00827182">
              <w:rPr>
                <w:sz w:val="18"/>
                <w:szCs w:val="18"/>
              </w:rPr>
              <w:t>nouveaux experts/formateurs nationaux (131</w:t>
            </w:r>
            <w:r>
              <w:rPr>
                <w:sz w:val="18"/>
                <w:szCs w:val="18"/>
              </w:rPr>
              <w:t> </w:t>
            </w:r>
            <w:r w:rsidR="008F0CF0" w:rsidRPr="00827182">
              <w:rPr>
                <w:sz w:val="18"/>
                <w:szCs w:val="18"/>
              </w:rPr>
              <w:t>experts/formateurs au total)</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programmes nationaux de formation structurés (Amérique latine et Caraïbes)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F0BE7" w:rsidP="00F450C9">
            <w:pPr>
              <w:rPr>
                <w:sz w:val="18"/>
                <w:szCs w:val="18"/>
              </w:rPr>
            </w:pPr>
            <w:r>
              <w:rPr>
                <w:sz w:val="18"/>
                <w:szCs w:val="18"/>
              </w:rPr>
              <w:t>45 </w:t>
            </w:r>
            <w:r w:rsidR="008F0CF0" w:rsidRPr="00827182">
              <w:rPr>
                <w:sz w:val="18"/>
                <w:szCs w:val="18"/>
              </w:rPr>
              <w:t>activités nationales</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pays dans lesquels les besoins d</w:t>
            </w:r>
            <w:r w:rsidR="00401F95">
              <w:rPr>
                <w:sz w:val="18"/>
                <w:szCs w:val="18"/>
              </w:rPr>
              <w:t>’</w:t>
            </w:r>
            <w:r w:rsidRPr="00827182">
              <w:rPr>
                <w:sz w:val="18"/>
                <w:szCs w:val="18"/>
              </w:rPr>
              <w:t>assistance technique et de renforcement des capacités ont été évalués (PMA)</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F0BE7" w:rsidP="00F450C9">
            <w:pPr>
              <w:rPr>
                <w:sz w:val="18"/>
                <w:szCs w:val="18"/>
              </w:rPr>
            </w:pPr>
            <w:r>
              <w:rPr>
                <w:sz w:val="18"/>
                <w:szCs w:val="18"/>
              </w:rPr>
              <w:t>25 </w:t>
            </w:r>
            <w:r w:rsidR="008F0CF0" w:rsidRPr="00827182">
              <w:rPr>
                <w:sz w:val="18"/>
                <w:szCs w:val="18"/>
              </w:rPr>
              <w:t>PMA</w:t>
            </w:r>
          </w:p>
          <w:p w:rsidR="00C613F5" w:rsidRDefault="008F0CF0" w:rsidP="00F450C9">
            <w:pPr>
              <w:rPr>
                <w:sz w:val="18"/>
                <w:szCs w:val="18"/>
              </w:rPr>
            </w:pPr>
            <w:r w:rsidRPr="00827182">
              <w:rPr>
                <w:sz w:val="18"/>
                <w:szCs w:val="18"/>
              </w:rPr>
              <w:t>Afrique : Bénin, Burkina Faso, Burundi, Éthiopie, Gambie, Guinée, Lesotho, Madagascar, Malawi, Mali, Mauritanie, Mozambique, Niger, Ouganda, République centrafricaine, République</w:t>
            </w:r>
            <w:r w:rsidR="003F696B">
              <w:rPr>
                <w:sz w:val="18"/>
                <w:szCs w:val="18"/>
              </w:rPr>
              <w:noBreakHyphen/>
            </w:r>
            <w:r w:rsidRPr="00827182">
              <w:rPr>
                <w:sz w:val="18"/>
                <w:szCs w:val="18"/>
              </w:rPr>
              <w:t>Unie de Tanzanie, Rwanda, Sierra Leone, Sénégal, Soudan, Tchad, Togo et Zambie.</w:t>
            </w:r>
          </w:p>
          <w:p w:rsidR="00C613F5" w:rsidRDefault="00C613F5" w:rsidP="00F450C9">
            <w:pPr>
              <w:rPr>
                <w:sz w:val="18"/>
                <w:szCs w:val="18"/>
              </w:rPr>
            </w:pPr>
          </w:p>
          <w:p w:rsidR="008F0CF0" w:rsidRPr="00827182" w:rsidRDefault="008F0CF0" w:rsidP="008F0CF0">
            <w:pPr>
              <w:rPr>
                <w:sz w:val="18"/>
                <w:szCs w:val="18"/>
              </w:rPr>
            </w:pPr>
            <w:r w:rsidRPr="00827182">
              <w:rPr>
                <w:sz w:val="18"/>
                <w:szCs w:val="18"/>
              </w:rPr>
              <w:t>Asie et Pacifique : Bangladesh et Népal</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personnes formées/participantes par année et répartition géographique (PMA)</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Total de</w:t>
            </w:r>
            <w:r w:rsidR="00423E26">
              <w:rPr>
                <w:sz w:val="18"/>
                <w:szCs w:val="18"/>
              </w:rPr>
              <w:t> </w:t>
            </w:r>
            <w:r w:rsidRPr="00827182">
              <w:rPr>
                <w:sz w:val="18"/>
                <w:szCs w:val="18"/>
              </w:rPr>
              <w:t>1065 personnes formées/participan</w:t>
            </w:r>
            <w:r w:rsidR="00CF0BE7">
              <w:rPr>
                <w:sz w:val="18"/>
                <w:szCs w:val="18"/>
              </w:rPr>
              <w:t>tes pour toutes les régions (23 </w:t>
            </w:r>
            <w:r w:rsidRPr="00827182">
              <w:rPr>
                <w:sz w:val="18"/>
                <w:szCs w:val="18"/>
              </w:rPr>
              <w:t>PMA d</w:t>
            </w:r>
            <w:r w:rsidR="00401F95">
              <w:rPr>
                <w:sz w:val="18"/>
                <w:szCs w:val="18"/>
              </w:rPr>
              <w:t>’</w:t>
            </w:r>
            <w:r w:rsidRPr="00827182">
              <w:rPr>
                <w:sz w:val="18"/>
                <w:szCs w:val="18"/>
              </w:rPr>
              <w:t>Afrique et 5 PMA d</w:t>
            </w:r>
            <w:r w:rsidR="00401F95">
              <w:rPr>
                <w:sz w:val="18"/>
                <w:szCs w:val="18"/>
              </w:rPr>
              <w:t>’</w:t>
            </w:r>
            <w:r w:rsidRPr="00827182">
              <w:rPr>
                <w:sz w:val="18"/>
                <w:szCs w:val="18"/>
              </w:rPr>
              <w:t>Asie)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F0CF0">
            <w:pPr>
              <w:rPr>
                <w:sz w:val="18"/>
                <w:szCs w:val="18"/>
              </w:rPr>
            </w:pPr>
            <w:r w:rsidRPr="00827182">
              <w:rPr>
                <w:sz w:val="18"/>
                <w:szCs w:val="18"/>
              </w:rPr>
              <w:t>Pourcentage d</w:t>
            </w:r>
            <w:r w:rsidR="00401F95">
              <w:rPr>
                <w:sz w:val="18"/>
                <w:szCs w:val="18"/>
              </w:rPr>
              <w:t>’</w:t>
            </w:r>
            <w:r w:rsidRPr="00827182">
              <w:rPr>
                <w:sz w:val="18"/>
                <w:szCs w:val="18"/>
              </w:rPr>
              <w:t>agents chargés de l</w:t>
            </w:r>
            <w:r w:rsidR="00401F95">
              <w:rPr>
                <w:sz w:val="18"/>
                <w:szCs w:val="18"/>
              </w:rPr>
              <w:t>’</w:t>
            </w:r>
            <w:r w:rsidRPr="00827182">
              <w:rPr>
                <w:sz w:val="18"/>
                <w:szCs w:val="18"/>
              </w:rPr>
              <w:t xml:space="preserve">application des droits qui font état de leur satisfaction </w:t>
            </w:r>
            <w:r w:rsidR="00401F95">
              <w:rPr>
                <w:sz w:val="18"/>
                <w:szCs w:val="18"/>
              </w:rPr>
              <w:t>à l’égard</w:t>
            </w:r>
            <w:r w:rsidRPr="00827182">
              <w:rPr>
                <w:sz w:val="18"/>
                <w:szCs w:val="18"/>
              </w:rPr>
              <w:t xml:space="preserve"> de la formation reçue, </w:t>
            </w:r>
            <w:r w:rsidR="00401F95">
              <w:rPr>
                <w:sz w:val="18"/>
                <w:szCs w:val="18"/>
              </w:rPr>
              <w:t>y compris</w:t>
            </w:r>
            <w:r w:rsidRPr="00827182">
              <w:rPr>
                <w:sz w:val="18"/>
                <w:szCs w:val="18"/>
              </w:rPr>
              <w:t xml:space="preserve"> les orientations sur la coopération stratégique, et de son utilité pour leur vie professionnelle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Taux de satisfaction supérieur à 80% en ce qui concerne la pertinence des sujets, l</w:t>
            </w:r>
            <w:r w:rsidR="00401F95">
              <w:rPr>
                <w:sz w:val="18"/>
                <w:szCs w:val="18"/>
              </w:rPr>
              <w:t>’</w:t>
            </w:r>
            <w:r w:rsidRPr="00827182">
              <w:rPr>
                <w:sz w:val="18"/>
                <w:szCs w:val="18"/>
              </w:rPr>
              <w:t>intérêt des participants pour la matière et la qualité des exposés</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participants satisfaits de la qualité des ateliers et des séminaires sur l</w:t>
            </w:r>
            <w:r w:rsidR="00401F95">
              <w:rPr>
                <w:sz w:val="18"/>
                <w:szCs w:val="18"/>
              </w:rPr>
              <w:t>’</w:t>
            </w:r>
            <w:r w:rsidRPr="00827182">
              <w:rPr>
                <w:sz w:val="18"/>
                <w:szCs w:val="18"/>
              </w:rPr>
              <w:t>innovation et sa commercialisation</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85% des participants interrogés étaient satisfaits de la qualité des ateliers et des formations.</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fonctionnaires d</w:t>
            </w:r>
            <w:r w:rsidR="00401F95">
              <w:rPr>
                <w:sz w:val="18"/>
                <w:szCs w:val="18"/>
              </w:rPr>
              <w:t>’</w:t>
            </w:r>
            <w:r w:rsidRPr="00827182">
              <w:rPr>
                <w:sz w:val="18"/>
                <w:szCs w:val="18"/>
              </w:rPr>
              <w:t>offices de propriété intellectuelle formés qui utilisent leurs compétences améliorées dans le cadre de leur travail</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Les données seront disponibles fin 2013 (formulaires d</w:t>
            </w:r>
            <w:r w:rsidR="00401F95">
              <w:rPr>
                <w:sz w:val="18"/>
                <w:szCs w:val="18"/>
              </w:rPr>
              <w:t>’</w:t>
            </w:r>
            <w:r w:rsidRPr="00827182">
              <w:rPr>
                <w:sz w:val="18"/>
                <w:szCs w:val="18"/>
              </w:rPr>
              <w:t>évaluation rétrospective)</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de spécialistes de la propriété intellectuelle qui font part d</w:t>
            </w:r>
            <w:r w:rsidR="00401F95">
              <w:rPr>
                <w:sz w:val="18"/>
                <w:szCs w:val="18"/>
              </w:rPr>
              <w:t>’</w:t>
            </w:r>
            <w:r w:rsidRPr="00827182">
              <w:rPr>
                <w:sz w:val="18"/>
                <w:szCs w:val="18"/>
              </w:rPr>
              <w:t>une meilleure compréhension des questions de propriété intellectuelle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Les données seront disponibles fin 2013 (formulaires d</w:t>
            </w:r>
            <w:r w:rsidR="00401F95">
              <w:rPr>
                <w:sz w:val="18"/>
                <w:szCs w:val="18"/>
              </w:rPr>
              <w:t>’</w:t>
            </w:r>
            <w:r w:rsidRPr="00827182">
              <w:rPr>
                <w:sz w:val="18"/>
                <w:szCs w:val="18"/>
              </w:rPr>
              <w:t>évaluation rétrospective)</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3C5904">
            <w:pPr>
              <w:rPr>
                <w:sz w:val="18"/>
                <w:szCs w:val="18"/>
              </w:rPr>
            </w:pPr>
            <w:r w:rsidRPr="00827182">
              <w:rPr>
                <w:sz w:val="18"/>
                <w:szCs w:val="18"/>
              </w:rPr>
              <w:t xml:space="preserve">Pourcentage de personnes qui font part de leur satisfaction </w:t>
            </w:r>
            <w:r w:rsidR="00401F95">
              <w:rPr>
                <w:sz w:val="18"/>
                <w:szCs w:val="18"/>
              </w:rPr>
              <w:t>à l’égard</w:t>
            </w:r>
            <w:r w:rsidRPr="00827182">
              <w:rPr>
                <w:sz w:val="18"/>
                <w:szCs w:val="18"/>
              </w:rPr>
              <w:t xml:space="preserve"> de la formation reçue dans les offices de propriété intellectuelle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95%</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firstLineChars="3" w:firstLine="5"/>
              <w:rPr>
                <w:sz w:val="18"/>
                <w:szCs w:val="18"/>
              </w:rPr>
            </w:pPr>
            <w:r w:rsidRPr="00827182">
              <w:rPr>
                <w:sz w:val="18"/>
                <w:szCs w:val="18"/>
              </w:rPr>
              <w:t>Pourcentage de personnes formées qui font état d</w:t>
            </w:r>
            <w:r w:rsidR="00401F95">
              <w:rPr>
                <w:sz w:val="18"/>
                <w:szCs w:val="18"/>
              </w:rPr>
              <w:t>’</w:t>
            </w:r>
            <w:r w:rsidRPr="00827182">
              <w:rPr>
                <w:sz w:val="18"/>
                <w:szCs w:val="18"/>
              </w:rPr>
              <w:t>une utilisation effective, dans le cadre de leur travail, des compétences acquises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75%</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firstLineChars="3" w:firstLine="5"/>
              <w:rPr>
                <w:sz w:val="18"/>
                <w:szCs w:val="18"/>
              </w:rPr>
            </w:pPr>
            <w:r w:rsidRPr="00827182">
              <w:rPr>
                <w:sz w:val="18"/>
                <w:szCs w:val="18"/>
              </w:rPr>
              <w:t>Pourcentage de superviseurs qui certifient que les compétences acquises après une année de formation sont utilisées de manière satisfaisante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70%</w:t>
            </w:r>
          </w:p>
          <w:p w:rsidR="00C613F5" w:rsidRDefault="00C613F5" w:rsidP="00F450C9">
            <w:pPr>
              <w:rPr>
                <w:sz w:val="18"/>
                <w:szCs w:val="18"/>
              </w:rPr>
            </w:pP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firstLineChars="3" w:firstLine="5"/>
              <w:rPr>
                <w:sz w:val="18"/>
                <w:szCs w:val="18"/>
              </w:rPr>
            </w:pPr>
            <w:r w:rsidRPr="00827182">
              <w:rPr>
                <w:sz w:val="18"/>
                <w:szCs w:val="18"/>
              </w:rPr>
              <w:t>Nombre de personnes diplômées de l</w:t>
            </w:r>
            <w:r w:rsidR="00401F95">
              <w:rPr>
                <w:sz w:val="18"/>
                <w:szCs w:val="18"/>
              </w:rPr>
              <w:t>’</w:t>
            </w:r>
            <w:r w:rsidRPr="00827182">
              <w:rPr>
                <w:sz w:val="18"/>
                <w:szCs w:val="18"/>
              </w:rPr>
              <w:t>Académie de l</w:t>
            </w:r>
            <w:r w:rsidR="00401F95">
              <w:rPr>
                <w:sz w:val="18"/>
                <w:szCs w:val="18"/>
              </w:rPr>
              <w:t>’</w:t>
            </w:r>
            <w:r w:rsidRPr="00827182">
              <w:rPr>
                <w:sz w:val="18"/>
                <w:szCs w:val="18"/>
              </w:rPr>
              <w:t>OMPI et d</w:t>
            </w:r>
            <w:r w:rsidR="00401F95">
              <w:rPr>
                <w:sz w:val="18"/>
                <w:szCs w:val="18"/>
              </w:rPr>
              <w:t>’</w:t>
            </w:r>
            <w:r w:rsidRPr="00827182">
              <w:rPr>
                <w:sz w:val="18"/>
                <w:szCs w:val="18"/>
              </w:rPr>
              <w:t>établissements universitaires partenaires (diplômes communs)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613F5" w:rsidP="00F450C9">
            <w:pPr>
              <w:rPr>
                <w:sz w:val="18"/>
                <w:szCs w:val="18"/>
              </w:rPr>
            </w:pPr>
          </w:p>
          <w:p w:rsidR="00C613F5" w:rsidRDefault="008F0CF0" w:rsidP="00F450C9">
            <w:pPr>
              <w:rPr>
                <w:sz w:val="18"/>
                <w:szCs w:val="18"/>
              </w:rPr>
            </w:pPr>
            <w:r w:rsidRPr="00827182">
              <w:rPr>
                <w:sz w:val="18"/>
                <w:szCs w:val="18"/>
              </w:rPr>
              <w:t>72</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firstLineChars="3" w:firstLine="5"/>
              <w:rPr>
                <w:sz w:val="18"/>
                <w:szCs w:val="18"/>
              </w:rPr>
            </w:pPr>
            <w:r w:rsidRPr="00827182">
              <w:rPr>
                <w:sz w:val="18"/>
                <w:szCs w:val="18"/>
              </w:rPr>
              <w:t>Nombre de participants formés dans le cadre des cours d</w:t>
            </w:r>
            <w:r w:rsidR="00401F95">
              <w:rPr>
                <w:sz w:val="18"/>
                <w:szCs w:val="18"/>
              </w:rPr>
              <w:t>’</w:t>
            </w:r>
            <w:r w:rsidRPr="00827182">
              <w:rPr>
                <w:sz w:val="18"/>
                <w:szCs w:val="18"/>
              </w:rPr>
              <w:t>été dispensés par l</w:t>
            </w:r>
            <w:r w:rsidR="00401F95">
              <w:rPr>
                <w:sz w:val="18"/>
                <w:szCs w:val="18"/>
              </w:rPr>
              <w:t>’</w:t>
            </w:r>
            <w:r w:rsidRPr="00827182">
              <w:rPr>
                <w:sz w:val="18"/>
                <w:szCs w:val="18"/>
              </w:rPr>
              <w:t>OMPI chaque année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301</w:t>
            </w:r>
            <w:r w:rsidR="00CF0BE7">
              <w:rPr>
                <w:sz w:val="18"/>
                <w:szCs w:val="18"/>
              </w:rPr>
              <w:t> </w:t>
            </w:r>
            <w:r w:rsidRPr="00827182">
              <w:rPr>
                <w:sz w:val="18"/>
                <w:szCs w:val="18"/>
              </w:rPr>
              <w:t>participants en 2012</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enseignants en propriété intellectuelle formés par l</w:t>
            </w:r>
            <w:r w:rsidR="00401F95">
              <w:rPr>
                <w:sz w:val="18"/>
                <w:szCs w:val="18"/>
              </w:rPr>
              <w:t>’</w:t>
            </w:r>
            <w:r w:rsidRPr="00827182">
              <w:rPr>
                <w:sz w:val="18"/>
                <w:szCs w:val="18"/>
              </w:rPr>
              <w:t xml:space="preserve">Académie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CF0BE7" w:rsidP="00F450C9">
            <w:pPr>
              <w:rPr>
                <w:sz w:val="18"/>
                <w:szCs w:val="18"/>
              </w:rPr>
            </w:pPr>
            <w:r>
              <w:rPr>
                <w:sz w:val="18"/>
                <w:szCs w:val="18"/>
              </w:rPr>
              <w:t>27 </w:t>
            </w:r>
            <w:r w:rsidR="008F0CF0" w:rsidRPr="00827182">
              <w:rPr>
                <w:sz w:val="18"/>
                <w:szCs w:val="18"/>
              </w:rPr>
              <w:t>enseignants en propriété intellectuelle formés en 2012 dans le cadre du Colloque OMPI</w:t>
            </w:r>
            <w:r w:rsidR="003F696B">
              <w:rPr>
                <w:sz w:val="18"/>
                <w:szCs w:val="18"/>
              </w:rPr>
              <w:noBreakHyphen/>
            </w:r>
            <w:r w:rsidR="008F0CF0" w:rsidRPr="00827182">
              <w:rPr>
                <w:sz w:val="18"/>
                <w:szCs w:val="18"/>
              </w:rPr>
              <w:t>OMC à l</w:t>
            </w:r>
            <w:r w:rsidR="00401F95">
              <w:rPr>
                <w:sz w:val="18"/>
                <w:szCs w:val="18"/>
              </w:rPr>
              <w:t>’</w:t>
            </w:r>
            <w:r w:rsidR="008F0CF0" w:rsidRPr="00827182">
              <w:rPr>
                <w:sz w:val="18"/>
                <w:szCs w:val="18"/>
              </w:rPr>
              <w:t>intention des enseignants en propriété intellectuelle et du Congrès annuel de l</w:t>
            </w:r>
            <w:r w:rsidR="00401F95">
              <w:rPr>
                <w:sz w:val="18"/>
                <w:szCs w:val="18"/>
              </w:rPr>
              <w:t>’</w:t>
            </w:r>
            <w:r w:rsidR="008F0CF0" w:rsidRPr="00827182">
              <w:rPr>
                <w:sz w:val="18"/>
                <w:szCs w:val="18"/>
              </w:rPr>
              <w:t>ATRIP.</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nouvelles académies créées (projet du Plan d</w:t>
            </w:r>
            <w:r w:rsidR="00401F95">
              <w:rPr>
                <w:sz w:val="18"/>
                <w:szCs w:val="18"/>
              </w:rPr>
              <w:t>’</w:t>
            </w:r>
            <w:r w:rsidRPr="00827182">
              <w:rPr>
                <w:sz w:val="18"/>
                <w:szCs w:val="18"/>
              </w:rPr>
              <w:t xml:space="preserve">action pour le développement)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Le chiffre 2 de référence désigne le nombre de nouvelles académies en chantier au moment de la préparation du projet de programme et budget 2012</w:t>
            </w:r>
            <w:r w:rsidR="003F696B">
              <w:rPr>
                <w:sz w:val="18"/>
                <w:szCs w:val="18"/>
              </w:rPr>
              <w:noBreakHyphen/>
            </w:r>
            <w:r w:rsidR="00CF0BE7">
              <w:rPr>
                <w:sz w:val="18"/>
                <w:szCs w:val="18"/>
              </w:rPr>
              <w:t>2013.  Fin </w:t>
            </w:r>
            <w:r w:rsidRPr="00827182">
              <w:rPr>
                <w:sz w:val="18"/>
                <w:szCs w:val="18"/>
              </w:rPr>
              <w:t xml:space="preserve">2011, quatre projets de cette nature avaient été commencés mais non achevés.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firstLineChars="3" w:firstLine="5"/>
              <w:rPr>
                <w:sz w:val="18"/>
                <w:szCs w:val="18"/>
              </w:rPr>
            </w:pPr>
            <w:r w:rsidRPr="00827182">
              <w:rPr>
                <w:sz w:val="18"/>
                <w:szCs w:val="18"/>
              </w:rPr>
              <w:t>Nombre de nouveaux accords de coopération interinstitutionnelle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Trois nouveaux accords en 2012 : le Centre d</w:t>
            </w:r>
            <w:r w:rsidR="00401F95">
              <w:rPr>
                <w:sz w:val="18"/>
                <w:szCs w:val="18"/>
              </w:rPr>
              <w:t>’</w:t>
            </w:r>
            <w:r w:rsidRPr="00827182">
              <w:rPr>
                <w:sz w:val="18"/>
                <w:szCs w:val="18"/>
              </w:rPr>
              <w:t>application des droits de propriété intellectuelle d</w:t>
            </w:r>
            <w:r w:rsidR="00401F95">
              <w:rPr>
                <w:sz w:val="18"/>
                <w:szCs w:val="18"/>
              </w:rPr>
              <w:t>’</w:t>
            </w:r>
            <w:r w:rsidRPr="00827182">
              <w:rPr>
                <w:sz w:val="18"/>
                <w:szCs w:val="18"/>
              </w:rPr>
              <w:t>Azerbaïdjan, l</w:t>
            </w:r>
            <w:r w:rsidR="00401F95">
              <w:rPr>
                <w:sz w:val="18"/>
                <w:szCs w:val="18"/>
              </w:rPr>
              <w:t>’</w:t>
            </w:r>
            <w:r w:rsidRPr="00827182">
              <w:rPr>
                <w:sz w:val="18"/>
                <w:szCs w:val="18"/>
              </w:rPr>
              <w:t>Académie marocaine de la propriété intellectuelle et commerciale et l</w:t>
            </w:r>
            <w:r w:rsidR="00401F95">
              <w:rPr>
                <w:sz w:val="18"/>
                <w:szCs w:val="18"/>
              </w:rPr>
              <w:t>’</w:t>
            </w:r>
            <w:r w:rsidRPr="00827182">
              <w:rPr>
                <w:sz w:val="18"/>
                <w:szCs w:val="18"/>
              </w:rPr>
              <w:t>Institut de recherche en propriété intellectuelle du Viet</w:t>
            </w:r>
            <w:r w:rsidR="00423E26">
              <w:rPr>
                <w:sz w:val="18"/>
                <w:szCs w:val="18"/>
              </w:rPr>
              <w:t> </w:t>
            </w:r>
            <w:r w:rsidRPr="00827182">
              <w:rPr>
                <w:sz w:val="18"/>
                <w:szCs w:val="18"/>
              </w:rPr>
              <w:t>Nam ont adhéré au Réseau mondial d</w:t>
            </w:r>
            <w:r w:rsidR="00401F95">
              <w:rPr>
                <w:sz w:val="18"/>
                <w:szCs w:val="18"/>
              </w:rPr>
              <w:t>’</w:t>
            </w:r>
            <w:r w:rsidRPr="00827182">
              <w:rPr>
                <w:sz w:val="18"/>
                <w:szCs w:val="18"/>
              </w:rPr>
              <w:t>académies de la propriété intellectuelle (GNIPA)</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utilisateurs provenant de pays en développement, utilisant des instruments, des modèles et du matériel élaborés par l</w:t>
            </w:r>
            <w:r w:rsidR="00401F95">
              <w:rPr>
                <w:sz w:val="18"/>
                <w:szCs w:val="18"/>
              </w:rPr>
              <w:t>’</w:t>
            </w:r>
            <w:r w:rsidRPr="00827182">
              <w:rPr>
                <w:sz w:val="18"/>
                <w:szCs w:val="18"/>
              </w:rPr>
              <w:t>OMPI, concernant l</w:t>
            </w:r>
            <w:r w:rsidR="00401F95">
              <w:rPr>
                <w:sz w:val="18"/>
                <w:szCs w:val="18"/>
              </w:rPr>
              <w:t>’</w:t>
            </w:r>
            <w:r w:rsidRPr="00827182">
              <w:rPr>
                <w:sz w:val="18"/>
                <w:szCs w:val="18"/>
              </w:rPr>
              <w:t>innovation et sa commercialisation</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numPr>
                <w:ilvl w:val="0"/>
                <w:numId w:val="33"/>
              </w:numPr>
              <w:rPr>
                <w:sz w:val="18"/>
                <w:szCs w:val="18"/>
              </w:rPr>
            </w:pPr>
            <w:r w:rsidRPr="00827182">
              <w:rPr>
                <w:sz w:val="18"/>
                <w:szCs w:val="18"/>
              </w:rPr>
              <w:t>12 ateliers sur la rédaction de demandes de brevet, suivis de 8 exercices d</w:t>
            </w:r>
            <w:r w:rsidR="00401F95">
              <w:rPr>
                <w:sz w:val="18"/>
                <w:szCs w:val="18"/>
              </w:rPr>
              <w:t>’</w:t>
            </w:r>
            <w:r w:rsidRPr="00827182">
              <w:rPr>
                <w:sz w:val="18"/>
                <w:szCs w:val="18"/>
              </w:rPr>
              <w:t>entraînement;</w:t>
            </w:r>
          </w:p>
          <w:p w:rsidR="00C613F5" w:rsidRDefault="00CF0BE7" w:rsidP="00F450C9">
            <w:pPr>
              <w:numPr>
                <w:ilvl w:val="0"/>
                <w:numId w:val="32"/>
              </w:numPr>
              <w:rPr>
                <w:sz w:val="18"/>
                <w:szCs w:val="18"/>
              </w:rPr>
            </w:pPr>
            <w:r>
              <w:rPr>
                <w:sz w:val="18"/>
                <w:szCs w:val="18"/>
              </w:rPr>
              <w:t>13 </w:t>
            </w:r>
            <w:r w:rsidR="008F0CF0" w:rsidRPr="00827182">
              <w:rPr>
                <w:sz w:val="18"/>
                <w:szCs w:val="18"/>
              </w:rPr>
              <w:t>ateliers consacrés à la promotion de l</w:t>
            </w:r>
            <w:r w:rsidR="00401F95">
              <w:rPr>
                <w:sz w:val="18"/>
                <w:szCs w:val="18"/>
              </w:rPr>
              <w:t>’</w:t>
            </w:r>
            <w:r w:rsidR="008F0CF0" w:rsidRPr="00827182">
              <w:rPr>
                <w:sz w:val="18"/>
                <w:szCs w:val="18"/>
              </w:rPr>
              <w:t>innovation et au transfert de technologie;</w:t>
            </w:r>
          </w:p>
          <w:p w:rsidR="00C613F5" w:rsidRDefault="00CF0BE7" w:rsidP="00F450C9">
            <w:pPr>
              <w:numPr>
                <w:ilvl w:val="0"/>
                <w:numId w:val="32"/>
              </w:numPr>
              <w:rPr>
                <w:sz w:val="18"/>
                <w:szCs w:val="18"/>
              </w:rPr>
            </w:pPr>
            <w:r>
              <w:rPr>
                <w:sz w:val="18"/>
                <w:szCs w:val="18"/>
              </w:rPr>
              <w:t>6 </w:t>
            </w:r>
            <w:r w:rsidR="008F0CF0" w:rsidRPr="00827182">
              <w:rPr>
                <w:sz w:val="18"/>
                <w:szCs w:val="18"/>
              </w:rPr>
              <w:t>programmes de formation sur la concession réussie de licences de technologie;  et</w:t>
            </w:r>
          </w:p>
          <w:p w:rsidR="00C613F5" w:rsidRDefault="00CF0BE7" w:rsidP="00F450C9">
            <w:pPr>
              <w:numPr>
                <w:ilvl w:val="0"/>
                <w:numId w:val="32"/>
              </w:numPr>
              <w:rPr>
                <w:sz w:val="18"/>
                <w:szCs w:val="18"/>
              </w:rPr>
            </w:pPr>
            <w:r>
              <w:rPr>
                <w:sz w:val="18"/>
                <w:szCs w:val="18"/>
              </w:rPr>
              <w:t>2</w:t>
            </w:r>
            <w:r w:rsidR="008F0CF0" w:rsidRPr="00827182">
              <w:rPr>
                <w:sz w:val="18"/>
                <w:szCs w:val="18"/>
              </w:rPr>
              <w:t> cours d</w:t>
            </w:r>
            <w:r w:rsidR="00401F95">
              <w:rPr>
                <w:sz w:val="18"/>
                <w:szCs w:val="18"/>
              </w:rPr>
              <w:t>’</w:t>
            </w:r>
            <w:r w:rsidR="008F0CF0" w:rsidRPr="00827182">
              <w:rPr>
                <w:sz w:val="18"/>
                <w:szCs w:val="18"/>
              </w:rPr>
              <w:t>évaluation de la propriété intellectuelle</w:t>
            </w:r>
          </w:p>
          <w:p w:rsidR="00C613F5" w:rsidRDefault="00C613F5" w:rsidP="00F450C9">
            <w:pPr>
              <w:rPr>
                <w:sz w:val="18"/>
                <w:szCs w:val="18"/>
              </w:rPr>
            </w:pPr>
          </w:p>
          <w:p w:rsidR="00C613F5" w:rsidRDefault="008F0CF0" w:rsidP="00F450C9">
            <w:pPr>
              <w:rPr>
                <w:sz w:val="18"/>
                <w:szCs w:val="18"/>
              </w:rPr>
            </w:pPr>
            <w:r w:rsidRPr="00827182">
              <w:rPr>
                <w:sz w:val="18"/>
                <w:szCs w:val="18"/>
              </w:rPr>
              <w:t>Environ 1167 participants</w:t>
            </w:r>
          </w:p>
          <w:p w:rsidR="00C613F5" w:rsidRDefault="00C613F5" w:rsidP="00F450C9">
            <w:pPr>
              <w:rPr>
                <w:sz w:val="18"/>
                <w:szCs w:val="18"/>
              </w:rPr>
            </w:pPr>
          </w:p>
          <w:p w:rsidR="008F0CF0" w:rsidRPr="00827182" w:rsidRDefault="008F0CF0" w:rsidP="00F450C9">
            <w:pPr>
              <w:rPr>
                <w:sz w:val="18"/>
                <w:szCs w:val="18"/>
              </w:rPr>
            </w:pPr>
            <w:r w:rsidRPr="00827182">
              <w:rPr>
                <w:sz w:val="18"/>
                <w:szCs w:val="18"/>
              </w:rPr>
              <w:t>Remarque : en 2012, le questionnaire d</w:t>
            </w:r>
            <w:r w:rsidR="00401F95">
              <w:rPr>
                <w:sz w:val="18"/>
                <w:szCs w:val="18"/>
              </w:rPr>
              <w:t>’</w:t>
            </w:r>
            <w:r w:rsidRPr="00827182">
              <w:rPr>
                <w:sz w:val="18"/>
                <w:szCs w:val="18"/>
              </w:rPr>
              <w:t>enquête permettant de déterminer le nombre d</w:t>
            </w:r>
            <w:r w:rsidR="00401F95">
              <w:rPr>
                <w:sz w:val="18"/>
                <w:szCs w:val="18"/>
              </w:rPr>
              <w:t>’</w:t>
            </w:r>
            <w:r w:rsidRPr="00827182">
              <w:rPr>
                <w:sz w:val="18"/>
                <w:szCs w:val="18"/>
              </w:rPr>
              <w:t>utilisateurs n</w:t>
            </w:r>
            <w:r w:rsidR="00401F95">
              <w:rPr>
                <w:sz w:val="18"/>
                <w:szCs w:val="18"/>
              </w:rPr>
              <w:t>’</w:t>
            </w:r>
            <w:r w:rsidRPr="00827182">
              <w:rPr>
                <w:sz w:val="18"/>
                <w:szCs w:val="18"/>
              </w:rPr>
              <w:t>avait pas encore été mis en chantier.  Les données disponibles ne sont donc pas suffisantes pour pouvoir évaluer le nombre d</w:t>
            </w:r>
            <w:r w:rsidR="00401F95">
              <w:rPr>
                <w:sz w:val="18"/>
                <w:szCs w:val="18"/>
              </w:rPr>
              <w:t>’</w:t>
            </w:r>
            <w:r w:rsidR="00CF0BE7">
              <w:rPr>
                <w:sz w:val="18"/>
                <w:szCs w:val="18"/>
              </w:rPr>
              <w:t>utilisateurs en 2012.  À </w:t>
            </w:r>
            <w:r w:rsidRPr="00827182">
              <w:rPr>
                <w:sz w:val="18"/>
                <w:szCs w:val="18"/>
              </w:rPr>
              <w:t>présent achevé, le questionnaire est utilisé pour l</w:t>
            </w:r>
            <w:r w:rsidR="00401F95">
              <w:rPr>
                <w:sz w:val="18"/>
                <w:szCs w:val="18"/>
              </w:rPr>
              <w:t>’</w:t>
            </w:r>
            <w:r w:rsidRPr="00827182">
              <w:rPr>
                <w:sz w:val="18"/>
                <w:szCs w:val="18"/>
              </w:rPr>
              <w:t>année 2013.</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Incorporation de questions relatives au développement dans les programmes de formation à l</w:t>
            </w:r>
            <w:r w:rsidR="00401F95">
              <w:rPr>
                <w:sz w:val="18"/>
                <w:szCs w:val="18"/>
              </w:rPr>
              <w:t>’</w:t>
            </w:r>
            <w:r w:rsidRPr="00827182">
              <w:rPr>
                <w:sz w:val="18"/>
                <w:szCs w:val="18"/>
              </w:rPr>
              <w:t>application des droits mis en place par l</w:t>
            </w:r>
            <w:r w:rsidR="00401F95">
              <w:rPr>
                <w:sz w:val="18"/>
                <w:szCs w:val="18"/>
              </w:rPr>
              <w:t>’</w:t>
            </w:r>
            <w:r w:rsidRPr="00827182">
              <w:rPr>
                <w:sz w:val="18"/>
                <w:szCs w:val="18"/>
              </w:rPr>
              <w:t>OMPI</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CF0BE7" w:rsidP="00F450C9">
            <w:pPr>
              <w:rPr>
                <w:sz w:val="18"/>
                <w:szCs w:val="18"/>
              </w:rPr>
            </w:pPr>
            <w:r>
              <w:rPr>
                <w:sz w:val="18"/>
                <w:szCs w:val="18"/>
              </w:rPr>
              <w:t>11 </w:t>
            </w:r>
            <w:r w:rsidR="008F0CF0" w:rsidRPr="00827182">
              <w:rPr>
                <w:sz w:val="18"/>
                <w:szCs w:val="18"/>
              </w:rPr>
              <w:t>activités (sous</w:t>
            </w:r>
            <w:r w:rsidR="003F696B">
              <w:rPr>
                <w:sz w:val="18"/>
                <w:szCs w:val="18"/>
              </w:rPr>
              <w:noBreakHyphen/>
            </w:r>
            <w:r w:rsidR="008F0CF0" w:rsidRPr="00827182">
              <w:rPr>
                <w:sz w:val="18"/>
                <w:szCs w:val="18"/>
              </w:rPr>
              <w:t>) régionales et neuf activités nationales de renforcement des capacités ainsi que cinq visites d</w:t>
            </w:r>
            <w:r w:rsidR="00401F95">
              <w:rPr>
                <w:sz w:val="18"/>
                <w:szCs w:val="18"/>
              </w:rPr>
              <w:t>’</w:t>
            </w:r>
            <w:r w:rsidR="008F0CF0" w:rsidRPr="00827182">
              <w:rPr>
                <w:sz w:val="18"/>
                <w:szCs w:val="18"/>
              </w:rPr>
              <w:t>études de responsables de l</w:t>
            </w:r>
            <w:r w:rsidR="00401F95">
              <w:rPr>
                <w:sz w:val="18"/>
                <w:szCs w:val="18"/>
              </w:rPr>
              <w:t>’</w:t>
            </w:r>
            <w:r w:rsidR="008F0CF0" w:rsidRPr="00827182">
              <w:rPr>
                <w:sz w:val="18"/>
                <w:szCs w:val="18"/>
              </w:rPr>
              <w:t>application des lois, de juges et d</w:t>
            </w:r>
            <w:r w:rsidR="00401F95">
              <w:rPr>
                <w:sz w:val="18"/>
                <w:szCs w:val="18"/>
              </w:rPr>
              <w:t>’</w:t>
            </w:r>
            <w:r w:rsidR="008F0CF0" w:rsidRPr="00827182">
              <w:rPr>
                <w:sz w:val="18"/>
                <w:szCs w:val="18"/>
              </w:rPr>
              <w:t>employés d</w:t>
            </w:r>
            <w:r w:rsidR="00401F95">
              <w:rPr>
                <w:sz w:val="18"/>
                <w:szCs w:val="18"/>
              </w:rPr>
              <w:t>’</w:t>
            </w:r>
            <w:r w:rsidR="008F0CF0" w:rsidRPr="00827182">
              <w:rPr>
                <w:sz w:val="18"/>
                <w:szCs w:val="18"/>
              </w:rPr>
              <w:t>offices de propriété intellectuelle ou de réunions avec ceux</w:t>
            </w:r>
            <w:r w:rsidR="003F696B">
              <w:rPr>
                <w:sz w:val="18"/>
                <w:szCs w:val="18"/>
              </w:rPr>
              <w:noBreakHyphen/>
            </w:r>
            <w:r w:rsidR="008F0CF0" w:rsidRPr="00827182">
              <w:rPr>
                <w:sz w:val="18"/>
                <w:szCs w:val="18"/>
              </w:rPr>
              <w:t>ci au siège de l</w:t>
            </w:r>
            <w:r w:rsidR="00401F95">
              <w:rPr>
                <w:sz w:val="18"/>
                <w:szCs w:val="18"/>
              </w:rPr>
              <w:t>’</w:t>
            </w:r>
            <w:r w:rsidR="008F0CF0" w:rsidRPr="00827182">
              <w:rPr>
                <w:sz w:val="18"/>
                <w:szCs w:val="18"/>
              </w:rPr>
              <w:t>OMPI ont été réalisées en 2012;  les programmes de toutes ces activités ont été déterminés par la recommandation n° 45 du Plan d</w:t>
            </w:r>
            <w:r w:rsidR="00401F95">
              <w:rPr>
                <w:sz w:val="18"/>
                <w:szCs w:val="18"/>
              </w:rPr>
              <w:t>’</w:t>
            </w:r>
            <w:r w:rsidR="008F0CF0" w:rsidRPr="00827182">
              <w:rPr>
                <w:sz w:val="18"/>
                <w:szCs w:val="18"/>
              </w:rPr>
              <w:t xml:space="preserve">action pour le développement.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Résultat iii) : Principes du Plan d</w:t>
            </w:r>
            <w:r w:rsidR="00401F95">
              <w:rPr>
                <w:sz w:val="18"/>
                <w:szCs w:val="18"/>
              </w:rPr>
              <w:t>’</w:t>
            </w:r>
            <w:r w:rsidRPr="00827182">
              <w:rPr>
                <w:sz w:val="18"/>
                <w:szCs w:val="18"/>
              </w:rPr>
              <w:t>action pour le développement intégrés dans les programmes et activités de l</w:t>
            </w:r>
            <w:r w:rsidR="00401F95">
              <w:rPr>
                <w:sz w:val="18"/>
                <w:szCs w:val="18"/>
              </w:rPr>
              <w:t>’</w:t>
            </w:r>
            <w:r w:rsidRPr="00827182">
              <w:rPr>
                <w:sz w:val="18"/>
                <w:szCs w:val="18"/>
              </w:rPr>
              <w:t>Organisation</w:t>
            </w:r>
          </w:p>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9560B9" w:rsidRDefault="008F0CF0" w:rsidP="00F450C9">
            <w:pPr>
              <w:rPr>
                <w:sz w:val="18"/>
                <w:szCs w:val="18"/>
              </w:rPr>
            </w:pPr>
            <w:r w:rsidRPr="009560B9">
              <w:rPr>
                <w:sz w:val="18"/>
                <w:szCs w:val="18"/>
              </w:rPr>
              <w:t>Nombre de recommandations du Plan d</w:t>
            </w:r>
            <w:r w:rsidR="00401F95">
              <w:rPr>
                <w:sz w:val="18"/>
                <w:szCs w:val="18"/>
              </w:rPr>
              <w:t>’</w:t>
            </w:r>
            <w:r w:rsidRPr="009560B9">
              <w:rPr>
                <w:sz w:val="18"/>
                <w:szCs w:val="18"/>
              </w:rPr>
              <w:t>action pour le développement qui se rapportent à des résultats escomptés inscrits dans le programme et budget pour 2010</w:t>
            </w:r>
            <w:r w:rsidR="003F696B">
              <w:rPr>
                <w:sz w:val="18"/>
                <w:szCs w:val="18"/>
              </w:rPr>
              <w:noBreakHyphen/>
            </w:r>
            <w:r w:rsidRPr="009560B9">
              <w:rPr>
                <w:sz w:val="18"/>
                <w:szCs w:val="18"/>
              </w:rPr>
              <w:t>2011</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9560B9">
              <w:rPr>
                <w:sz w:val="18"/>
                <w:szCs w:val="18"/>
              </w:rPr>
              <w:t>26 recommandations du plan d</w:t>
            </w:r>
            <w:r w:rsidR="00401F95">
              <w:rPr>
                <w:sz w:val="18"/>
                <w:szCs w:val="18"/>
              </w:rPr>
              <w:t>’</w:t>
            </w:r>
            <w:r w:rsidRPr="009560B9">
              <w:rPr>
                <w:sz w:val="18"/>
                <w:szCs w:val="18"/>
              </w:rPr>
              <w:t>action se rapportent à un résultat escompté au moins.</w:t>
            </w:r>
          </w:p>
          <w:p w:rsidR="00C613F5" w:rsidRDefault="00C613F5" w:rsidP="00F450C9">
            <w:pPr>
              <w:rPr>
                <w:sz w:val="18"/>
                <w:szCs w:val="18"/>
              </w:rPr>
            </w:pPr>
          </w:p>
          <w:p w:rsidR="008F0CF0" w:rsidRPr="009560B9"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recommandations du Plan d</w:t>
            </w:r>
            <w:r w:rsidR="00401F95">
              <w:rPr>
                <w:sz w:val="18"/>
                <w:szCs w:val="18"/>
              </w:rPr>
              <w:t>’</w:t>
            </w:r>
            <w:r w:rsidRPr="00827182">
              <w:rPr>
                <w:sz w:val="18"/>
                <w:szCs w:val="18"/>
              </w:rPr>
              <w:t>action pour le développement qui se rapportent à des résultats escomptés inscrits dans le programme et budget pour 2010</w:t>
            </w:r>
            <w:r w:rsidR="003F696B">
              <w:rPr>
                <w:sz w:val="18"/>
                <w:szCs w:val="18"/>
              </w:rPr>
              <w:noBreakHyphen/>
            </w:r>
            <w:r w:rsidRPr="00827182">
              <w:rPr>
                <w:sz w:val="18"/>
                <w:szCs w:val="18"/>
              </w:rPr>
              <w:t>2011</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16</w:t>
            </w:r>
            <w:r w:rsidR="00CF0BE7">
              <w:rPr>
                <w:sz w:val="18"/>
                <w:szCs w:val="18"/>
              </w:rPr>
              <w:t> </w:t>
            </w:r>
            <w:r w:rsidRPr="00827182">
              <w:rPr>
                <w:sz w:val="18"/>
                <w:szCs w:val="18"/>
              </w:rPr>
              <w:t>recommandations du Plan d</w:t>
            </w:r>
            <w:r w:rsidR="00401F95">
              <w:rPr>
                <w:sz w:val="18"/>
                <w:szCs w:val="18"/>
              </w:rPr>
              <w:t>’</w:t>
            </w:r>
            <w:r w:rsidRPr="00827182">
              <w:rPr>
                <w:sz w:val="18"/>
                <w:szCs w:val="18"/>
              </w:rPr>
              <w:t>action pour le développement</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Mise en œuvre du mécanisme de coordination tel qu</w:t>
            </w:r>
            <w:r w:rsidR="00401F95">
              <w:rPr>
                <w:sz w:val="18"/>
                <w:szCs w:val="18"/>
              </w:rPr>
              <w:t>’</w:t>
            </w:r>
            <w:r w:rsidRPr="00827182">
              <w:rPr>
                <w:sz w:val="18"/>
                <w:szCs w:val="18"/>
              </w:rPr>
              <w:t xml:space="preserve">approuvé par les États membres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CC0DDD" w:rsidP="00F450C9">
            <w:pPr>
              <w:rPr>
                <w:sz w:val="18"/>
                <w:szCs w:val="18"/>
              </w:rPr>
            </w:pPr>
            <w:r>
              <w:rPr>
                <w:sz w:val="18"/>
                <w:szCs w:val="18"/>
              </w:rPr>
              <w:t>Rapport annuel aux a</w:t>
            </w:r>
            <w:r w:rsidR="008F0CF0" w:rsidRPr="00827182">
              <w:rPr>
                <w:sz w:val="18"/>
                <w:szCs w:val="18"/>
              </w:rPr>
              <w:t>ssemblées sur la description de la contribution des organes compétents de l</w:t>
            </w:r>
            <w:r w:rsidR="00401F95">
              <w:rPr>
                <w:sz w:val="18"/>
                <w:szCs w:val="18"/>
              </w:rPr>
              <w:t>’</w:t>
            </w:r>
            <w:r w:rsidR="008F0CF0" w:rsidRPr="00827182">
              <w:rPr>
                <w:sz w:val="18"/>
                <w:szCs w:val="18"/>
              </w:rPr>
              <w:t>OMPI à la mise en œuvre des recommandations du Plan d</w:t>
            </w:r>
            <w:r w:rsidR="00401F95">
              <w:rPr>
                <w:sz w:val="18"/>
                <w:szCs w:val="18"/>
              </w:rPr>
              <w:t>’</w:t>
            </w:r>
            <w:r w:rsidR="008F0CF0" w:rsidRPr="00827182">
              <w:rPr>
                <w:sz w:val="18"/>
                <w:szCs w:val="18"/>
              </w:rPr>
              <w:t>action pour le développement examiné par le CDIP (WO/GA/41/12) (WO/GA/41/12)</w:t>
            </w:r>
            <w:r w:rsidR="008F0CF0" w:rsidRPr="00827182">
              <w:rPr>
                <w:rStyle w:val="FootnoteReference"/>
                <w:rFonts w:cs="Arial"/>
                <w:sz w:val="18"/>
                <w:szCs w:val="18"/>
              </w:rPr>
              <w:footnoteReference w:id="26"/>
            </w:r>
          </w:p>
        </w:tc>
      </w:tr>
      <w:tr w:rsidR="008F0CF0"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i/>
                <w:iCs/>
                <w:sz w:val="18"/>
                <w:szCs w:val="18"/>
              </w:rPr>
              <w:t>Objectif IV : Coordination et développement de l</w:t>
            </w:r>
            <w:r w:rsidR="00401F95">
              <w:rPr>
                <w:i/>
                <w:iCs/>
                <w:sz w:val="18"/>
                <w:szCs w:val="18"/>
              </w:rPr>
              <w:t>’</w:t>
            </w:r>
            <w:r w:rsidRPr="00827182">
              <w:rPr>
                <w:i/>
                <w:iCs/>
                <w:sz w:val="18"/>
                <w:szCs w:val="18"/>
              </w:rPr>
              <w:t>infrastructure mondiale en matière de propriété intellectuelle</w:t>
            </w: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3C5904">
            <w:pPr>
              <w:rPr>
                <w:sz w:val="18"/>
                <w:szCs w:val="18"/>
              </w:rPr>
            </w:pPr>
            <w:r w:rsidRPr="00827182">
              <w:rPr>
                <w:sz w:val="18"/>
                <w:szCs w:val="18"/>
              </w:rPr>
              <w:t>Résultat i) : Système actualisé et mondialement accepté des classifications internationales et des normes de l</w:t>
            </w:r>
            <w:r w:rsidR="00401F95">
              <w:rPr>
                <w:sz w:val="18"/>
                <w:szCs w:val="18"/>
              </w:rPr>
              <w:t>’</w:t>
            </w:r>
            <w:r w:rsidRPr="00827182">
              <w:rPr>
                <w:sz w:val="18"/>
                <w:szCs w:val="18"/>
              </w:rPr>
              <w:t>OMPI pour faciliter l</w:t>
            </w:r>
            <w:r w:rsidR="00401F95">
              <w:rPr>
                <w:sz w:val="18"/>
                <w:szCs w:val="18"/>
              </w:rPr>
              <w:t>’</w:t>
            </w:r>
            <w:r w:rsidRPr="00827182">
              <w:rPr>
                <w:sz w:val="18"/>
                <w:szCs w:val="18"/>
              </w:rPr>
              <w:t>accès des parties prenantes dans le monde à l</w:t>
            </w:r>
            <w:r w:rsidR="00401F95">
              <w:rPr>
                <w:sz w:val="18"/>
                <w:szCs w:val="18"/>
              </w:rPr>
              <w:t>’</w:t>
            </w:r>
            <w:r w:rsidRPr="00827182">
              <w:rPr>
                <w:sz w:val="18"/>
                <w:szCs w:val="18"/>
              </w:rPr>
              <w:t>information en matière de propriété intellectuelle, ainsi que l</w:t>
            </w:r>
            <w:r w:rsidR="00401F95">
              <w:rPr>
                <w:sz w:val="18"/>
                <w:szCs w:val="18"/>
              </w:rPr>
              <w:t>’</w:t>
            </w:r>
            <w:r w:rsidRPr="00827182">
              <w:rPr>
                <w:sz w:val="18"/>
                <w:szCs w:val="18"/>
              </w:rPr>
              <w:t>utilisation et la diffusion de celle</w:t>
            </w:r>
            <w:r w:rsidR="003F696B">
              <w:rPr>
                <w:sz w:val="18"/>
                <w:szCs w:val="18"/>
              </w:rPr>
              <w:noBreakHyphen/>
            </w:r>
            <w:r w:rsidRPr="00827182">
              <w:rPr>
                <w:sz w:val="18"/>
                <w:szCs w:val="18"/>
              </w:rPr>
              <w:t>ci</w:t>
            </w: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offices utilisant les normes OMPI</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CF0BE7" w:rsidP="00F450C9">
            <w:pPr>
              <w:rPr>
                <w:sz w:val="18"/>
                <w:szCs w:val="18"/>
              </w:rPr>
            </w:pPr>
            <w:r>
              <w:rPr>
                <w:sz w:val="18"/>
                <w:szCs w:val="18"/>
              </w:rPr>
              <w:t>82 </w:t>
            </w:r>
            <w:r w:rsidR="008F0CF0" w:rsidRPr="00827182">
              <w:rPr>
                <w:sz w:val="18"/>
                <w:szCs w:val="18"/>
              </w:rPr>
              <w:t>rapports techniques annuels soumis</w:t>
            </w:r>
          </w:p>
          <w:p w:rsidR="00C613F5" w:rsidRDefault="00C613F5" w:rsidP="00F450C9">
            <w:pPr>
              <w:rPr>
                <w:sz w:val="18"/>
                <w:szCs w:val="18"/>
              </w:rPr>
            </w:pPr>
          </w:p>
          <w:p w:rsidR="008F0CF0" w:rsidRPr="00827182" w:rsidRDefault="00CF0BE7" w:rsidP="003C5904">
            <w:pPr>
              <w:rPr>
                <w:sz w:val="18"/>
                <w:szCs w:val="18"/>
              </w:rPr>
            </w:pPr>
            <w:r>
              <w:rPr>
                <w:sz w:val="18"/>
                <w:szCs w:val="18"/>
              </w:rPr>
              <w:t>35 </w:t>
            </w:r>
            <w:r w:rsidR="008F0CF0" w:rsidRPr="00827182">
              <w:rPr>
                <w:sz w:val="18"/>
                <w:szCs w:val="18"/>
              </w:rPr>
              <w:t>offices ont participé à l</w:t>
            </w:r>
            <w:r w:rsidR="00401F95">
              <w:rPr>
                <w:sz w:val="18"/>
                <w:szCs w:val="18"/>
              </w:rPr>
              <w:t>’</w:t>
            </w:r>
            <w:r w:rsidR="008F0CF0" w:rsidRPr="00827182">
              <w:rPr>
                <w:sz w:val="18"/>
                <w:szCs w:val="18"/>
              </w:rPr>
              <w:t>étude sur les systèmes de numérotation.</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3C5904">
            <w:pPr>
              <w:rPr>
                <w:sz w:val="18"/>
                <w:szCs w:val="18"/>
              </w:rPr>
            </w:pPr>
            <w:r w:rsidRPr="00827182">
              <w:rPr>
                <w:sz w:val="18"/>
                <w:szCs w:val="18"/>
              </w:rPr>
              <w:t>Nombre de modifications apportées à la Classification de Nice</w:t>
            </w:r>
          </w:p>
          <w:p w:rsidR="003C5904" w:rsidRPr="00827182" w:rsidRDefault="003C5904" w:rsidP="003C5904">
            <w:pPr>
              <w:rPr>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339</w:t>
            </w:r>
            <w:r w:rsidR="00CF0BE7">
              <w:rPr>
                <w:sz w:val="18"/>
                <w:szCs w:val="18"/>
              </w:rPr>
              <w:t> </w:t>
            </w:r>
            <w:r w:rsidRPr="00827182">
              <w:rPr>
                <w:sz w:val="18"/>
                <w:szCs w:val="18"/>
              </w:rPr>
              <w:t>modifications en 2012</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Unification de l</w:t>
            </w:r>
            <w:r w:rsidR="00401F95">
              <w:rPr>
                <w:sz w:val="18"/>
                <w:szCs w:val="18"/>
              </w:rPr>
              <w:t>’</w:t>
            </w:r>
            <w:r w:rsidRPr="00827182">
              <w:rPr>
                <w:sz w:val="18"/>
                <w:szCs w:val="18"/>
              </w:rPr>
              <w:t>ECLA et de la FI à l</w:t>
            </w:r>
            <w:r w:rsidR="00401F95">
              <w:rPr>
                <w:sz w:val="18"/>
                <w:szCs w:val="18"/>
              </w:rPr>
              <w:t>’</w:t>
            </w:r>
            <w:r w:rsidRPr="00827182">
              <w:rPr>
                <w:sz w:val="18"/>
                <w:szCs w:val="18"/>
              </w:rPr>
              <w:t>intérieur de la CIB</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Les travaux d</w:t>
            </w:r>
            <w:r w:rsidR="00401F95">
              <w:rPr>
                <w:sz w:val="18"/>
                <w:szCs w:val="18"/>
              </w:rPr>
              <w:t>’</w:t>
            </w:r>
            <w:r w:rsidRPr="00827182">
              <w:rPr>
                <w:sz w:val="18"/>
                <w:szCs w:val="18"/>
              </w:rPr>
              <w:t>élaboration sont prévus pour 2013 après la première diffusion de la classification coopérative des brevets (CPC).</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Intégration dans la classification de Locarno d</w:t>
            </w:r>
            <w:r w:rsidR="00401F95">
              <w:rPr>
                <w:sz w:val="18"/>
                <w:szCs w:val="18"/>
              </w:rPr>
              <w:t>’</w:t>
            </w:r>
            <w:r w:rsidRPr="00827182">
              <w:rPr>
                <w:sz w:val="18"/>
                <w:szCs w:val="18"/>
              </w:rPr>
              <w:t>un outil permettant la recherche des caractéristiques visuelles des demandes d</w:t>
            </w:r>
            <w:r w:rsidR="00401F95">
              <w:rPr>
                <w:sz w:val="18"/>
                <w:szCs w:val="18"/>
              </w:rPr>
              <w:t>’</w:t>
            </w:r>
            <w:r w:rsidRPr="00827182">
              <w:rPr>
                <w:sz w:val="18"/>
                <w:szCs w:val="18"/>
              </w:rPr>
              <w:t>enregistrement des dessins et modèles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Le groupe pilote chargé de cette activité ne s</w:t>
            </w:r>
            <w:r w:rsidR="00401F95">
              <w:rPr>
                <w:sz w:val="18"/>
                <w:szCs w:val="18"/>
              </w:rPr>
              <w:t>’</w:t>
            </w:r>
            <w:r w:rsidRPr="00827182">
              <w:rPr>
                <w:sz w:val="18"/>
                <w:szCs w:val="18"/>
              </w:rPr>
              <w:t>est pas réuni en 2012.</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normes modifiées et nouvelles adoptées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Une nouvelle norme adoptée et deux modifiées</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offices se déclarant satisfaits de la formation reçue pour améliorer leurs compétences dans l</w:t>
            </w:r>
            <w:r w:rsidR="00401F95">
              <w:rPr>
                <w:sz w:val="18"/>
                <w:szCs w:val="18"/>
              </w:rPr>
              <w:t>’</w:t>
            </w:r>
            <w:r w:rsidRPr="00827182">
              <w:rPr>
                <w:sz w:val="18"/>
                <w:szCs w:val="18"/>
              </w:rPr>
              <w:t>utilisation des classifications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Au total, 10 missions de formation ont été effectuées en 2012 sur les classifications internationales.  Des enquêtes d</w:t>
            </w:r>
            <w:r w:rsidR="00401F95">
              <w:rPr>
                <w:sz w:val="18"/>
                <w:szCs w:val="18"/>
              </w:rPr>
              <w:t>’</w:t>
            </w:r>
            <w:r w:rsidRPr="00827182">
              <w:rPr>
                <w:sz w:val="18"/>
                <w:szCs w:val="18"/>
              </w:rPr>
              <w:t>évaluation seront envoyées aux participants en avril</w:t>
            </w:r>
            <w:r w:rsidR="003F696B">
              <w:rPr>
                <w:sz w:val="18"/>
                <w:szCs w:val="18"/>
              </w:rPr>
              <w:noBreakHyphen/>
            </w:r>
            <w:r w:rsidRPr="00827182">
              <w:rPr>
                <w:sz w:val="18"/>
                <w:szCs w:val="18"/>
              </w:rPr>
              <w:t xml:space="preserve">mai 2013, dont les résultats seront disponibles en juin 2013.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r w:rsidRPr="00827182">
              <w:rPr>
                <w:sz w:val="18"/>
                <w:szCs w:val="18"/>
              </w:rPr>
              <w:t>Nombre d</w:t>
            </w:r>
            <w:r w:rsidR="00401F95">
              <w:rPr>
                <w:sz w:val="18"/>
                <w:szCs w:val="18"/>
              </w:rPr>
              <w:t>’</w:t>
            </w:r>
            <w:r w:rsidRPr="00827182">
              <w:rPr>
                <w:sz w:val="18"/>
                <w:szCs w:val="18"/>
              </w:rPr>
              <w:t>utilisateurs, consultant les publications sur l</w:t>
            </w:r>
            <w:r w:rsidR="00401F95">
              <w:rPr>
                <w:sz w:val="18"/>
                <w:szCs w:val="18"/>
              </w:rPr>
              <w:t>’</w:t>
            </w:r>
            <w:r w:rsidRPr="00827182">
              <w:rPr>
                <w:sz w:val="18"/>
                <w:szCs w:val="18"/>
              </w:rPr>
              <w:t>Internet des classifications internationales et des normes, notamment dans les pays en développement</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Page CIB : 370 215</w:t>
            </w:r>
          </w:p>
          <w:p w:rsidR="00C613F5" w:rsidRDefault="008F0CF0" w:rsidP="00F450C9">
            <w:pPr>
              <w:rPr>
                <w:sz w:val="18"/>
                <w:szCs w:val="18"/>
              </w:rPr>
            </w:pPr>
            <w:r w:rsidRPr="00827182">
              <w:rPr>
                <w:sz w:val="18"/>
                <w:szCs w:val="18"/>
              </w:rPr>
              <w:t>Page NICE : 409 458</w:t>
            </w:r>
          </w:p>
          <w:p w:rsidR="00C613F5" w:rsidRDefault="008F0CF0" w:rsidP="00F450C9">
            <w:pPr>
              <w:rPr>
                <w:sz w:val="18"/>
                <w:szCs w:val="18"/>
              </w:rPr>
            </w:pPr>
            <w:r w:rsidRPr="00827182">
              <w:rPr>
                <w:sz w:val="18"/>
                <w:szCs w:val="18"/>
              </w:rPr>
              <w:t>Page LOCARNO : 27 327</w:t>
            </w:r>
          </w:p>
          <w:p w:rsidR="00C613F5" w:rsidRDefault="008F0CF0" w:rsidP="00F450C9">
            <w:pPr>
              <w:rPr>
                <w:sz w:val="18"/>
                <w:szCs w:val="18"/>
              </w:rPr>
            </w:pPr>
            <w:r w:rsidRPr="00827182">
              <w:rPr>
                <w:sz w:val="18"/>
                <w:szCs w:val="18"/>
              </w:rPr>
              <w:t>Page Vienne : 25 703</w:t>
            </w:r>
          </w:p>
          <w:p w:rsidR="00C613F5" w:rsidRDefault="008F0CF0" w:rsidP="00F450C9">
            <w:pPr>
              <w:rPr>
                <w:sz w:val="18"/>
                <w:szCs w:val="18"/>
              </w:rPr>
            </w:pPr>
            <w:r w:rsidRPr="00827182">
              <w:rPr>
                <w:sz w:val="18"/>
                <w:szCs w:val="18"/>
              </w:rPr>
              <w:t>Publication CIB : 66 628</w:t>
            </w:r>
          </w:p>
          <w:p w:rsidR="00C613F5" w:rsidRDefault="008F0CF0" w:rsidP="00F450C9">
            <w:pPr>
              <w:rPr>
                <w:sz w:val="18"/>
                <w:szCs w:val="18"/>
              </w:rPr>
            </w:pPr>
            <w:r w:rsidRPr="00827182">
              <w:rPr>
                <w:sz w:val="18"/>
                <w:szCs w:val="18"/>
              </w:rPr>
              <w:t>Normes de l</w:t>
            </w:r>
            <w:r w:rsidR="00401F95">
              <w:rPr>
                <w:sz w:val="18"/>
                <w:szCs w:val="18"/>
              </w:rPr>
              <w:t>’</w:t>
            </w:r>
            <w:r w:rsidRPr="00827182">
              <w:rPr>
                <w:sz w:val="18"/>
                <w:szCs w:val="18"/>
              </w:rPr>
              <w:t>OMPI (Manuel) : 90 189</w:t>
            </w:r>
          </w:p>
          <w:p w:rsidR="008F0CF0" w:rsidRPr="00827182" w:rsidRDefault="008F0CF0" w:rsidP="00F450C9">
            <w:pPr>
              <w:rPr>
                <w:sz w:val="18"/>
                <w:szCs w:val="18"/>
              </w:rPr>
            </w:pPr>
            <w:r w:rsidRPr="00827182">
              <w:rPr>
                <w:sz w:val="18"/>
                <w:szCs w:val="18"/>
              </w:rPr>
              <w:t xml:space="preserve">WIPOSTAD : 40 572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Résultat ii) : Accès amélioré à l</w:t>
            </w:r>
            <w:r w:rsidR="00401F95">
              <w:rPr>
                <w:sz w:val="18"/>
                <w:szCs w:val="18"/>
              </w:rPr>
              <w:t>’</w:t>
            </w:r>
            <w:r w:rsidRPr="00827182">
              <w:rPr>
                <w:sz w:val="18"/>
                <w:szCs w:val="18"/>
              </w:rPr>
              <w:t>information et aux savoirs en matière de propriété intellectuelle, et meilleure utilisation de cette information et de ces savoirs, par les institutions de propriété intellectuelle et le public, pour promouvoir l</w:t>
            </w:r>
            <w:r w:rsidR="00401F95">
              <w:rPr>
                <w:sz w:val="18"/>
                <w:szCs w:val="18"/>
              </w:rPr>
              <w:t>’</w:t>
            </w:r>
            <w:r w:rsidRPr="00827182">
              <w:rPr>
                <w:sz w:val="18"/>
                <w:szCs w:val="18"/>
              </w:rPr>
              <w:t>innovation et faciliter l</w:t>
            </w:r>
            <w:r w:rsidR="00401F95">
              <w:rPr>
                <w:sz w:val="18"/>
                <w:szCs w:val="18"/>
              </w:rPr>
              <w:t>’</w:t>
            </w:r>
            <w:r w:rsidRPr="00827182">
              <w:rPr>
                <w:sz w:val="18"/>
                <w:szCs w:val="18"/>
              </w:rPr>
              <w:t>accès aux œuvres de création protégées et aux œuvres de création dans le domaine public</w:t>
            </w:r>
          </w:p>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 xml:space="preserve">intermédiaires de confiance et de titulaires ayant rejoint le réseau du système TIGAR, </w:t>
            </w:r>
            <w:r w:rsidR="00401F95">
              <w:rPr>
                <w:sz w:val="18"/>
                <w:szCs w:val="18"/>
              </w:rPr>
              <w:t>y compris</w:t>
            </w:r>
            <w:r w:rsidRPr="00827182">
              <w:rPr>
                <w:sz w:val="18"/>
                <w:szCs w:val="18"/>
              </w:rPr>
              <w:t xml:space="preserve"> de pays en développement et de pays les moins avancés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10 intermédiaires de confiance et 20 titulaires de droit ont rejoint le système TIGAR en 2012</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œuvres protégées par le droit d</w:t>
            </w:r>
            <w:r w:rsidR="00401F95">
              <w:rPr>
                <w:sz w:val="18"/>
                <w:szCs w:val="18"/>
              </w:rPr>
              <w:t>’</w:t>
            </w:r>
            <w:r w:rsidRPr="00827182">
              <w:rPr>
                <w:sz w:val="18"/>
                <w:szCs w:val="18"/>
              </w:rPr>
              <w:t>auteur distribuées auprès des intermédiaires de confiance et rendu</w:t>
            </w:r>
            <w:r w:rsidR="00CC0DDD">
              <w:rPr>
                <w:sz w:val="18"/>
                <w:szCs w:val="18"/>
              </w:rPr>
              <w:t>e</w:t>
            </w:r>
            <w:r w:rsidRPr="00827182">
              <w:rPr>
                <w:sz w:val="18"/>
                <w:szCs w:val="18"/>
              </w:rPr>
              <w:t>s accessibles aux déficients visuels par</w:t>
            </w:r>
            <w:r w:rsidR="003F696B">
              <w:rPr>
                <w:sz w:val="18"/>
                <w:szCs w:val="18"/>
              </w:rPr>
              <w:noBreakHyphen/>
            </w:r>
            <w:r w:rsidRPr="00827182">
              <w:rPr>
                <w:sz w:val="18"/>
                <w:szCs w:val="18"/>
              </w:rPr>
              <w:t>delà les frontières par le réseau du système TIGAR</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450 livres en formats accessibles, téléchargés à partir du système TIGAR en 2012</w:t>
            </w:r>
          </w:p>
          <w:p w:rsidR="00C613F5" w:rsidRDefault="00C613F5" w:rsidP="00F450C9">
            <w:pPr>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utilisateurs bénéficient des services des centres par trimestre et par pays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3C5904">
            <w:pPr>
              <w:rPr>
                <w:sz w:val="18"/>
                <w:szCs w:val="18"/>
              </w:rPr>
            </w:pPr>
            <w:r w:rsidRPr="00827182">
              <w:rPr>
                <w:sz w:val="18"/>
                <w:szCs w:val="18"/>
              </w:rPr>
              <w:t>Entre 300 (min.) et 750 (max.) utilisateurs en moyenne bénéficient des services des centres par jour.</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États membres qui ont renforcé leur cadre de propriété intellectuelle et établi des bureaux de transfert de technologie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Un projet de bureau de trans</w:t>
            </w:r>
            <w:r w:rsidR="00CF0BE7">
              <w:rPr>
                <w:sz w:val="18"/>
                <w:szCs w:val="18"/>
              </w:rPr>
              <w:t>fert de technologie concernant cinq</w:t>
            </w:r>
            <w:r w:rsidRPr="00827182">
              <w:rPr>
                <w:sz w:val="18"/>
                <w:szCs w:val="18"/>
              </w:rPr>
              <w:t> États membres de la région arabe a été lancé en Tunisie.  Une évaluation des besoins a été entreprise en décembre 2012, jetant les bases d</w:t>
            </w:r>
            <w:r w:rsidR="00401F95">
              <w:rPr>
                <w:sz w:val="18"/>
                <w:szCs w:val="18"/>
              </w:rPr>
              <w:t>’</w:t>
            </w:r>
            <w:r w:rsidRPr="00827182">
              <w:rPr>
                <w:sz w:val="18"/>
                <w:szCs w:val="18"/>
              </w:rPr>
              <w:t>un plan d</w:t>
            </w:r>
            <w:r w:rsidR="00401F95">
              <w:rPr>
                <w:sz w:val="18"/>
                <w:szCs w:val="18"/>
              </w:rPr>
              <w:t>’</w:t>
            </w:r>
            <w:r w:rsidRPr="00827182">
              <w:rPr>
                <w:sz w:val="18"/>
                <w:szCs w:val="18"/>
              </w:rPr>
              <w:t>action officiel qui doit être examiné et adopté par le gouvernement en 2013, sous réserve que les fonds nécessaires soient disponibles.</w:t>
            </w:r>
          </w:p>
          <w:p w:rsidR="00C613F5" w:rsidRDefault="00C613F5" w:rsidP="00F450C9">
            <w:pPr>
              <w:rPr>
                <w:sz w:val="18"/>
                <w:szCs w:val="18"/>
              </w:rPr>
            </w:pPr>
          </w:p>
          <w:p w:rsidR="00C613F5" w:rsidRDefault="008F0CF0" w:rsidP="00F450C9">
            <w:pPr>
              <w:rPr>
                <w:sz w:val="18"/>
                <w:szCs w:val="18"/>
              </w:rPr>
            </w:pPr>
            <w:r w:rsidRPr="00827182">
              <w:rPr>
                <w:sz w:val="18"/>
                <w:szCs w:val="18"/>
              </w:rPr>
              <w:t>Remarque : Ce projet accuse du retard sur son programme en raison d</w:t>
            </w:r>
            <w:r w:rsidR="00401F95">
              <w:rPr>
                <w:sz w:val="18"/>
                <w:szCs w:val="18"/>
              </w:rPr>
              <w:t>’</w:t>
            </w:r>
            <w:r w:rsidRPr="00827182">
              <w:rPr>
                <w:sz w:val="18"/>
                <w:szCs w:val="18"/>
              </w:rPr>
              <w:t>un financement externe attendu qui tarde à se matérialiser.  L</w:t>
            </w:r>
            <w:r w:rsidR="00401F95">
              <w:rPr>
                <w:sz w:val="18"/>
                <w:szCs w:val="18"/>
              </w:rPr>
              <w:t>’</w:t>
            </w:r>
            <w:r w:rsidRPr="00827182">
              <w:rPr>
                <w:sz w:val="18"/>
                <w:szCs w:val="18"/>
              </w:rPr>
              <w:t>OMPI a organisé des réunions à ce sujet et est optimiste quant aux chances d</w:t>
            </w:r>
            <w:r w:rsidR="00401F95">
              <w:rPr>
                <w:sz w:val="18"/>
                <w:szCs w:val="18"/>
              </w:rPr>
              <w:t>’</w:t>
            </w:r>
            <w:r w:rsidRPr="00827182">
              <w:rPr>
                <w:sz w:val="18"/>
                <w:szCs w:val="18"/>
              </w:rPr>
              <w:t>obtenir les fonds prévus et de mener le projet à terme.</w:t>
            </w:r>
          </w:p>
          <w:p w:rsidR="00C613F5" w:rsidRDefault="00C613F5" w:rsidP="00F450C9">
            <w:pPr>
              <w:rPr>
                <w:sz w:val="18"/>
                <w:szCs w:val="18"/>
              </w:rPr>
            </w:pPr>
          </w:p>
          <w:p w:rsidR="00C613F5" w:rsidRDefault="008F0CF0" w:rsidP="00F450C9">
            <w:pPr>
              <w:rPr>
                <w:sz w:val="18"/>
                <w:szCs w:val="18"/>
              </w:rPr>
            </w:pPr>
            <w:r w:rsidRPr="00827182">
              <w:rPr>
                <w:sz w:val="18"/>
                <w:szCs w:val="18"/>
              </w:rPr>
              <w:t>Dans le cadre de l</w:t>
            </w:r>
            <w:r w:rsidR="00401F95">
              <w:rPr>
                <w:sz w:val="18"/>
                <w:szCs w:val="18"/>
              </w:rPr>
              <w:t>’</w:t>
            </w:r>
            <w:r w:rsidRPr="00827182">
              <w:rPr>
                <w:sz w:val="18"/>
                <w:szCs w:val="18"/>
              </w:rPr>
              <w:t>initiative universitaire de l</w:t>
            </w:r>
            <w:r w:rsidR="00401F95">
              <w:rPr>
                <w:sz w:val="18"/>
                <w:szCs w:val="18"/>
              </w:rPr>
              <w:t>’</w:t>
            </w:r>
            <w:r w:rsidRPr="00827182">
              <w:rPr>
                <w:sz w:val="18"/>
                <w:szCs w:val="18"/>
              </w:rPr>
              <w:t>OMPI, 20 bureaux de transfert de technologie ont participé à l</w:t>
            </w:r>
            <w:r w:rsidR="00401F95">
              <w:rPr>
                <w:sz w:val="18"/>
                <w:szCs w:val="18"/>
              </w:rPr>
              <w:t>’</w:t>
            </w:r>
            <w:r w:rsidRPr="00827182">
              <w:rPr>
                <w:sz w:val="18"/>
                <w:szCs w:val="18"/>
              </w:rPr>
              <w:t>élaboration de politiques institutionnelles en matière de propriété intellectuelle (CESAO 5, Maroc 6, Chili 5, Philippines 5 et Ghana 1).</w:t>
            </w:r>
          </w:p>
          <w:p w:rsidR="00C613F5" w:rsidRDefault="008F0CF0" w:rsidP="00F450C9">
            <w:pPr>
              <w:rPr>
                <w:iCs/>
                <w:sz w:val="18"/>
                <w:szCs w:val="18"/>
              </w:rPr>
            </w:pPr>
            <w:r w:rsidRPr="00827182">
              <w:rPr>
                <w:i/>
                <w:iCs/>
                <w:sz w:val="18"/>
                <w:szCs w:val="18"/>
              </w:rPr>
              <w:t>Structure d</w:t>
            </w:r>
            <w:r w:rsidR="00401F95">
              <w:rPr>
                <w:i/>
                <w:iCs/>
                <w:sz w:val="18"/>
                <w:szCs w:val="18"/>
              </w:rPr>
              <w:t>’</w:t>
            </w:r>
            <w:r w:rsidRPr="00827182">
              <w:rPr>
                <w:i/>
                <w:iCs/>
                <w:sz w:val="18"/>
                <w:szCs w:val="18"/>
              </w:rPr>
              <w:t xml:space="preserve">innovation en réseau : </w:t>
            </w:r>
            <w:r w:rsidRPr="00827182">
              <w:rPr>
                <w:iCs/>
                <w:sz w:val="18"/>
                <w:szCs w:val="18"/>
              </w:rPr>
              <w:t>Élaboration d</w:t>
            </w:r>
            <w:r w:rsidR="00401F95">
              <w:rPr>
                <w:iCs/>
                <w:sz w:val="18"/>
                <w:szCs w:val="18"/>
              </w:rPr>
              <w:t>’</w:t>
            </w:r>
            <w:r w:rsidRPr="00827182">
              <w:rPr>
                <w:iCs/>
                <w:sz w:val="18"/>
                <w:szCs w:val="18"/>
              </w:rPr>
              <w:t>un projet de document</w:t>
            </w:r>
            <w:r w:rsidR="003F696B">
              <w:rPr>
                <w:iCs/>
                <w:sz w:val="18"/>
                <w:szCs w:val="18"/>
              </w:rPr>
              <w:noBreakHyphen/>
            </w:r>
            <w:r w:rsidRPr="00827182">
              <w:rPr>
                <w:iCs/>
                <w:sz w:val="18"/>
                <w:szCs w:val="18"/>
              </w:rPr>
              <w:t>cadre sur une innovation en réseau qui utilise l</w:t>
            </w:r>
            <w:r w:rsidR="00401F95">
              <w:rPr>
                <w:iCs/>
                <w:sz w:val="18"/>
                <w:szCs w:val="18"/>
              </w:rPr>
              <w:t>’</w:t>
            </w:r>
            <w:r w:rsidRPr="00827182">
              <w:rPr>
                <w:iCs/>
                <w:sz w:val="18"/>
                <w:szCs w:val="18"/>
              </w:rPr>
              <w:t>imagerie satellitaire pour repérer les nappes d</w:t>
            </w:r>
            <w:r w:rsidR="00401F95">
              <w:rPr>
                <w:iCs/>
                <w:sz w:val="18"/>
                <w:szCs w:val="18"/>
              </w:rPr>
              <w:t>’</w:t>
            </w:r>
            <w:r w:rsidRPr="00827182">
              <w:rPr>
                <w:iCs/>
                <w:sz w:val="18"/>
                <w:szCs w:val="18"/>
              </w:rPr>
              <w:t>eau souterraine et pour promouvoir des technologies locales de pompage d</w:t>
            </w:r>
            <w:r w:rsidR="00401F95">
              <w:rPr>
                <w:iCs/>
                <w:sz w:val="18"/>
                <w:szCs w:val="18"/>
              </w:rPr>
              <w:t>’</w:t>
            </w:r>
            <w:r w:rsidRPr="00827182">
              <w:rPr>
                <w:iCs/>
                <w:sz w:val="18"/>
                <w:szCs w:val="18"/>
              </w:rPr>
              <w:t>eau.</w:t>
            </w:r>
          </w:p>
          <w:p w:rsidR="008F0CF0" w:rsidRPr="00827182" w:rsidRDefault="008F0CF0" w:rsidP="00F450C9">
            <w:pPr>
              <w:rPr>
                <w:sz w:val="18"/>
                <w:szCs w:val="18"/>
              </w:rPr>
            </w:pPr>
            <w:r w:rsidRPr="00827182">
              <w:rPr>
                <w:iCs/>
                <w:sz w:val="18"/>
                <w:szCs w:val="18"/>
              </w:rPr>
              <w:t>Un document</w:t>
            </w:r>
            <w:r w:rsidR="003F696B">
              <w:rPr>
                <w:iCs/>
                <w:sz w:val="18"/>
                <w:szCs w:val="18"/>
              </w:rPr>
              <w:noBreakHyphen/>
            </w:r>
            <w:r w:rsidRPr="00827182">
              <w:rPr>
                <w:iCs/>
                <w:sz w:val="18"/>
                <w:szCs w:val="18"/>
              </w:rPr>
              <w:t>cadre plus précis sera élaboré pour permettre l</w:t>
            </w:r>
            <w:r w:rsidR="00401F95">
              <w:rPr>
                <w:iCs/>
                <w:sz w:val="18"/>
                <w:szCs w:val="18"/>
              </w:rPr>
              <w:t>’</w:t>
            </w:r>
            <w:r w:rsidRPr="00827182">
              <w:rPr>
                <w:iCs/>
                <w:sz w:val="18"/>
                <w:szCs w:val="18"/>
              </w:rPr>
              <w:t>intégration modulaire des rapports panoramiques de brevet (amont), des concours technologiques et des centres d</w:t>
            </w:r>
            <w:r w:rsidR="00401F95">
              <w:rPr>
                <w:iCs/>
                <w:sz w:val="18"/>
                <w:szCs w:val="18"/>
              </w:rPr>
              <w:t>’</w:t>
            </w:r>
            <w:r w:rsidRPr="00827182">
              <w:rPr>
                <w:iCs/>
                <w:sz w:val="18"/>
                <w:szCs w:val="18"/>
              </w:rPr>
              <w:t>appui à la technologie et à l</w:t>
            </w:r>
            <w:r w:rsidR="00401F95">
              <w:rPr>
                <w:iCs/>
                <w:sz w:val="18"/>
                <w:szCs w:val="18"/>
              </w:rPr>
              <w:t>’</w:t>
            </w:r>
            <w:r w:rsidRPr="00827182">
              <w:rPr>
                <w:iCs/>
                <w:sz w:val="18"/>
                <w:szCs w:val="18"/>
              </w:rPr>
              <w:t>innovation (amont), des écotechnologies s</w:t>
            </w:r>
            <w:r w:rsidR="00401F95">
              <w:rPr>
                <w:iCs/>
                <w:sz w:val="18"/>
                <w:szCs w:val="18"/>
              </w:rPr>
              <w:t>’</w:t>
            </w:r>
            <w:r w:rsidRPr="00827182">
              <w:rPr>
                <w:iCs/>
                <w:sz w:val="18"/>
                <w:szCs w:val="18"/>
              </w:rPr>
              <w:t xml:space="preserve">appuyant sur </w:t>
            </w:r>
            <w:r w:rsidRPr="00827182">
              <w:rPr>
                <w:i/>
                <w:iCs/>
                <w:sz w:val="18"/>
                <w:szCs w:val="18"/>
              </w:rPr>
              <w:t>WIPO GREEN</w:t>
            </w:r>
            <w:r w:rsidRPr="00827182">
              <w:rPr>
                <w:iCs/>
                <w:sz w:val="18"/>
                <w:szCs w:val="18"/>
              </w:rPr>
              <w:t xml:space="preserve"> (parallèle) et des programmes de renforcement des capacités en matière de propriété intellectuelle (aval), afin de présenter un projet dont le coût serait réduit au minimum pour l</w:t>
            </w:r>
            <w:r w:rsidR="00401F95">
              <w:rPr>
                <w:iCs/>
                <w:sz w:val="18"/>
                <w:szCs w:val="18"/>
              </w:rPr>
              <w:t>’</w:t>
            </w:r>
            <w:r w:rsidRPr="00827182">
              <w:rPr>
                <w:iCs/>
                <w:sz w:val="18"/>
                <w:szCs w:val="18"/>
              </w:rPr>
              <w:t xml:space="preserve">OMPI et dans lequel elle exercerait un rôle de facilitation.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utilisateurs différents par trimestre/système (PATENTSCOPE/Base de données mondiale sur les marques)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219 000</w:t>
            </w:r>
          </w:p>
          <w:p w:rsidR="008F0CF0" w:rsidRPr="00827182" w:rsidRDefault="008F0CF0" w:rsidP="00F450C9">
            <w:pPr>
              <w:rPr>
                <w:sz w:val="18"/>
                <w:szCs w:val="18"/>
              </w:rPr>
            </w:pPr>
            <w:r w:rsidRPr="00827182">
              <w:rPr>
                <w:sz w:val="18"/>
                <w:szCs w:val="18"/>
              </w:rPr>
              <w:t>13 000</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langues dans lesquelles il est possible de faire des recherches multilingues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CF0BE7">
            <w:pPr>
              <w:rPr>
                <w:sz w:val="18"/>
                <w:szCs w:val="18"/>
              </w:rPr>
            </w:pPr>
            <w:r w:rsidRPr="00827182">
              <w:rPr>
                <w:sz w:val="18"/>
                <w:szCs w:val="18"/>
              </w:rPr>
              <w:t>12</w:t>
            </w:r>
            <w:r w:rsidR="00CF0BE7">
              <w:rPr>
                <w:sz w:val="18"/>
                <w:szCs w:val="18"/>
              </w:rPr>
              <w:t> en Beta (c</w:t>
            </w:r>
            <w:r w:rsidRPr="00827182">
              <w:rPr>
                <w:sz w:val="18"/>
                <w:szCs w:val="18"/>
              </w:rPr>
              <w:t>umulative)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réseaux nationaux de centres de technologie et d</w:t>
            </w:r>
            <w:r w:rsidR="00401F95">
              <w:rPr>
                <w:sz w:val="18"/>
                <w:szCs w:val="18"/>
              </w:rPr>
              <w:t>’</w:t>
            </w:r>
            <w:r w:rsidRPr="00827182">
              <w:rPr>
                <w:sz w:val="18"/>
                <w:szCs w:val="18"/>
              </w:rPr>
              <w:t>appui à l</w:t>
            </w:r>
            <w:r w:rsidR="00401F95">
              <w:rPr>
                <w:sz w:val="18"/>
                <w:szCs w:val="18"/>
              </w:rPr>
              <w:t>’</w:t>
            </w:r>
            <w:r w:rsidRPr="00827182">
              <w:rPr>
                <w:sz w:val="18"/>
                <w:szCs w:val="18"/>
              </w:rPr>
              <w:t xml:space="preserve">innovation (CATI) lancés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CF0BE7" w:rsidP="00F450C9">
            <w:pPr>
              <w:rPr>
                <w:sz w:val="18"/>
                <w:szCs w:val="18"/>
              </w:rPr>
            </w:pPr>
            <w:r>
              <w:rPr>
                <w:sz w:val="18"/>
                <w:szCs w:val="18"/>
              </w:rPr>
              <w:t>16 </w:t>
            </w:r>
            <w:r w:rsidR="008F0CF0" w:rsidRPr="00827182">
              <w:rPr>
                <w:sz w:val="18"/>
                <w:szCs w:val="18"/>
              </w:rPr>
              <w:t>réseaux CATI additionnels lancés : Afrique (10);  région arabe (1);  Amérique latine et Caraïbes (4);  certains pays d</w:t>
            </w:r>
            <w:r w:rsidR="00401F95">
              <w:rPr>
                <w:sz w:val="18"/>
                <w:szCs w:val="18"/>
              </w:rPr>
              <w:t>’</w:t>
            </w:r>
            <w:r w:rsidR="008F0CF0" w:rsidRPr="00827182">
              <w:rPr>
                <w:sz w:val="18"/>
                <w:szCs w:val="18"/>
              </w:rPr>
              <w:t>Europe et d</w:t>
            </w:r>
            <w:r w:rsidR="00401F95">
              <w:rPr>
                <w:sz w:val="18"/>
                <w:szCs w:val="18"/>
              </w:rPr>
              <w:t>’</w:t>
            </w:r>
            <w:r w:rsidR="008F0CF0" w:rsidRPr="00827182">
              <w:rPr>
                <w:sz w:val="18"/>
                <w:szCs w:val="18"/>
              </w:rPr>
              <w:t xml:space="preserve">Asie (1)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Pourcentage d</w:t>
            </w:r>
            <w:r w:rsidR="00401F95">
              <w:rPr>
                <w:sz w:val="18"/>
                <w:szCs w:val="18"/>
              </w:rPr>
              <w:t>’</w:t>
            </w:r>
            <w:r w:rsidRPr="00827182">
              <w:rPr>
                <w:sz w:val="18"/>
                <w:szCs w:val="18"/>
              </w:rPr>
              <w:t xml:space="preserve">utilisateurs satisfaits des services par les centres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Très satisfaits : 33%</w:t>
            </w:r>
          </w:p>
          <w:p w:rsidR="008F0CF0" w:rsidRPr="00827182" w:rsidRDefault="008F0CF0" w:rsidP="00F450C9">
            <w:pPr>
              <w:rPr>
                <w:sz w:val="18"/>
                <w:szCs w:val="18"/>
              </w:rPr>
            </w:pPr>
            <w:r w:rsidRPr="00827182">
              <w:rPr>
                <w:sz w:val="18"/>
                <w:szCs w:val="18"/>
              </w:rPr>
              <w:t xml:space="preserve">Assez satisfaits : 44%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utilisateurs de services d</w:t>
            </w:r>
            <w:r w:rsidR="00401F95">
              <w:rPr>
                <w:sz w:val="18"/>
                <w:szCs w:val="18"/>
              </w:rPr>
              <w:t>’</w:t>
            </w:r>
            <w:r w:rsidRPr="00827182">
              <w:rPr>
                <w:sz w:val="18"/>
                <w:szCs w:val="18"/>
              </w:rPr>
              <w:t>information à valeur ajoutée (service de recherche d</w:t>
            </w:r>
            <w:r w:rsidR="00401F95">
              <w:rPr>
                <w:sz w:val="18"/>
                <w:szCs w:val="18"/>
              </w:rPr>
              <w:t>’</w:t>
            </w:r>
            <w:r w:rsidRPr="00827182">
              <w:rPr>
                <w:sz w:val="18"/>
                <w:szCs w:val="18"/>
              </w:rPr>
              <w:t>informations techniques, rapports sur la cartographie des brevets et coopération internationale en matière d</w:t>
            </w:r>
            <w:r w:rsidR="00401F95">
              <w:rPr>
                <w:sz w:val="18"/>
                <w:szCs w:val="18"/>
              </w:rPr>
              <w:t>’</w:t>
            </w:r>
            <w:r w:rsidRPr="00827182">
              <w:rPr>
                <w:sz w:val="18"/>
                <w:szCs w:val="18"/>
              </w:rPr>
              <w:t>examen)</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Pour le service ICE/WPIS : 241</w:t>
            </w:r>
            <w:r w:rsidR="00CF0BE7">
              <w:rPr>
                <w:sz w:val="18"/>
                <w:szCs w:val="18"/>
              </w:rPr>
              <w:t> </w:t>
            </w:r>
            <w:r w:rsidRPr="00827182">
              <w:rPr>
                <w:sz w:val="18"/>
                <w:szCs w:val="18"/>
              </w:rPr>
              <w:t xml:space="preserve">demandes de recherche reçues en 2012 de 19 pays, </w:t>
            </w:r>
            <w:r w:rsidR="00401F95">
              <w:rPr>
                <w:sz w:val="18"/>
                <w:szCs w:val="18"/>
              </w:rPr>
              <w:t>y compris</w:t>
            </w:r>
            <w:r w:rsidRPr="00827182">
              <w:rPr>
                <w:sz w:val="18"/>
                <w:szCs w:val="18"/>
              </w:rPr>
              <w:t xml:space="preserve"> 101 demandes de rapports d</w:t>
            </w:r>
            <w:r w:rsidR="00401F95">
              <w:rPr>
                <w:sz w:val="18"/>
                <w:szCs w:val="18"/>
              </w:rPr>
              <w:t>’</w:t>
            </w:r>
            <w:r w:rsidRPr="00827182">
              <w:rPr>
                <w:sz w:val="18"/>
                <w:szCs w:val="18"/>
              </w:rPr>
              <w:t>examen ICE</w:t>
            </w:r>
          </w:p>
          <w:p w:rsidR="00C613F5" w:rsidRDefault="00C613F5" w:rsidP="00F450C9">
            <w:pPr>
              <w:rPr>
                <w:sz w:val="18"/>
                <w:szCs w:val="18"/>
              </w:rPr>
            </w:pPr>
          </w:p>
          <w:p w:rsidR="00C613F5" w:rsidRDefault="008F0CF0" w:rsidP="00F450C9">
            <w:pPr>
              <w:rPr>
                <w:sz w:val="18"/>
                <w:szCs w:val="18"/>
              </w:rPr>
            </w:pPr>
            <w:r w:rsidRPr="00827182">
              <w:rPr>
                <w:sz w:val="18"/>
                <w:szCs w:val="18"/>
              </w:rPr>
              <w:t>Pour les rapports :</w:t>
            </w:r>
          </w:p>
          <w:p w:rsidR="00C613F5" w:rsidRDefault="008F0CF0" w:rsidP="00F450C9">
            <w:pPr>
              <w:rPr>
                <w:sz w:val="18"/>
                <w:szCs w:val="18"/>
              </w:rPr>
            </w:pPr>
            <w:r w:rsidRPr="00827182">
              <w:rPr>
                <w:sz w:val="18"/>
                <w:szCs w:val="18"/>
              </w:rPr>
              <w:t>13 102 visites (clicks)</w:t>
            </w:r>
          </w:p>
          <w:p w:rsidR="008F0CF0" w:rsidRPr="00827182" w:rsidRDefault="00CF0BE7" w:rsidP="00F450C9">
            <w:pPr>
              <w:rPr>
                <w:sz w:val="18"/>
                <w:szCs w:val="18"/>
              </w:rPr>
            </w:pPr>
            <w:r>
              <w:rPr>
                <w:sz w:val="18"/>
                <w:szCs w:val="18"/>
              </w:rPr>
              <w:t>8930 téléchargements en </w:t>
            </w:r>
            <w:r w:rsidR="008F0CF0" w:rsidRPr="00827182">
              <w:rPr>
                <w:sz w:val="18"/>
                <w:szCs w:val="18"/>
              </w:rPr>
              <w:t>PDF</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keepNext/>
              <w:keepLines/>
              <w:rPr>
                <w:sz w:val="18"/>
                <w:szCs w:val="18"/>
              </w:rPr>
            </w:pPr>
            <w:r w:rsidRPr="00827182">
              <w:rPr>
                <w:sz w:val="18"/>
                <w:szCs w:val="18"/>
              </w:rPr>
              <w:t>Pourcentage de bénéficiaires satisfaits des services d</w:t>
            </w:r>
            <w:r w:rsidR="00401F95">
              <w:rPr>
                <w:sz w:val="18"/>
                <w:szCs w:val="18"/>
              </w:rPr>
              <w:t>’</w:t>
            </w:r>
            <w:r w:rsidRPr="00827182">
              <w:rPr>
                <w:sz w:val="18"/>
                <w:szCs w:val="18"/>
              </w:rPr>
              <w:t>information à valeur ajoutée (service de recherche d</w:t>
            </w:r>
            <w:r w:rsidR="00401F95">
              <w:rPr>
                <w:sz w:val="18"/>
                <w:szCs w:val="18"/>
              </w:rPr>
              <w:t>’</w:t>
            </w:r>
            <w:r w:rsidRPr="00827182">
              <w:rPr>
                <w:sz w:val="18"/>
                <w:szCs w:val="18"/>
              </w:rPr>
              <w:t>informations techniques, rapports sur la cartographie des brevets et coopération internationale en matière d</w:t>
            </w:r>
            <w:r w:rsidR="00401F95">
              <w:rPr>
                <w:sz w:val="18"/>
                <w:szCs w:val="18"/>
              </w:rPr>
              <w:t>’</w:t>
            </w:r>
            <w:r w:rsidRPr="00827182">
              <w:rPr>
                <w:sz w:val="18"/>
                <w:szCs w:val="18"/>
              </w:rPr>
              <w:t>examen)</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Les enquêtes d</w:t>
            </w:r>
            <w:r w:rsidR="00401F95">
              <w:rPr>
                <w:sz w:val="18"/>
                <w:szCs w:val="18"/>
              </w:rPr>
              <w:t>’</w:t>
            </w:r>
            <w:r w:rsidRPr="00827182">
              <w:rPr>
                <w:sz w:val="18"/>
                <w:szCs w:val="18"/>
              </w:rPr>
              <w:t>évaluation sur la satisfaction des rapports ICE/WPIS sont actuellement débattues avec les offices donateurs.  Il est prévu que la mise en œuvre commencera en 2013.</w:t>
            </w:r>
          </w:p>
          <w:p w:rsidR="008F0CF0" w:rsidRPr="00827182" w:rsidRDefault="008F0CF0" w:rsidP="00F450C9">
            <w:pPr>
              <w:keepNext/>
              <w:keepLines/>
              <w:rPr>
                <w:sz w:val="18"/>
                <w:szCs w:val="18"/>
              </w:rPr>
            </w:pPr>
            <w:r w:rsidRPr="00827182">
              <w:rPr>
                <w:sz w:val="18"/>
                <w:szCs w:val="18"/>
              </w:rPr>
              <w:t>Pour les PLR : 88% des utilisateurs de premier et second niveaux étaient satisfaits des rapports et 67% des utilisateurs jugeaient ces rapports utiles pour leurs travaux.</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keepNext/>
              <w:keepLines/>
              <w:rPr>
                <w:sz w:val="18"/>
                <w:szCs w:val="18"/>
              </w:rPr>
            </w:pPr>
            <w:r w:rsidRPr="00827182">
              <w:rPr>
                <w:sz w:val="18"/>
                <w:szCs w:val="18"/>
              </w:rPr>
              <w:t>Nombre d</w:t>
            </w:r>
            <w:r w:rsidR="00401F95">
              <w:rPr>
                <w:sz w:val="18"/>
                <w:szCs w:val="18"/>
              </w:rPr>
              <w:t>’</w:t>
            </w:r>
            <w:r w:rsidRPr="00827182">
              <w:rPr>
                <w:sz w:val="18"/>
                <w:szCs w:val="18"/>
              </w:rPr>
              <w:t>utilisateurs inscrits aux programmes aRDI et ASPI</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keepNext/>
              <w:keepLines/>
              <w:rPr>
                <w:sz w:val="18"/>
                <w:szCs w:val="18"/>
              </w:rPr>
            </w:pPr>
            <w:r w:rsidRPr="00827182">
              <w:rPr>
                <w:sz w:val="18"/>
                <w:szCs w:val="18"/>
              </w:rPr>
              <w:t>Le programme aRDI avait 230 utilisateurs inscrits dont 110 étaient actifs.  Le programme ASPI avait 30 utilisateurs inscrits dont 12 étaient actifs</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Résultat iii) : Diffusion accrue des collections numérisées des brevets des offices nationaux ou régionaux des États membres de l</w:t>
            </w:r>
            <w:r w:rsidR="00401F95">
              <w:rPr>
                <w:sz w:val="18"/>
                <w:szCs w:val="18"/>
              </w:rPr>
              <w:t>’</w:t>
            </w:r>
            <w:r w:rsidRPr="00827182">
              <w:rPr>
                <w:sz w:val="18"/>
                <w:szCs w:val="18"/>
              </w:rPr>
              <w:t>OMPI</w:t>
            </w:r>
          </w:p>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keepNext/>
              <w:keepLines/>
              <w:rPr>
                <w:sz w:val="18"/>
                <w:szCs w:val="18"/>
              </w:rPr>
            </w:pPr>
            <w:r w:rsidRPr="00827182">
              <w:rPr>
                <w:sz w:val="18"/>
                <w:szCs w:val="18"/>
              </w:rPr>
              <w:t>Nombre d</w:t>
            </w:r>
            <w:r w:rsidR="00401F95">
              <w:rPr>
                <w:sz w:val="18"/>
                <w:szCs w:val="18"/>
              </w:rPr>
              <w:t>’</w:t>
            </w:r>
            <w:r w:rsidRPr="00827182">
              <w:rPr>
                <w:sz w:val="18"/>
                <w:szCs w:val="18"/>
              </w:rPr>
              <w:t>entrées dans PATENTSCOPE/Base de données mondiale sur les marques qui ne sont pas produites par le Bureau international</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18 millions de documents</w:t>
            </w:r>
          </w:p>
          <w:p w:rsidR="00C613F5" w:rsidRDefault="00C613F5" w:rsidP="00F450C9">
            <w:pPr>
              <w:keepNext/>
              <w:keepLines/>
              <w:rPr>
                <w:sz w:val="18"/>
                <w:szCs w:val="18"/>
              </w:rPr>
            </w:pPr>
          </w:p>
          <w:p w:rsidR="00C613F5" w:rsidRDefault="00C613F5" w:rsidP="00F450C9">
            <w:pPr>
              <w:keepNext/>
              <w:keepLines/>
              <w:rPr>
                <w:sz w:val="18"/>
                <w:szCs w:val="18"/>
              </w:rPr>
            </w:pPr>
          </w:p>
          <w:p w:rsidR="008F0CF0" w:rsidRPr="00827182" w:rsidRDefault="008F0CF0" w:rsidP="00F450C9">
            <w:pPr>
              <w:keepNext/>
              <w:keepLines/>
              <w:rPr>
                <w:sz w:val="18"/>
                <w:szCs w:val="18"/>
              </w:rPr>
            </w:pPr>
            <w:r w:rsidRPr="00827182">
              <w:rPr>
                <w:sz w:val="18"/>
                <w:szCs w:val="18"/>
              </w:rPr>
              <w:t>Base de données mondiale sur les marques : deux millions</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3C5904">
            <w:pPr>
              <w:rPr>
                <w:sz w:val="18"/>
                <w:szCs w:val="18"/>
              </w:rPr>
            </w:pPr>
            <w:r w:rsidRPr="00827182">
              <w:rPr>
                <w:sz w:val="18"/>
                <w:szCs w:val="18"/>
              </w:rPr>
              <w:t>Nombre de collections nationales dans PATENTSCOPE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30</w:t>
            </w: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collections nationales dans la case de données mondiale sur les marques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Trois</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Résultat iv) : Amélioration de l</w:t>
            </w:r>
            <w:r w:rsidR="00401F95">
              <w:rPr>
                <w:sz w:val="18"/>
                <w:szCs w:val="18"/>
              </w:rPr>
              <w:t>’</w:t>
            </w:r>
            <w:r w:rsidRPr="00827182">
              <w:rPr>
                <w:sz w:val="18"/>
                <w:szCs w:val="18"/>
              </w:rPr>
              <w:t>infrastructure technique et du savoir pour les offices de propriété intellectuelle et d</w:t>
            </w:r>
            <w:r w:rsidR="00401F95">
              <w:rPr>
                <w:sz w:val="18"/>
                <w:szCs w:val="18"/>
              </w:rPr>
              <w:t>’</w:t>
            </w:r>
            <w:r w:rsidRPr="00827182">
              <w:rPr>
                <w:sz w:val="18"/>
                <w:szCs w:val="18"/>
              </w:rPr>
              <w:t>autres institutions de propriété intellectuelle, leur permettant de fournir à leurs parties prenantes des services améliorés (moins chers, plus rapides, de meilleure qualité)</w:t>
            </w:r>
          </w:p>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Nombre d</w:t>
            </w:r>
            <w:r w:rsidR="00401F95">
              <w:rPr>
                <w:sz w:val="18"/>
                <w:szCs w:val="18"/>
              </w:rPr>
              <w:t>’</w:t>
            </w:r>
            <w:r w:rsidRPr="00827182">
              <w:rPr>
                <w:sz w:val="18"/>
                <w:szCs w:val="18"/>
              </w:rPr>
              <w:t>institutions utilisant des systèmes de l</w:t>
            </w:r>
            <w:r w:rsidR="00401F95">
              <w:rPr>
                <w:sz w:val="18"/>
                <w:szCs w:val="18"/>
              </w:rPr>
              <w:t>’</w:t>
            </w:r>
            <w:r w:rsidRPr="00827182">
              <w:rPr>
                <w:sz w:val="18"/>
                <w:szCs w:val="18"/>
              </w:rPr>
              <w:t>infrastructure du droit d</w:t>
            </w:r>
            <w:r w:rsidR="00401F95">
              <w:rPr>
                <w:sz w:val="18"/>
                <w:szCs w:val="18"/>
              </w:rPr>
              <w:t>’</w:t>
            </w:r>
            <w:r w:rsidRPr="00827182">
              <w:rPr>
                <w:sz w:val="18"/>
                <w:szCs w:val="18"/>
              </w:rPr>
              <w:t>auteur de l</w:t>
            </w:r>
            <w:r w:rsidR="00401F95">
              <w:rPr>
                <w:sz w:val="18"/>
                <w:szCs w:val="18"/>
              </w:rPr>
              <w:t>’</w:t>
            </w:r>
            <w:r w:rsidRPr="00827182">
              <w:rPr>
                <w:sz w:val="18"/>
                <w:szCs w:val="18"/>
              </w:rPr>
              <w:t>OMPI (WIPOCOS et GDA)</w:t>
            </w:r>
          </w:p>
          <w:p w:rsidR="008F0CF0" w:rsidRPr="00827182" w:rsidRDefault="008F0CF0" w:rsidP="00F450C9">
            <w:pPr>
              <w:rPr>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26 organismes de gestion collective équipés de WIPOCOS fin 2012</w:t>
            </w:r>
          </w:p>
          <w:p w:rsidR="00C613F5" w:rsidRDefault="00C613F5" w:rsidP="00F450C9">
            <w:pPr>
              <w:rPr>
                <w:sz w:val="18"/>
                <w:szCs w:val="18"/>
              </w:rPr>
            </w:pPr>
          </w:p>
          <w:p w:rsidR="00C613F5" w:rsidRDefault="00C613F5" w:rsidP="00F450C9">
            <w:pPr>
              <w:rPr>
                <w:sz w:val="18"/>
                <w:szCs w:val="18"/>
              </w:rPr>
            </w:pPr>
          </w:p>
          <w:p w:rsidR="00C613F5" w:rsidRDefault="00C613F5" w:rsidP="00F450C9">
            <w:pPr>
              <w:rPr>
                <w:sz w:val="18"/>
                <w:szCs w:val="18"/>
              </w:rPr>
            </w:pPr>
          </w:p>
          <w:p w:rsidR="008F0CF0" w:rsidRPr="00827182" w:rsidRDefault="008F0CF0" w:rsidP="00F450C9">
            <w:pPr>
              <w:rPr>
                <w:sz w:val="18"/>
                <w:szCs w:val="18"/>
              </w:rPr>
            </w:pPr>
            <w:r w:rsidRPr="00827182">
              <w:rPr>
                <w:sz w:val="18"/>
                <w:szCs w:val="18"/>
              </w:rPr>
              <w:t>15 bureaux du droit d</w:t>
            </w:r>
            <w:r w:rsidR="00401F95">
              <w:rPr>
                <w:sz w:val="18"/>
                <w:szCs w:val="18"/>
              </w:rPr>
              <w:t>’</w:t>
            </w:r>
            <w:r w:rsidRPr="00827182">
              <w:rPr>
                <w:sz w:val="18"/>
                <w:szCs w:val="18"/>
              </w:rPr>
              <w:t xml:space="preserve">auteur utilisant la GDA fin 2012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Pourcentage de gouvernements ayant présenté un rapport positif sur l</w:t>
            </w:r>
            <w:r w:rsidR="00401F95">
              <w:rPr>
                <w:sz w:val="18"/>
                <w:szCs w:val="18"/>
              </w:rPr>
              <w:t>’</w:t>
            </w:r>
            <w:r w:rsidRPr="00827182">
              <w:rPr>
                <w:sz w:val="18"/>
                <w:szCs w:val="18"/>
              </w:rPr>
              <w:t>efficacité et la gouvernance des organismes du droit d</w:t>
            </w:r>
            <w:r w:rsidR="00401F95">
              <w:rPr>
                <w:sz w:val="18"/>
                <w:szCs w:val="18"/>
              </w:rPr>
              <w:t>’</w:t>
            </w:r>
            <w:r w:rsidRPr="00827182">
              <w:rPr>
                <w:sz w:val="18"/>
                <w:szCs w:val="18"/>
              </w:rPr>
              <w:t>auteur dans le pays</w:t>
            </w:r>
          </w:p>
          <w:p w:rsidR="008F0CF0" w:rsidRPr="00827182" w:rsidRDefault="008F0CF0" w:rsidP="00F450C9">
            <w:pPr>
              <w:keepNext/>
              <w:keepLines/>
              <w:rPr>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80% des pays ont rendu un rapport positif.</w:t>
            </w:r>
          </w:p>
          <w:p w:rsidR="00C613F5" w:rsidRDefault="00C613F5" w:rsidP="00F450C9">
            <w:pPr>
              <w:keepNext/>
              <w:keepLines/>
              <w:rPr>
                <w:sz w:val="18"/>
                <w:szCs w:val="18"/>
              </w:rPr>
            </w:pPr>
          </w:p>
          <w:p w:rsidR="008F0CF0" w:rsidRPr="00827182" w:rsidRDefault="008F0CF0" w:rsidP="00F450C9">
            <w:pPr>
              <w:rPr>
                <w:sz w:val="18"/>
                <w:szCs w:val="18"/>
              </w:rPr>
            </w:pP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Nombre d</w:t>
            </w:r>
            <w:r w:rsidR="00401F95">
              <w:rPr>
                <w:sz w:val="18"/>
                <w:szCs w:val="18"/>
              </w:rPr>
              <w:t>’</w:t>
            </w:r>
            <w:r w:rsidRPr="00827182">
              <w:rPr>
                <w:sz w:val="18"/>
                <w:szCs w:val="18"/>
              </w:rPr>
              <w:t>offices ayant complètement ou partiellement automatisé les systèmes d</w:t>
            </w:r>
            <w:r w:rsidR="00401F95">
              <w:rPr>
                <w:sz w:val="18"/>
                <w:szCs w:val="18"/>
              </w:rPr>
              <w:t>’</w:t>
            </w:r>
            <w:r w:rsidRPr="00827182">
              <w:rPr>
                <w:sz w:val="18"/>
                <w:szCs w:val="18"/>
              </w:rPr>
              <w:t>administration de la propriété intellectuelle fournis par l</w:t>
            </w:r>
            <w:r w:rsidR="00401F95">
              <w:rPr>
                <w:sz w:val="18"/>
                <w:szCs w:val="18"/>
              </w:rPr>
              <w:t>’</w:t>
            </w:r>
            <w:r w:rsidRPr="00827182">
              <w:rPr>
                <w:sz w:val="18"/>
                <w:szCs w:val="18"/>
              </w:rPr>
              <w:t>OMPI</w:t>
            </w:r>
          </w:p>
          <w:p w:rsidR="00C613F5" w:rsidRDefault="00C613F5" w:rsidP="00F450C9">
            <w:pPr>
              <w:keepNext/>
              <w:keepLines/>
              <w:rPr>
                <w:sz w:val="18"/>
                <w:szCs w:val="18"/>
              </w:rPr>
            </w:pPr>
          </w:p>
          <w:p w:rsidR="00C613F5" w:rsidRDefault="00C613F5" w:rsidP="00F450C9">
            <w:pPr>
              <w:keepNext/>
              <w:keepLines/>
              <w:rPr>
                <w:sz w:val="18"/>
                <w:szCs w:val="18"/>
              </w:rPr>
            </w:pPr>
          </w:p>
          <w:p w:rsidR="00C613F5" w:rsidRDefault="00C613F5" w:rsidP="00F450C9">
            <w:pPr>
              <w:keepNext/>
              <w:keepLines/>
              <w:rPr>
                <w:sz w:val="18"/>
                <w:szCs w:val="18"/>
              </w:rPr>
            </w:pPr>
          </w:p>
          <w:p w:rsidR="00C613F5" w:rsidRDefault="00C613F5" w:rsidP="00F450C9">
            <w:pPr>
              <w:keepNext/>
              <w:keepLines/>
              <w:rPr>
                <w:sz w:val="18"/>
                <w:szCs w:val="18"/>
              </w:rPr>
            </w:pPr>
          </w:p>
          <w:p w:rsidR="008F0CF0" w:rsidRPr="00827182" w:rsidRDefault="008F0CF0" w:rsidP="00F450C9">
            <w:pPr>
              <w:keepNext/>
              <w:keepLines/>
              <w:rPr>
                <w:sz w:val="18"/>
                <w:szCs w:val="18"/>
              </w:rPr>
            </w:pP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Nombre d</w:t>
            </w:r>
            <w:r w:rsidR="00401F95">
              <w:rPr>
                <w:sz w:val="18"/>
                <w:szCs w:val="18"/>
              </w:rPr>
              <w:t>’</w:t>
            </w:r>
            <w:r w:rsidRPr="00827182">
              <w:rPr>
                <w:sz w:val="18"/>
                <w:szCs w:val="18"/>
              </w:rPr>
              <w:t>offices entièrement automatisés fin 2012 : 36</w:t>
            </w:r>
          </w:p>
          <w:p w:rsidR="00C613F5" w:rsidRDefault="008F0CF0" w:rsidP="00F450C9">
            <w:pPr>
              <w:keepNext/>
              <w:keepLines/>
              <w:numPr>
                <w:ilvl w:val="0"/>
                <w:numId w:val="34"/>
              </w:numPr>
              <w:rPr>
                <w:sz w:val="18"/>
                <w:szCs w:val="18"/>
              </w:rPr>
            </w:pPr>
            <w:r w:rsidRPr="00827182">
              <w:rPr>
                <w:sz w:val="18"/>
                <w:szCs w:val="18"/>
              </w:rPr>
              <w:t>Afrique (8)</w:t>
            </w:r>
          </w:p>
          <w:p w:rsidR="00C613F5" w:rsidRDefault="008F0CF0" w:rsidP="00F450C9">
            <w:pPr>
              <w:keepNext/>
              <w:keepLines/>
              <w:numPr>
                <w:ilvl w:val="0"/>
                <w:numId w:val="34"/>
              </w:numPr>
              <w:rPr>
                <w:sz w:val="18"/>
                <w:szCs w:val="18"/>
              </w:rPr>
            </w:pPr>
            <w:r w:rsidRPr="00827182">
              <w:rPr>
                <w:sz w:val="18"/>
                <w:szCs w:val="18"/>
              </w:rPr>
              <w:t>Pays arabes (9)</w:t>
            </w:r>
          </w:p>
          <w:p w:rsidR="00C613F5" w:rsidRDefault="008F0CF0" w:rsidP="00F450C9">
            <w:pPr>
              <w:keepNext/>
              <w:keepLines/>
              <w:numPr>
                <w:ilvl w:val="0"/>
                <w:numId w:val="34"/>
              </w:numPr>
              <w:rPr>
                <w:sz w:val="18"/>
                <w:szCs w:val="18"/>
              </w:rPr>
            </w:pPr>
            <w:r w:rsidRPr="00827182">
              <w:rPr>
                <w:sz w:val="18"/>
                <w:szCs w:val="18"/>
              </w:rPr>
              <w:t>Asie et Pacifique (7)</w:t>
            </w:r>
          </w:p>
          <w:p w:rsidR="00C613F5" w:rsidRDefault="008F0CF0" w:rsidP="00F450C9">
            <w:pPr>
              <w:keepNext/>
              <w:keepLines/>
              <w:numPr>
                <w:ilvl w:val="0"/>
                <w:numId w:val="34"/>
              </w:numPr>
              <w:rPr>
                <w:sz w:val="18"/>
                <w:szCs w:val="18"/>
              </w:rPr>
            </w:pPr>
            <w:r w:rsidRPr="00827182">
              <w:rPr>
                <w:sz w:val="18"/>
                <w:szCs w:val="18"/>
              </w:rPr>
              <w:t>Amérique latine et Caraïbes (8)</w:t>
            </w:r>
          </w:p>
          <w:p w:rsidR="00C613F5" w:rsidRDefault="008F0CF0" w:rsidP="00F450C9">
            <w:pPr>
              <w:keepNext/>
              <w:keepLines/>
              <w:numPr>
                <w:ilvl w:val="0"/>
                <w:numId w:val="34"/>
              </w:numPr>
              <w:rPr>
                <w:sz w:val="18"/>
                <w:szCs w:val="18"/>
              </w:rPr>
            </w:pPr>
            <w:r w:rsidRPr="00827182">
              <w:rPr>
                <w:sz w:val="18"/>
                <w:szCs w:val="18"/>
              </w:rPr>
              <w:t>Certains pays d</w:t>
            </w:r>
            <w:r w:rsidR="00401F95">
              <w:rPr>
                <w:sz w:val="18"/>
                <w:szCs w:val="18"/>
              </w:rPr>
              <w:t>’</w:t>
            </w:r>
            <w:r w:rsidRPr="00827182">
              <w:rPr>
                <w:sz w:val="18"/>
                <w:szCs w:val="18"/>
              </w:rPr>
              <w:t>Europe et d</w:t>
            </w:r>
            <w:r w:rsidR="00401F95">
              <w:rPr>
                <w:sz w:val="18"/>
                <w:szCs w:val="18"/>
              </w:rPr>
              <w:t>’</w:t>
            </w:r>
            <w:r w:rsidRPr="00827182">
              <w:rPr>
                <w:sz w:val="18"/>
                <w:szCs w:val="18"/>
              </w:rPr>
              <w:t>Asie : 4</w:t>
            </w:r>
          </w:p>
          <w:p w:rsidR="00C613F5" w:rsidRDefault="00C613F5" w:rsidP="00F450C9">
            <w:pPr>
              <w:keepNext/>
              <w:keepLines/>
              <w:ind w:left="567"/>
              <w:rPr>
                <w:sz w:val="18"/>
                <w:szCs w:val="18"/>
              </w:rPr>
            </w:pPr>
          </w:p>
          <w:p w:rsidR="00C613F5" w:rsidRDefault="008F0CF0" w:rsidP="00F450C9">
            <w:pPr>
              <w:keepNext/>
              <w:keepLines/>
              <w:rPr>
                <w:sz w:val="18"/>
                <w:szCs w:val="18"/>
              </w:rPr>
            </w:pPr>
            <w:r w:rsidRPr="00827182">
              <w:rPr>
                <w:sz w:val="18"/>
                <w:szCs w:val="18"/>
              </w:rPr>
              <w:t>Nombre d</w:t>
            </w:r>
            <w:r w:rsidR="00401F95">
              <w:rPr>
                <w:sz w:val="18"/>
                <w:szCs w:val="18"/>
              </w:rPr>
              <w:t>’</w:t>
            </w:r>
            <w:r w:rsidRPr="00827182">
              <w:rPr>
                <w:sz w:val="18"/>
                <w:szCs w:val="18"/>
              </w:rPr>
              <w:t>offices partiellement automatisés fin 2012 : 25</w:t>
            </w:r>
          </w:p>
          <w:p w:rsidR="00C613F5" w:rsidRDefault="008F0CF0" w:rsidP="00F450C9">
            <w:pPr>
              <w:keepNext/>
              <w:keepLines/>
              <w:numPr>
                <w:ilvl w:val="0"/>
                <w:numId w:val="34"/>
              </w:numPr>
              <w:rPr>
                <w:sz w:val="18"/>
                <w:szCs w:val="18"/>
              </w:rPr>
            </w:pPr>
            <w:r w:rsidRPr="00827182">
              <w:rPr>
                <w:sz w:val="18"/>
                <w:szCs w:val="18"/>
              </w:rPr>
              <w:t>Afrique (9)</w:t>
            </w:r>
          </w:p>
          <w:p w:rsidR="00C613F5" w:rsidRDefault="008F0CF0" w:rsidP="00F450C9">
            <w:pPr>
              <w:keepNext/>
              <w:keepLines/>
              <w:numPr>
                <w:ilvl w:val="0"/>
                <w:numId w:val="34"/>
              </w:numPr>
              <w:rPr>
                <w:sz w:val="18"/>
                <w:szCs w:val="18"/>
              </w:rPr>
            </w:pPr>
            <w:r w:rsidRPr="00827182">
              <w:rPr>
                <w:sz w:val="18"/>
                <w:szCs w:val="18"/>
              </w:rPr>
              <w:t>Pays arabes (6)</w:t>
            </w:r>
          </w:p>
          <w:p w:rsidR="00C613F5" w:rsidRDefault="008F0CF0" w:rsidP="00F450C9">
            <w:pPr>
              <w:keepNext/>
              <w:keepLines/>
              <w:numPr>
                <w:ilvl w:val="0"/>
                <w:numId w:val="34"/>
              </w:numPr>
              <w:rPr>
                <w:sz w:val="18"/>
                <w:szCs w:val="18"/>
              </w:rPr>
            </w:pPr>
            <w:r w:rsidRPr="00827182">
              <w:rPr>
                <w:sz w:val="18"/>
                <w:szCs w:val="18"/>
              </w:rPr>
              <w:t>Asie et Pacifique (12)</w:t>
            </w:r>
          </w:p>
          <w:p w:rsidR="00C613F5" w:rsidRDefault="008F0CF0" w:rsidP="00F450C9">
            <w:pPr>
              <w:keepNext/>
              <w:keepLines/>
              <w:numPr>
                <w:ilvl w:val="0"/>
                <w:numId w:val="34"/>
              </w:numPr>
              <w:rPr>
                <w:sz w:val="18"/>
                <w:szCs w:val="18"/>
              </w:rPr>
            </w:pPr>
            <w:r w:rsidRPr="00827182">
              <w:rPr>
                <w:sz w:val="18"/>
                <w:szCs w:val="18"/>
              </w:rPr>
              <w:t>Amérique latine et Caraïbes (5)</w:t>
            </w:r>
          </w:p>
          <w:p w:rsidR="00C613F5" w:rsidRDefault="008F0CF0" w:rsidP="00F450C9">
            <w:pPr>
              <w:keepNext/>
              <w:keepLines/>
              <w:numPr>
                <w:ilvl w:val="0"/>
                <w:numId w:val="34"/>
              </w:numPr>
              <w:rPr>
                <w:sz w:val="18"/>
                <w:szCs w:val="18"/>
              </w:rPr>
            </w:pPr>
            <w:r w:rsidRPr="00827182">
              <w:rPr>
                <w:sz w:val="18"/>
                <w:szCs w:val="18"/>
              </w:rPr>
              <w:t>Certains pays d</w:t>
            </w:r>
            <w:r w:rsidR="00401F95">
              <w:rPr>
                <w:sz w:val="18"/>
                <w:szCs w:val="18"/>
              </w:rPr>
              <w:t>’</w:t>
            </w:r>
            <w:r w:rsidRPr="00827182">
              <w:rPr>
                <w:sz w:val="18"/>
                <w:szCs w:val="18"/>
              </w:rPr>
              <w:t>Europe et d</w:t>
            </w:r>
            <w:r w:rsidR="00401F95">
              <w:rPr>
                <w:sz w:val="18"/>
                <w:szCs w:val="18"/>
              </w:rPr>
              <w:t>’</w:t>
            </w:r>
            <w:r w:rsidRPr="00827182">
              <w:rPr>
                <w:sz w:val="18"/>
                <w:szCs w:val="18"/>
              </w:rPr>
              <w:t>Asie : 3</w:t>
            </w:r>
          </w:p>
          <w:p w:rsidR="00C613F5" w:rsidRDefault="008F0CF0" w:rsidP="00F450C9">
            <w:pPr>
              <w:rPr>
                <w:sz w:val="18"/>
                <w:szCs w:val="18"/>
              </w:rPr>
            </w:pPr>
            <w:r w:rsidRPr="00827182">
              <w:rPr>
                <w:sz w:val="18"/>
                <w:szCs w:val="18"/>
              </w:rPr>
              <w:t>Nombre d</w:t>
            </w:r>
            <w:r w:rsidR="00401F95">
              <w:rPr>
                <w:sz w:val="18"/>
                <w:szCs w:val="18"/>
              </w:rPr>
              <w:t>’</w:t>
            </w:r>
            <w:r w:rsidRPr="00827182">
              <w:rPr>
                <w:sz w:val="18"/>
                <w:szCs w:val="18"/>
              </w:rPr>
              <w:t>offices utilisant la plate</w:t>
            </w:r>
            <w:r w:rsidR="003F696B">
              <w:rPr>
                <w:sz w:val="18"/>
                <w:szCs w:val="18"/>
              </w:rPr>
              <w:noBreakHyphen/>
            </w:r>
            <w:r w:rsidRPr="00827182">
              <w:rPr>
                <w:sz w:val="18"/>
                <w:szCs w:val="18"/>
              </w:rPr>
              <w:t>forme WIPO CASE : 4</w:t>
            </w:r>
          </w:p>
          <w:p w:rsidR="00C613F5" w:rsidRDefault="00C613F5" w:rsidP="00F450C9">
            <w:pPr>
              <w:keepNext/>
              <w:keepLines/>
              <w:rPr>
                <w:sz w:val="18"/>
                <w:szCs w:val="18"/>
              </w:rPr>
            </w:pPr>
          </w:p>
          <w:p w:rsidR="008F0CF0" w:rsidRPr="00827182" w:rsidRDefault="008F0CF0" w:rsidP="00F450C9">
            <w:pPr>
              <w:keepNext/>
              <w:keepLines/>
              <w:rPr>
                <w:sz w:val="18"/>
                <w:szCs w:val="18"/>
              </w:rPr>
            </w:pPr>
            <w:r w:rsidRPr="00827182">
              <w:rPr>
                <w:sz w:val="18"/>
                <w:szCs w:val="18"/>
              </w:rPr>
              <w:t>Total de 65 offices utilisant les systèmes d</w:t>
            </w:r>
            <w:r w:rsidR="00401F95">
              <w:rPr>
                <w:sz w:val="18"/>
                <w:szCs w:val="18"/>
              </w:rPr>
              <w:t>’</w:t>
            </w:r>
            <w:r w:rsidRPr="00827182">
              <w:rPr>
                <w:sz w:val="18"/>
                <w:szCs w:val="18"/>
              </w:rPr>
              <w:t>administration de la propriété intellectuelle fournis par l</w:t>
            </w:r>
            <w:r w:rsidR="00401F95">
              <w:rPr>
                <w:sz w:val="18"/>
                <w:szCs w:val="18"/>
              </w:rPr>
              <w:t>’</w:t>
            </w:r>
            <w:r w:rsidRPr="00827182">
              <w:rPr>
                <w:sz w:val="18"/>
                <w:szCs w:val="18"/>
              </w:rPr>
              <w:t>OMPI à la fin de 2012.</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offices ayant fourni des données de propriété intellectuelle accessibles en ligne dans les bases de données de l</w:t>
            </w:r>
            <w:r w:rsidR="00401F95">
              <w:rPr>
                <w:sz w:val="18"/>
                <w:szCs w:val="18"/>
              </w:rPr>
              <w:t>’</w:t>
            </w:r>
            <w:r w:rsidRPr="00827182">
              <w:rPr>
                <w:sz w:val="18"/>
                <w:szCs w:val="18"/>
              </w:rPr>
              <w:t>OMPI</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730D4A" w:rsidP="00F450C9">
            <w:pPr>
              <w:rPr>
                <w:sz w:val="18"/>
                <w:szCs w:val="18"/>
              </w:rPr>
            </w:pPr>
            <w:r>
              <w:rPr>
                <w:sz w:val="18"/>
                <w:szCs w:val="18"/>
              </w:rPr>
              <w:t>28 </w:t>
            </w:r>
            <w:r w:rsidR="008F0CF0" w:rsidRPr="00827182">
              <w:rPr>
                <w:sz w:val="18"/>
                <w:szCs w:val="18"/>
              </w:rPr>
              <w:t>offices ayant fourni des données de propriété intellectuelle accessibles en ligne dans les bases de données de l</w:t>
            </w:r>
            <w:r w:rsidR="00401F95">
              <w:rPr>
                <w:sz w:val="18"/>
                <w:szCs w:val="18"/>
              </w:rPr>
              <w:t>’</w:t>
            </w:r>
            <w:r w:rsidR="008F0CF0" w:rsidRPr="00827182">
              <w:rPr>
                <w:sz w:val="18"/>
                <w:szCs w:val="18"/>
              </w:rPr>
              <w:t>OMPI (PATENTSCOPE, Base de données mondiales sur les marques)</w:t>
            </w:r>
          </w:p>
          <w:p w:rsidR="00C613F5" w:rsidRDefault="008F0CF0" w:rsidP="00F450C9">
            <w:pPr>
              <w:keepNext/>
              <w:keepLines/>
              <w:numPr>
                <w:ilvl w:val="0"/>
                <w:numId w:val="34"/>
              </w:numPr>
              <w:rPr>
                <w:sz w:val="18"/>
                <w:szCs w:val="18"/>
              </w:rPr>
            </w:pPr>
            <w:r w:rsidRPr="00827182">
              <w:rPr>
                <w:sz w:val="18"/>
                <w:szCs w:val="18"/>
              </w:rPr>
              <w:t>Afrique (3)</w:t>
            </w:r>
          </w:p>
          <w:p w:rsidR="00C613F5" w:rsidRDefault="008F0CF0" w:rsidP="00F450C9">
            <w:pPr>
              <w:keepNext/>
              <w:keepLines/>
              <w:numPr>
                <w:ilvl w:val="0"/>
                <w:numId w:val="34"/>
              </w:numPr>
              <w:rPr>
                <w:sz w:val="18"/>
                <w:szCs w:val="18"/>
              </w:rPr>
            </w:pPr>
            <w:r w:rsidRPr="00827182">
              <w:rPr>
                <w:sz w:val="18"/>
                <w:szCs w:val="18"/>
              </w:rPr>
              <w:t>Pays arabes (6)</w:t>
            </w:r>
          </w:p>
          <w:p w:rsidR="00C613F5" w:rsidRDefault="008F0CF0" w:rsidP="00F450C9">
            <w:pPr>
              <w:keepNext/>
              <w:keepLines/>
              <w:numPr>
                <w:ilvl w:val="0"/>
                <w:numId w:val="34"/>
              </w:numPr>
              <w:rPr>
                <w:sz w:val="18"/>
                <w:szCs w:val="18"/>
              </w:rPr>
            </w:pPr>
            <w:r w:rsidRPr="00827182">
              <w:rPr>
                <w:sz w:val="18"/>
                <w:szCs w:val="18"/>
              </w:rPr>
              <w:t>Asie et Pacifique (3)</w:t>
            </w:r>
          </w:p>
          <w:p w:rsidR="00C613F5" w:rsidRDefault="008F0CF0" w:rsidP="00F450C9">
            <w:pPr>
              <w:keepNext/>
              <w:keepLines/>
              <w:numPr>
                <w:ilvl w:val="0"/>
                <w:numId w:val="34"/>
              </w:numPr>
              <w:rPr>
                <w:sz w:val="18"/>
                <w:szCs w:val="18"/>
              </w:rPr>
            </w:pPr>
            <w:r w:rsidRPr="00827182">
              <w:rPr>
                <w:sz w:val="18"/>
                <w:szCs w:val="18"/>
              </w:rPr>
              <w:t>Amérique latine et Caraïbes (16)</w:t>
            </w:r>
          </w:p>
          <w:p w:rsidR="00C613F5" w:rsidRDefault="008F0CF0" w:rsidP="00F450C9">
            <w:pPr>
              <w:keepNext/>
              <w:keepLines/>
              <w:numPr>
                <w:ilvl w:val="0"/>
                <w:numId w:val="34"/>
              </w:numPr>
              <w:rPr>
                <w:sz w:val="18"/>
                <w:szCs w:val="18"/>
              </w:rPr>
            </w:pPr>
            <w:r w:rsidRPr="00827182">
              <w:rPr>
                <w:sz w:val="18"/>
                <w:szCs w:val="18"/>
              </w:rPr>
              <w:t>Certains pays d</w:t>
            </w:r>
            <w:r w:rsidR="00401F95">
              <w:rPr>
                <w:sz w:val="18"/>
                <w:szCs w:val="18"/>
              </w:rPr>
              <w:t>’</w:t>
            </w:r>
            <w:r w:rsidRPr="00827182">
              <w:rPr>
                <w:sz w:val="18"/>
                <w:szCs w:val="18"/>
              </w:rPr>
              <w:t>Europe et d</w:t>
            </w:r>
            <w:r w:rsidR="00401F95">
              <w:rPr>
                <w:sz w:val="18"/>
                <w:szCs w:val="18"/>
              </w:rPr>
              <w:t>’</w:t>
            </w:r>
            <w:r w:rsidRPr="00827182">
              <w:rPr>
                <w:sz w:val="18"/>
                <w:szCs w:val="18"/>
              </w:rPr>
              <w:t>Asie : 1</w:t>
            </w:r>
          </w:p>
          <w:p w:rsidR="008F0CF0" w:rsidRPr="00827182" w:rsidRDefault="008F0CF0" w:rsidP="00F450C9">
            <w:pPr>
              <w:numPr>
                <w:ilvl w:val="0"/>
                <w:numId w:val="34"/>
              </w:numPr>
              <w:rPr>
                <w:sz w:val="18"/>
                <w:szCs w:val="18"/>
              </w:rPr>
            </w:pPr>
            <w:r w:rsidRPr="00827182">
              <w:rPr>
                <w:sz w:val="18"/>
                <w:szCs w:val="18"/>
              </w:rPr>
              <w:t>Autres pays développés (9)</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023F08" w:rsidRDefault="008F0CF0" w:rsidP="00F450C9">
            <w:pPr>
              <w:rPr>
                <w:sz w:val="18"/>
                <w:szCs w:val="18"/>
              </w:rPr>
            </w:pPr>
            <w:r w:rsidRPr="00023F08">
              <w:rPr>
                <w:sz w:val="18"/>
                <w:szCs w:val="18"/>
              </w:rPr>
              <w:t>Nombre de groupes d</w:t>
            </w:r>
            <w:r w:rsidR="00401F95">
              <w:rPr>
                <w:sz w:val="18"/>
                <w:szCs w:val="18"/>
              </w:rPr>
              <w:t>’</w:t>
            </w:r>
            <w:r w:rsidRPr="00023F08">
              <w:rPr>
                <w:sz w:val="18"/>
                <w:szCs w:val="18"/>
              </w:rPr>
              <w:t>offices participant à une plate</w:t>
            </w:r>
            <w:r w:rsidR="003F696B">
              <w:rPr>
                <w:sz w:val="18"/>
                <w:szCs w:val="18"/>
              </w:rPr>
              <w:noBreakHyphen/>
            </w:r>
            <w:r w:rsidRPr="00023F08">
              <w:rPr>
                <w:sz w:val="18"/>
                <w:szCs w:val="18"/>
              </w:rPr>
              <w:t>forme commune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977393" w:rsidRDefault="008F0CF0" w:rsidP="00F450C9">
            <w:pPr>
              <w:rPr>
                <w:sz w:val="18"/>
                <w:szCs w:val="18"/>
              </w:rPr>
            </w:pPr>
            <w:r w:rsidRPr="00023F08">
              <w:rPr>
                <w:sz w:val="18"/>
                <w:szCs w:val="18"/>
              </w:rPr>
              <w:t>Un group</w:t>
            </w:r>
            <w:r w:rsidRPr="00977393">
              <w:rPr>
                <w:sz w:val="18"/>
                <w:szCs w:val="18"/>
              </w:rPr>
              <w:t>e (comprenant quatre offices : Australie, Canada, Royaume</w:t>
            </w:r>
            <w:r w:rsidR="003F696B">
              <w:rPr>
                <w:sz w:val="18"/>
                <w:szCs w:val="18"/>
              </w:rPr>
              <w:noBreakHyphen/>
            </w:r>
            <w:r w:rsidRPr="00977393">
              <w:rPr>
                <w:sz w:val="18"/>
                <w:szCs w:val="18"/>
              </w:rPr>
              <w:t>Uni, Nouvelle</w:t>
            </w:r>
            <w:r w:rsidR="003F696B">
              <w:rPr>
                <w:sz w:val="18"/>
                <w:szCs w:val="18"/>
              </w:rPr>
              <w:noBreakHyphen/>
            </w:r>
            <w:r w:rsidRPr="00977393">
              <w:rPr>
                <w:sz w:val="18"/>
                <w:szCs w:val="18"/>
              </w:rPr>
              <w:t>Zélande)</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w:t>
            </w:r>
            <w:r w:rsidR="00401F95">
              <w:rPr>
                <w:sz w:val="18"/>
                <w:szCs w:val="18"/>
              </w:rPr>
              <w:t>’</w:t>
            </w:r>
            <w:r w:rsidRPr="00827182">
              <w:rPr>
                <w:sz w:val="18"/>
                <w:szCs w:val="18"/>
              </w:rPr>
              <w:t>offices traitant les données relatives aux systèmes du PCT et de Madrid avec l</w:t>
            </w:r>
            <w:r w:rsidR="00401F95">
              <w:rPr>
                <w:sz w:val="18"/>
                <w:szCs w:val="18"/>
              </w:rPr>
              <w:t>’</w:t>
            </w:r>
            <w:r w:rsidRPr="00827182">
              <w:rPr>
                <w:sz w:val="18"/>
                <w:szCs w:val="18"/>
              </w:rPr>
              <w:t>aide des systèmes fournis par l</w:t>
            </w:r>
            <w:r w:rsidR="00401F95">
              <w:rPr>
                <w:sz w:val="18"/>
                <w:szCs w:val="18"/>
              </w:rPr>
              <w:t>’</w:t>
            </w:r>
            <w:r w:rsidRPr="00827182">
              <w:rPr>
                <w:sz w:val="18"/>
                <w:szCs w:val="18"/>
              </w:rPr>
              <w:t>OMPI</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20 offices au total :</w:t>
            </w:r>
          </w:p>
          <w:p w:rsidR="00C613F5" w:rsidRDefault="008F0CF0" w:rsidP="00F450C9">
            <w:pPr>
              <w:numPr>
                <w:ilvl w:val="0"/>
                <w:numId w:val="35"/>
              </w:numPr>
              <w:rPr>
                <w:sz w:val="18"/>
                <w:szCs w:val="18"/>
              </w:rPr>
            </w:pPr>
            <w:r w:rsidRPr="00827182">
              <w:rPr>
                <w:sz w:val="18"/>
                <w:szCs w:val="18"/>
              </w:rPr>
              <w:t>Afrique (PCT 1;  Madrid 6)</w:t>
            </w:r>
          </w:p>
          <w:p w:rsidR="00C613F5" w:rsidRDefault="008F0CF0" w:rsidP="00F450C9">
            <w:pPr>
              <w:numPr>
                <w:ilvl w:val="0"/>
                <w:numId w:val="35"/>
              </w:numPr>
              <w:rPr>
                <w:sz w:val="18"/>
                <w:szCs w:val="18"/>
              </w:rPr>
            </w:pPr>
            <w:r w:rsidRPr="00827182">
              <w:rPr>
                <w:sz w:val="18"/>
                <w:szCs w:val="18"/>
              </w:rPr>
              <w:t>Pays arabes (PCT 5;  Madrid 1)</w:t>
            </w:r>
          </w:p>
          <w:p w:rsidR="00C613F5" w:rsidRDefault="008F0CF0" w:rsidP="00F450C9">
            <w:pPr>
              <w:numPr>
                <w:ilvl w:val="0"/>
                <w:numId w:val="35"/>
              </w:numPr>
              <w:rPr>
                <w:sz w:val="18"/>
                <w:szCs w:val="18"/>
              </w:rPr>
            </w:pPr>
            <w:r w:rsidRPr="00827182">
              <w:rPr>
                <w:sz w:val="18"/>
                <w:szCs w:val="18"/>
              </w:rPr>
              <w:t>Asie et Pacifique (Madrid 2)</w:t>
            </w:r>
          </w:p>
          <w:p w:rsidR="00C613F5" w:rsidRDefault="008F0CF0" w:rsidP="00F450C9">
            <w:pPr>
              <w:numPr>
                <w:ilvl w:val="0"/>
                <w:numId w:val="35"/>
              </w:numPr>
              <w:rPr>
                <w:sz w:val="18"/>
                <w:szCs w:val="18"/>
              </w:rPr>
            </w:pPr>
            <w:r w:rsidRPr="00827182">
              <w:rPr>
                <w:sz w:val="18"/>
                <w:szCs w:val="18"/>
              </w:rPr>
              <w:t>Amérique latine et Caraïbes (PCT 3;  Madrid 2)</w:t>
            </w:r>
          </w:p>
          <w:p w:rsidR="008F0CF0" w:rsidRPr="00827182" w:rsidRDefault="008F0CF0" w:rsidP="003C5904">
            <w:pPr>
              <w:numPr>
                <w:ilvl w:val="0"/>
                <w:numId w:val="35"/>
              </w:numPr>
              <w:rPr>
                <w:sz w:val="18"/>
                <w:szCs w:val="18"/>
              </w:rPr>
            </w:pPr>
            <w:r w:rsidRPr="00827182">
              <w:rPr>
                <w:sz w:val="18"/>
                <w:szCs w:val="18"/>
              </w:rPr>
              <w:t>Certains pays d</w:t>
            </w:r>
            <w:r w:rsidR="00401F95">
              <w:rPr>
                <w:sz w:val="18"/>
                <w:szCs w:val="18"/>
              </w:rPr>
              <w:t>’</w:t>
            </w:r>
            <w:r w:rsidRPr="00827182">
              <w:rPr>
                <w:sz w:val="18"/>
                <w:szCs w:val="18"/>
              </w:rPr>
              <w:t>Europe et d</w:t>
            </w:r>
            <w:r w:rsidR="00401F95">
              <w:rPr>
                <w:sz w:val="18"/>
                <w:szCs w:val="18"/>
              </w:rPr>
              <w:t>’</w:t>
            </w:r>
            <w:r w:rsidRPr="00827182">
              <w:rPr>
                <w:sz w:val="18"/>
                <w:szCs w:val="18"/>
              </w:rPr>
              <w:t>Asie : (PCT</w:t>
            </w:r>
            <w:r w:rsidR="003F696B">
              <w:rPr>
                <w:sz w:val="18"/>
                <w:szCs w:val="18"/>
              </w:rPr>
              <w:noBreakHyphen/>
            </w:r>
            <w:r w:rsidRPr="00827182">
              <w:rPr>
                <w:sz w:val="18"/>
                <w:szCs w:val="18"/>
              </w:rPr>
              <w:t>1;  Madrid</w:t>
            </w:r>
            <w:r w:rsidR="003F696B">
              <w:rPr>
                <w:sz w:val="18"/>
                <w:szCs w:val="18"/>
              </w:rPr>
              <w:noBreakHyphen/>
            </w:r>
            <w:r w:rsidRPr="00827182">
              <w:rPr>
                <w:sz w:val="18"/>
                <w:szCs w:val="18"/>
              </w:rPr>
              <w:t>3)</w:t>
            </w:r>
          </w:p>
        </w:tc>
      </w:tr>
      <w:tr w:rsidR="008F0CF0" w:rsidRPr="00827182" w:rsidTr="00F450C9">
        <w:trPr>
          <w:cantSplit/>
          <w:jc w:val="center"/>
        </w:trPr>
        <w:tc>
          <w:tcPr>
            <w:tcW w:w="168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i/>
                <w:iCs/>
                <w:sz w:val="18"/>
                <w:szCs w:val="18"/>
              </w:rPr>
            </w:pPr>
            <w:r w:rsidRPr="00827182">
              <w:rPr>
                <w:i/>
                <w:iCs/>
                <w:sz w:val="18"/>
                <w:szCs w:val="18"/>
              </w:rPr>
              <w:t>Objectif VI : Coopération internationale pour le respect de la propriété intellectuelle</w:t>
            </w:r>
          </w:p>
          <w:p w:rsidR="008F0CF0" w:rsidRPr="00827182" w:rsidRDefault="008F0CF0" w:rsidP="00F450C9">
            <w:pPr>
              <w:ind w:leftChars="-1" w:left="2" w:hangingChars="2" w:hanging="4"/>
              <w:rPr>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D73EC">
            <w:pPr>
              <w:rPr>
                <w:sz w:val="18"/>
                <w:szCs w:val="18"/>
              </w:rPr>
            </w:pPr>
            <w:r w:rsidRPr="00827182">
              <w:rPr>
                <w:sz w:val="18"/>
                <w:szCs w:val="18"/>
              </w:rPr>
              <w:t>Résultat i) : Progrès du dialogue international de politique générale entre les États membres de l</w:t>
            </w:r>
            <w:r w:rsidR="00401F95">
              <w:rPr>
                <w:sz w:val="18"/>
                <w:szCs w:val="18"/>
              </w:rPr>
              <w:t>’</w:t>
            </w:r>
            <w:r w:rsidRPr="00827182">
              <w:rPr>
                <w:sz w:val="18"/>
                <w:szCs w:val="18"/>
              </w:rPr>
              <w:t>OMPI en ce qui concerne la promotion du respect de la propriété intellectuelle, compte tenu de la recommandation n° 45 du Plan d</w:t>
            </w:r>
            <w:r w:rsidR="00401F95">
              <w:rPr>
                <w:sz w:val="18"/>
                <w:szCs w:val="18"/>
              </w:rPr>
              <w:t>’</w:t>
            </w:r>
            <w:r w:rsidRPr="00827182">
              <w:rPr>
                <w:sz w:val="18"/>
                <w:szCs w:val="18"/>
              </w:rPr>
              <w:t>action pour le développement</w:t>
            </w: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Accord permanent des États membres sur les activités de fond du Comité consultatif de l</w:t>
            </w:r>
            <w:r w:rsidR="00401F95">
              <w:rPr>
                <w:sz w:val="18"/>
                <w:szCs w:val="18"/>
              </w:rPr>
              <w:t>’</w:t>
            </w:r>
            <w:r w:rsidRPr="00827182">
              <w:rPr>
                <w:sz w:val="18"/>
                <w:szCs w:val="18"/>
              </w:rPr>
              <w:t>OMPI sur l</w:t>
            </w:r>
            <w:r w:rsidR="00401F95">
              <w:rPr>
                <w:sz w:val="18"/>
                <w:szCs w:val="18"/>
              </w:rPr>
              <w:t>’</w:t>
            </w:r>
            <w:r w:rsidRPr="00827182">
              <w:rPr>
                <w:sz w:val="18"/>
                <w:szCs w:val="18"/>
              </w:rPr>
              <w:t>application des droits (ACE) au cours de l</w:t>
            </w:r>
            <w:r w:rsidR="00401F95">
              <w:rPr>
                <w:sz w:val="18"/>
                <w:szCs w:val="18"/>
              </w:rPr>
              <w:t>’</w:t>
            </w:r>
            <w:r w:rsidRPr="00827182">
              <w:rPr>
                <w:sz w:val="18"/>
                <w:szCs w:val="18"/>
              </w:rPr>
              <w:t>exercice biennal, en prenant en considération les préoccupations relatives au développement</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8D73EC">
            <w:pPr>
              <w:keepNext/>
              <w:keepLines/>
              <w:ind w:right="64"/>
              <w:rPr>
                <w:sz w:val="18"/>
                <w:szCs w:val="18"/>
              </w:rPr>
            </w:pPr>
            <w:r w:rsidRPr="00827182">
              <w:rPr>
                <w:sz w:val="18"/>
                <w:szCs w:val="18"/>
              </w:rPr>
              <w:t>Les États membres se sont mis d</w:t>
            </w:r>
            <w:r w:rsidR="00401F95">
              <w:rPr>
                <w:sz w:val="18"/>
                <w:szCs w:val="18"/>
              </w:rPr>
              <w:t>’</w:t>
            </w:r>
            <w:r w:rsidRPr="00827182">
              <w:rPr>
                <w:sz w:val="18"/>
                <w:szCs w:val="18"/>
              </w:rPr>
              <w:t>accord sur le futur programme de ce comité, qui comprendra des modes extrajudiciaires de règlement des litiges et des mesures préventives pour compléter les mesures d</w:t>
            </w:r>
            <w:r w:rsidR="00401F95">
              <w:rPr>
                <w:sz w:val="18"/>
                <w:szCs w:val="18"/>
              </w:rPr>
              <w:t>’</w:t>
            </w:r>
            <w:r w:rsidRPr="00827182">
              <w:rPr>
                <w:sz w:val="18"/>
                <w:szCs w:val="18"/>
              </w:rPr>
              <w:t>application (voir le paragraphe 34 du projet de résumé présenté par le président – document WIPO/ACE/8/12 Prov.).</w:t>
            </w:r>
          </w:p>
        </w:tc>
      </w:tr>
      <w:tr w:rsidR="008F0CF0"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i/>
                <w:iCs/>
                <w:sz w:val="18"/>
                <w:szCs w:val="18"/>
              </w:rPr>
            </w:pPr>
            <w:r w:rsidRPr="00827182">
              <w:rPr>
                <w:i/>
                <w:iCs/>
                <w:sz w:val="18"/>
                <w:szCs w:val="18"/>
              </w:rPr>
              <w:lastRenderedPageBreak/>
              <w:t>Objectif VII : Propriété intellectuelle et enjeux mondiaux</w:t>
            </w:r>
          </w:p>
          <w:p w:rsidR="008F0CF0" w:rsidRPr="00827182" w:rsidRDefault="008F0CF0" w:rsidP="00F450C9">
            <w:pPr>
              <w:ind w:leftChars="-1" w:left="2" w:hangingChars="2" w:hanging="4"/>
              <w:rPr>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Résultat i) : Reconnaissance de l</w:t>
            </w:r>
            <w:r w:rsidR="00401F95">
              <w:rPr>
                <w:sz w:val="18"/>
                <w:szCs w:val="18"/>
              </w:rPr>
              <w:t>’</w:t>
            </w:r>
            <w:r w:rsidRPr="00827182">
              <w:rPr>
                <w:sz w:val="18"/>
                <w:szCs w:val="18"/>
              </w:rPr>
              <w:t>OMPI en tant que source fiable d</w:t>
            </w:r>
            <w:r w:rsidR="00401F95">
              <w:rPr>
                <w:sz w:val="18"/>
                <w:szCs w:val="18"/>
              </w:rPr>
              <w:t>’</w:t>
            </w:r>
            <w:r w:rsidRPr="00827182">
              <w:rPr>
                <w:sz w:val="18"/>
                <w:szCs w:val="18"/>
              </w:rPr>
              <w:t>appui, d</w:t>
            </w:r>
            <w:r w:rsidR="00401F95">
              <w:rPr>
                <w:sz w:val="18"/>
                <w:szCs w:val="18"/>
              </w:rPr>
              <w:t>’</w:t>
            </w:r>
            <w:r w:rsidRPr="00827182">
              <w:rPr>
                <w:sz w:val="18"/>
                <w:szCs w:val="18"/>
              </w:rPr>
              <w:t>assistance et de référence en ce qui concerne l</w:t>
            </w:r>
            <w:r w:rsidR="00401F95">
              <w:rPr>
                <w:sz w:val="18"/>
                <w:szCs w:val="18"/>
              </w:rPr>
              <w:t>’</w:t>
            </w:r>
            <w:r w:rsidRPr="00827182">
              <w:rPr>
                <w:sz w:val="18"/>
                <w:szCs w:val="18"/>
              </w:rPr>
              <w:t>information en matière d</w:t>
            </w:r>
            <w:r w:rsidR="00401F95">
              <w:rPr>
                <w:sz w:val="18"/>
                <w:szCs w:val="18"/>
              </w:rPr>
              <w:t>’</w:t>
            </w:r>
            <w:r w:rsidRPr="00827182">
              <w:rPr>
                <w:sz w:val="18"/>
                <w:szCs w:val="18"/>
              </w:rPr>
              <w:t>innovation et de propriété intellectuelle dans les processus de politique publique pertinents</w:t>
            </w:r>
          </w:p>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et éventail de demandes émanant des États membres et des organisations internationales concernant des contributions de l</w:t>
            </w:r>
            <w:r w:rsidR="00401F95">
              <w:rPr>
                <w:sz w:val="18"/>
                <w:szCs w:val="18"/>
              </w:rPr>
              <w:t>’</w:t>
            </w:r>
            <w:r w:rsidRPr="00827182">
              <w:rPr>
                <w:sz w:val="18"/>
                <w:szCs w:val="18"/>
              </w:rPr>
              <w:t>OMPI dans le domaine de la propriété intellectuelle en rapport avec les questions d</w:t>
            </w:r>
            <w:r w:rsidR="00401F95">
              <w:rPr>
                <w:sz w:val="18"/>
                <w:szCs w:val="18"/>
              </w:rPr>
              <w:t>’</w:t>
            </w:r>
            <w:r w:rsidRPr="00827182">
              <w:rPr>
                <w:sz w:val="18"/>
                <w:szCs w:val="18"/>
              </w:rPr>
              <w:t>intérêt général à l</w:t>
            </w:r>
            <w:r w:rsidR="00401F95">
              <w:rPr>
                <w:sz w:val="18"/>
                <w:szCs w:val="18"/>
              </w:rPr>
              <w:t>’</w:t>
            </w:r>
            <w:r w:rsidRPr="00827182">
              <w:rPr>
                <w:sz w:val="18"/>
                <w:szCs w:val="18"/>
              </w:rPr>
              <w:t>échelle mondiale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Le programme a reçu une demande d</w:t>
            </w:r>
            <w:r w:rsidR="00401F95">
              <w:rPr>
                <w:sz w:val="18"/>
                <w:szCs w:val="18"/>
              </w:rPr>
              <w:t>’</w:t>
            </w:r>
            <w:r w:rsidRPr="00827182">
              <w:rPr>
                <w:sz w:val="18"/>
                <w:szCs w:val="18"/>
              </w:rPr>
              <w:t>organisation d</w:t>
            </w:r>
            <w:r w:rsidR="00401F95">
              <w:rPr>
                <w:sz w:val="18"/>
                <w:szCs w:val="18"/>
              </w:rPr>
              <w:t>’</w:t>
            </w:r>
            <w:r w:rsidRPr="00827182">
              <w:rPr>
                <w:sz w:val="18"/>
                <w:szCs w:val="18"/>
              </w:rPr>
              <w:t>une manifestation commune sur la propriété intellectuelle et le changement climatique de la World Bank</w:t>
            </w:r>
            <w:r w:rsidR="003F696B">
              <w:rPr>
                <w:sz w:val="18"/>
                <w:szCs w:val="18"/>
              </w:rPr>
              <w:noBreakHyphen/>
            </w:r>
            <w:r w:rsidRPr="00827182">
              <w:rPr>
                <w:sz w:val="18"/>
                <w:szCs w:val="18"/>
              </w:rPr>
              <w:t>infoDev initiative, Kenya Climate Innovation Center.  À la demande d</w:t>
            </w:r>
            <w:r w:rsidR="00401F95">
              <w:rPr>
                <w:sz w:val="18"/>
                <w:szCs w:val="18"/>
              </w:rPr>
              <w:t>’</w:t>
            </w:r>
            <w:r w:rsidRPr="00827182">
              <w:rPr>
                <w:sz w:val="18"/>
                <w:szCs w:val="18"/>
              </w:rPr>
              <w:t>un centre d</w:t>
            </w:r>
            <w:r w:rsidR="00401F95">
              <w:rPr>
                <w:sz w:val="18"/>
                <w:szCs w:val="18"/>
              </w:rPr>
              <w:t>’</w:t>
            </w:r>
            <w:r w:rsidRPr="00827182">
              <w:rPr>
                <w:sz w:val="18"/>
                <w:szCs w:val="18"/>
              </w:rPr>
              <w:t>excellence du Réseau africain pour l</w:t>
            </w:r>
            <w:r w:rsidR="00401F95">
              <w:rPr>
                <w:sz w:val="18"/>
                <w:szCs w:val="18"/>
              </w:rPr>
              <w:t>’</w:t>
            </w:r>
            <w:r w:rsidRPr="00827182">
              <w:rPr>
                <w:sz w:val="18"/>
                <w:szCs w:val="18"/>
              </w:rPr>
              <w:t>innovation dans le domaine des médicaments et des produits diagnostiques et en coopération avec le programme 30, un programme de formation personnalisée de l</w:t>
            </w:r>
            <w:r w:rsidR="00401F95">
              <w:rPr>
                <w:sz w:val="18"/>
                <w:szCs w:val="18"/>
              </w:rPr>
              <w:t>’</w:t>
            </w:r>
            <w:r w:rsidRPr="00827182">
              <w:rPr>
                <w:sz w:val="18"/>
                <w:szCs w:val="18"/>
              </w:rPr>
              <w:t>OMPI intitulé La concession de licences de technologie a été organisé à Genève les 1</w:t>
            </w:r>
            <w:r w:rsidRPr="00827182">
              <w:rPr>
                <w:sz w:val="18"/>
                <w:szCs w:val="18"/>
                <w:vertAlign w:val="superscript"/>
              </w:rPr>
              <w:t>er</w:t>
            </w:r>
            <w:r w:rsidRPr="00827182">
              <w:rPr>
                <w:sz w:val="18"/>
                <w:szCs w:val="18"/>
              </w:rPr>
              <w:t xml:space="preserve"> et 2 novembre 2012.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Résultat ii) : Les instruments axés sur la propriété intellectuelle sont utilisés pour le transfert de technologie entre les pays développés et les pays en développement, notamment les pays les moins avancés, pour répondre aux défis mondiaux</w:t>
            </w:r>
          </w:p>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participants des plates</w:t>
            </w:r>
            <w:r w:rsidR="003F696B">
              <w:rPr>
                <w:sz w:val="18"/>
                <w:szCs w:val="18"/>
              </w:rPr>
              <w:noBreakHyphen/>
            </w:r>
            <w:r w:rsidRPr="00827182">
              <w:rPr>
                <w:sz w:val="18"/>
                <w:szCs w:val="18"/>
              </w:rPr>
              <w:t>formes axées sur la propriété intellectuelle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keepNext/>
              <w:keepLines/>
              <w:rPr>
                <w:sz w:val="18"/>
                <w:szCs w:val="18"/>
              </w:rPr>
            </w:pPr>
            <w:r w:rsidRPr="00827182">
              <w:rPr>
                <w:sz w:val="18"/>
                <w:szCs w:val="18"/>
              </w:rPr>
              <w:t>WIPO Re:Sea</w:t>
            </w:r>
            <w:r w:rsidR="00730D4A">
              <w:rPr>
                <w:sz w:val="18"/>
                <w:szCs w:val="18"/>
              </w:rPr>
              <w:t>rch : 61 </w:t>
            </w:r>
            <w:r w:rsidRPr="00827182">
              <w:rPr>
                <w:sz w:val="18"/>
                <w:szCs w:val="18"/>
              </w:rPr>
              <w:t>membres (fournisseurs, utilisateurs et partisans) (chiffre cumulatif)</w:t>
            </w:r>
          </w:p>
          <w:p w:rsidR="00C613F5" w:rsidRDefault="00C613F5" w:rsidP="00F450C9">
            <w:pPr>
              <w:keepNext/>
              <w:keepLines/>
              <w:rPr>
                <w:sz w:val="18"/>
                <w:szCs w:val="18"/>
              </w:rPr>
            </w:pPr>
          </w:p>
          <w:p w:rsidR="008F0CF0" w:rsidRPr="00827182" w:rsidRDefault="008F0CF0" w:rsidP="003C5904">
            <w:pPr>
              <w:keepNext/>
              <w:keepLines/>
              <w:rPr>
                <w:sz w:val="18"/>
                <w:szCs w:val="18"/>
              </w:rPr>
            </w:pPr>
            <w:r w:rsidRPr="00827182">
              <w:rPr>
                <w:sz w:val="18"/>
                <w:szCs w:val="18"/>
              </w:rPr>
              <w:t>WIPO GREEN : 20 participants (organisations coopérantes, fournisseurs de technologies et demandeurs) (chiffre cumulatif)</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transactions conclues au moyen des plates</w:t>
            </w:r>
            <w:r w:rsidR="003F696B">
              <w:rPr>
                <w:sz w:val="18"/>
                <w:szCs w:val="18"/>
              </w:rPr>
              <w:noBreakHyphen/>
            </w:r>
            <w:r w:rsidRPr="00827182">
              <w:rPr>
                <w:sz w:val="18"/>
                <w:szCs w:val="18"/>
              </w:rPr>
              <w:t>formes</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730D4A" w:rsidP="00F450C9">
            <w:pPr>
              <w:rPr>
                <w:sz w:val="18"/>
                <w:szCs w:val="18"/>
              </w:rPr>
            </w:pPr>
            <w:r>
              <w:rPr>
                <w:sz w:val="18"/>
                <w:szCs w:val="18"/>
              </w:rPr>
              <w:t>WIPO Re:Search : 13 </w:t>
            </w:r>
            <w:r w:rsidR="008F0CF0" w:rsidRPr="00827182">
              <w:rPr>
                <w:sz w:val="18"/>
                <w:szCs w:val="18"/>
              </w:rPr>
              <w:t>collaborations à la fin de 2012</w:t>
            </w:r>
          </w:p>
          <w:p w:rsidR="00C613F5" w:rsidRDefault="00C613F5" w:rsidP="00F450C9">
            <w:pPr>
              <w:rPr>
                <w:sz w:val="18"/>
                <w:szCs w:val="18"/>
              </w:rPr>
            </w:pPr>
          </w:p>
          <w:p w:rsidR="008F0CF0" w:rsidRPr="00827182" w:rsidRDefault="008F0CF0" w:rsidP="00F450C9">
            <w:pPr>
              <w:rPr>
                <w:sz w:val="18"/>
                <w:szCs w:val="18"/>
              </w:rPr>
            </w:pPr>
            <w:r w:rsidRPr="00827182">
              <w:rPr>
                <w:sz w:val="18"/>
                <w:szCs w:val="18"/>
              </w:rPr>
              <w:t>WIPO GREEN : aucune transaction</w:t>
            </w:r>
          </w:p>
        </w:tc>
      </w:tr>
      <w:tr w:rsidR="008F0CF0" w:rsidRPr="00827182" w:rsidTr="00F450C9">
        <w:trPr>
          <w:cantSplit/>
          <w:jc w:val="center"/>
        </w:trPr>
        <w:tc>
          <w:tcPr>
            <w:tcW w:w="1681" w:type="dxa"/>
            <w:gridSpan w:val="2"/>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i/>
                <w:iCs/>
                <w:sz w:val="18"/>
                <w:szCs w:val="18"/>
              </w:rPr>
            </w:pPr>
            <w:r w:rsidRPr="00827182">
              <w:rPr>
                <w:i/>
                <w:iCs/>
                <w:sz w:val="18"/>
                <w:szCs w:val="18"/>
              </w:rPr>
              <w:t>Objectif VIII : Interface de communication dynamique entre l</w:t>
            </w:r>
            <w:r w:rsidR="00401F95">
              <w:rPr>
                <w:i/>
                <w:iCs/>
                <w:sz w:val="18"/>
                <w:szCs w:val="18"/>
              </w:rPr>
              <w:t>’</w:t>
            </w:r>
            <w:r w:rsidRPr="00827182">
              <w:rPr>
                <w:i/>
                <w:iCs/>
                <w:sz w:val="18"/>
                <w:szCs w:val="18"/>
              </w:rPr>
              <w:t>OMPI, ses États membres et l</w:t>
            </w:r>
            <w:r w:rsidR="00401F95">
              <w:rPr>
                <w:i/>
                <w:iCs/>
                <w:sz w:val="18"/>
                <w:szCs w:val="18"/>
              </w:rPr>
              <w:t>’</w:t>
            </w:r>
            <w:r w:rsidRPr="00827182">
              <w:rPr>
                <w:i/>
                <w:iCs/>
                <w:sz w:val="18"/>
                <w:szCs w:val="18"/>
              </w:rPr>
              <w:t>ensemble des parties prenantes</w:t>
            </w:r>
          </w:p>
          <w:p w:rsidR="008F0CF0" w:rsidRPr="00827182" w:rsidRDefault="008F0CF0" w:rsidP="00F450C9">
            <w:pPr>
              <w:ind w:leftChars="-1" w:left="2" w:hangingChars="2" w:hanging="4"/>
              <w:rPr>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Résultat iv) : Échanges ouverts, transparents et dynamiques avec les ONG</w:t>
            </w: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widowControl w:val="0"/>
              <w:rPr>
                <w:sz w:val="18"/>
                <w:szCs w:val="18"/>
              </w:rPr>
            </w:pPr>
            <w:r w:rsidRPr="00827182">
              <w:rPr>
                <w:sz w:val="18"/>
                <w:szCs w:val="18"/>
              </w:rPr>
              <w:t>Nombre de mécanismes de coopération officiels en place</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widowControl w:val="0"/>
              <w:rPr>
                <w:sz w:val="18"/>
                <w:szCs w:val="18"/>
              </w:rPr>
            </w:pPr>
            <w:r w:rsidRPr="00827182">
              <w:rPr>
                <w:sz w:val="18"/>
                <w:szCs w:val="18"/>
              </w:rPr>
              <w:t xml:space="preserve">Trois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widowControl w:val="0"/>
              <w:rPr>
                <w:sz w:val="18"/>
                <w:szCs w:val="18"/>
              </w:rPr>
            </w:pPr>
            <w:r w:rsidRPr="00827182">
              <w:rPr>
                <w:sz w:val="18"/>
                <w:szCs w:val="18"/>
              </w:rPr>
              <w:t>Nombre d</w:t>
            </w:r>
            <w:r w:rsidR="00401F95">
              <w:rPr>
                <w:sz w:val="18"/>
                <w:szCs w:val="18"/>
              </w:rPr>
              <w:t>’</w:t>
            </w:r>
            <w:r w:rsidRPr="00827182">
              <w:rPr>
                <w:sz w:val="18"/>
                <w:szCs w:val="18"/>
              </w:rPr>
              <w:t xml:space="preserve">activités communes </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widowControl w:val="0"/>
              <w:rPr>
                <w:sz w:val="18"/>
                <w:szCs w:val="18"/>
              </w:rPr>
            </w:pPr>
            <w:r w:rsidRPr="00827182">
              <w:rPr>
                <w:sz w:val="18"/>
                <w:szCs w:val="18"/>
              </w:rPr>
              <w:t xml:space="preserve">17 activités organisées conjointement avec des organisations partenaires et des parties prenantes et/ou auxquelles le programme 17 a participé.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keepNext/>
              <w:keepLines/>
              <w:rPr>
                <w:sz w:val="18"/>
                <w:szCs w:val="18"/>
              </w:rPr>
            </w:pPr>
            <w:r w:rsidRPr="00827182">
              <w:rPr>
                <w:sz w:val="18"/>
                <w:szCs w:val="18"/>
              </w:rPr>
              <w:t>Nombre de séances d</w:t>
            </w:r>
            <w:r w:rsidR="00401F95">
              <w:rPr>
                <w:sz w:val="18"/>
                <w:szCs w:val="18"/>
              </w:rPr>
              <w:t>’</w:t>
            </w:r>
            <w:r w:rsidRPr="00827182">
              <w:rPr>
                <w:sz w:val="18"/>
                <w:szCs w:val="18"/>
              </w:rPr>
              <w:t>information, de réunions et d</w:t>
            </w:r>
            <w:r w:rsidR="00401F95">
              <w:rPr>
                <w:sz w:val="18"/>
                <w:szCs w:val="18"/>
              </w:rPr>
              <w:t>’</w:t>
            </w:r>
            <w:r w:rsidRPr="00827182">
              <w:rPr>
                <w:sz w:val="18"/>
                <w:szCs w:val="18"/>
              </w:rPr>
              <w:t>activités organisées à l</w:t>
            </w:r>
            <w:r w:rsidR="00401F95">
              <w:rPr>
                <w:sz w:val="18"/>
                <w:szCs w:val="18"/>
              </w:rPr>
              <w:t>’</w:t>
            </w:r>
            <w:r w:rsidRPr="00827182">
              <w:rPr>
                <w:sz w:val="18"/>
                <w:szCs w:val="18"/>
              </w:rPr>
              <w:t>intention des ONG</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730D4A" w:rsidP="00F450C9">
            <w:pPr>
              <w:rPr>
                <w:sz w:val="18"/>
                <w:szCs w:val="18"/>
              </w:rPr>
            </w:pPr>
            <w:r>
              <w:rPr>
                <w:sz w:val="18"/>
                <w:szCs w:val="18"/>
              </w:rPr>
              <w:t xml:space="preserve">Trois </w:t>
            </w:r>
          </w:p>
        </w:tc>
      </w:tr>
      <w:tr w:rsidR="008F0CF0" w:rsidRPr="00827182" w:rsidTr="00F450C9">
        <w:trPr>
          <w:cantSplit/>
          <w:jc w:val="center"/>
        </w:trPr>
        <w:tc>
          <w:tcPr>
            <w:tcW w:w="1681" w:type="dxa"/>
            <w:gridSpan w:val="2"/>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ind w:leftChars="-1" w:left="2" w:hangingChars="2" w:hanging="4"/>
              <w:rPr>
                <w:sz w:val="18"/>
                <w:szCs w:val="18"/>
              </w:rPr>
            </w:pPr>
          </w:p>
        </w:tc>
        <w:tc>
          <w:tcPr>
            <w:tcW w:w="2410"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p>
        </w:tc>
        <w:tc>
          <w:tcPr>
            <w:tcW w:w="2551"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8F0CF0" w:rsidRPr="00827182" w:rsidRDefault="008F0CF0" w:rsidP="00F450C9">
            <w:pPr>
              <w:rPr>
                <w:sz w:val="18"/>
                <w:szCs w:val="18"/>
              </w:rPr>
            </w:pPr>
            <w:r w:rsidRPr="00827182">
              <w:rPr>
                <w:sz w:val="18"/>
                <w:szCs w:val="18"/>
              </w:rPr>
              <w:t>Nombre de séances d</w:t>
            </w:r>
            <w:r w:rsidR="00401F95">
              <w:rPr>
                <w:sz w:val="18"/>
                <w:szCs w:val="18"/>
              </w:rPr>
              <w:t>’</w:t>
            </w:r>
            <w:r w:rsidRPr="00827182">
              <w:rPr>
                <w:sz w:val="18"/>
                <w:szCs w:val="18"/>
              </w:rPr>
              <w:t>information et d</w:t>
            </w:r>
            <w:r w:rsidR="00401F95">
              <w:rPr>
                <w:sz w:val="18"/>
                <w:szCs w:val="18"/>
              </w:rPr>
              <w:t>’</w:t>
            </w:r>
            <w:r w:rsidRPr="00827182">
              <w:rPr>
                <w:sz w:val="18"/>
                <w:szCs w:val="18"/>
              </w:rPr>
              <w:t>activités organisées à l</w:t>
            </w:r>
            <w:r w:rsidR="00401F95">
              <w:rPr>
                <w:sz w:val="18"/>
                <w:szCs w:val="18"/>
              </w:rPr>
              <w:t>’</w:t>
            </w:r>
            <w:r w:rsidRPr="00827182">
              <w:rPr>
                <w:sz w:val="18"/>
                <w:szCs w:val="18"/>
              </w:rPr>
              <w:t>intention des ONG des pays en développement et des PMA</w:t>
            </w:r>
          </w:p>
        </w:tc>
        <w:tc>
          <w:tcPr>
            <w:tcW w:w="2586"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8F0CF0" w:rsidP="00F450C9">
            <w:pPr>
              <w:rPr>
                <w:sz w:val="18"/>
                <w:szCs w:val="18"/>
              </w:rPr>
            </w:pPr>
            <w:r w:rsidRPr="00827182">
              <w:rPr>
                <w:sz w:val="18"/>
                <w:szCs w:val="18"/>
              </w:rPr>
              <w:t>Données non disponibles</w:t>
            </w:r>
          </w:p>
          <w:p w:rsidR="008F0CF0" w:rsidRPr="00827182" w:rsidRDefault="008F0CF0" w:rsidP="00F450C9">
            <w:pPr>
              <w:rPr>
                <w:sz w:val="18"/>
                <w:szCs w:val="18"/>
              </w:rPr>
            </w:pPr>
          </w:p>
        </w:tc>
      </w:tr>
    </w:tbl>
    <w:p w:rsidR="00C613F5" w:rsidRDefault="00C613F5" w:rsidP="00C65987">
      <w:pPr>
        <w:rPr>
          <w:szCs w:val="22"/>
        </w:rPr>
      </w:pPr>
    </w:p>
    <w:p w:rsidR="00C613F5" w:rsidRDefault="00F270A3" w:rsidP="00FB2FA7">
      <w:pPr>
        <w:ind w:left="1440" w:hanging="1440"/>
        <w:rPr>
          <w:b/>
          <w:bCs/>
          <w:szCs w:val="22"/>
        </w:rPr>
      </w:pPr>
      <w:r w:rsidRPr="00827182">
        <w:rPr>
          <w:b/>
          <w:bCs/>
          <w:szCs w:val="22"/>
        </w:rPr>
        <w:br w:type="page"/>
      </w:r>
      <w:r w:rsidRPr="00827182">
        <w:rPr>
          <w:b/>
          <w:bCs/>
          <w:szCs w:val="22"/>
        </w:rPr>
        <w:lastRenderedPageBreak/>
        <w:t>Table</w:t>
      </w:r>
      <w:r w:rsidR="00E420E6" w:rsidRPr="00827182">
        <w:rPr>
          <w:b/>
          <w:bCs/>
          <w:szCs w:val="22"/>
        </w:rPr>
        <w:t>au</w:t>
      </w:r>
      <w:r w:rsidR="00F567CC" w:rsidRPr="00827182">
        <w:rPr>
          <w:b/>
          <w:bCs/>
          <w:szCs w:val="22"/>
        </w:rPr>
        <w:t> </w:t>
      </w:r>
      <w:r w:rsidRPr="00827182">
        <w:rPr>
          <w:b/>
          <w:bCs/>
          <w:szCs w:val="22"/>
        </w:rPr>
        <w:t>2</w:t>
      </w:r>
      <w:r w:rsidR="00F567CC" w:rsidRPr="00827182">
        <w:rPr>
          <w:b/>
          <w:bCs/>
          <w:szCs w:val="22"/>
        </w:rPr>
        <w:t xml:space="preserve"> : </w:t>
      </w:r>
      <w:r w:rsidRPr="00827182">
        <w:rPr>
          <w:b/>
          <w:bCs/>
          <w:szCs w:val="22"/>
        </w:rPr>
        <w:tab/>
      </w:r>
      <w:r w:rsidR="00FB2FA7" w:rsidRPr="00827182">
        <w:rPr>
          <w:b/>
          <w:bCs/>
          <w:szCs w:val="22"/>
        </w:rPr>
        <w:t xml:space="preserve">MISE EN PARALLÈLE DES </w:t>
      </w:r>
      <w:r w:rsidR="009B7FF8" w:rsidRPr="00827182">
        <w:rPr>
          <w:b/>
          <w:bCs/>
          <w:szCs w:val="22"/>
        </w:rPr>
        <w:t>OMD </w:t>
      </w:r>
      <w:r w:rsidR="00FB2FA7" w:rsidRPr="00827182">
        <w:rPr>
          <w:b/>
          <w:bCs/>
          <w:szCs w:val="22"/>
        </w:rPr>
        <w:t>1, 6 ET 8 ET DES CIBLES AVEC LE CADRE DE GESTION DES RÉSULTATS 2010</w:t>
      </w:r>
      <w:r w:rsidR="003F696B">
        <w:rPr>
          <w:b/>
          <w:bCs/>
          <w:szCs w:val="22"/>
        </w:rPr>
        <w:noBreakHyphen/>
      </w:r>
      <w:r w:rsidR="00FB2FA7" w:rsidRPr="00827182">
        <w:rPr>
          <w:b/>
          <w:bCs/>
          <w:szCs w:val="22"/>
        </w:rPr>
        <w:t>2011 DE L</w:t>
      </w:r>
      <w:r w:rsidR="00401F95">
        <w:rPr>
          <w:b/>
          <w:bCs/>
          <w:szCs w:val="22"/>
        </w:rPr>
        <w:t>’</w:t>
      </w:r>
      <w:r w:rsidR="00FB2FA7" w:rsidRPr="00827182">
        <w:rPr>
          <w:b/>
          <w:bCs/>
          <w:szCs w:val="22"/>
        </w:rPr>
        <w:t>OMPI ET LES RÉSULTATS D</w:t>
      </w:r>
      <w:r w:rsidR="00401F95">
        <w:rPr>
          <w:b/>
          <w:bCs/>
          <w:szCs w:val="22"/>
        </w:rPr>
        <w:t>’</w:t>
      </w:r>
      <w:r w:rsidR="00FB2FA7" w:rsidRPr="00827182">
        <w:rPr>
          <w:b/>
          <w:bCs/>
          <w:szCs w:val="22"/>
        </w:rPr>
        <w:t>EXÉCUTION POUR L</w:t>
      </w:r>
      <w:r w:rsidR="00401F95">
        <w:rPr>
          <w:b/>
          <w:bCs/>
          <w:szCs w:val="22"/>
        </w:rPr>
        <w:t>’</w:t>
      </w:r>
      <w:r w:rsidR="00FB2FA7" w:rsidRPr="00827182">
        <w:rPr>
          <w:b/>
          <w:bCs/>
          <w:szCs w:val="22"/>
        </w:rPr>
        <w:t>EXERCICE BIENNAL 2010</w:t>
      </w:r>
      <w:r w:rsidR="003F696B">
        <w:rPr>
          <w:b/>
          <w:bCs/>
          <w:szCs w:val="22"/>
        </w:rPr>
        <w:noBreakHyphen/>
      </w:r>
      <w:r w:rsidR="00FB2FA7" w:rsidRPr="00827182">
        <w:rPr>
          <w:b/>
          <w:bCs/>
          <w:szCs w:val="22"/>
        </w:rPr>
        <w:t>2011</w:t>
      </w:r>
    </w:p>
    <w:p w:rsidR="001D38E3" w:rsidRPr="00827182" w:rsidRDefault="001D38E3" w:rsidP="00FB2FA7">
      <w:pPr>
        <w:ind w:left="1440" w:hanging="1440"/>
        <w:rPr>
          <w:b/>
          <w:bCs/>
          <w:szCs w:val="22"/>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3"/>
        <w:gridCol w:w="2409"/>
        <w:gridCol w:w="2410"/>
        <w:gridCol w:w="284"/>
        <w:gridCol w:w="2817"/>
      </w:tblGrid>
      <w:tr w:rsidR="00F270A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tcPr>
          <w:p w:rsidR="00F270A3" w:rsidRPr="00846716" w:rsidRDefault="00F270A3" w:rsidP="001D38E3">
            <w:pPr>
              <w:rPr>
                <w:sz w:val="18"/>
                <w:szCs w:val="18"/>
              </w:rPr>
            </w:pPr>
            <w:r w:rsidRPr="00977393">
              <w:rPr>
                <w:b/>
                <w:bCs/>
                <w:sz w:val="18"/>
                <w:szCs w:val="18"/>
              </w:rPr>
              <w:t>OMD Objectif 1</w:t>
            </w:r>
            <w:r w:rsidR="00F567CC" w:rsidRPr="00977393">
              <w:rPr>
                <w:b/>
                <w:bCs/>
                <w:sz w:val="18"/>
                <w:szCs w:val="18"/>
              </w:rPr>
              <w:t> </w:t>
            </w:r>
            <w:r w:rsidRPr="00977393">
              <w:rPr>
                <w:b/>
                <w:bCs/>
                <w:sz w:val="18"/>
                <w:szCs w:val="18"/>
              </w:rPr>
              <w:t xml:space="preserve">: </w:t>
            </w:r>
            <w:r w:rsidR="00E420E6" w:rsidRPr="00977393">
              <w:rPr>
                <w:b/>
                <w:bCs/>
                <w:sz w:val="18"/>
                <w:szCs w:val="18"/>
              </w:rPr>
              <w:t>Éliminer l</w:t>
            </w:r>
            <w:r w:rsidR="00401F95">
              <w:rPr>
                <w:b/>
                <w:bCs/>
                <w:sz w:val="18"/>
                <w:szCs w:val="18"/>
              </w:rPr>
              <w:t>’</w:t>
            </w:r>
            <w:r w:rsidR="00E420E6" w:rsidRPr="00846716">
              <w:rPr>
                <w:b/>
                <w:bCs/>
                <w:sz w:val="18"/>
                <w:szCs w:val="18"/>
              </w:rPr>
              <w:t>extrême pauvreté et la faim</w:t>
            </w:r>
          </w:p>
        </w:tc>
      </w:tr>
      <w:tr w:rsidR="00F270A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tcPr>
          <w:p w:rsidR="00F270A3" w:rsidRPr="00827182" w:rsidRDefault="00F270A3" w:rsidP="001D38E3">
            <w:pPr>
              <w:rPr>
                <w:b/>
                <w:bCs/>
                <w:sz w:val="18"/>
                <w:szCs w:val="18"/>
              </w:rPr>
            </w:pPr>
            <w:r w:rsidRPr="00827182">
              <w:rPr>
                <w:b/>
                <w:bCs/>
                <w:sz w:val="18"/>
                <w:szCs w:val="18"/>
              </w:rPr>
              <w:t>OMD Cible 1.C</w:t>
            </w:r>
            <w:r w:rsidR="00F567CC" w:rsidRPr="00827182">
              <w:rPr>
                <w:b/>
                <w:bCs/>
                <w:sz w:val="18"/>
                <w:szCs w:val="18"/>
              </w:rPr>
              <w:t> </w:t>
            </w:r>
            <w:r w:rsidR="00E420E6" w:rsidRPr="00827182">
              <w:rPr>
                <w:b/>
                <w:bCs/>
                <w:sz w:val="18"/>
                <w:szCs w:val="18"/>
              </w:rPr>
              <w:t>: Réduire de moitié, entre 1990 et 2015, la proportion de la population qui souffre de la faim</w:t>
            </w:r>
          </w:p>
        </w:tc>
      </w:tr>
      <w:tr w:rsidR="00F270A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1D38E3">
            <w:pPr>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09"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1F7024" w:rsidP="001D38E3">
            <w:pPr>
              <w:rPr>
                <w:b/>
                <w:bCs/>
                <w:sz w:val="18"/>
                <w:szCs w:val="18"/>
              </w:rPr>
            </w:pPr>
            <w:r w:rsidRPr="00827182">
              <w:rPr>
                <w:b/>
                <w:bCs/>
                <w:sz w:val="18"/>
                <w:szCs w:val="18"/>
              </w:rPr>
              <w:t>Résultat escompté de l</w:t>
            </w:r>
            <w:r w:rsidR="00401F95">
              <w:rPr>
                <w:b/>
                <w:bCs/>
                <w:sz w:val="18"/>
                <w:szCs w:val="18"/>
              </w:rPr>
              <w:t>’</w:t>
            </w:r>
            <w:r w:rsidRPr="00827182">
              <w:rPr>
                <w:b/>
                <w:bCs/>
                <w:sz w:val="18"/>
                <w:szCs w:val="18"/>
              </w:rPr>
              <w:t>OMPI en</w:t>
            </w:r>
            <w:r w:rsidR="00F567CC" w:rsidRPr="00827182">
              <w:rPr>
                <w:b/>
                <w:bCs/>
                <w:sz w:val="18"/>
                <w:szCs w:val="18"/>
              </w:rPr>
              <w:t> </w:t>
            </w:r>
            <w:r w:rsidRPr="00827182">
              <w:rPr>
                <w:b/>
                <w:bCs/>
                <w:sz w:val="18"/>
                <w:szCs w:val="18"/>
              </w:rPr>
              <w:t>2010</w:t>
            </w:r>
            <w:r w:rsidR="003F696B">
              <w:rPr>
                <w:b/>
                <w:bCs/>
                <w:sz w:val="18"/>
                <w:szCs w:val="18"/>
              </w:rPr>
              <w:noBreakHyphen/>
            </w:r>
            <w:r w:rsidRPr="00827182">
              <w:rPr>
                <w:b/>
                <w:bCs/>
                <w:sz w:val="18"/>
                <w:szCs w:val="18"/>
              </w:rPr>
              <w:t>2011</w:t>
            </w:r>
          </w:p>
        </w:tc>
        <w:tc>
          <w:tcPr>
            <w:tcW w:w="2410"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1D38E3">
            <w:pPr>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310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vAlign w:val="center"/>
          </w:tcPr>
          <w:p w:rsidR="00F270A3" w:rsidRPr="00827182" w:rsidRDefault="00F270A3" w:rsidP="001D38E3">
            <w:pPr>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F270A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8A2A79" w:rsidP="001D38E3">
            <w:pPr>
              <w:rPr>
                <w:sz w:val="18"/>
                <w:szCs w:val="18"/>
              </w:rPr>
            </w:pPr>
            <w:r w:rsidRPr="00827182">
              <w:rPr>
                <w:i/>
                <w:iCs/>
                <w:sz w:val="18"/>
                <w:szCs w:val="18"/>
              </w:rPr>
              <w:t xml:space="preserve">Objectif </w:t>
            </w:r>
            <w:r w:rsidR="00F270A3" w:rsidRPr="00827182">
              <w:rPr>
                <w:i/>
                <w:iCs/>
                <w:sz w:val="18"/>
                <w:szCs w:val="18"/>
              </w:rPr>
              <w:t>I</w:t>
            </w:r>
            <w:r w:rsidR="00F567CC" w:rsidRPr="00827182">
              <w:rPr>
                <w:i/>
                <w:iCs/>
                <w:sz w:val="18"/>
                <w:szCs w:val="18"/>
              </w:rPr>
              <w:t> </w:t>
            </w:r>
            <w:r w:rsidR="00F270A3" w:rsidRPr="00827182">
              <w:rPr>
                <w:i/>
                <w:iCs/>
                <w:sz w:val="18"/>
                <w:szCs w:val="18"/>
              </w:rPr>
              <w:t>:</w:t>
            </w:r>
            <w:r w:rsidR="00E420E6" w:rsidRPr="00827182">
              <w:rPr>
                <w:i/>
                <w:iCs/>
                <w:sz w:val="18"/>
                <w:szCs w:val="18"/>
              </w:rPr>
              <w:t xml:space="preserve"> </w:t>
            </w:r>
            <w:r w:rsidR="00FB2FA7" w:rsidRPr="00827182">
              <w:rPr>
                <w:i/>
                <w:iCs/>
                <w:sz w:val="18"/>
                <w:szCs w:val="18"/>
              </w:rPr>
              <w:t>É</w:t>
            </w:r>
            <w:r w:rsidR="00E420E6" w:rsidRPr="00827182">
              <w:rPr>
                <w:i/>
                <w:iCs/>
                <w:sz w:val="18"/>
                <w:szCs w:val="18"/>
              </w:rPr>
              <w:t>volution équilibrée du cadre normatif international de la propriété intellectuelle</w:t>
            </w: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5A01E1" w:rsidP="001D38E3">
            <w:pPr>
              <w:rPr>
                <w:sz w:val="18"/>
                <w:szCs w:val="18"/>
              </w:rPr>
            </w:pPr>
            <w:r w:rsidRPr="00827182">
              <w:rPr>
                <w:sz w:val="18"/>
                <w:szCs w:val="18"/>
              </w:rPr>
              <w:t>Résultat i)</w:t>
            </w:r>
            <w:r w:rsidR="00F567CC" w:rsidRPr="00827182">
              <w:rPr>
                <w:sz w:val="18"/>
                <w:szCs w:val="18"/>
              </w:rPr>
              <w:t> </w:t>
            </w:r>
            <w:r w:rsidRPr="00827182">
              <w:rPr>
                <w:sz w:val="18"/>
                <w:szCs w:val="18"/>
              </w:rPr>
              <w:t>:</w:t>
            </w:r>
            <w:r w:rsidR="00F270A3" w:rsidRPr="00827182">
              <w:rPr>
                <w:sz w:val="18"/>
                <w:szCs w:val="18"/>
              </w:rPr>
              <w:t xml:space="preserve"> </w:t>
            </w:r>
            <w:r w:rsidR="00E420E6" w:rsidRPr="00827182">
              <w:rPr>
                <w:sz w:val="18"/>
                <w:szCs w:val="18"/>
              </w:rPr>
              <w:t>Renforcement de la coopération entre les États membres dans le domaine du développement du système international de la propriété intellectuelle</w:t>
            </w:r>
          </w:p>
          <w:p w:rsidR="00F270A3" w:rsidRPr="00827182" w:rsidRDefault="00F270A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1F7024" w:rsidP="001D38E3">
            <w:pPr>
              <w:rPr>
                <w:sz w:val="18"/>
                <w:szCs w:val="18"/>
              </w:rPr>
            </w:pPr>
            <w:r w:rsidRPr="00827182">
              <w:rPr>
                <w:sz w:val="18"/>
                <w:szCs w:val="18"/>
              </w:rPr>
              <w:t>Adoption et début de la mise en œuvre du programme de travail du SCP et avancement des travaux sur les questions d</w:t>
            </w:r>
            <w:r w:rsidR="00401F95">
              <w:rPr>
                <w:sz w:val="18"/>
                <w:szCs w:val="18"/>
              </w:rPr>
              <w:t>’</w:t>
            </w:r>
            <w:r w:rsidRPr="00827182">
              <w:rPr>
                <w:sz w:val="18"/>
                <w:szCs w:val="18"/>
              </w:rPr>
              <w:t>intérêt commun</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1F7024" w:rsidP="001D38E3">
            <w:pPr>
              <w:rPr>
                <w:sz w:val="18"/>
                <w:szCs w:val="18"/>
              </w:rPr>
            </w:pPr>
            <w:r w:rsidRPr="00827182">
              <w:rPr>
                <w:sz w:val="18"/>
                <w:szCs w:val="18"/>
              </w:rPr>
              <w:t>L</w:t>
            </w:r>
            <w:r w:rsidR="00F270A3" w:rsidRPr="00827182">
              <w:rPr>
                <w:sz w:val="18"/>
                <w:szCs w:val="18"/>
              </w:rPr>
              <w:t xml:space="preserve">e </w:t>
            </w:r>
            <w:r w:rsidRPr="00827182">
              <w:rPr>
                <w:sz w:val="18"/>
                <w:szCs w:val="18"/>
              </w:rPr>
              <w:t>SCP a centré ses débats sur les questions suivantes : i) exceptions et limitations aux droits de brevet (élaboration d</w:t>
            </w:r>
            <w:r w:rsidR="00401F95">
              <w:rPr>
                <w:sz w:val="18"/>
                <w:szCs w:val="18"/>
              </w:rPr>
              <w:t>’</w:t>
            </w:r>
            <w:r w:rsidRPr="00827182">
              <w:rPr>
                <w:sz w:val="18"/>
                <w:szCs w:val="18"/>
              </w:rPr>
              <w:t xml:space="preserve">un projet de questionnaire); </w:t>
            </w:r>
            <w:r w:rsidR="00F567CC" w:rsidRPr="00827182">
              <w:rPr>
                <w:sz w:val="18"/>
                <w:szCs w:val="18"/>
              </w:rPr>
              <w:t xml:space="preserve"> </w:t>
            </w:r>
            <w:r w:rsidRPr="00827182">
              <w:rPr>
                <w:sz w:val="18"/>
                <w:szCs w:val="18"/>
              </w:rPr>
              <w:t xml:space="preserve">ii) qualité des brevets, </w:t>
            </w:r>
            <w:r w:rsidR="00401F95">
              <w:rPr>
                <w:sz w:val="18"/>
                <w:szCs w:val="18"/>
              </w:rPr>
              <w:t>y compris</w:t>
            </w:r>
            <w:r w:rsidRPr="00827182">
              <w:rPr>
                <w:sz w:val="18"/>
                <w:szCs w:val="18"/>
              </w:rPr>
              <w:t xml:space="preserve"> les systèmes d</w:t>
            </w:r>
            <w:r w:rsidR="00401F95">
              <w:rPr>
                <w:sz w:val="18"/>
                <w:szCs w:val="18"/>
              </w:rPr>
              <w:t>’</w:t>
            </w:r>
            <w:r w:rsidRPr="00827182">
              <w:rPr>
                <w:sz w:val="18"/>
                <w:szCs w:val="18"/>
              </w:rPr>
              <w:t xml:space="preserve">opposition; </w:t>
            </w:r>
            <w:r w:rsidR="00F567CC" w:rsidRPr="00827182">
              <w:rPr>
                <w:sz w:val="18"/>
                <w:szCs w:val="18"/>
              </w:rPr>
              <w:t xml:space="preserve"> </w:t>
            </w:r>
            <w:r w:rsidRPr="00827182">
              <w:rPr>
                <w:sz w:val="18"/>
                <w:szCs w:val="18"/>
              </w:rPr>
              <w:t xml:space="preserve">iii) brevets et santé; </w:t>
            </w:r>
            <w:r w:rsidR="00F567CC" w:rsidRPr="00827182">
              <w:rPr>
                <w:sz w:val="18"/>
                <w:szCs w:val="18"/>
              </w:rPr>
              <w:t xml:space="preserve"> </w:t>
            </w:r>
            <w:r w:rsidRPr="00827182">
              <w:rPr>
                <w:sz w:val="18"/>
                <w:szCs w:val="18"/>
              </w:rPr>
              <w:t xml:space="preserve">iv) confidentialité des communications entre les conseils en brevets et leurs clients; </w:t>
            </w:r>
            <w:r w:rsidR="00F567CC" w:rsidRPr="00827182">
              <w:rPr>
                <w:sz w:val="18"/>
                <w:szCs w:val="18"/>
              </w:rPr>
              <w:t xml:space="preserve"> </w:t>
            </w:r>
            <w:r w:rsidRPr="00827182">
              <w:rPr>
                <w:sz w:val="18"/>
                <w:szCs w:val="18"/>
              </w:rPr>
              <w:t>et v) transfert de technologie.</w:t>
            </w:r>
            <w:r w:rsidR="00F270A3" w:rsidRPr="00827182">
              <w:rPr>
                <w:sz w:val="18"/>
                <w:szCs w:val="18"/>
              </w:rPr>
              <w:t xml:space="preserve">  </w:t>
            </w:r>
          </w:p>
        </w:tc>
      </w:tr>
      <w:tr w:rsidR="00F270A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1F7024" w:rsidP="001D38E3">
            <w:pPr>
              <w:rPr>
                <w:sz w:val="18"/>
                <w:szCs w:val="18"/>
              </w:rPr>
            </w:pPr>
            <w:r w:rsidRPr="00827182">
              <w:rPr>
                <w:sz w:val="18"/>
                <w:szCs w:val="18"/>
              </w:rPr>
              <w:t>Augmentation du nombre de parties contractantes des traités sur les brevets administrés par l</w:t>
            </w:r>
            <w:r w:rsidR="00401F95">
              <w:rPr>
                <w:sz w:val="18"/>
                <w:szCs w:val="18"/>
              </w:rPr>
              <w:t>’</w:t>
            </w:r>
            <w:r w:rsidRPr="00827182">
              <w:rPr>
                <w:sz w:val="18"/>
                <w:szCs w:val="18"/>
              </w:rPr>
              <w:t>OMPI</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F7024" w:rsidP="001D38E3">
            <w:pPr>
              <w:rPr>
                <w:sz w:val="18"/>
                <w:szCs w:val="18"/>
              </w:rPr>
            </w:pPr>
            <w:r w:rsidRPr="00827182">
              <w:rPr>
                <w:sz w:val="18"/>
                <w:szCs w:val="18"/>
              </w:rPr>
              <w:t>Fin 2011 :</w:t>
            </w:r>
          </w:p>
          <w:p w:rsidR="00C613F5" w:rsidRDefault="001F7024" w:rsidP="001D38E3">
            <w:pPr>
              <w:rPr>
                <w:sz w:val="18"/>
                <w:szCs w:val="18"/>
              </w:rPr>
            </w:pPr>
            <w:r w:rsidRPr="00827182">
              <w:rPr>
                <w:sz w:val="18"/>
                <w:szCs w:val="18"/>
              </w:rPr>
              <w:t>174 (Convention de Paris)</w:t>
            </w:r>
          </w:p>
          <w:p w:rsidR="00C613F5" w:rsidRDefault="001F7024" w:rsidP="001D38E3">
            <w:pPr>
              <w:rPr>
                <w:sz w:val="18"/>
                <w:szCs w:val="18"/>
              </w:rPr>
            </w:pPr>
            <w:r w:rsidRPr="00827182">
              <w:rPr>
                <w:sz w:val="18"/>
                <w:szCs w:val="18"/>
              </w:rPr>
              <w:t>75 (Traité de Budapest)</w:t>
            </w:r>
          </w:p>
          <w:p w:rsidR="00F270A3" w:rsidRPr="00827182" w:rsidRDefault="001F7024" w:rsidP="001D38E3">
            <w:pPr>
              <w:rPr>
                <w:sz w:val="18"/>
                <w:szCs w:val="18"/>
              </w:rPr>
            </w:pPr>
            <w:r w:rsidRPr="00827182">
              <w:rPr>
                <w:sz w:val="18"/>
                <w:szCs w:val="18"/>
              </w:rPr>
              <w:t>30 (Traité sur le droit des brevets)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Résultat ii) : Plus grande prise de conscience des principes et des pratiques juridiques, notamment les éléments de flexibilité, du système des brevets</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de débats sur les principes et les pratiques juridiques du système des brevets et les utilisations qui en sont faites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pacing w:val="-2"/>
                <w:sz w:val="18"/>
                <w:szCs w:val="18"/>
              </w:rPr>
            </w:pPr>
            <w:r w:rsidRPr="00827182">
              <w:rPr>
                <w:sz w:val="18"/>
                <w:szCs w:val="18"/>
              </w:rPr>
              <w:t>Grâce à des avis politiques et juridiques neutres et équilibrés, des États membres (Bangladesh, Bosnie</w:t>
            </w:r>
            <w:r w:rsidR="003F696B">
              <w:rPr>
                <w:sz w:val="18"/>
                <w:szCs w:val="18"/>
              </w:rPr>
              <w:noBreakHyphen/>
            </w:r>
            <w:r w:rsidRPr="00827182">
              <w:rPr>
                <w:sz w:val="18"/>
                <w:szCs w:val="18"/>
              </w:rPr>
              <w:t>Herzégovine, Bhoutan, Colombie, Égypte, Équateur, Émirats arabes unis, îles Cook, Irak, Jamaïque, Liban, Lituanie, Maldives, Maurice, Nigéria, Sierra Leone et Soudan, un groupe régional (COMESA) et un office régional (GCC)) ont bénéficié d</w:t>
            </w:r>
            <w:r w:rsidR="00401F95">
              <w:rPr>
                <w:sz w:val="18"/>
                <w:szCs w:val="18"/>
              </w:rPr>
              <w:t>’</w:t>
            </w:r>
            <w:r w:rsidRPr="00827182">
              <w:rPr>
                <w:sz w:val="18"/>
                <w:szCs w:val="18"/>
              </w:rPr>
              <w:t>une aide pour pouvoir mieux déterminer le cadre juridique brevets/utilité modèle/informations non divulguées/circuits intégrés qui répond à leurs besoins.</w:t>
            </w:r>
          </w:p>
          <w:p w:rsidR="00C613F5" w:rsidRDefault="00C613F5" w:rsidP="001D38E3">
            <w:pPr>
              <w:rPr>
                <w:sz w:val="18"/>
                <w:szCs w:val="18"/>
              </w:rPr>
            </w:pPr>
          </w:p>
          <w:p w:rsidR="00C613F5" w:rsidRDefault="001D38E3" w:rsidP="001D38E3">
            <w:pPr>
              <w:rPr>
                <w:sz w:val="18"/>
                <w:szCs w:val="18"/>
              </w:rPr>
            </w:pPr>
            <w:r w:rsidRPr="00827182">
              <w:rPr>
                <w:sz w:val="18"/>
                <w:szCs w:val="18"/>
              </w:rPr>
              <w:t>Le CDIP a examiné deux documents sur les éléments de flexibilité relatifs aux brevets.</w:t>
            </w:r>
          </w:p>
          <w:p w:rsidR="001D38E3" w:rsidRPr="00827182" w:rsidRDefault="001D38E3" w:rsidP="001D38E3">
            <w:pPr>
              <w:rPr>
                <w:sz w:val="18"/>
                <w:szCs w:val="18"/>
              </w:rPr>
            </w:pPr>
            <w:r w:rsidRPr="00827182">
              <w:rPr>
                <w:sz w:val="18"/>
                <w:szCs w:val="18"/>
              </w:rPr>
              <w:t>Le premier d</w:t>
            </w:r>
            <w:r w:rsidR="00401F95">
              <w:rPr>
                <w:sz w:val="18"/>
                <w:szCs w:val="18"/>
              </w:rPr>
              <w:t>’</w:t>
            </w:r>
            <w:r w:rsidRPr="00827182">
              <w:rPr>
                <w:sz w:val="18"/>
                <w:szCs w:val="18"/>
              </w:rPr>
              <w:t>une série de séminaires régionaux visant à promouvoir l</w:t>
            </w:r>
            <w:r w:rsidR="00401F95">
              <w:rPr>
                <w:sz w:val="18"/>
                <w:szCs w:val="18"/>
              </w:rPr>
              <w:t>’</w:t>
            </w:r>
            <w:r w:rsidRPr="00827182">
              <w:rPr>
                <w:sz w:val="18"/>
                <w:szCs w:val="18"/>
              </w:rPr>
              <w:t>échange d</w:t>
            </w:r>
            <w:r w:rsidR="00401F95">
              <w:rPr>
                <w:sz w:val="18"/>
                <w:szCs w:val="18"/>
              </w:rPr>
              <w:t>’</w:t>
            </w:r>
            <w:r w:rsidRPr="00827182">
              <w:rPr>
                <w:sz w:val="18"/>
                <w:szCs w:val="18"/>
              </w:rPr>
              <w:t>expériences dans la mise en œuvre des éléments de flexibilité relatifs aux brevets a eu lieu dans la région Asie.</w:t>
            </w:r>
          </w:p>
        </w:tc>
      </w:tr>
      <w:tr w:rsidR="00F270A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F270A3" w:rsidRPr="00827182" w:rsidRDefault="00F270A3" w:rsidP="001D38E3">
            <w:pPr>
              <w:rPr>
                <w:b/>
                <w:bCs/>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F7024" w:rsidP="001D38E3">
            <w:pPr>
              <w:rPr>
                <w:sz w:val="18"/>
                <w:szCs w:val="18"/>
              </w:rPr>
            </w:pPr>
            <w:r w:rsidRPr="00827182">
              <w:rPr>
                <w:sz w:val="18"/>
                <w:szCs w:val="18"/>
              </w:rPr>
              <w:t xml:space="preserve">Des consultations sur plusieurs lois et politiques en matière de brevets qui ont eu lieu dans des capitales (Beyrouth, Bogota, Alger, Quito, Office du GCC à </w:t>
            </w:r>
            <w:r w:rsidR="00A66861" w:rsidRPr="00827182">
              <w:rPr>
                <w:sz w:val="18"/>
                <w:szCs w:val="18"/>
              </w:rPr>
              <w:t>Riyad</w:t>
            </w:r>
            <w:r w:rsidRPr="00827182">
              <w:rPr>
                <w:sz w:val="18"/>
                <w:szCs w:val="18"/>
              </w:rPr>
              <w:t xml:space="preserve">, COMESA à Lusaka, Dhaka) et des réunions tenues à Genève (avec des délégations de la Colombie, </w:t>
            </w:r>
            <w:r w:rsidR="00423E26">
              <w:rPr>
                <w:sz w:val="18"/>
                <w:szCs w:val="18"/>
              </w:rPr>
              <w:t>d</w:t>
            </w:r>
            <w:r w:rsidR="00401F95">
              <w:rPr>
                <w:sz w:val="18"/>
                <w:szCs w:val="18"/>
              </w:rPr>
              <w:t>’</w:t>
            </w:r>
            <w:r w:rsidR="00423E26">
              <w:rPr>
                <w:sz w:val="18"/>
                <w:szCs w:val="18"/>
              </w:rPr>
              <w:t>Oman</w:t>
            </w:r>
            <w:r w:rsidRPr="00827182">
              <w:rPr>
                <w:sz w:val="18"/>
                <w:szCs w:val="18"/>
              </w:rPr>
              <w:t>, des îles Cook, de Maurice, de la Tunisie</w:t>
            </w:r>
            <w:r w:rsidR="009B7FF8" w:rsidRPr="00827182">
              <w:rPr>
                <w:sz w:val="18"/>
                <w:szCs w:val="18"/>
              </w:rPr>
              <w:t>,</w:t>
            </w:r>
            <w:r w:rsidR="00747A64" w:rsidRPr="00827182">
              <w:rPr>
                <w:sz w:val="18"/>
                <w:szCs w:val="18"/>
              </w:rPr>
              <w:t xml:space="preserve"> du</w:t>
            </w:r>
            <w:r w:rsidR="00747A64">
              <w:rPr>
                <w:sz w:val="18"/>
                <w:szCs w:val="18"/>
              </w:rPr>
              <w:t> </w:t>
            </w:r>
            <w:r w:rsidR="00747A64" w:rsidRPr="00827182">
              <w:rPr>
                <w:sz w:val="18"/>
                <w:szCs w:val="18"/>
              </w:rPr>
              <w:t>COM</w:t>
            </w:r>
            <w:r w:rsidRPr="00827182">
              <w:rPr>
                <w:sz w:val="18"/>
                <w:szCs w:val="18"/>
              </w:rPr>
              <w:t xml:space="preserve">ESA et du Bangladesh) ont permis de mieux comprendre le système des brevets et le droit des brevets. </w:t>
            </w:r>
            <w:r w:rsidR="00F567CC" w:rsidRPr="00827182">
              <w:rPr>
                <w:sz w:val="18"/>
                <w:szCs w:val="18"/>
              </w:rPr>
              <w:t xml:space="preserve"> </w:t>
            </w:r>
            <w:r w:rsidRPr="00827182">
              <w:rPr>
                <w:sz w:val="18"/>
                <w:szCs w:val="18"/>
              </w:rPr>
              <w:t>Il en va de même pour la participation à des séminaires/ateliers nationaux/régionaux sur le droit des brevets et la politique en matière de brevets qui ont été organisés avec des administrations chargées de la propriété intellectuelle des États membres suivants : Colombie, Costa Rica, Équateur, Guatemala, Kenya, Liban, Panama, Samoa, Syrie et Uruguay.</w:t>
            </w:r>
            <w:r w:rsidR="00EF2576" w:rsidRPr="00827182">
              <w:rPr>
                <w:sz w:val="18"/>
                <w:szCs w:val="18"/>
              </w:rPr>
              <w:t xml:space="preserve"> </w:t>
            </w:r>
            <w:r w:rsidR="00F567CC" w:rsidRPr="00827182">
              <w:rPr>
                <w:sz w:val="18"/>
                <w:szCs w:val="18"/>
              </w:rPr>
              <w:t xml:space="preserve"> </w:t>
            </w:r>
            <w:r w:rsidR="00EF2576" w:rsidRPr="00827182">
              <w:rPr>
                <w:sz w:val="18"/>
                <w:szCs w:val="18"/>
              </w:rPr>
              <w:t>Des orientations et des contributions ont été fournies au moyen de 12 réponses écrites ou de lignes d</w:t>
            </w:r>
            <w:r w:rsidR="00401F95">
              <w:rPr>
                <w:sz w:val="18"/>
                <w:szCs w:val="18"/>
              </w:rPr>
              <w:t>’</w:t>
            </w:r>
            <w:r w:rsidR="00EF2576" w:rsidRPr="00827182">
              <w:rPr>
                <w:sz w:val="18"/>
                <w:szCs w:val="18"/>
              </w:rPr>
              <w:t xml:space="preserve">action soumises pour observations (Stratégies et/ou plans en matière de propriété intellectuelle). </w:t>
            </w:r>
            <w:r w:rsidR="00F567CC" w:rsidRPr="00827182">
              <w:rPr>
                <w:sz w:val="18"/>
                <w:szCs w:val="18"/>
              </w:rPr>
              <w:t xml:space="preserve"> </w:t>
            </w:r>
            <w:r w:rsidR="00EF2576" w:rsidRPr="00827182">
              <w:rPr>
                <w:sz w:val="18"/>
                <w:szCs w:val="18"/>
              </w:rPr>
              <w:t>Discussions sur plusieurs questions liées aux brevets au sein du SCP par les États membres qui ont pris une part active aux débats en soumettant des observations intersessions et des propositions durant les sessions du SCP.</w:t>
            </w:r>
          </w:p>
          <w:p w:rsidR="00C613F5" w:rsidRDefault="00C613F5" w:rsidP="001D38E3">
            <w:pPr>
              <w:rPr>
                <w:sz w:val="18"/>
                <w:szCs w:val="18"/>
              </w:rPr>
            </w:pPr>
          </w:p>
          <w:p w:rsidR="00C613F5" w:rsidRDefault="00EF2576" w:rsidP="001D38E3">
            <w:pPr>
              <w:rPr>
                <w:sz w:val="18"/>
                <w:szCs w:val="18"/>
              </w:rPr>
            </w:pPr>
            <w:r w:rsidRPr="00827182">
              <w:rPr>
                <w:sz w:val="18"/>
                <w:szCs w:val="18"/>
              </w:rPr>
              <w:t>À un questionnaire sur les exceptions et limitations aux droits de brevet, plus de 70 États membres et offices de brevets régionaux ont répondu.</w:t>
            </w:r>
          </w:p>
          <w:p w:rsidR="00C613F5" w:rsidRDefault="00C613F5" w:rsidP="001D38E3">
            <w:pPr>
              <w:rPr>
                <w:sz w:val="18"/>
                <w:szCs w:val="18"/>
              </w:rPr>
            </w:pPr>
          </w:p>
          <w:p w:rsidR="00EF2576" w:rsidRPr="00827182" w:rsidRDefault="00EF2576" w:rsidP="001D38E3">
            <w:pPr>
              <w:rPr>
                <w:sz w:val="18"/>
                <w:szCs w:val="18"/>
              </w:rPr>
            </w:pPr>
            <w:r w:rsidRPr="00827182">
              <w:rPr>
                <w:sz w:val="18"/>
                <w:szCs w:val="18"/>
              </w:rPr>
              <w:t>Une étude sur les brevets et le domaine public a été examinée par le CDIP et un projet sur les brevets et le domaine public adopté pour sa mise en œuvre.</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i/>
                <w:iCs/>
                <w:sz w:val="18"/>
                <w:szCs w:val="18"/>
              </w:rPr>
              <w:t>Objectif III : Favoriser l</w:t>
            </w:r>
            <w:r w:rsidR="00401F95">
              <w:rPr>
                <w:i/>
                <w:iCs/>
                <w:sz w:val="18"/>
                <w:szCs w:val="18"/>
              </w:rPr>
              <w:t>’</w:t>
            </w:r>
            <w:r w:rsidRPr="00827182">
              <w:rPr>
                <w:i/>
                <w:iCs/>
                <w:sz w:val="18"/>
                <w:szCs w:val="18"/>
              </w:rPr>
              <w:t>utilisation de la propriété intellectuelle au service du développement</w:t>
            </w: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Politiques et stratégies nationales de propriété intellectuelle et plans d</w:t>
            </w:r>
            <w:r w:rsidR="00401F95">
              <w:rPr>
                <w:sz w:val="18"/>
                <w:szCs w:val="18"/>
              </w:rPr>
              <w:t>’</w:t>
            </w:r>
            <w:r w:rsidRPr="00827182">
              <w:rPr>
                <w:sz w:val="18"/>
                <w:szCs w:val="18"/>
              </w:rPr>
              <w:t>action nationaux conformes aux plans et priorités en matière de développement national</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Jusqu</w:t>
            </w:r>
            <w:r w:rsidR="00401F95">
              <w:rPr>
                <w:sz w:val="18"/>
                <w:szCs w:val="18"/>
              </w:rPr>
              <w:t>’</w:t>
            </w:r>
            <w:r w:rsidRPr="00827182">
              <w:rPr>
                <w:sz w:val="18"/>
                <w:szCs w:val="18"/>
              </w:rPr>
              <w:t>à cinq pays ont lancé le processus d</w:t>
            </w:r>
            <w:r w:rsidR="00401F95">
              <w:rPr>
                <w:sz w:val="18"/>
                <w:szCs w:val="18"/>
              </w:rPr>
              <w:t>’</w:t>
            </w:r>
            <w:r w:rsidRPr="00827182">
              <w:rPr>
                <w:sz w:val="18"/>
                <w:szCs w:val="18"/>
              </w:rPr>
              <w:t>élaboration des politiques/stratégies en matière de propriété intellectuelle, quatre pays ont adopté des politiques/stratégies dans ce domaine et trois pays mettent en œuvre des plans nationaux de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i/>
                <w:iCs/>
                <w:sz w:val="18"/>
                <w:szCs w:val="18"/>
                <w:u w:val="single"/>
              </w:rPr>
            </w:pPr>
            <w:r w:rsidRPr="00827182">
              <w:rPr>
                <w:i/>
                <w:iCs/>
                <w:sz w:val="18"/>
                <w:szCs w:val="18"/>
                <w:u w:val="single"/>
              </w:rPr>
              <w:t>Processus d</w:t>
            </w:r>
            <w:r w:rsidR="00401F95">
              <w:rPr>
                <w:i/>
                <w:iCs/>
                <w:sz w:val="18"/>
                <w:szCs w:val="18"/>
                <w:u w:val="single"/>
              </w:rPr>
              <w:t>’</w:t>
            </w:r>
            <w:r w:rsidRPr="00827182">
              <w:rPr>
                <w:i/>
                <w:iCs/>
                <w:sz w:val="18"/>
                <w:szCs w:val="18"/>
                <w:u w:val="single"/>
              </w:rPr>
              <w:t xml:space="preserve">élaboration de politiques/stratégies en matière de propriété intellectuelle lancé : </w:t>
            </w:r>
            <w:r w:rsidRPr="00456CF5">
              <w:rPr>
                <w:iCs/>
                <w:sz w:val="18"/>
                <w:szCs w:val="18"/>
              </w:rPr>
              <w:t>Botswana, Burundi, Cameroun, Congo, Ghana, Lesotho, Mali, Nigéria, République centrafricaine, République démocratique du Congo, Tanzanie, Togo et Sierra Leone (13 pays)</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Cs/>
                <w:sz w:val="18"/>
                <w:szCs w:val="18"/>
              </w:rPr>
            </w:pPr>
            <w:r w:rsidRPr="00827182">
              <w:rPr>
                <w:i/>
                <w:iCs/>
                <w:sz w:val="18"/>
                <w:szCs w:val="18"/>
                <w:u w:val="single"/>
              </w:rPr>
              <w:t xml:space="preserve">Politique/stratégie en matière de propriété intellectuelle adoptée : </w:t>
            </w:r>
            <w:r w:rsidRPr="00827182">
              <w:rPr>
                <w:iCs/>
                <w:sz w:val="18"/>
                <w:szCs w:val="18"/>
              </w:rPr>
              <w:t>Maurice, Rwanda, Sénégal, Seychelles (4 pays)</w:t>
            </w:r>
          </w:p>
          <w:p w:rsidR="00C613F5" w:rsidRDefault="00C613F5" w:rsidP="001D38E3">
            <w:pPr>
              <w:rPr>
                <w:sz w:val="18"/>
                <w:szCs w:val="18"/>
              </w:rPr>
            </w:pPr>
          </w:p>
          <w:p w:rsidR="001D38E3" w:rsidRPr="00827182" w:rsidRDefault="001D38E3" w:rsidP="001D38E3">
            <w:pPr>
              <w:rPr>
                <w:sz w:val="18"/>
                <w:szCs w:val="18"/>
              </w:rPr>
            </w:pPr>
            <w:r w:rsidRPr="00827182">
              <w:rPr>
                <w:i/>
                <w:iCs/>
                <w:sz w:val="18"/>
                <w:szCs w:val="18"/>
                <w:u w:val="single"/>
              </w:rPr>
              <w:t xml:space="preserve">Politique/stratégie en matière de propriété intellectuelle en cours de mise en œuvre : </w:t>
            </w:r>
            <w:r w:rsidRPr="00827182">
              <w:rPr>
                <w:iCs/>
                <w:sz w:val="18"/>
                <w:szCs w:val="18"/>
              </w:rPr>
              <w:t>Libéria, Maurice, Rwanda, Sénégal, Seychelles, Zambie (6 pays)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Deux plans d</w:t>
            </w:r>
            <w:r w:rsidR="00401F95">
              <w:rPr>
                <w:sz w:val="18"/>
                <w:szCs w:val="18"/>
              </w:rPr>
              <w:t>’</w:t>
            </w:r>
            <w:r w:rsidRPr="00827182">
              <w:rPr>
                <w:sz w:val="18"/>
                <w:szCs w:val="18"/>
              </w:rPr>
              <w:t>action pour soutenir les politiques/stratégies régionales dans le domaine des savoirs traditionnels et des expressions culturelles traditionnelles au niveau de l</w:t>
            </w:r>
            <w:r w:rsidR="00401F95">
              <w:rPr>
                <w:sz w:val="18"/>
                <w:szCs w:val="18"/>
              </w:rPr>
              <w:t>’</w:t>
            </w:r>
            <w:r w:rsidRPr="00827182">
              <w:rPr>
                <w:sz w:val="18"/>
                <w:szCs w:val="18"/>
              </w:rPr>
              <w:t>OAPI et de l</w:t>
            </w:r>
            <w:r w:rsidR="00401F95">
              <w:rPr>
                <w:sz w:val="18"/>
                <w:szCs w:val="18"/>
              </w:rPr>
              <w:t>’</w:t>
            </w:r>
            <w:r w:rsidRPr="00827182">
              <w:rPr>
                <w:sz w:val="18"/>
                <w:szCs w:val="18"/>
              </w:rPr>
              <w:t>ARIPO</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Adoption du Protocole de l</w:t>
            </w:r>
            <w:r w:rsidR="00401F95">
              <w:rPr>
                <w:sz w:val="18"/>
                <w:szCs w:val="18"/>
              </w:rPr>
              <w:t>’</w:t>
            </w:r>
            <w:r w:rsidRPr="00827182">
              <w:rPr>
                <w:sz w:val="18"/>
                <w:szCs w:val="18"/>
              </w:rPr>
              <w:t>ARIPO sur les savoirs traditionnels et les expressions du folklore et d</w:t>
            </w:r>
            <w:r w:rsidR="00401F95">
              <w:rPr>
                <w:sz w:val="18"/>
                <w:szCs w:val="18"/>
              </w:rPr>
              <w:t>’</w:t>
            </w:r>
            <w:r w:rsidRPr="00827182">
              <w:rPr>
                <w:sz w:val="18"/>
                <w:szCs w:val="18"/>
              </w:rPr>
              <w:t>un programme de travail pour sa mise en œuvre, laquelle a commencé en 2011 avec la formation de fonctionnaires de haut niveau pour faciliter la promulgation d</w:t>
            </w:r>
            <w:r w:rsidR="00401F95">
              <w:rPr>
                <w:sz w:val="18"/>
                <w:szCs w:val="18"/>
              </w:rPr>
              <w:t>’</w:t>
            </w:r>
            <w:r w:rsidRPr="00827182">
              <w:rPr>
                <w:sz w:val="18"/>
                <w:szCs w:val="18"/>
              </w:rPr>
              <w:t>une législation nationale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 xml:space="preserve">Neuf nouveaux pays ont élaboré et/ou adopté des politiques/stratégies/plans nationaux en matière de propriété intellectuelle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Politiques/stratégies matière de propriété intellectuelle adoptées à Fidji et en Papouasie</w:t>
            </w:r>
            <w:r w:rsidR="003F696B">
              <w:rPr>
                <w:sz w:val="18"/>
                <w:szCs w:val="18"/>
              </w:rPr>
              <w:noBreakHyphen/>
            </w:r>
            <w:r w:rsidRPr="00827182">
              <w:rPr>
                <w:sz w:val="18"/>
                <w:szCs w:val="18"/>
              </w:rPr>
              <w:t>Nouvelle</w:t>
            </w:r>
            <w:r w:rsidR="003F696B">
              <w:rPr>
                <w:sz w:val="18"/>
                <w:szCs w:val="18"/>
              </w:rPr>
              <w:noBreakHyphen/>
            </w:r>
            <w:r w:rsidRPr="00827182">
              <w:rPr>
                <w:sz w:val="18"/>
                <w:szCs w:val="18"/>
              </w:rPr>
              <w:t>Guinée et élaborées pour le Bhoutan, la Mongolie et le Viet</w:t>
            </w:r>
            <w:r w:rsidR="00423E26">
              <w:rPr>
                <w:sz w:val="18"/>
                <w:szCs w:val="18"/>
              </w:rPr>
              <w:t> </w:t>
            </w:r>
            <w:r w:rsidRPr="00827182">
              <w:rPr>
                <w:sz w:val="18"/>
                <w:szCs w:val="18"/>
              </w:rPr>
              <w:t>Nam.  Un plan d</w:t>
            </w:r>
            <w:r w:rsidR="00401F95">
              <w:rPr>
                <w:sz w:val="18"/>
                <w:szCs w:val="18"/>
              </w:rPr>
              <w:t>’</w:t>
            </w:r>
            <w:r w:rsidRPr="00827182">
              <w:rPr>
                <w:sz w:val="18"/>
                <w:szCs w:val="18"/>
              </w:rPr>
              <w:t>action en matière de propriété intellectuelle élaboré pour les Maldives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ii) : Législation nationale en matière de propriété intellectuelle conforme aux objectifs de développement national ainsi qu</w:t>
            </w:r>
            <w:r w:rsidR="00401F95">
              <w:rPr>
                <w:sz w:val="18"/>
                <w:szCs w:val="18"/>
              </w:rPr>
              <w:t>’</w:t>
            </w:r>
            <w:r w:rsidRPr="00827182">
              <w:rPr>
                <w:sz w:val="18"/>
                <w:szCs w:val="18"/>
              </w:rPr>
              <w:t>aux traités et accords internationaux en matière de propriété intellectuelle lorsqu</w:t>
            </w:r>
            <w:r w:rsidR="00401F95">
              <w:rPr>
                <w:sz w:val="18"/>
                <w:szCs w:val="18"/>
              </w:rPr>
              <w:t>’</w:t>
            </w:r>
            <w:r w:rsidRPr="00827182">
              <w:rPr>
                <w:sz w:val="18"/>
                <w:szCs w:val="18"/>
              </w:rPr>
              <w:t>il y a lieu tout en tenant compte des flexibilités à la disposition des pouvoirs publics</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 xml:space="preserve">Projets de loi et/ou commentaires aux projets de loi préparés et soumis à cinq pays sur leur demande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Conseils et observations juridiques écrits fournis aux 11 pays suivants : Bangladesh, Bhoutan, Cambodge, Îles Cook, Indonésie, Malaisie, Maldives, Mongolie, Pakistan, Thaïlande et Sri</w:t>
            </w:r>
            <w:r w:rsidR="00423E26">
              <w:rPr>
                <w:sz w:val="18"/>
                <w:szCs w:val="18"/>
              </w:rPr>
              <w:t> </w:t>
            </w:r>
            <w:r w:rsidRPr="00827182">
              <w:rPr>
                <w:sz w:val="18"/>
                <w:szCs w:val="18"/>
              </w:rPr>
              <w:t>Lanka</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iii) : Meilleure utilisation de l</w:t>
            </w:r>
            <w:r w:rsidR="00401F95">
              <w:rPr>
                <w:sz w:val="18"/>
                <w:szCs w:val="18"/>
              </w:rPr>
              <w:t>’</w:t>
            </w:r>
            <w:r w:rsidRPr="00827182">
              <w:rPr>
                <w:sz w:val="18"/>
                <w:szCs w:val="18"/>
              </w:rPr>
              <w:t>information en matière de brevets grâce à l</w:t>
            </w:r>
            <w:r w:rsidR="00401F95">
              <w:rPr>
                <w:sz w:val="18"/>
                <w:szCs w:val="18"/>
              </w:rPr>
              <w:t>’</w:t>
            </w:r>
            <w:r w:rsidRPr="00827182">
              <w:rPr>
                <w:sz w:val="18"/>
                <w:szCs w:val="18"/>
              </w:rPr>
              <w:t>élaboration de panoramas sur les brevets et d</w:t>
            </w:r>
            <w:r w:rsidR="00401F95">
              <w:rPr>
                <w:sz w:val="18"/>
                <w:szCs w:val="18"/>
              </w:rPr>
              <w:t>’</w:t>
            </w:r>
            <w:r w:rsidRPr="00827182">
              <w:rPr>
                <w:sz w:val="18"/>
                <w:szCs w:val="18"/>
              </w:rPr>
              <w:t>instruments connexes portant sur des thèmes déterminés</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Nombre d</w:t>
            </w:r>
            <w:r w:rsidR="00401F95">
              <w:rPr>
                <w:sz w:val="18"/>
                <w:szCs w:val="18"/>
              </w:rPr>
              <w:t>’</w:t>
            </w:r>
            <w:r w:rsidRPr="00827182">
              <w:rPr>
                <w:sz w:val="18"/>
                <w:szCs w:val="18"/>
              </w:rPr>
              <w:t>utilisateurs des panoramas des brevets publiés portant sur un éventail de sujets convenus intéressant les États membres</w:t>
            </w:r>
          </w:p>
          <w:p w:rsidR="001D38E3" w:rsidRPr="00827182" w:rsidRDefault="001D38E3"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Site Web PLR (4228 visites sur le site Web)</w:t>
            </w:r>
          </w:p>
          <w:p w:rsidR="00C613F5" w:rsidRDefault="001D38E3" w:rsidP="001D38E3">
            <w:pPr>
              <w:rPr>
                <w:sz w:val="18"/>
                <w:szCs w:val="18"/>
              </w:rPr>
            </w:pPr>
            <w:r w:rsidRPr="00827182">
              <w:rPr>
                <w:sz w:val="18"/>
                <w:szCs w:val="18"/>
              </w:rPr>
              <w:t>L</w:t>
            </w:r>
            <w:r w:rsidR="00401F95">
              <w:rPr>
                <w:sz w:val="18"/>
                <w:szCs w:val="18"/>
              </w:rPr>
              <w:t>’</w:t>
            </w:r>
            <w:r w:rsidRPr="00827182">
              <w:rPr>
                <w:sz w:val="18"/>
                <w:szCs w:val="18"/>
              </w:rPr>
              <w:t>année 2010 a servi à mettre en place le concept des rapports sur la cartographie des brevets, identifiant les partenaires de coopération et les sujets à traiter, de concert avec la méthode de recherche des brevets à utiliser et la procédure d</w:t>
            </w:r>
            <w:r w:rsidR="00401F95">
              <w:rPr>
                <w:sz w:val="18"/>
                <w:szCs w:val="18"/>
              </w:rPr>
              <w:t>’</w:t>
            </w:r>
            <w:r w:rsidRPr="00827182">
              <w:rPr>
                <w:sz w:val="18"/>
                <w:szCs w:val="18"/>
              </w:rPr>
              <w:t>achats publics pour l</w:t>
            </w:r>
            <w:r w:rsidR="00401F95">
              <w:rPr>
                <w:sz w:val="18"/>
                <w:szCs w:val="18"/>
              </w:rPr>
              <w:t>’</w:t>
            </w:r>
            <w:r w:rsidRPr="00827182">
              <w:rPr>
                <w:sz w:val="18"/>
                <w:szCs w:val="18"/>
              </w:rPr>
              <w:t>établissement des rapports.</w:t>
            </w:r>
          </w:p>
          <w:p w:rsidR="00C613F5" w:rsidRDefault="00C613F5" w:rsidP="001D38E3">
            <w:pPr>
              <w:rPr>
                <w:sz w:val="18"/>
                <w:szCs w:val="18"/>
              </w:rPr>
            </w:pPr>
          </w:p>
          <w:p w:rsidR="001D38E3" w:rsidRPr="00827182" w:rsidRDefault="001D38E3" w:rsidP="001D38E3">
            <w:pPr>
              <w:rPr>
                <w:sz w:val="18"/>
                <w:szCs w:val="18"/>
              </w:rPr>
            </w:pPr>
            <w:r w:rsidRPr="00827182">
              <w:rPr>
                <w:sz w:val="18"/>
                <w:szCs w:val="18"/>
              </w:rPr>
              <w:t>Neuf rapports panoramiques ont été établis en 2011 et sont en cours de publication : Ritonavir, Atazanavir, cuisson solaire, r</w:t>
            </w:r>
            <w:r w:rsidR="00456CF5">
              <w:rPr>
                <w:sz w:val="18"/>
                <w:szCs w:val="18"/>
              </w:rPr>
              <w:t>éfrigération solaire, vaccins (a</w:t>
            </w:r>
            <w:r w:rsidRPr="00827182">
              <w:rPr>
                <w:sz w:val="18"/>
                <w:szCs w:val="18"/>
              </w:rPr>
              <w:t>perçu global et maladies), dessalement et utilisation d</w:t>
            </w:r>
            <w:r w:rsidR="00401F95">
              <w:rPr>
                <w:sz w:val="18"/>
                <w:szCs w:val="18"/>
              </w:rPr>
              <w:t>’</w:t>
            </w:r>
            <w:r w:rsidRPr="00827182">
              <w:rPr>
                <w:sz w:val="18"/>
                <w:szCs w:val="18"/>
              </w:rPr>
              <w:t>autres sources d</w:t>
            </w:r>
            <w:r w:rsidR="00401F95">
              <w:rPr>
                <w:sz w:val="18"/>
                <w:szCs w:val="18"/>
              </w:rPr>
              <w:t>’</w:t>
            </w:r>
            <w:r w:rsidRPr="00827182">
              <w:rPr>
                <w:sz w:val="18"/>
                <w:szCs w:val="18"/>
              </w:rPr>
              <w:t>énergie à des fins de dessalement.</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Pourcentage de participants en ce qui concerne le didacticiel en ligne sur l</w:t>
            </w:r>
            <w:r w:rsidR="00401F95">
              <w:rPr>
                <w:sz w:val="18"/>
                <w:szCs w:val="18"/>
              </w:rPr>
              <w:t>’</w:t>
            </w:r>
            <w:r w:rsidRPr="00827182">
              <w:rPr>
                <w:sz w:val="18"/>
                <w:szCs w:val="18"/>
              </w:rPr>
              <w:t>information en matière de brevets et les panoramas sur les brevets et les conférences régionales traitant des panoramas sur les brevets compte tenu des nouvelles connaissances et compétences acquises sur le tas, par office et par pays.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 didacticiel en ligne doit être achevé à la mi</w:t>
            </w:r>
            <w:r w:rsidR="003F696B">
              <w:rPr>
                <w:sz w:val="18"/>
                <w:szCs w:val="18"/>
              </w:rPr>
              <w:noBreakHyphen/>
            </w:r>
            <w:r w:rsidR="00456CF5">
              <w:rPr>
                <w:sz w:val="18"/>
                <w:szCs w:val="18"/>
              </w:rPr>
              <w:t>2012;  quatre</w:t>
            </w:r>
            <w:r w:rsidRPr="00827182">
              <w:rPr>
                <w:sz w:val="18"/>
                <w:szCs w:val="18"/>
              </w:rPr>
              <w:t> conférences régionales ont été organisées pendant l</w:t>
            </w:r>
            <w:r w:rsidR="00401F95">
              <w:rPr>
                <w:sz w:val="18"/>
                <w:szCs w:val="18"/>
              </w:rPr>
              <w:t>’</w:t>
            </w:r>
            <w:r w:rsidRPr="00827182">
              <w:rPr>
                <w:sz w:val="18"/>
                <w:szCs w:val="18"/>
              </w:rPr>
              <w:t>exercice biennal en Afrique (Addis</w:t>
            </w:r>
            <w:r w:rsidR="003F696B">
              <w:rPr>
                <w:sz w:val="18"/>
                <w:szCs w:val="18"/>
              </w:rPr>
              <w:noBreakHyphen/>
            </w:r>
            <w:r w:rsidRPr="00827182">
              <w:rPr>
                <w:sz w:val="18"/>
                <w:szCs w:val="18"/>
              </w:rPr>
              <w:t>Abeba), dans la région Asie</w:t>
            </w:r>
            <w:r w:rsidR="003F696B">
              <w:rPr>
                <w:sz w:val="18"/>
                <w:szCs w:val="18"/>
              </w:rPr>
              <w:noBreakHyphen/>
            </w:r>
            <w:r w:rsidRPr="00827182">
              <w:rPr>
                <w:sz w:val="18"/>
                <w:szCs w:val="18"/>
              </w:rPr>
              <w:t>Pacifique (Singapour), dans la CCEAC (Moscou) et dans la région de l</w:t>
            </w:r>
            <w:r w:rsidR="00401F95">
              <w:rPr>
                <w:sz w:val="18"/>
                <w:szCs w:val="18"/>
              </w:rPr>
              <w:t>’</w:t>
            </w:r>
            <w:r w:rsidRPr="00827182">
              <w:rPr>
                <w:sz w:val="18"/>
                <w:szCs w:val="18"/>
              </w:rPr>
              <w:t>Amérique latine et des Caraïbes (Buenos Aires);  voir également le “Questionnaire d</w:t>
            </w:r>
            <w:r w:rsidR="00401F95">
              <w:rPr>
                <w:sz w:val="18"/>
                <w:szCs w:val="18"/>
              </w:rPr>
              <w:t>’</w:t>
            </w:r>
            <w:r w:rsidRPr="00827182">
              <w:rPr>
                <w:sz w:val="18"/>
                <w:szCs w:val="18"/>
              </w:rPr>
              <w:t>évaluation des progrès et des besoins des centres de technologie et d</w:t>
            </w:r>
            <w:r w:rsidR="00401F95">
              <w:rPr>
                <w:sz w:val="18"/>
                <w:szCs w:val="18"/>
              </w:rPr>
              <w:t>’</w:t>
            </w:r>
            <w:r w:rsidRPr="00827182">
              <w:rPr>
                <w:sz w:val="18"/>
                <w:szCs w:val="18"/>
              </w:rPr>
              <w:t>appui à l</w:t>
            </w:r>
            <w:r w:rsidR="00401F95">
              <w:rPr>
                <w:sz w:val="18"/>
                <w:szCs w:val="18"/>
              </w:rPr>
              <w:t>’</w:t>
            </w:r>
            <w:r w:rsidRPr="00827182">
              <w:rPr>
                <w:sz w:val="18"/>
                <w:szCs w:val="18"/>
              </w:rPr>
              <w:t>innovation (CATI)”, décembre 2011.</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IV : Coordination et développement de l</w:t>
            </w:r>
            <w:r w:rsidR="00401F95">
              <w:rPr>
                <w:i/>
                <w:iCs/>
                <w:sz w:val="18"/>
                <w:szCs w:val="18"/>
              </w:rPr>
              <w:t>’</w:t>
            </w:r>
            <w:r w:rsidRPr="00827182">
              <w:rPr>
                <w:i/>
                <w:iCs/>
                <w:sz w:val="18"/>
                <w:szCs w:val="18"/>
              </w:rPr>
              <w:t>infrastructure mondiale en matière de propriété intellectuelle</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Valorisation des services d</w:t>
            </w:r>
            <w:r w:rsidR="00401F95">
              <w:rPr>
                <w:sz w:val="18"/>
                <w:szCs w:val="18"/>
              </w:rPr>
              <w:t>’</w:t>
            </w:r>
            <w:r w:rsidRPr="00827182">
              <w:rPr>
                <w:sz w:val="18"/>
                <w:szCs w:val="18"/>
              </w:rPr>
              <w:t>appui aux recherches en matière de brevets de l</w:t>
            </w:r>
            <w:r w:rsidR="00401F95">
              <w:rPr>
                <w:sz w:val="18"/>
                <w:szCs w:val="18"/>
              </w:rPr>
              <w:t>’</w:t>
            </w:r>
            <w:r w:rsidRPr="00827182">
              <w:rPr>
                <w:sz w:val="18"/>
                <w:szCs w:val="18"/>
              </w:rPr>
              <w:t>OMPI pour les offices de propriété intellectuelle des États membres</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keepNext/>
              <w:keepLines/>
              <w:rPr>
                <w:sz w:val="18"/>
                <w:szCs w:val="18"/>
              </w:rPr>
            </w:pPr>
            <w:r w:rsidRPr="00827182">
              <w:rPr>
                <w:sz w:val="18"/>
                <w:szCs w:val="18"/>
              </w:rPr>
              <w:t>Nombre d</w:t>
            </w:r>
            <w:r w:rsidR="00401F95">
              <w:rPr>
                <w:sz w:val="18"/>
                <w:szCs w:val="18"/>
              </w:rPr>
              <w:t>’</w:t>
            </w:r>
            <w:r w:rsidRPr="00827182">
              <w:rPr>
                <w:sz w:val="18"/>
                <w:szCs w:val="18"/>
              </w:rPr>
              <w:t>inventeurs locaux dans les pays en développement et les PMA qui ont bénéficié du programme de renforcement des capacités en ce qui concerne les recherches relatives à l</w:t>
            </w:r>
            <w:r w:rsidR="00401F95">
              <w:rPr>
                <w:sz w:val="18"/>
                <w:szCs w:val="18"/>
              </w:rPr>
              <w:t>’</w:t>
            </w:r>
            <w:r w:rsidRPr="00827182">
              <w:rPr>
                <w:sz w:val="18"/>
                <w:szCs w:val="18"/>
              </w:rPr>
              <w:t>état de la technique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Les services de recherche WPIS n</w:t>
            </w:r>
            <w:r w:rsidR="00401F95">
              <w:rPr>
                <w:sz w:val="18"/>
                <w:szCs w:val="18"/>
              </w:rPr>
              <w:t>’</w:t>
            </w:r>
            <w:r w:rsidRPr="00827182">
              <w:rPr>
                <w:sz w:val="18"/>
                <w:szCs w:val="18"/>
              </w:rPr>
              <w:t>ont plus été activement encouragés comme auparavant puisqu</w:t>
            </w:r>
            <w:r w:rsidR="00401F95">
              <w:rPr>
                <w:sz w:val="18"/>
                <w:szCs w:val="18"/>
              </w:rPr>
              <w:t>’</w:t>
            </w:r>
            <w:r w:rsidRPr="00827182">
              <w:rPr>
                <w:sz w:val="18"/>
                <w:szCs w:val="18"/>
              </w:rPr>
              <w:t>ils devraient être en partie remplacés par des services qu</w:t>
            </w:r>
            <w:r w:rsidR="00401F95">
              <w:rPr>
                <w:sz w:val="18"/>
                <w:szCs w:val="18"/>
              </w:rPr>
              <w:t>’</w:t>
            </w:r>
            <w:r w:rsidRPr="00827182">
              <w:rPr>
                <w:sz w:val="18"/>
                <w:szCs w:val="18"/>
              </w:rPr>
              <w:t>offriront les CATI.</w:t>
            </w:r>
          </w:p>
          <w:p w:rsidR="001D38E3" w:rsidRPr="00827182" w:rsidRDefault="001D38E3" w:rsidP="001D38E3">
            <w:pPr>
              <w:rPr>
                <w:sz w:val="18"/>
                <w:szCs w:val="18"/>
              </w:rPr>
            </w:pPr>
            <w:r w:rsidRPr="00827182">
              <w:rPr>
                <w:sz w:val="18"/>
                <w:szCs w:val="18"/>
              </w:rPr>
              <w:t>Le nombre d</w:t>
            </w:r>
            <w:r w:rsidR="00401F95">
              <w:rPr>
                <w:sz w:val="18"/>
                <w:szCs w:val="18"/>
              </w:rPr>
              <w:t>’</w:t>
            </w:r>
            <w:r w:rsidRPr="00827182">
              <w:rPr>
                <w:sz w:val="18"/>
                <w:szCs w:val="18"/>
              </w:rPr>
              <w:t xml:space="preserve">utilisateurs a par conséquent diminué.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Refonte du programme ICSEI aux fins d</w:t>
            </w:r>
            <w:r w:rsidR="00401F95">
              <w:rPr>
                <w:sz w:val="18"/>
                <w:szCs w:val="18"/>
              </w:rPr>
              <w:t>’</w:t>
            </w:r>
            <w:r w:rsidRPr="00827182">
              <w:rPr>
                <w:sz w:val="18"/>
                <w:szCs w:val="18"/>
              </w:rPr>
              <w:t>une amélioration au sein du système du PCT et d</w:t>
            </w:r>
            <w:r w:rsidR="00401F95">
              <w:rPr>
                <w:sz w:val="18"/>
                <w:szCs w:val="18"/>
              </w:rPr>
              <w:t>’</w:t>
            </w:r>
            <w:r w:rsidRPr="00827182">
              <w:rPr>
                <w:sz w:val="18"/>
                <w:szCs w:val="18"/>
              </w:rPr>
              <w:t>un meilleur accès à ce système pour les inventeurs des pays en développement et des PMA</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La refonte du programme ICSEI (aujourd</w:t>
            </w:r>
            <w:r w:rsidR="00401F95">
              <w:rPr>
                <w:sz w:val="18"/>
                <w:szCs w:val="18"/>
              </w:rPr>
              <w:t>’</w:t>
            </w:r>
            <w:r w:rsidRPr="00827182">
              <w:rPr>
                <w:sz w:val="18"/>
                <w:szCs w:val="18"/>
              </w:rPr>
              <w:t>hui appelé ICE) a commencé et la portée des services élargie pour impartir également une formation spécialisée aux examinateurs de brevets à l</w:t>
            </w:r>
            <w:r w:rsidR="00401F95">
              <w:rPr>
                <w:sz w:val="18"/>
                <w:szCs w:val="18"/>
              </w:rPr>
              <w:t>’</w:t>
            </w:r>
            <w:r w:rsidRPr="00827182">
              <w:rPr>
                <w:sz w:val="18"/>
                <w:szCs w:val="18"/>
              </w:rPr>
              <w:t>utilisation des résultats d</w:t>
            </w:r>
            <w:r w:rsidR="00401F95">
              <w:rPr>
                <w:sz w:val="18"/>
                <w:szCs w:val="18"/>
              </w:rPr>
              <w:t>’</w:t>
            </w:r>
            <w:r w:rsidRPr="00827182">
              <w:rPr>
                <w:sz w:val="18"/>
                <w:szCs w:val="18"/>
              </w:rPr>
              <w:t>examens externes d</w:t>
            </w:r>
            <w:r w:rsidR="00401F95">
              <w:rPr>
                <w:sz w:val="18"/>
                <w:szCs w:val="18"/>
              </w:rPr>
              <w:t>’</w:t>
            </w:r>
            <w:r w:rsidRPr="00827182">
              <w:rPr>
                <w:sz w:val="18"/>
                <w:szCs w:val="18"/>
              </w:rPr>
              <w:t>autres offices de propriété intellectuelle.  Un premier atelier sous</w:t>
            </w:r>
            <w:r w:rsidR="003F696B">
              <w:rPr>
                <w:sz w:val="18"/>
                <w:szCs w:val="18"/>
              </w:rPr>
              <w:noBreakHyphen/>
            </w:r>
            <w:r w:rsidRPr="00827182">
              <w:rPr>
                <w:sz w:val="18"/>
                <w:szCs w:val="18"/>
              </w:rPr>
              <w:t>régional pour les offices de propriété intellectuelle de la région Asie</w:t>
            </w:r>
            <w:r w:rsidR="003F696B">
              <w:rPr>
                <w:sz w:val="18"/>
                <w:szCs w:val="18"/>
              </w:rPr>
              <w:noBreakHyphen/>
            </w:r>
            <w:r w:rsidRPr="00827182">
              <w:rPr>
                <w:sz w:val="18"/>
                <w:szCs w:val="18"/>
              </w:rPr>
              <w:t>Pacifique a été organisé en novembre 2011 à Kuala Lumpur.  Avec le suisse IGE, un nouveau donateur pour des rapports d</w:t>
            </w:r>
            <w:r w:rsidR="00401F95">
              <w:rPr>
                <w:sz w:val="18"/>
                <w:szCs w:val="18"/>
              </w:rPr>
              <w:t>’</w:t>
            </w:r>
            <w:r w:rsidRPr="00827182">
              <w:rPr>
                <w:sz w:val="18"/>
                <w:szCs w:val="18"/>
              </w:rPr>
              <w:t xml:space="preserve">examen pro bono a été recruté.  </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i/>
                <w:iCs/>
                <w:sz w:val="18"/>
                <w:szCs w:val="18"/>
              </w:rPr>
              <w:t>Objectif VII : Propriété intellectuelle et enjeux mondiaux</w:t>
            </w: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keepNext/>
              <w:keepLines/>
              <w:rPr>
                <w:b/>
                <w:bCs/>
                <w:sz w:val="18"/>
                <w:szCs w:val="18"/>
              </w:rPr>
            </w:pPr>
            <w:r w:rsidRPr="00827182">
              <w:rPr>
                <w:sz w:val="18"/>
                <w:szCs w:val="18"/>
              </w:rPr>
              <w:t>Résultat i) : Plus grande concertation, reposant sur des bases empiriques solides, entre les gouvernements, les organisations internationales, les acteurs de la société civile et le secteur privé sur des questions d</w:t>
            </w:r>
            <w:r w:rsidR="00401F95">
              <w:rPr>
                <w:sz w:val="18"/>
                <w:szCs w:val="18"/>
              </w:rPr>
              <w:t>’</w:t>
            </w:r>
            <w:r w:rsidRPr="00827182">
              <w:rPr>
                <w:sz w:val="18"/>
                <w:szCs w:val="18"/>
              </w:rPr>
              <w:t>actualité et des questions nouvelles à l</w:t>
            </w:r>
            <w:r w:rsidR="00401F95">
              <w:rPr>
                <w:sz w:val="18"/>
                <w:szCs w:val="18"/>
              </w:rPr>
              <w:t>’</w:t>
            </w:r>
            <w:r w:rsidRPr="00827182">
              <w:rPr>
                <w:sz w:val="18"/>
                <w:szCs w:val="18"/>
              </w:rPr>
              <w:t>échelle mondiale en rapport avec la propriété intellectuelle</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Ampleur et diversité de la participation aux forums de politique générale organisés par l</w:t>
            </w:r>
            <w:r w:rsidR="00401F95">
              <w:rPr>
                <w:sz w:val="18"/>
                <w:szCs w:val="18"/>
              </w:rPr>
              <w:t>’</w:t>
            </w:r>
            <w:r w:rsidRPr="00827182">
              <w:rPr>
                <w:sz w:val="18"/>
                <w:szCs w:val="18"/>
              </w:rPr>
              <w:t xml:space="preserve">OMPI </w:t>
            </w:r>
            <w:r w:rsidRPr="00827182">
              <w:rPr>
                <w:sz w:val="18"/>
                <w:szCs w:val="18"/>
              </w:rPr>
              <w:br/>
            </w:r>
            <w:r w:rsidRPr="00827182">
              <w:rPr>
                <w:sz w:val="18"/>
                <w:szCs w:val="18"/>
              </w:rPr>
              <w:br/>
              <w:t xml:space="preserve">Objectif : un important forum sur la politique à suivre et quatre forums portant sur des questions de politique générale </w:t>
            </w:r>
            <w:proofErr w:type="gramStart"/>
            <w:r w:rsidRPr="00827182">
              <w:rPr>
                <w:sz w:val="18"/>
                <w:szCs w:val="18"/>
              </w:rPr>
              <w:t>précises</w:t>
            </w:r>
            <w:proofErr w:type="gramEnd"/>
            <w:r w:rsidRPr="00827182">
              <w:rPr>
                <w:sz w:val="18"/>
                <w:szCs w:val="18"/>
              </w:rPr>
              <w:t xml:space="preserve"> chaque année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Conférence de l</w:t>
            </w:r>
            <w:r w:rsidR="00401F95">
              <w:rPr>
                <w:sz w:val="18"/>
                <w:szCs w:val="18"/>
              </w:rPr>
              <w:t>’</w:t>
            </w:r>
            <w:r w:rsidRPr="00827182">
              <w:rPr>
                <w:sz w:val="18"/>
                <w:szCs w:val="18"/>
              </w:rPr>
              <w:t>OMPI sur l</w:t>
            </w:r>
            <w:r w:rsidR="00401F95">
              <w:rPr>
                <w:sz w:val="18"/>
                <w:szCs w:val="18"/>
              </w:rPr>
              <w:t>’</w:t>
            </w:r>
            <w:r w:rsidRPr="00827182">
              <w:rPr>
                <w:sz w:val="18"/>
                <w:szCs w:val="18"/>
              </w:rPr>
              <w:t>innovation et le changement climatique</w:t>
            </w:r>
          </w:p>
          <w:p w:rsidR="00C613F5" w:rsidRDefault="00C613F5" w:rsidP="001D38E3">
            <w:pPr>
              <w:rPr>
                <w:sz w:val="18"/>
                <w:szCs w:val="18"/>
              </w:rPr>
            </w:pPr>
          </w:p>
          <w:p w:rsidR="00C613F5" w:rsidRDefault="001D38E3" w:rsidP="001D38E3">
            <w:pPr>
              <w:rPr>
                <w:sz w:val="18"/>
                <w:szCs w:val="18"/>
              </w:rPr>
            </w:pPr>
            <w:r w:rsidRPr="00827182">
              <w:rPr>
                <w:sz w:val="18"/>
                <w:szCs w:val="18"/>
              </w:rPr>
              <w:t>Manifestations parallèles aux réunions de la CCNUCC sur les questions de l</w:t>
            </w:r>
            <w:r w:rsidR="00401F95">
              <w:rPr>
                <w:sz w:val="18"/>
                <w:szCs w:val="18"/>
              </w:rPr>
              <w:t>’</w:t>
            </w:r>
            <w:r w:rsidRPr="00827182">
              <w:rPr>
                <w:sz w:val="18"/>
                <w:szCs w:val="18"/>
              </w:rPr>
              <w:t>innovation et de la diffusion de technologies</w:t>
            </w:r>
          </w:p>
          <w:p w:rsidR="00C613F5" w:rsidRDefault="001D38E3" w:rsidP="001D38E3">
            <w:pPr>
              <w:rPr>
                <w:sz w:val="18"/>
                <w:szCs w:val="18"/>
              </w:rPr>
            </w:pPr>
            <w:r w:rsidRPr="00827182">
              <w:rPr>
                <w:sz w:val="18"/>
                <w:szCs w:val="18"/>
              </w:rPr>
              <w:t>En coopération avec l</w:t>
            </w:r>
            <w:r w:rsidR="00401F95">
              <w:rPr>
                <w:sz w:val="18"/>
                <w:szCs w:val="18"/>
              </w:rPr>
              <w:t>’</w:t>
            </w:r>
            <w:r w:rsidRPr="00827182">
              <w:rPr>
                <w:sz w:val="18"/>
                <w:szCs w:val="18"/>
              </w:rPr>
              <w:t>OMS et l</w:t>
            </w:r>
            <w:r w:rsidR="00401F95">
              <w:rPr>
                <w:sz w:val="18"/>
                <w:szCs w:val="18"/>
              </w:rPr>
              <w:t>’</w:t>
            </w:r>
            <w:r w:rsidRPr="00827182">
              <w:rPr>
                <w:sz w:val="18"/>
                <w:szCs w:val="18"/>
              </w:rPr>
              <w:t>OMPI :</w:t>
            </w:r>
          </w:p>
          <w:p w:rsidR="00C613F5" w:rsidRDefault="00C613F5" w:rsidP="001D38E3">
            <w:pPr>
              <w:rPr>
                <w:sz w:val="18"/>
                <w:szCs w:val="18"/>
              </w:rPr>
            </w:pPr>
          </w:p>
          <w:p w:rsidR="00C613F5" w:rsidRDefault="003F696B" w:rsidP="001D38E3">
            <w:pPr>
              <w:rPr>
                <w:sz w:val="18"/>
                <w:szCs w:val="18"/>
              </w:rPr>
            </w:pPr>
            <w:r>
              <w:rPr>
                <w:sz w:val="18"/>
                <w:szCs w:val="18"/>
              </w:rPr>
              <w:noBreakHyphen/>
            </w:r>
            <w:r w:rsidR="001D38E3" w:rsidRPr="00827182">
              <w:rPr>
                <w:sz w:val="18"/>
                <w:szCs w:val="18"/>
              </w:rPr>
              <w:t xml:space="preserve"> Colloque technique conjoint sur l</w:t>
            </w:r>
            <w:r w:rsidR="00401F95">
              <w:rPr>
                <w:sz w:val="18"/>
                <w:szCs w:val="18"/>
              </w:rPr>
              <w:t>’</w:t>
            </w:r>
            <w:r w:rsidR="001D38E3" w:rsidRPr="00827182">
              <w:rPr>
                <w:sz w:val="18"/>
                <w:szCs w:val="18"/>
              </w:rPr>
              <w:t>accès aux médicaments : pratiques en matière de prix et d</w:t>
            </w:r>
            <w:r w:rsidR="00401F95">
              <w:rPr>
                <w:sz w:val="18"/>
                <w:szCs w:val="18"/>
              </w:rPr>
              <w:t>’</w:t>
            </w:r>
            <w:r w:rsidR="001D38E3" w:rsidRPr="00827182">
              <w:rPr>
                <w:sz w:val="18"/>
                <w:szCs w:val="18"/>
              </w:rPr>
              <w:t>approvisionnement</w:t>
            </w:r>
          </w:p>
          <w:p w:rsidR="001D38E3" w:rsidRPr="00827182" w:rsidRDefault="003F696B" w:rsidP="001D38E3">
            <w:pPr>
              <w:rPr>
                <w:sz w:val="18"/>
                <w:szCs w:val="18"/>
              </w:rPr>
            </w:pPr>
            <w:r>
              <w:rPr>
                <w:sz w:val="18"/>
                <w:szCs w:val="18"/>
              </w:rPr>
              <w:noBreakHyphen/>
            </w:r>
            <w:r w:rsidR="001D38E3" w:rsidRPr="00827182">
              <w:rPr>
                <w:sz w:val="18"/>
                <w:szCs w:val="18"/>
              </w:rPr>
              <w:t xml:space="preserve"> Colloque technique conjoint sur l</w:t>
            </w:r>
            <w:r w:rsidR="00401F95">
              <w:rPr>
                <w:sz w:val="18"/>
                <w:szCs w:val="18"/>
              </w:rPr>
              <w:t>’</w:t>
            </w:r>
            <w:r w:rsidR="001D38E3" w:rsidRPr="00827182">
              <w:rPr>
                <w:sz w:val="18"/>
                <w:szCs w:val="18"/>
              </w:rPr>
              <w:t>accès aux médicaments, à l</w:t>
            </w:r>
            <w:r w:rsidR="00401F95">
              <w:rPr>
                <w:sz w:val="18"/>
                <w:szCs w:val="18"/>
              </w:rPr>
              <w:t>’</w:t>
            </w:r>
            <w:r w:rsidR="001D38E3" w:rsidRPr="00827182">
              <w:rPr>
                <w:sz w:val="18"/>
                <w:szCs w:val="18"/>
              </w:rPr>
              <w:t>information en matière de brevets et à la liberté d</w:t>
            </w:r>
            <w:r w:rsidR="00401F95">
              <w:rPr>
                <w:sz w:val="18"/>
                <w:szCs w:val="18"/>
              </w:rPr>
              <w:t>’</w:t>
            </w:r>
            <w:r w:rsidR="001D38E3" w:rsidRPr="00827182">
              <w:rPr>
                <w:sz w:val="18"/>
                <w:szCs w:val="18"/>
              </w:rPr>
              <w:t>action</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3F696B" w:rsidP="001D38E3">
            <w:pPr>
              <w:rPr>
                <w:sz w:val="18"/>
                <w:szCs w:val="18"/>
              </w:rPr>
            </w:pPr>
            <w:r>
              <w:rPr>
                <w:sz w:val="18"/>
                <w:szCs w:val="18"/>
              </w:rPr>
              <w:noBreakHyphen/>
            </w:r>
            <w:r w:rsidR="001D38E3" w:rsidRPr="00827182">
              <w:rPr>
                <w:sz w:val="18"/>
                <w:szCs w:val="18"/>
              </w:rPr>
              <w:t xml:space="preserve"> Atelier sur les recherches en matière de brevets et la liberté d</w:t>
            </w:r>
            <w:r w:rsidR="00401F95">
              <w:rPr>
                <w:sz w:val="18"/>
                <w:szCs w:val="18"/>
              </w:rPr>
              <w:t>’</w:t>
            </w:r>
            <w:r w:rsidR="001D38E3" w:rsidRPr="00827182">
              <w:rPr>
                <w:sz w:val="18"/>
                <w:szCs w:val="18"/>
              </w:rPr>
              <w:t>exploitation</w:t>
            </w:r>
          </w:p>
          <w:p w:rsidR="00C613F5" w:rsidRDefault="00C613F5" w:rsidP="001D38E3">
            <w:pPr>
              <w:rPr>
                <w:sz w:val="18"/>
                <w:szCs w:val="18"/>
              </w:rPr>
            </w:pPr>
          </w:p>
          <w:p w:rsidR="00C613F5" w:rsidRDefault="001D38E3" w:rsidP="001D38E3">
            <w:pPr>
              <w:rPr>
                <w:sz w:val="18"/>
                <w:szCs w:val="18"/>
              </w:rPr>
            </w:pPr>
            <w:r w:rsidRPr="00827182">
              <w:rPr>
                <w:sz w:val="18"/>
                <w:szCs w:val="18"/>
              </w:rPr>
              <w:t>En coopération avec UNITAID et le Medicines Patent Pool, atelier sur les modalités et les conditions de licences à l</w:t>
            </w:r>
            <w:r w:rsidR="00401F95">
              <w:rPr>
                <w:sz w:val="18"/>
                <w:szCs w:val="18"/>
              </w:rPr>
              <w:t>’</w:t>
            </w:r>
            <w:r w:rsidRPr="00827182">
              <w:rPr>
                <w:sz w:val="18"/>
                <w:szCs w:val="18"/>
              </w:rPr>
              <w:t>intention de la communauté de brevets pour les médicaments</w:t>
            </w:r>
          </w:p>
          <w:p w:rsidR="00C613F5" w:rsidRDefault="00C613F5" w:rsidP="001D38E3">
            <w:pPr>
              <w:rPr>
                <w:sz w:val="18"/>
                <w:szCs w:val="18"/>
              </w:rPr>
            </w:pPr>
          </w:p>
          <w:p w:rsidR="00C613F5" w:rsidRDefault="001D38E3" w:rsidP="001D38E3">
            <w:pPr>
              <w:rPr>
                <w:sz w:val="18"/>
                <w:szCs w:val="18"/>
              </w:rPr>
            </w:pPr>
            <w:r w:rsidRPr="00827182">
              <w:rPr>
                <w:sz w:val="18"/>
                <w:szCs w:val="18"/>
              </w:rPr>
              <w:t xml:space="preserve">Lancement de WIPO Re:Search le 26 octobre 2011.  Colloque sur les sciences de la vie </w:t>
            </w:r>
            <w:proofErr w:type="gramStart"/>
            <w:r w:rsidRPr="00827182">
              <w:rPr>
                <w:sz w:val="18"/>
                <w:szCs w:val="18"/>
              </w:rPr>
              <w:t>intitulé</w:t>
            </w:r>
            <w:proofErr w:type="gramEnd"/>
            <w:r w:rsidRPr="00827182">
              <w:rPr>
                <w:sz w:val="18"/>
                <w:szCs w:val="18"/>
              </w:rPr>
              <w:t xml:space="preserve"> “Évolution du cadre réglementaire des données d</w:t>
            </w:r>
            <w:r w:rsidR="00401F95">
              <w:rPr>
                <w:sz w:val="18"/>
                <w:szCs w:val="18"/>
              </w:rPr>
              <w:t>’</w:t>
            </w:r>
            <w:r w:rsidRPr="00827182">
              <w:rPr>
                <w:sz w:val="18"/>
                <w:szCs w:val="18"/>
              </w:rPr>
              <w:t>essais – de la propriété de l</w:t>
            </w:r>
            <w:r w:rsidR="00401F95">
              <w:rPr>
                <w:sz w:val="18"/>
                <w:szCs w:val="18"/>
              </w:rPr>
              <w:t>’</w:t>
            </w:r>
            <w:r w:rsidRPr="00827182">
              <w:rPr>
                <w:sz w:val="18"/>
                <w:szCs w:val="18"/>
              </w:rPr>
              <w:t>intellect à l</w:t>
            </w:r>
            <w:r w:rsidR="00401F95">
              <w:rPr>
                <w:sz w:val="18"/>
                <w:szCs w:val="18"/>
              </w:rPr>
              <w:t>’</w:t>
            </w:r>
            <w:r w:rsidRPr="00827182">
              <w:rPr>
                <w:sz w:val="18"/>
                <w:szCs w:val="18"/>
              </w:rPr>
              <w:t>intellect de la propriété à l</w:t>
            </w:r>
            <w:r w:rsidR="00401F95">
              <w:rPr>
                <w:sz w:val="18"/>
                <w:szCs w:val="18"/>
              </w:rPr>
              <w:t>’</w:t>
            </w:r>
            <w:r w:rsidRPr="00827182">
              <w:rPr>
                <w:sz w:val="18"/>
                <w:szCs w:val="18"/>
              </w:rPr>
              <w:t>OMPI”</w:t>
            </w:r>
          </w:p>
          <w:p w:rsidR="00C613F5" w:rsidRDefault="00C613F5" w:rsidP="001D38E3">
            <w:pPr>
              <w:rPr>
                <w:sz w:val="18"/>
                <w:szCs w:val="18"/>
              </w:rPr>
            </w:pPr>
          </w:p>
          <w:p w:rsidR="00C613F5" w:rsidRDefault="001D38E3" w:rsidP="001D38E3">
            <w:pPr>
              <w:rPr>
                <w:sz w:val="18"/>
                <w:szCs w:val="18"/>
              </w:rPr>
            </w:pPr>
            <w:r w:rsidRPr="00827182">
              <w:rPr>
                <w:sz w:val="18"/>
                <w:szCs w:val="18"/>
              </w:rPr>
              <w:t>Séminaire sur la façon dont les secteurs privé et public utilisent la propriété intellectuelle pour accroître la productivité agricole</w:t>
            </w:r>
          </w:p>
          <w:p w:rsidR="001D38E3" w:rsidRPr="00827182" w:rsidRDefault="001D38E3" w:rsidP="001D38E3">
            <w:pPr>
              <w:rPr>
                <w:sz w:val="18"/>
                <w:szCs w:val="18"/>
              </w:rPr>
            </w:pPr>
            <w:r w:rsidRPr="00827182">
              <w:rPr>
                <w:sz w:val="18"/>
                <w:szCs w:val="18"/>
              </w:rPr>
              <w:t xml:space="preserve">Session à la Conférence internationale sur les biotechnologies agricoles dans les pays en développement (Mexique) </w:t>
            </w:r>
          </w:p>
        </w:tc>
      </w:tr>
      <w:tr w:rsidR="001D38E3" w:rsidRPr="00827182" w:rsidTr="00166F36">
        <w:trPr>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Participation accrue de l</w:t>
            </w:r>
            <w:r w:rsidR="00401F95">
              <w:rPr>
                <w:sz w:val="18"/>
                <w:szCs w:val="18"/>
              </w:rPr>
              <w:t>’</w:t>
            </w:r>
            <w:r w:rsidRPr="00827182">
              <w:rPr>
                <w:sz w:val="18"/>
                <w:szCs w:val="18"/>
              </w:rPr>
              <w:t>OMPI dans d</w:t>
            </w:r>
            <w:r w:rsidR="00401F95">
              <w:rPr>
                <w:sz w:val="18"/>
                <w:szCs w:val="18"/>
              </w:rPr>
              <w:t>’</w:t>
            </w:r>
            <w:r w:rsidRPr="00827182">
              <w:rPr>
                <w:sz w:val="18"/>
                <w:szCs w:val="18"/>
              </w:rPr>
              <w:t xml:space="preserve">autres forums de politique générale, </w:t>
            </w:r>
            <w:r w:rsidR="00401F95">
              <w:rPr>
                <w:sz w:val="18"/>
                <w:szCs w:val="18"/>
              </w:rPr>
              <w:t>y compris</w:t>
            </w:r>
            <w:r w:rsidRPr="00827182">
              <w:rPr>
                <w:sz w:val="18"/>
                <w:szCs w:val="18"/>
              </w:rPr>
              <w:t xml:space="preserve"> une collaboration plus intense avec des partenaires existants et nouveaux.  </w:t>
            </w:r>
            <w:r w:rsidRPr="00827182">
              <w:rPr>
                <w:sz w:val="18"/>
                <w:szCs w:val="18"/>
              </w:rPr>
              <w:br/>
            </w:r>
          </w:p>
          <w:p w:rsidR="001D38E3" w:rsidRPr="00827182" w:rsidRDefault="001D38E3" w:rsidP="001D38E3">
            <w:pPr>
              <w:rPr>
                <w:sz w:val="18"/>
                <w:szCs w:val="18"/>
              </w:rPr>
            </w:pPr>
            <w:r w:rsidRPr="00827182">
              <w:rPr>
                <w:sz w:val="18"/>
                <w:szCs w:val="18"/>
              </w:rPr>
              <w:t>Objectif : élargir le dialogue sur la politique à suivre avec six partenaires existants et engager ce type de dialogue avec six nouveaux partenaires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Appui continu (OMS) à la “Mise en œuvre de la Stratégie mondiale et du Plan d</w:t>
            </w:r>
            <w:r w:rsidR="00401F95">
              <w:rPr>
                <w:sz w:val="18"/>
                <w:szCs w:val="18"/>
              </w:rPr>
              <w:t>’</w:t>
            </w:r>
            <w:r w:rsidRPr="00827182">
              <w:rPr>
                <w:sz w:val="18"/>
                <w:szCs w:val="18"/>
              </w:rPr>
              <w:t>action pour la santé publique, l</w:t>
            </w:r>
            <w:r w:rsidR="00401F95">
              <w:rPr>
                <w:sz w:val="18"/>
                <w:szCs w:val="18"/>
              </w:rPr>
              <w:t>’</w:t>
            </w:r>
            <w:r w:rsidRPr="00827182">
              <w:rPr>
                <w:sz w:val="18"/>
                <w:szCs w:val="18"/>
              </w:rPr>
              <w:t>innovation et la propriété intellectuelle” et à la “Procédure de préparation en cas de grippe pandémique”</w:t>
            </w:r>
          </w:p>
          <w:p w:rsidR="00C613F5" w:rsidRDefault="00C613F5" w:rsidP="001D38E3">
            <w:pPr>
              <w:rPr>
                <w:sz w:val="18"/>
                <w:szCs w:val="18"/>
              </w:rPr>
            </w:pPr>
          </w:p>
          <w:p w:rsidR="00C613F5" w:rsidRDefault="001D38E3" w:rsidP="001D38E3">
            <w:pPr>
              <w:rPr>
                <w:sz w:val="18"/>
                <w:szCs w:val="18"/>
              </w:rPr>
            </w:pPr>
            <w:r w:rsidRPr="00827182">
              <w:rPr>
                <w:sz w:val="18"/>
                <w:szCs w:val="18"/>
              </w:rPr>
              <w:t>Contribution continue aux ateliers et séminaires de l</w:t>
            </w:r>
            <w:r w:rsidR="00401F95">
              <w:rPr>
                <w:sz w:val="18"/>
                <w:szCs w:val="18"/>
              </w:rPr>
              <w:t>’</w:t>
            </w:r>
            <w:r w:rsidRPr="00827182">
              <w:rPr>
                <w:sz w:val="18"/>
                <w:szCs w:val="18"/>
              </w:rPr>
              <w:t>OMC sur l</w:t>
            </w:r>
            <w:r w:rsidR="00401F95">
              <w:rPr>
                <w:sz w:val="18"/>
                <w:szCs w:val="18"/>
              </w:rPr>
              <w:t>’</w:t>
            </w:r>
            <w:r w:rsidRPr="00827182">
              <w:rPr>
                <w:sz w:val="18"/>
                <w:szCs w:val="18"/>
              </w:rPr>
              <w:t>Accord sur les ADPIC et la santé publique et autres réunions connexes</w:t>
            </w:r>
          </w:p>
          <w:p w:rsidR="00C613F5" w:rsidRDefault="00C613F5" w:rsidP="001D38E3">
            <w:pPr>
              <w:rPr>
                <w:sz w:val="18"/>
                <w:szCs w:val="18"/>
              </w:rPr>
            </w:pPr>
          </w:p>
          <w:p w:rsidR="00C613F5" w:rsidRDefault="001D38E3" w:rsidP="001D38E3">
            <w:pPr>
              <w:rPr>
                <w:sz w:val="18"/>
                <w:szCs w:val="18"/>
              </w:rPr>
            </w:pPr>
            <w:r w:rsidRPr="00827182">
              <w:rPr>
                <w:sz w:val="18"/>
                <w:szCs w:val="18"/>
              </w:rPr>
              <w:t>Coopération trilatérale OMS, OMPI et OMC, réunions régulières de coordination et organisation conjointe de deux colloques (voir ci</w:t>
            </w:r>
            <w:r w:rsidR="003F696B">
              <w:rPr>
                <w:sz w:val="18"/>
                <w:szCs w:val="18"/>
              </w:rPr>
              <w:noBreakHyphen/>
            </w:r>
            <w:r w:rsidRPr="00827182">
              <w:rPr>
                <w:sz w:val="18"/>
                <w:szCs w:val="18"/>
              </w:rPr>
              <w:t>dessus)</w:t>
            </w:r>
          </w:p>
          <w:p w:rsidR="00C613F5" w:rsidRDefault="00C613F5" w:rsidP="001D38E3">
            <w:pPr>
              <w:rPr>
                <w:sz w:val="18"/>
                <w:szCs w:val="18"/>
              </w:rPr>
            </w:pPr>
          </w:p>
          <w:p w:rsidR="00C613F5" w:rsidRDefault="001D38E3" w:rsidP="001D38E3">
            <w:pPr>
              <w:rPr>
                <w:sz w:val="18"/>
                <w:szCs w:val="18"/>
              </w:rPr>
            </w:pPr>
            <w:r w:rsidRPr="00827182">
              <w:rPr>
                <w:sz w:val="18"/>
                <w:szCs w:val="18"/>
              </w:rPr>
              <w:t>Participation aux réunions du Conseil exécutif d</w:t>
            </w:r>
            <w:r w:rsidR="00401F95">
              <w:rPr>
                <w:sz w:val="18"/>
                <w:szCs w:val="18"/>
              </w:rPr>
              <w:t>’</w:t>
            </w:r>
            <w:r w:rsidRPr="00827182">
              <w:rPr>
                <w:sz w:val="18"/>
                <w:szCs w:val="18"/>
              </w:rPr>
              <w:t>UNITAID et appui aux efforts déployés pour créer la Fondation de Medicines Patent Pool (MPP)</w:t>
            </w:r>
          </w:p>
          <w:p w:rsidR="00C613F5" w:rsidRDefault="00C613F5" w:rsidP="001D38E3">
            <w:pPr>
              <w:rPr>
                <w:sz w:val="18"/>
                <w:szCs w:val="18"/>
              </w:rPr>
            </w:pPr>
          </w:p>
          <w:p w:rsidR="00C613F5" w:rsidRDefault="001D38E3" w:rsidP="001D38E3">
            <w:pPr>
              <w:rPr>
                <w:sz w:val="18"/>
                <w:szCs w:val="18"/>
              </w:rPr>
            </w:pPr>
            <w:r w:rsidRPr="00827182">
              <w:rPr>
                <w:sz w:val="18"/>
                <w:szCs w:val="18"/>
              </w:rPr>
              <w:t>Participation continue aux réunions de la CCNUCC et coopération avec le secrétariat de la CCNUCC, l</w:t>
            </w:r>
            <w:r w:rsidR="00401F95">
              <w:rPr>
                <w:sz w:val="18"/>
                <w:szCs w:val="18"/>
              </w:rPr>
              <w:t>’</w:t>
            </w:r>
            <w:r w:rsidRPr="00827182">
              <w:rPr>
                <w:sz w:val="18"/>
                <w:szCs w:val="18"/>
              </w:rPr>
              <w:t>ONUDI, le PNUE, infodev, les ONG et l</w:t>
            </w:r>
            <w:r w:rsidR="00401F95">
              <w:rPr>
                <w:sz w:val="18"/>
                <w:szCs w:val="18"/>
              </w:rPr>
              <w:t>’</w:t>
            </w:r>
            <w:r w:rsidRPr="00827182">
              <w:rPr>
                <w:sz w:val="18"/>
                <w:szCs w:val="18"/>
              </w:rPr>
              <w:t>industrie sur les questions de propriété intellectuelle liées aux changements climatiques.  Premier contact avec la CESAP</w:t>
            </w:r>
          </w:p>
          <w:p w:rsidR="00C613F5" w:rsidRDefault="00C613F5" w:rsidP="001D38E3">
            <w:pPr>
              <w:rPr>
                <w:sz w:val="18"/>
                <w:szCs w:val="18"/>
              </w:rPr>
            </w:pPr>
          </w:p>
          <w:p w:rsidR="001D38E3" w:rsidRPr="00827182" w:rsidRDefault="001D38E3" w:rsidP="00166F36">
            <w:pPr>
              <w:rPr>
                <w:sz w:val="18"/>
                <w:szCs w:val="18"/>
              </w:rPr>
            </w:pPr>
            <w:r w:rsidRPr="00827182">
              <w:rPr>
                <w:sz w:val="18"/>
                <w:szCs w:val="18"/>
              </w:rPr>
              <w:t>Participation continue aux travaux du Comité interinstitutions de l</w:t>
            </w:r>
            <w:r w:rsidR="00401F95">
              <w:rPr>
                <w:sz w:val="18"/>
                <w:szCs w:val="18"/>
              </w:rPr>
              <w:t>’</w:t>
            </w:r>
            <w:r w:rsidRPr="00827182">
              <w:rPr>
                <w:sz w:val="18"/>
                <w:szCs w:val="18"/>
              </w:rPr>
              <w:t>ONU sur la bioéthique</w:t>
            </w:r>
          </w:p>
        </w:tc>
      </w:tr>
      <w:tr w:rsidR="00166F36"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66F36" w:rsidRPr="00827182" w:rsidRDefault="00166F36"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66F36" w:rsidRPr="00827182" w:rsidRDefault="00166F36"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66F36" w:rsidRPr="00827182" w:rsidRDefault="00166F36"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66F36" w:rsidP="00166F36">
            <w:pPr>
              <w:rPr>
                <w:sz w:val="18"/>
                <w:szCs w:val="18"/>
              </w:rPr>
            </w:pPr>
            <w:r w:rsidRPr="00827182">
              <w:rPr>
                <w:sz w:val="18"/>
                <w:szCs w:val="18"/>
              </w:rPr>
              <w:t>Coopération avec l</w:t>
            </w:r>
            <w:r w:rsidR="00401F95">
              <w:rPr>
                <w:sz w:val="18"/>
                <w:szCs w:val="18"/>
              </w:rPr>
              <w:t>’</w:t>
            </w:r>
            <w:r w:rsidRPr="00827182">
              <w:rPr>
                <w:sz w:val="18"/>
                <w:szCs w:val="18"/>
              </w:rPr>
              <w:t>Institut de hautes études internationales et du développement pour la préparation du cinquième colloque de haut niveau sur la diplomatie de la santé globale à l</w:t>
            </w:r>
            <w:r w:rsidR="00401F95">
              <w:rPr>
                <w:sz w:val="18"/>
                <w:szCs w:val="18"/>
              </w:rPr>
              <w:t>’</w:t>
            </w:r>
            <w:r w:rsidR="00456CF5">
              <w:rPr>
                <w:sz w:val="18"/>
                <w:szCs w:val="18"/>
              </w:rPr>
              <w:t>Institut à Genève (Doha </w:t>
            </w:r>
            <w:r w:rsidRPr="00827182">
              <w:rPr>
                <w:sz w:val="18"/>
                <w:szCs w:val="18"/>
              </w:rPr>
              <w:t>+10), en étroite consultation avec l</w:t>
            </w:r>
            <w:r w:rsidR="00401F95">
              <w:rPr>
                <w:sz w:val="18"/>
                <w:szCs w:val="18"/>
              </w:rPr>
              <w:t>’</w:t>
            </w:r>
            <w:r w:rsidRPr="00827182">
              <w:rPr>
                <w:sz w:val="18"/>
                <w:szCs w:val="18"/>
              </w:rPr>
              <w:t>OMS, l</w:t>
            </w:r>
            <w:r w:rsidR="00401F95">
              <w:rPr>
                <w:sz w:val="18"/>
                <w:szCs w:val="18"/>
              </w:rPr>
              <w:t>’</w:t>
            </w:r>
            <w:r w:rsidRPr="00827182">
              <w:rPr>
                <w:sz w:val="18"/>
                <w:szCs w:val="18"/>
              </w:rPr>
              <w:t>OMPI et l</w:t>
            </w:r>
            <w:r w:rsidR="00401F95">
              <w:rPr>
                <w:sz w:val="18"/>
                <w:szCs w:val="18"/>
              </w:rPr>
              <w:t>’</w:t>
            </w:r>
            <w:r w:rsidRPr="00827182">
              <w:rPr>
                <w:sz w:val="18"/>
                <w:szCs w:val="18"/>
              </w:rPr>
              <w:t>OMC</w:t>
            </w:r>
          </w:p>
          <w:p w:rsidR="00C613F5" w:rsidRDefault="00C613F5" w:rsidP="00166F36">
            <w:pPr>
              <w:rPr>
                <w:sz w:val="18"/>
                <w:szCs w:val="18"/>
              </w:rPr>
            </w:pPr>
          </w:p>
          <w:p w:rsidR="00166F36" w:rsidRPr="00827182" w:rsidRDefault="00166F36" w:rsidP="00166F36">
            <w:pPr>
              <w:rPr>
                <w:rFonts w:eastAsia="MS Mincho"/>
                <w:sz w:val="18"/>
                <w:szCs w:val="18"/>
                <w:lang w:eastAsia="ja-JP"/>
              </w:rPr>
            </w:pPr>
            <w:r w:rsidRPr="00827182">
              <w:rPr>
                <w:sz w:val="18"/>
                <w:szCs w:val="18"/>
              </w:rPr>
              <w:t>Coopération avec 30 nouveaux partenaires dans le contexte de WIPO Re:Search et 10 nouveaux partenaires dans le contexte de WIPO GREEN (voir ci</w:t>
            </w:r>
            <w:r w:rsidR="003F696B">
              <w:rPr>
                <w:sz w:val="18"/>
                <w:szCs w:val="18"/>
              </w:rPr>
              <w:noBreakHyphen/>
            </w:r>
            <w:r w:rsidRPr="00827182">
              <w:rPr>
                <w:sz w:val="18"/>
                <w:szCs w:val="18"/>
              </w:rPr>
              <w:t>dessous)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Retour d</w:t>
            </w:r>
            <w:r w:rsidR="00401F95">
              <w:rPr>
                <w:sz w:val="18"/>
                <w:szCs w:val="18"/>
              </w:rPr>
              <w:t>’</w:t>
            </w:r>
            <w:r w:rsidRPr="00827182">
              <w:rPr>
                <w:sz w:val="18"/>
                <w:szCs w:val="18"/>
              </w:rPr>
              <w:t>information et incidence constatée dans les forums relatifs à la politique à suivre organisés par l</w:t>
            </w:r>
            <w:r w:rsidR="00401F95">
              <w:rPr>
                <w:sz w:val="18"/>
                <w:szCs w:val="18"/>
              </w:rPr>
              <w:t>’</w:t>
            </w:r>
            <w:r w:rsidRPr="00827182">
              <w:rPr>
                <w:sz w:val="18"/>
                <w:szCs w:val="18"/>
              </w:rPr>
              <w:t xml:space="preserve">OMPI.  Objectif : compte rendu positif dans les publications extérieures sur chaque activité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rFonts w:eastAsia="MS Mincho"/>
                <w:sz w:val="18"/>
                <w:szCs w:val="18"/>
                <w:lang w:eastAsia="ja-JP"/>
              </w:rPr>
            </w:pPr>
            <w:r w:rsidRPr="00827182">
              <w:rPr>
                <w:rFonts w:eastAsia="MS Mincho"/>
                <w:sz w:val="18"/>
                <w:szCs w:val="18"/>
                <w:lang w:eastAsia="ja-JP"/>
              </w:rPr>
              <w:t>Les participants aux réunions organisées par l</w:t>
            </w:r>
            <w:r w:rsidR="00401F95">
              <w:rPr>
                <w:rFonts w:eastAsia="MS Mincho"/>
                <w:sz w:val="18"/>
                <w:szCs w:val="18"/>
                <w:lang w:eastAsia="ja-JP"/>
              </w:rPr>
              <w:t>’</w:t>
            </w:r>
            <w:r w:rsidRPr="00827182">
              <w:rPr>
                <w:rFonts w:eastAsia="MS Mincho"/>
                <w:sz w:val="18"/>
                <w:szCs w:val="18"/>
                <w:lang w:eastAsia="ja-JP"/>
              </w:rPr>
              <w:t>OMPI ont pris note avec appréciation de la couverture exhaustive et équilibrée des sujets considérés ainsi que de l</w:t>
            </w:r>
            <w:r w:rsidR="00401F95">
              <w:rPr>
                <w:rFonts w:eastAsia="MS Mincho"/>
                <w:sz w:val="18"/>
                <w:szCs w:val="18"/>
                <w:lang w:eastAsia="ja-JP"/>
              </w:rPr>
              <w:t>’</w:t>
            </w:r>
            <w:r w:rsidRPr="00827182">
              <w:rPr>
                <w:rFonts w:eastAsia="MS Mincho"/>
                <w:sz w:val="18"/>
                <w:szCs w:val="18"/>
                <w:lang w:eastAsia="ja-JP"/>
              </w:rPr>
              <w:t>approche fondée sur des faits empiriques.</w:t>
            </w:r>
          </w:p>
          <w:p w:rsidR="00C613F5" w:rsidRDefault="00C613F5" w:rsidP="001D38E3">
            <w:pPr>
              <w:rPr>
                <w:sz w:val="18"/>
                <w:szCs w:val="18"/>
              </w:rPr>
            </w:pPr>
          </w:p>
          <w:p w:rsidR="00C613F5" w:rsidRDefault="001D38E3" w:rsidP="001D38E3">
            <w:pPr>
              <w:rPr>
                <w:rFonts w:eastAsia="MS Mincho"/>
                <w:sz w:val="18"/>
                <w:szCs w:val="18"/>
                <w:lang w:eastAsia="ja-JP"/>
              </w:rPr>
            </w:pPr>
            <w:r w:rsidRPr="00827182">
              <w:rPr>
                <w:rFonts w:eastAsia="MS Mincho"/>
                <w:sz w:val="18"/>
                <w:szCs w:val="18"/>
                <w:lang w:eastAsia="ja-JP"/>
              </w:rPr>
              <w:t>Au lancement de WIPO Re:Search ont assisté 18 journalistes.</w:t>
            </w:r>
          </w:p>
          <w:p w:rsidR="001D38E3" w:rsidRPr="00827182" w:rsidRDefault="001D38E3" w:rsidP="00166F36">
            <w:pPr>
              <w:rPr>
                <w:sz w:val="18"/>
                <w:szCs w:val="18"/>
              </w:rPr>
            </w:pPr>
            <w:r w:rsidRPr="00827182">
              <w:rPr>
                <w:rFonts w:eastAsia="MS Mincho"/>
                <w:sz w:val="18"/>
                <w:szCs w:val="18"/>
                <w:lang w:eastAsia="ja-JP"/>
              </w:rPr>
              <w:t>Quelque 100 agences de presse et journaux ont fait rapport sur cet événement.  États membres et membres de l</w:t>
            </w:r>
            <w:r w:rsidR="00401F95">
              <w:rPr>
                <w:rFonts w:eastAsia="MS Mincho"/>
                <w:sz w:val="18"/>
                <w:szCs w:val="18"/>
                <w:lang w:eastAsia="ja-JP"/>
              </w:rPr>
              <w:t>’</w:t>
            </w:r>
            <w:r w:rsidRPr="00827182">
              <w:rPr>
                <w:rFonts w:eastAsia="MS Mincho"/>
                <w:sz w:val="18"/>
                <w:szCs w:val="18"/>
                <w:lang w:eastAsia="ja-JP"/>
              </w:rPr>
              <w:t>OMC ont fait référence aux activités de l</w:t>
            </w:r>
            <w:r w:rsidR="00401F95">
              <w:rPr>
                <w:rFonts w:eastAsia="MS Mincho"/>
                <w:sz w:val="18"/>
                <w:szCs w:val="18"/>
                <w:lang w:eastAsia="ja-JP"/>
              </w:rPr>
              <w:t>’</w:t>
            </w:r>
            <w:r w:rsidRPr="00827182">
              <w:rPr>
                <w:rFonts w:eastAsia="MS Mincho"/>
                <w:sz w:val="18"/>
                <w:szCs w:val="18"/>
                <w:lang w:eastAsia="ja-JP"/>
              </w:rPr>
              <w:t>OMPI lors de leurs réunions respectives comme le Conseil exécutif de l</w:t>
            </w:r>
            <w:r w:rsidR="00401F95">
              <w:rPr>
                <w:rFonts w:eastAsia="MS Mincho"/>
                <w:sz w:val="18"/>
                <w:szCs w:val="18"/>
                <w:lang w:eastAsia="ja-JP"/>
              </w:rPr>
              <w:t>’</w:t>
            </w:r>
            <w:r w:rsidRPr="00827182">
              <w:rPr>
                <w:rFonts w:eastAsia="MS Mincho"/>
                <w:sz w:val="18"/>
                <w:szCs w:val="18"/>
                <w:lang w:eastAsia="ja-JP"/>
              </w:rPr>
              <w:t>OMS, l</w:t>
            </w:r>
            <w:r w:rsidR="00401F95">
              <w:rPr>
                <w:rFonts w:eastAsia="MS Mincho"/>
                <w:sz w:val="18"/>
                <w:szCs w:val="18"/>
                <w:lang w:eastAsia="ja-JP"/>
              </w:rPr>
              <w:t>’</w:t>
            </w:r>
            <w:r w:rsidRPr="00827182">
              <w:rPr>
                <w:rFonts w:eastAsia="MS Mincho"/>
                <w:sz w:val="18"/>
                <w:szCs w:val="18"/>
                <w:lang w:eastAsia="ja-JP"/>
              </w:rPr>
              <w:t>Assemblée mondiale de la santé ou le Conseil des ADPIC de l</w:t>
            </w:r>
            <w:r w:rsidR="00401F95">
              <w:rPr>
                <w:rFonts w:eastAsia="MS Mincho"/>
                <w:sz w:val="18"/>
                <w:szCs w:val="18"/>
                <w:lang w:eastAsia="ja-JP"/>
              </w:rPr>
              <w:t>’</w:t>
            </w:r>
            <w:r w:rsidRPr="00827182">
              <w:rPr>
                <w:rFonts w:eastAsia="MS Mincho"/>
                <w:sz w:val="18"/>
                <w:szCs w:val="18"/>
                <w:lang w:eastAsia="ja-JP"/>
              </w:rPr>
              <w:t>OMC.</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tcPr>
          <w:p w:rsidR="001D38E3" w:rsidRPr="00827182" w:rsidRDefault="001D38E3" w:rsidP="007B03F7">
            <w:pPr>
              <w:rPr>
                <w:sz w:val="18"/>
                <w:szCs w:val="18"/>
              </w:rPr>
            </w:pPr>
            <w:r w:rsidRPr="00827182">
              <w:rPr>
                <w:b/>
                <w:bCs/>
                <w:sz w:val="18"/>
                <w:szCs w:val="18"/>
              </w:rPr>
              <w:t>OMD Objectif 6 : Combattre le VIH/SIDA, le paludisme et d</w:t>
            </w:r>
            <w:r w:rsidR="00401F95">
              <w:rPr>
                <w:b/>
                <w:bCs/>
                <w:sz w:val="18"/>
                <w:szCs w:val="18"/>
              </w:rPr>
              <w:t>’</w:t>
            </w:r>
            <w:r w:rsidRPr="00827182">
              <w:rPr>
                <w:b/>
                <w:bCs/>
                <w:sz w:val="18"/>
                <w:szCs w:val="18"/>
              </w:rPr>
              <w:t>autres maladies</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tcPr>
          <w:p w:rsidR="00C613F5" w:rsidRDefault="001D38E3" w:rsidP="001D38E3">
            <w:pPr>
              <w:rPr>
                <w:b/>
                <w:bCs/>
                <w:sz w:val="18"/>
                <w:szCs w:val="18"/>
              </w:rPr>
            </w:pPr>
            <w:r w:rsidRPr="00827182">
              <w:rPr>
                <w:b/>
                <w:bCs/>
                <w:sz w:val="18"/>
                <w:szCs w:val="18"/>
              </w:rPr>
              <w:t>Cible 6.B : D</w:t>
            </w:r>
            <w:r w:rsidR="00401F95">
              <w:rPr>
                <w:b/>
                <w:bCs/>
                <w:sz w:val="18"/>
                <w:szCs w:val="18"/>
              </w:rPr>
              <w:t>’</w:t>
            </w:r>
            <w:r w:rsidRPr="00827182">
              <w:rPr>
                <w:b/>
                <w:bCs/>
                <w:sz w:val="18"/>
                <w:szCs w:val="18"/>
              </w:rPr>
              <w:t>ici à 2010, assurer à tous ceux qui en ont besoin l</w:t>
            </w:r>
            <w:r w:rsidR="00401F95">
              <w:rPr>
                <w:b/>
                <w:bCs/>
                <w:sz w:val="18"/>
                <w:szCs w:val="18"/>
              </w:rPr>
              <w:t>’</w:t>
            </w:r>
            <w:r w:rsidRPr="00827182">
              <w:rPr>
                <w:b/>
                <w:bCs/>
                <w:sz w:val="18"/>
                <w:szCs w:val="18"/>
              </w:rPr>
              <w:t>accès aux traitements contre le VIH/sida</w:t>
            </w:r>
          </w:p>
          <w:p w:rsidR="00C613F5" w:rsidRDefault="00C613F5" w:rsidP="001D38E3">
            <w:pPr>
              <w:rPr>
                <w:b/>
                <w:bCs/>
                <w:sz w:val="18"/>
                <w:szCs w:val="18"/>
              </w:rPr>
            </w:pPr>
          </w:p>
          <w:p w:rsidR="001D38E3" w:rsidRPr="00827182" w:rsidRDefault="001D38E3" w:rsidP="007B03F7">
            <w:pPr>
              <w:rPr>
                <w:sz w:val="18"/>
                <w:szCs w:val="18"/>
              </w:rPr>
            </w:pPr>
            <w:r w:rsidRPr="00827182">
              <w:rPr>
                <w:b/>
                <w:bCs/>
                <w:sz w:val="18"/>
                <w:szCs w:val="18"/>
              </w:rPr>
              <w:t>Cible 6.C : D</w:t>
            </w:r>
            <w:r w:rsidR="00401F95">
              <w:rPr>
                <w:b/>
                <w:bCs/>
                <w:sz w:val="18"/>
                <w:szCs w:val="18"/>
              </w:rPr>
              <w:t>’</w:t>
            </w:r>
            <w:r w:rsidRPr="00827182">
              <w:rPr>
                <w:b/>
                <w:bCs/>
                <w:sz w:val="18"/>
                <w:szCs w:val="18"/>
              </w:rPr>
              <w:t>ici à 2015, avoir maîtrisé le paludisme et d</w:t>
            </w:r>
            <w:r w:rsidR="00401F95">
              <w:rPr>
                <w:b/>
                <w:bCs/>
                <w:sz w:val="18"/>
                <w:szCs w:val="18"/>
              </w:rPr>
              <w:t>’</w:t>
            </w:r>
            <w:r w:rsidRPr="00827182">
              <w:rPr>
                <w:b/>
                <w:bCs/>
                <w:sz w:val="18"/>
                <w:szCs w:val="18"/>
              </w:rPr>
              <w:t>autres grandes maladies et commencé à inverser la tendance actuelle</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09"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Résultat escompté de l</w:t>
            </w:r>
            <w:r w:rsidR="00401F95">
              <w:rPr>
                <w:b/>
                <w:bCs/>
                <w:sz w:val="18"/>
                <w:szCs w:val="18"/>
              </w:rPr>
              <w:t>’</w:t>
            </w:r>
            <w:r w:rsidRPr="00827182">
              <w:rPr>
                <w:b/>
                <w:bCs/>
                <w:sz w:val="18"/>
                <w:szCs w:val="18"/>
              </w:rPr>
              <w:t>OMPI en 2010</w:t>
            </w:r>
            <w:r w:rsidR="003F696B">
              <w:rPr>
                <w:b/>
                <w:bCs/>
                <w:sz w:val="18"/>
                <w:szCs w:val="18"/>
              </w:rPr>
              <w:noBreakHyphen/>
            </w:r>
            <w:r w:rsidRPr="00827182">
              <w:rPr>
                <w:b/>
                <w:bCs/>
                <w:sz w:val="18"/>
                <w:szCs w:val="18"/>
              </w:rPr>
              <w:t>2011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2817"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1D38E3" w:rsidRPr="00827182" w:rsidTr="007B03F7">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III : Favoriser l</w:t>
            </w:r>
            <w:r w:rsidR="00401F95">
              <w:rPr>
                <w:i/>
                <w:iCs/>
                <w:sz w:val="18"/>
                <w:szCs w:val="18"/>
              </w:rPr>
              <w:t>’</w:t>
            </w:r>
            <w:r w:rsidRPr="00827182">
              <w:rPr>
                <w:i/>
                <w:iCs/>
                <w:sz w:val="18"/>
                <w:szCs w:val="18"/>
              </w:rPr>
              <w:t>utilisation de la propriété intellectuelle au service du développement</w:t>
            </w:r>
          </w:p>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Plus grande prise de conscience des principes et des pratiques juridiques, notamment les éléments de flexibilité</w:t>
            </w: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Augmentation du nombre de débats sur les principes et les pratiques juridiques du système des brevets et les utilisations qui en sont faites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7B03F7">
            <w:pPr>
              <w:rPr>
                <w:sz w:val="18"/>
                <w:szCs w:val="18"/>
              </w:rPr>
            </w:pPr>
            <w:r w:rsidRPr="00827182">
              <w:rPr>
                <w:sz w:val="18"/>
                <w:szCs w:val="18"/>
              </w:rPr>
              <w:t>Grâce à des avis politiques et juridiques neutres et équilibrés, des États membres (Bangladesh, Bosnie</w:t>
            </w:r>
            <w:r w:rsidR="003F696B">
              <w:rPr>
                <w:sz w:val="18"/>
                <w:szCs w:val="18"/>
              </w:rPr>
              <w:noBreakHyphen/>
            </w:r>
            <w:r w:rsidRPr="00827182">
              <w:rPr>
                <w:sz w:val="18"/>
                <w:szCs w:val="18"/>
              </w:rPr>
              <w:t>Herzégovine, Bhoutan, Colombie, Égypte, Équateur, Émirats arabes unis, îles Cook, Irak, Jamaïque, Liban, Lituanie, Maldives, Maurice, Nigéria, Sierra Leone et Soudan, un groupe régional (COMESA) et un office régional (GCC)), ont bénéficié d</w:t>
            </w:r>
            <w:r w:rsidR="00401F95">
              <w:rPr>
                <w:sz w:val="18"/>
                <w:szCs w:val="18"/>
              </w:rPr>
              <w:t>’</w:t>
            </w:r>
            <w:r w:rsidRPr="00827182">
              <w:rPr>
                <w:sz w:val="18"/>
                <w:szCs w:val="18"/>
              </w:rPr>
              <w:t>une aide pour pouvoir mieux déterminer le cadre juridique brevets/utilité modèle/informations non divulguées/circuits intégrés qui répond à leurs besoins.</w:t>
            </w:r>
          </w:p>
        </w:tc>
      </w:tr>
      <w:tr w:rsidR="007B03F7" w:rsidRPr="00827182" w:rsidTr="007B03F7">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i/>
                <w:i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7B03F7" w:rsidP="001D38E3">
            <w:pPr>
              <w:rPr>
                <w:sz w:val="18"/>
                <w:szCs w:val="18"/>
              </w:rPr>
            </w:pPr>
            <w:r w:rsidRPr="00827182">
              <w:rPr>
                <w:sz w:val="18"/>
                <w:szCs w:val="18"/>
              </w:rPr>
              <w:t>Le CDIP a examiné deux documents sur les éléments de flexibilité relatifs aux brevets.  Le premier d</w:t>
            </w:r>
            <w:r w:rsidR="00401F95">
              <w:rPr>
                <w:sz w:val="18"/>
                <w:szCs w:val="18"/>
              </w:rPr>
              <w:t>’</w:t>
            </w:r>
            <w:r w:rsidRPr="00827182">
              <w:rPr>
                <w:sz w:val="18"/>
                <w:szCs w:val="18"/>
              </w:rPr>
              <w:t>une série de séminaires régionaux visant à promouvoir l</w:t>
            </w:r>
            <w:r w:rsidR="00401F95">
              <w:rPr>
                <w:sz w:val="18"/>
                <w:szCs w:val="18"/>
              </w:rPr>
              <w:t>’</w:t>
            </w:r>
            <w:r w:rsidRPr="00827182">
              <w:rPr>
                <w:sz w:val="18"/>
                <w:szCs w:val="18"/>
              </w:rPr>
              <w:t>échange d</w:t>
            </w:r>
            <w:r w:rsidR="00401F95">
              <w:rPr>
                <w:sz w:val="18"/>
                <w:szCs w:val="18"/>
              </w:rPr>
              <w:t>’</w:t>
            </w:r>
            <w:r w:rsidRPr="00827182">
              <w:rPr>
                <w:sz w:val="18"/>
                <w:szCs w:val="18"/>
              </w:rPr>
              <w:t>expériences dans la mise en œuvre des éléments de flexibilité relatifs aux brevets a eu lieu dans la région Asie.</w:t>
            </w:r>
          </w:p>
          <w:p w:rsidR="00C613F5" w:rsidRDefault="00C613F5" w:rsidP="001D38E3">
            <w:pPr>
              <w:rPr>
                <w:sz w:val="18"/>
                <w:szCs w:val="18"/>
              </w:rPr>
            </w:pPr>
          </w:p>
          <w:p w:rsidR="00C613F5" w:rsidRDefault="007B03F7" w:rsidP="001D38E3">
            <w:pPr>
              <w:rPr>
                <w:sz w:val="18"/>
                <w:szCs w:val="18"/>
              </w:rPr>
            </w:pPr>
            <w:r w:rsidRPr="00827182">
              <w:rPr>
                <w:sz w:val="18"/>
                <w:szCs w:val="18"/>
              </w:rPr>
              <w:t xml:space="preserve">Des consultations sur plusieurs lois et politiques en matière de brevets qui ont eu lieu dans des capitales (Beyrouth, Bogota, Alger, Quito, Office du GCC à Riyad, COMESA à Lusaka, Dhaka) et des réunions tenues à Genève (avec des délégations de la Colombie, </w:t>
            </w:r>
            <w:r w:rsidR="00423E26">
              <w:rPr>
                <w:sz w:val="18"/>
                <w:szCs w:val="18"/>
              </w:rPr>
              <w:t>d</w:t>
            </w:r>
            <w:r w:rsidR="00401F95">
              <w:rPr>
                <w:sz w:val="18"/>
                <w:szCs w:val="18"/>
              </w:rPr>
              <w:t>’</w:t>
            </w:r>
            <w:r w:rsidR="00423E26">
              <w:rPr>
                <w:sz w:val="18"/>
                <w:szCs w:val="18"/>
              </w:rPr>
              <w:t>Oman</w:t>
            </w:r>
            <w:r w:rsidRPr="00827182">
              <w:rPr>
                <w:sz w:val="18"/>
                <w:szCs w:val="18"/>
              </w:rPr>
              <w:t>, des îles Cook, de Maurice, de la Tunisie,</w:t>
            </w:r>
            <w:r w:rsidR="00747A64" w:rsidRPr="00827182">
              <w:rPr>
                <w:sz w:val="18"/>
                <w:szCs w:val="18"/>
              </w:rPr>
              <w:t xml:space="preserve"> du</w:t>
            </w:r>
            <w:r w:rsidR="00747A64">
              <w:rPr>
                <w:sz w:val="18"/>
                <w:szCs w:val="18"/>
              </w:rPr>
              <w:t> </w:t>
            </w:r>
            <w:r w:rsidR="00747A64" w:rsidRPr="00827182">
              <w:rPr>
                <w:sz w:val="18"/>
                <w:szCs w:val="18"/>
              </w:rPr>
              <w:t>COM</w:t>
            </w:r>
            <w:r w:rsidRPr="00827182">
              <w:rPr>
                <w:sz w:val="18"/>
                <w:szCs w:val="18"/>
              </w:rPr>
              <w:t>ESA et du Bangladesh) ont permis de mieux comprendre le système des brevets et le droit des brevets.  Il en va de même pour la participation à des séminaires/ateliers nationaux/régionaux sur le droit des brevets et la politique en matière de brevets qui ont été organisés avec des administrations chargées de la propriété intellectuelle des États membres suivants : Colombie, Costa Rica, Équateur, Guatemala, Kenya, Liban, Panama, Samoa, Syrie et Uruguay.</w:t>
            </w:r>
          </w:p>
          <w:p w:rsidR="00C613F5" w:rsidRDefault="00C613F5" w:rsidP="001D38E3">
            <w:pPr>
              <w:rPr>
                <w:sz w:val="18"/>
                <w:szCs w:val="18"/>
              </w:rPr>
            </w:pPr>
          </w:p>
          <w:p w:rsidR="00C613F5" w:rsidRDefault="007B03F7" w:rsidP="001D38E3">
            <w:pPr>
              <w:rPr>
                <w:sz w:val="18"/>
                <w:szCs w:val="18"/>
              </w:rPr>
            </w:pPr>
            <w:r w:rsidRPr="00827182">
              <w:rPr>
                <w:sz w:val="18"/>
                <w:szCs w:val="18"/>
              </w:rPr>
              <w:t>Des orientations et des contributions ont été fournies au moyen de 12 réponses écrites ou de lignes d</w:t>
            </w:r>
            <w:r w:rsidR="00401F95">
              <w:rPr>
                <w:sz w:val="18"/>
                <w:szCs w:val="18"/>
              </w:rPr>
              <w:t>’</w:t>
            </w:r>
            <w:r w:rsidRPr="00827182">
              <w:rPr>
                <w:sz w:val="18"/>
                <w:szCs w:val="18"/>
              </w:rPr>
              <w:t>action soumises pour observations (Stratégies et/ou plans en matière de propriété intellectuelle)</w:t>
            </w:r>
          </w:p>
          <w:p w:rsidR="00C613F5" w:rsidRDefault="00C613F5" w:rsidP="001D38E3">
            <w:pPr>
              <w:rPr>
                <w:sz w:val="18"/>
                <w:szCs w:val="18"/>
              </w:rPr>
            </w:pPr>
          </w:p>
          <w:p w:rsidR="00C613F5" w:rsidRDefault="007B03F7" w:rsidP="001D38E3">
            <w:pPr>
              <w:rPr>
                <w:sz w:val="18"/>
                <w:szCs w:val="18"/>
              </w:rPr>
            </w:pPr>
            <w:r w:rsidRPr="00827182">
              <w:rPr>
                <w:sz w:val="18"/>
                <w:szCs w:val="18"/>
              </w:rPr>
              <w:t>Discussions sur plusieurs questions liées aux brevets au sein du SCP par les États membres qui ont pris une part active aux débats en soumettant des observations intersessions et des propositions durant les sessions du SCP</w:t>
            </w:r>
          </w:p>
          <w:p w:rsidR="00C613F5" w:rsidRDefault="00C613F5" w:rsidP="001D38E3">
            <w:pPr>
              <w:rPr>
                <w:sz w:val="18"/>
                <w:szCs w:val="18"/>
              </w:rPr>
            </w:pPr>
          </w:p>
          <w:p w:rsidR="007B03F7" w:rsidRPr="00827182" w:rsidRDefault="007B03F7" w:rsidP="007B03F7">
            <w:pPr>
              <w:rPr>
                <w:sz w:val="18"/>
                <w:szCs w:val="18"/>
              </w:rPr>
            </w:pPr>
            <w:r w:rsidRPr="00827182">
              <w:rPr>
                <w:sz w:val="18"/>
                <w:szCs w:val="18"/>
              </w:rPr>
              <w:t>À un questionnaire sur les exceptions et limitations aux droits de brevet, plus de 70 États membres et offices de brevets régionaux ont répondu.</w:t>
            </w:r>
          </w:p>
        </w:tc>
      </w:tr>
      <w:tr w:rsidR="007B03F7" w:rsidRPr="00827182" w:rsidTr="007B03F7">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i/>
                <w:i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r w:rsidRPr="00827182">
              <w:rPr>
                <w:sz w:val="18"/>
                <w:szCs w:val="18"/>
              </w:rPr>
              <w:t>Une étude sur les brevets et le domaine public a été examinée par le CDIP et un projet sur les brevets et le domaine public adopté pour sa mise en œuvre.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ii) : Mise en œuvre effective du Plan d</w:t>
            </w:r>
            <w:r w:rsidR="00401F95">
              <w:rPr>
                <w:sz w:val="18"/>
                <w:szCs w:val="18"/>
              </w:rPr>
              <w:t>’</w:t>
            </w:r>
            <w:r w:rsidRPr="00827182">
              <w:rPr>
                <w:sz w:val="18"/>
                <w:szCs w:val="18"/>
              </w:rPr>
              <w:t>action pour le développement par des projets concrets</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Nombre de recommandations du Plan d</w:t>
            </w:r>
            <w:r w:rsidR="00401F95">
              <w:rPr>
                <w:sz w:val="18"/>
                <w:szCs w:val="18"/>
              </w:rPr>
              <w:t>’</w:t>
            </w:r>
            <w:r w:rsidRPr="00827182">
              <w:rPr>
                <w:sz w:val="18"/>
                <w:szCs w:val="18"/>
              </w:rPr>
              <w:t xml:space="preserve">action pour le développement qui </w:t>
            </w:r>
            <w:proofErr w:type="gramStart"/>
            <w:r w:rsidRPr="00827182">
              <w:rPr>
                <w:sz w:val="18"/>
                <w:szCs w:val="18"/>
              </w:rPr>
              <w:t>sont</w:t>
            </w:r>
            <w:proofErr w:type="gramEnd"/>
            <w:r w:rsidRPr="00827182">
              <w:rPr>
                <w:sz w:val="18"/>
                <w:szCs w:val="18"/>
              </w:rPr>
              <w:t xml:space="preserve"> mises en œuvre avec succès par l</w:t>
            </w:r>
            <w:r w:rsidR="00401F95">
              <w:rPr>
                <w:sz w:val="18"/>
                <w:szCs w:val="18"/>
              </w:rPr>
              <w:t>’</w:t>
            </w:r>
            <w:r w:rsidRPr="00827182">
              <w:rPr>
                <w:sz w:val="18"/>
                <w:szCs w:val="18"/>
              </w:rPr>
              <w:t>intermédiaire de projets et d</w:t>
            </w:r>
            <w:r w:rsidR="00401F95">
              <w:rPr>
                <w:sz w:val="18"/>
                <w:szCs w:val="18"/>
              </w:rPr>
              <w:t>’</w:t>
            </w:r>
            <w:r w:rsidRPr="00827182">
              <w:rPr>
                <w:sz w:val="18"/>
                <w:szCs w:val="18"/>
              </w:rPr>
              <w:t>activités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19 recommandations ont continué à être mises en œuvre avec succès :</w:t>
            </w:r>
          </w:p>
          <w:p w:rsidR="00C613F5" w:rsidRDefault="001D38E3" w:rsidP="007B03F7">
            <w:pPr>
              <w:numPr>
                <w:ilvl w:val="0"/>
                <w:numId w:val="45"/>
              </w:numPr>
              <w:rPr>
                <w:sz w:val="18"/>
              </w:rPr>
            </w:pPr>
            <w:r w:rsidRPr="00827182">
              <w:rPr>
                <w:sz w:val="18"/>
              </w:rPr>
              <w:t>neuf projets sur l</w:t>
            </w:r>
            <w:r w:rsidR="00401F95">
              <w:rPr>
                <w:sz w:val="18"/>
              </w:rPr>
              <w:t>’</w:t>
            </w:r>
            <w:r w:rsidRPr="00827182">
              <w:rPr>
                <w:sz w:val="18"/>
              </w:rPr>
              <w:t>assistance technique (portant sur les recommandations n</w:t>
            </w:r>
            <w:r w:rsidRPr="00827182">
              <w:rPr>
                <w:sz w:val="18"/>
                <w:vertAlign w:val="superscript"/>
              </w:rPr>
              <w:t>os</w:t>
            </w:r>
            <w:r w:rsidRPr="00827182">
              <w:rPr>
                <w:sz w:val="18"/>
              </w:rPr>
              <w:t> 2, 5, 8, 9 et 10)</w:t>
            </w:r>
          </w:p>
          <w:p w:rsidR="00C613F5" w:rsidRDefault="001D38E3" w:rsidP="007B03F7">
            <w:pPr>
              <w:numPr>
                <w:ilvl w:val="0"/>
                <w:numId w:val="45"/>
              </w:numPr>
              <w:rPr>
                <w:sz w:val="18"/>
              </w:rPr>
            </w:pPr>
            <w:r w:rsidRPr="00827182">
              <w:rPr>
                <w:sz w:val="18"/>
              </w:rPr>
              <w:t>cinq projets thématiques portant sur les recommandations n</w:t>
            </w:r>
            <w:r w:rsidRPr="00827182">
              <w:rPr>
                <w:sz w:val="18"/>
                <w:vertAlign w:val="superscript"/>
              </w:rPr>
              <w:t>os</w:t>
            </w:r>
            <w:r w:rsidRPr="00827182">
              <w:rPr>
                <w:sz w:val="18"/>
              </w:rPr>
              <w:t> 7, 16, 19, 20, 23, 24, 27, 30, 31, 32, 33, 38 et 41</w:t>
            </w:r>
          </w:p>
          <w:p w:rsidR="001D38E3" w:rsidRPr="00827182" w:rsidRDefault="001D38E3" w:rsidP="007B03F7">
            <w:pPr>
              <w:numPr>
                <w:ilvl w:val="0"/>
                <w:numId w:val="45"/>
              </w:numPr>
            </w:pPr>
            <w:r w:rsidRPr="00827182">
              <w:rPr>
                <w:sz w:val="18"/>
              </w:rPr>
              <w:t>neuf projets thématiques approuvés durant l</w:t>
            </w:r>
            <w:r w:rsidR="00401F95">
              <w:rPr>
                <w:sz w:val="18"/>
              </w:rPr>
              <w:t>’</w:t>
            </w:r>
            <w:r w:rsidRPr="00827182">
              <w:rPr>
                <w:sz w:val="18"/>
              </w:rPr>
              <w:t>exercice biennal (portant sur les recommandations n</w:t>
            </w:r>
            <w:r w:rsidRPr="00827182">
              <w:rPr>
                <w:sz w:val="18"/>
                <w:vertAlign w:val="superscript"/>
              </w:rPr>
              <w:t>os</w:t>
            </w:r>
            <w:r w:rsidRPr="00827182">
              <w:rPr>
                <w:sz w:val="18"/>
              </w:rPr>
              <w:t> 4, 10, 11, 13, 16, 19, 20, 25, 26, 28, 30, 31, 34, 35, 36, 37, 39 et 40)</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Politiques et stratégies nationales de propriété intellectuelle et plans d</w:t>
            </w:r>
            <w:r w:rsidR="00401F95">
              <w:rPr>
                <w:sz w:val="18"/>
                <w:szCs w:val="18"/>
              </w:rPr>
              <w:t>’</w:t>
            </w:r>
            <w:r w:rsidRPr="00827182">
              <w:rPr>
                <w:sz w:val="18"/>
                <w:szCs w:val="18"/>
              </w:rPr>
              <w:t>action nationaux conformes aux plans et priorités en matière de développement</w:t>
            </w: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Jusqu</w:t>
            </w:r>
            <w:r w:rsidR="00401F95">
              <w:rPr>
                <w:sz w:val="18"/>
                <w:szCs w:val="18"/>
              </w:rPr>
              <w:t>’</w:t>
            </w:r>
            <w:r w:rsidRPr="00827182">
              <w:rPr>
                <w:sz w:val="18"/>
                <w:szCs w:val="18"/>
              </w:rPr>
              <w:t>à cinq pays ont lancé le processus d</w:t>
            </w:r>
            <w:r w:rsidR="00401F95">
              <w:rPr>
                <w:sz w:val="18"/>
                <w:szCs w:val="18"/>
              </w:rPr>
              <w:t>’</w:t>
            </w:r>
            <w:r w:rsidRPr="00827182">
              <w:rPr>
                <w:sz w:val="18"/>
                <w:szCs w:val="18"/>
              </w:rPr>
              <w:t>élaboration des politiques/stratégies en matière de propriété intellectuelle, quatre pays ont adopté des politiques/stratégies dans ce domaine et trois pays mettent en œuvre des plans nationaux de propriété intellectuelle.</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i/>
                <w:iCs/>
                <w:sz w:val="18"/>
                <w:szCs w:val="18"/>
                <w:u w:val="single"/>
              </w:rPr>
              <w:t>Processus d</w:t>
            </w:r>
            <w:r w:rsidR="00401F95">
              <w:rPr>
                <w:i/>
                <w:iCs/>
                <w:sz w:val="18"/>
                <w:szCs w:val="18"/>
                <w:u w:val="single"/>
              </w:rPr>
              <w:t>’</w:t>
            </w:r>
            <w:r w:rsidRPr="00827182">
              <w:rPr>
                <w:i/>
                <w:iCs/>
                <w:sz w:val="18"/>
                <w:szCs w:val="18"/>
                <w:u w:val="single"/>
              </w:rPr>
              <w:t xml:space="preserve">élaboration de politiques/stratégies en matière de propriété intellectuelle lancé : </w:t>
            </w:r>
            <w:r w:rsidRPr="00827182">
              <w:rPr>
                <w:iCs/>
                <w:sz w:val="18"/>
                <w:szCs w:val="18"/>
              </w:rPr>
              <w:t>Botswana, Burundi, Cameroun, Congo, Ghana, Lesotho, Mali, Nigéria, République centrafricaine, République démocratique du Congo, Tanzanie, Togo et Sierra Leone (13 pays)</w:t>
            </w:r>
          </w:p>
          <w:p w:rsidR="00C613F5" w:rsidRDefault="001D38E3" w:rsidP="001D38E3">
            <w:pPr>
              <w:rPr>
                <w:sz w:val="18"/>
                <w:szCs w:val="18"/>
              </w:rPr>
            </w:pPr>
            <w:r w:rsidRPr="00827182">
              <w:rPr>
                <w:i/>
                <w:iCs/>
                <w:sz w:val="18"/>
                <w:szCs w:val="18"/>
                <w:u w:val="single"/>
              </w:rPr>
              <w:t xml:space="preserve">Politique/stratégie en matière de propriété intellectuelle adoptée : </w:t>
            </w:r>
            <w:r w:rsidRPr="00827182">
              <w:rPr>
                <w:iCs/>
                <w:sz w:val="18"/>
                <w:szCs w:val="18"/>
              </w:rPr>
              <w:t>Maurice, Rwanda, Sénégal, Seychelles (4 pays)</w:t>
            </w:r>
          </w:p>
          <w:p w:rsidR="001D38E3" w:rsidRPr="00827182" w:rsidRDefault="001D38E3" w:rsidP="001D38E3">
            <w:pPr>
              <w:rPr>
                <w:sz w:val="18"/>
                <w:szCs w:val="18"/>
              </w:rPr>
            </w:pPr>
            <w:r w:rsidRPr="00827182">
              <w:rPr>
                <w:i/>
                <w:iCs/>
                <w:sz w:val="18"/>
                <w:szCs w:val="18"/>
                <w:u w:val="single"/>
              </w:rPr>
              <w:t xml:space="preserve">Politique/stratégie en matière de propriété intellectuelle en cours de mise en œuvre : </w:t>
            </w:r>
            <w:r w:rsidRPr="00827182">
              <w:rPr>
                <w:iCs/>
                <w:sz w:val="18"/>
                <w:szCs w:val="18"/>
              </w:rPr>
              <w:t>Libéria, Maurice, Rwanda, Sénégal, Seychelles, Zambie (6 pays)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Deux plans d</w:t>
            </w:r>
            <w:r w:rsidR="00401F95">
              <w:rPr>
                <w:sz w:val="18"/>
                <w:szCs w:val="18"/>
              </w:rPr>
              <w:t>’</w:t>
            </w:r>
            <w:r w:rsidRPr="00827182">
              <w:rPr>
                <w:sz w:val="18"/>
                <w:szCs w:val="18"/>
              </w:rPr>
              <w:t>action pour soutenir les politiques/stratégies régionales dans le domaine des savoirs traditionnels et des expressions culturelles traditionnelles au niveau de l</w:t>
            </w:r>
            <w:r w:rsidR="00401F95">
              <w:rPr>
                <w:sz w:val="18"/>
                <w:szCs w:val="18"/>
              </w:rPr>
              <w:t>’</w:t>
            </w:r>
            <w:r w:rsidRPr="00827182">
              <w:rPr>
                <w:sz w:val="18"/>
                <w:szCs w:val="18"/>
              </w:rPr>
              <w:t>OAPI et de l</w:t>
            </w:r>
            <w:r w:rsidR="00401F95">
              <w:rPr>
                <w:sz w:val="18"/>
                <w:szCs w:val="18"/>
              </w:rPr>
              <w:t>’</w:t>
            </w:r>
            <w:r w:rsidRPr="00827182">
              <w:rPr>
                <w:sz w:val="18"/>
                <w:szCs w:val="18"/>
              </w:rPr>
              <w:t>ARIPO</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Adoption du Protocole de l</w:t>
            </w:r>
            <w:r w:rsidR="00401F95">
              <w:rPr>
                <w:sz w:val="18"/>
                <w:szCs w:val="18"/>
              </w:rPr>
              <w:t>’</w:t>
            </w:r>
            <w:r w:rsidRPr="00827182">
              <w:rPr>
                <w:sz w:val="18"/>
                <w:szCs w:val="18"/>
              </w:rPr>
              <w:t>ARIPO sur les savoirs traditionnels et les expressions du folklore et d</w:t>
            </w:r>
            <w:r w:rsidR="00401F95">
              <w:rPr>
                <w:sz w:val="18"/>
                <w:szCs w:val="18"/>
              </w:rPr>
              <w:t>’</w:t>
            </w:r>
            <w:r w:rsidRPr="00827182">
              <w:rPr>
                <w:sz w:val="18"/>
                <w:szCs w:val="18"/>
              </w:rPr>
              <w:t>un programme de travail pour sa mise en œuvre, laquelle a commencé en 2011 avec la formation de fonctionnaires de haut niveau pour faciliter la promulgation d</w:t>
            </w:r>
            <w:r w:rsidR="00401F95">
              <w:rPr>
                <w:sz w:val="18"/>
                <w:szCs w:val="18"/>
              </w:rPr>
              <w:t>’</w:t>
            </w:r>
            <w:r w:rsidRPr="00827182">
              <w:rPr>
                <w:sz w:val="18"/>
                <w:szCs w:val="18"/>
              </w:rPr>
              <w:t xml:space="preserve">une législation nationale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Neuf nouveaux pays ont élaboré et/ou adopté des politiques/stratégies/plans nationaux en matière de propriété intellectuelle.</w:t>
            </w:r>
          </w:p>
          <w:p w:rsidR="001D38E3" w:rsidRPr="00827182" w:rsidRDefault="001D38E3" w:rsidP="001D38E3">
            <w:pPr>
              <w:rPr>
                <w:b/>
                <w:bCs/>
                <w:sz w:val="18"/>
                <w:szCs w:val="18"/>
              </w:rPr>
            </w:pP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Politiques/stratégies matière de propriété intellectuelle adoptées à Fidji et en Papouasie</w:t>
            </w:r>
            <w:r w:rsidR="003F696B">
              <w:rPr>
                <w:sz w:val="18"/>
                <w:szCs w:val="18"/>
              </w:rPr>
              <w:noBreakHyphen/>
            </w:r>
            <w:r w:rsidRPr="00827182">
              <w:rPr>
                <w:sz w:val="18"/>
                <w:szCs w:val="18"/>
              </w:rPr>
              <w:t>Nouvelle</w:t>
            </w:r>
            <w:r w:rsidR="003F696B">
              <w:rPr>
                <w:sz w:val="18"/>
                <w:szCs w:val="18"/>
              </w:rPr>
              <w:noBreakHyphen/>
            </w:r>
            <w:r w:rsidRPr="00827182">
              <w:rPr>
                <w:sz w:val="18"/>
                <w:szCs w:val="18"/>
              </w:rPr>
              <w:t>Guinée et élaborées pour le Bhoutan, la Mongolie et le Viet</w:t>
            </w:r>
            <w:r w:rsidR="00423E26">
              <w:rPr>
                <w:sz w:val="18"/>
                <w:szCs w:val="18"/>
              </w:rPr>
              <w:t> </w:t>
            </w:r>
            <w:r w:rsidRPr="00827182">
              <w:rPr>
                <w:sz w:val="18"/>
                <w:szCs w:val="18"/>
              </w:rPr>
              <w:t>Nam.  Un plan d</w:t>
            </w:r>
            <w:r w:rsidR="00401F95">
              <w:rPr>
                <w:sz w:val="18"/>
                <w:szCs w:val="18"/>
              </w:rPr>
              <w:t>’</w:t>
            </w:r>
            <w:r w:rsidRPr="00827182">
              <w:rPr>
                <w:sz w:val="18"/>
                <w:szCs w:val="18"/>
              </w:rPr>
              <w:t>action en matière de propriété intellectuelle élaboré pour les Maldives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iv) : Cadre juridique national en matière de propriété intellectuelle conforme aux objectifs de développement et à la politique des pouvoirs publics, renforcement de l</w:t>
            </w:r>
            <w:r w:rsidR="00401F95">
              <w:rPr>
                <w:sz w:val="18"/>
                <w:szCs w:val="18"/>
              </w:rPr>
              <w:t>’</w:t>
            </w:r>
            <w:r w:rsidRPr="00827182">
              <w:rPr>
                <w:sz w:val="18"/>
                <w:szCs w:val="18"/>
              </w:rPr>
              <w:t>infrastructure technique et administrative de la propriété intellectuelle</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Jusqu</w:t>
            </w:r>
            <w:r w:rsidR="00401F95">
              <w:rPr>
                <w:sz w:val="18"/>
                <w:szCs w:val="18"/>
              </w:rPr>
              <w:t>’</w:t>
            </w:r>
            <w:r w:rsidRPr="00827182">
              <w:rPr>
                <w:sz w:val="18"/>
                <w:szCs w:val="18"/>
              </w:rPr>
              <w:t>à cinq pays dotés d</w:t>
            </w:r>
            <w:r w:rsidR="00401F95">
              <w:rPr>
                <w:sz w:val="18"/>
                <w:szCs w:val="18"/>
              </w:rPr>
              <w:t>’</w:t>
            </w:r>
            <w:r w:rsidRPr="00827182">
              <w:rPr>
                <w:sz w:val="18"/>
                <w:szCs w:val="18"/>
              </w:rPr>
              <w:t>un cadre juridique modernisé en matière de propriété intellectuelle</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Les avis juridiques et techniques donnés à la Colombie et à la République dominicaine ont conduit à des initiatives législatives en vue de l</w:t>
            </w:r>
            <w:r w:rsidR="00401F95">
              <w:rPr>
                <w:sz w:val="18"/>
                <w:szCs w:val="18"/>
              </w:rPr>
              <w:t>’</w:t>
            </w:r>
            <w:r w:rsidRPr="00827182">
              <w:rPr>
                <w:sz w:val="18"/>
                <w:szCs w:val="18"/>
              </w:rPr>
              <w:t>adhésion au Protocole de Madrid;  modernisation législative également en cours grâce à l</w:t>
            </w:r>
            <w:r w:rsidR="00401F95">
              <w:rPr>
                <w:sz w:val="18"/>
                <w:szCs w:val="18"/>
              </w:rPr>
              <w:t>’</w:t>
            </w:r>
            <w:r w:rsidRPr="00827182">
              <w:rPr>
                <w:sz w:val="18"/>
                <w:szCs w:val="18"/>
              </w:rPr>
              <w:t>assistance juridique et technique fournie à 6 pays d</w:t>
            </w:r>
            <w:r w:rsidR="00401F95">
              <w:rPr>
                <w:sz w:val="18"/>
                <w:szCs w:val="18"/>
              </w:rPr>
              <w:t>’</w:t>
            </w:r>
            <w:r w:rsidRPr="00827182">
              <w:rPr>
                <w:sz w:val="18"/>
                <w:szCs w:val="18"/>
              </w:rPr>
              <w:t>Amérique centrale ainsi qu</w:t>
            </w:r>
            <w:r w:rsidR="00401F95">
              <w:rPr>
                <w:sz w:val="18"/>
                <w:szCs w:val="18"/>
              </w:rPr>
              <w:t>’</w:t>
            </w:r>
            <w:r w:rsidRPr="00827182">
              <w:rPr>
                <w:sz w:val="18"/>
                <w:szCs w:val="18"/>
              </w:rPr>
              <w:t>à la Colombie, à l</w:t>
            </w:r>
            <w:r w:rsidR="00401F95">
              <w:rPr>
                <w:sz w:val="18"/>
                <w:szCs w:val="18"/>
              </w:rPr>
              <w:t>’</w:t>
            </w:r>
            <w:r w:rsidRPr="00827182">
              <w:rPr>
                <w:sz w:val="18"/>
                <w:szCs w:val="18"/>
              </w:rPr>
              <w:t xml:space="preserve">Équateur, au Pérou concernant le Traité sur le droit des marques, et au Honduras, au Nicaragua, au Panama et à la République dominicaine concernant la modernisation de la législation sur les marques et les brevets aux fins de sa conformité avec les accords commerciaux.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v) : Meilleur accès aux sources d</w:t>
            </w:r>
            <w:r w:rsidR="00401F95">
              <w:rPr>
                <w:sz w:val="18"/>
                <w:szCs w:val="18"/>
              </w:rPr>
              <w:t>’</w:t>
            </w:r>
            <w:r w:rsidRPr="00827182">
              <w:rPr>
                <w:sz w:val="18"/>
                <w:szCs w:val="18"/>
              </w:rPr>
              <w:t>information créées par les systèmes de propriété intellectuelle</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Les nouveaux services de recherche PATENTSCOPE ont contribué à accroître le nombre d</w:t>
            </w:r>
            <w:r w:rsidR="00401F95">
              <w:rPr>
                <w:sz w:val="18"/>
                <w:szCs w:val="18"/>
              </w:rPr>
              <w:t>’</w:t>
            </w:r>
            <w:r w:rsidRPr="00827182">
              <w:rPr>
                <w:sz w:val="18"/>
                <w:szCs w:val="18"/>
              </w:rPr>
              <w:t>utilisateurs.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9560B9">
              <w:rPr>
                <w:sz w:val="18"/>
                <w:szCs w:val="18"/>
              </w:rPr>
              <w:t>Premier trimestre 2010 – 156 271 visiteurs uniques</w:t>
            </w:r>
          </w:p>
          <w:p w:rsidR="001D38E3" w:rsidRPr="009560B9" w:rsidRDefault="001D38E3" w:rsidP="001D38E3">
            <w:pPr>
              <w:rPr>
                <w:sz w:val="18"/>
                <w:szCs w:val="18"/>
              </w:rPr>
            </w:pPr>
            <w:r w:rsidRPr="009560B9">
              <w:rPr>
                <w:sz w:val="18"/>
                <w:szCs w:val="18"/>
              </w:rPr>
              <w:t>Quatrième trimestre 2011 – 216 290 visiteurs uniques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des pays ayant accès à des bases de données spécialisées et des services d</w:t>
            </w:r>
            <w:r w:rsidR="00401F95">
              <w:rPr>
                <w:sz w:val="18"/>
                <w:szCs w:val="18"/>
              </w:rPr>
              <w:t>’</w:t>
            </w:r>
            <w:r w:rsidRPr="00827182">
              <w:rPr>
                <w:sz w:val="18"/>
                <w:szCs w:val="18"/>
              </w:rPr>
              <w:t xml:space="preserve">appui correspondants dans les pays en développement et les PMA </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Le programme ARDI offre u</w:t>
            </w:r>
            <w:r w:rsidR="00456CF5">
              <w:rPr>
                <w:sz w:val="18"/>
                <w:szCs w:val="18"/>
              </w:rPr>
              <w:t>n accès gratuit à plus de 200 (quatre</w:t>
            </w:r>
            <w:r w:rsidRPr="00827182">
              <w:rPr>
                <w:sz w:val="18"/>
                <w:szCs w:val="18"/>
              </w:rPr>
              <w:t> fois plus qu</w:t>
            </w:r>
            <w:r w:rsidR="00401F95">
              <w:rPr>
                <w:sz w:val="18"/>
                <w:szCs w:val="18"/>
              </w:rPr>
              <w:t>’</w:t>
            </w:r>
            <w:r w:rsidRPr="00827182">
              <w:rPr>
                <w:sz w:val="18"/>
                <w:szCs w:val="18"/>
              </w:rPr>
              <w:t>en 2010) revues scientifiques et techniques à 77 pays en développement et un accès très peu coûteux à 28.</w:t>
            </w:r>
          </w:p>
          <w:p w:rsidR="001D38E3" w:rsidRPr="00827182" w:rsidRDefault="001D38E3" w:rsidP="001D38E3">
            <w:pPr>
              <w:rPr>
                <w:sz w:val="18"/>
                <w:szCs w:val="18"/>
              </w:rPr>
            </w:pPr>
            <w:r w:rsidRPr="00827182">
              <w:rPr>
                <w:sz w:val="18"/>
                <w:szCs w:val="18"/>
              </w:rPr>
              <w:t>Il a donné la possibilité d</w:t>
            </w:r>
            <w:r w:rsidR="00401F95">
              <w:rPr>
                <w:sz w:val="18"/>
                <w:szCs w:val="18"/>
              </w:rPr>
              <w:t>’</w:t>
            </w:r>
            <w:r w:rsidRPr="00827182">
              <w:rPr>
                <w:sz w:val="18"/>
                <w:szCs w:val="18"/>
              </w:rPr>
              <w:t>accéder à un nombre plus élevé de revues en adhérant au partenariat Research4Life (R4L), qui offre un accès à plus de 8000 revues collégiales du programme HINARI de l</w:t>
            </w:r>
            <w:r w:rsidR="00401F95">
              <w:rPr>
                <w:sz w:val="18"/>
                <w:szCs w:val="18"/>
              </w:rPr>
              <w:t>’</w:t>
            </w:r>
            <w:r w:rsidRPr="00827182">
              <w:rPr>
                <w:sz w:val="18"/>
                <w:szCs w:val="18"/>
              </w:rPr>
              <w:t>OMS (revues biomédicales et de santé), du programme AGORA de la FAO (revues fondées sur l</w:t>
            </w:r>
            <w:r w:rsidR="00401F95">
              <w:rPr>
                <w:sz w:val="18"/>
                <w:szCs w:val="18"/>
              </w:rPr>
              <w:t>’</w:t>
            </w:r>
            <w:r w:rsidRPr="00827182">
              <w:rPr>
                <w:sz w:val="18"/>
                <w:szCs w:val="18"/>
              </w:rPr>
              <w:t>agriculture) et du programme OARE du PNUE (questions environnementales);  ASPI offre un accès gratuit à six des principales bases de données commerciales du monde à 49 pays en développement et un accès très peu coûteux à 66 autres.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de bénéficiaires des centres d</w:t>
            </w:r>
            <w:r w:rsidR="00401F95">
              <w:rPr>
                <w:sz w:val="18"/>
                <w:szCs w:val="18"/>
              </w:rPr>
              <w:t>’</w:t>
            </w:r>
            <w:r w:rsidRPr="00827182">
              <w:rPr>
                <w:sz w:val="18"/>
                <w:szCs w:val="18"/>
              </w:rPr>
              <w:t>appui à la technologie et à l</w:t>
            </w:r>
            <w:r w:rsidR="00401F95">
              <w:rPr>
                <w:sz w:val="18"/>
                <w:szCs w:val="18"/>
              </w:rPr>
              <w:t>’</w:t>
            </w:r>
            <w:r w:rsidRPr="00827182">
              <w:rPr>
                <w:sz w:val="18"/>
                <w:szCs w:val="18"/>
              </w:rPr>
              <w:t>innovation (CATI) qui considèrent ces centres comme des services spécialisés nationaux dans le domaine de l</w:t>
            </w:r>
            <w:r w:rsidR="00401F95">
              <w:rPr>
                <w:sz w:val="18"/>
                <w:szCs w:val="18"/>
              </w:rPr>
              <w:t>’</w:t>
            </w:r>
            <w:r w:rsidRPr="00827182">
              <w:rPr>
                <w:sz w:val="18"/>
                <w:szCs w:val="18"/>
              </w:rPr>
              <w:t>information en matière de brevets et de technologie</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Des réseaux CATI ont été établis dans vingt pays durant cet exercice biennal : Algérie, Cuba, Équateur, Égypte, Géorgie, Guatemala, Honduras, Kenya, Kirghizistan, Madagascar, Maroc, Mozambique, Nigéria, Philippines, République démocratique du Congo, République dominicaine, République du Congo, Sénégal, Tunisie et Viet</w:t>
            </w:r>
            <w:r w:rsidR="00423E26">
              <w:rPr>
                <w:sz w:val="18"/>
                <w:szCs w:val="18"/>
              </w:rPr>
              <w:t> </w:t>
            </w:r>
            <w:r w:rsidRPr="00827182">
              <w:rPr>
                <w:sz w:val="18"/>
                <w:szCs w:val="18"/>
              </w:rPr>
              <w:t xml:space="preserve">Nam.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Pourcentage d</w:t>
            </w:r>
            <w:r w:rsidR="00401F95">
              <w:rPr>
                <w:sz w:val="18"/>
                <w:szCs w:val="18"/>
              </w:rPr>
              <w:t>’</w:t>
            </w:r>
            <w:r w:rsidRPr="00827182">
              <w:rPr>
                <w:sz w:val="18"/>
                <w:szCs w:val="18"/>
              </w:rPr>
              <w:t xml:space="preserve">utilisateurs des bases de données mondiales en matière de propriété intellectuelle et des bases de données sur les services de propriété intellectuelle qui considèrent que ces bases de données ont contribué à rendre leur travail plus efficace </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rFonts w:eastAsia="Batang"/>
                <w:sz w:val="18"/>
                <w:szCs w:val="18"/>
                <w:lang w:eastAsia="ja-JP"/>
              </w:rPr>
              <w:t>Voir le “Questionnaire d</w:t>
            </w:r>
            <w:r w:rsidR="00401F95">
              <w:rPr>
                <w:rFonts w:eastAsia="Batang"/>
                <w:sz w:val="18"/>
                <w:szCs w:val="18"/>
                <w:lang w:eastAsia="ja-JP"/>
              </w:rPr>
              <w:t>’</w:t>
            </w:r>
            <w:r w:rsidRPr="00827182">
              <w:rPr>
                <w:rFonts w:eastAsia="Batang"/>
                <w:sz w:val="18"/>
                <w:szCs w:val="18"/>
                <w:lang w:eastAsia="ja-JP"/>
              </w:rPr>
              <w:t>évaluation des progrès et des besoins des centres de technologie et d</w:t>
            </w:r>
            <w:r w:rsidR="00401F95">
              <w:rPr>
                <w:rFonts w:eastAsia="Batang"/>
                <w:sz w:val="18"/>
                <w:szCs w:val="18"/>
                <w:lang w:eastAsia="ja-JP"/>
              </w:rPr>
              <w:t>’</w:t>
            </w:r>
            <w:r w:rsidRPr="00827182">
              <w:rPr>
                <w:rFonts w:eastAsia="Batang"/>
                <w:sz w:val="18"/>
                <w:szCs w:val="18"/>
                <w:lang w:eastAsia="ja-JP"/>
              </w:rPr>
              <w:t>appui à l</w:t>
            </w:r>
            <w:r w:rsidR="00401F95">
              <w:rPr>
                <w:rFonts w:eastAsia="Batang"/>
                <w:sz w:val="18"/>
                <w:szCs w:val="18"/>
                <w:lang w:eastAsia="ja-JP"/>
              </w:rPr>
              <w:t>’</w:t>
            </w:r>
            <w:r w:rsidRPr="00827182">
              <w:rPr>
                <w:rFonts w:eastAsia="Batang"/>
                <w:sz w:val="18"/>
                <w:szCs w:val="18"/>
                <w:lang w:eastAsia="ja-JP"/>
              </w:rPr>
              <w:t xml:space="preserve">innovation (CATI)”, – décembre 2011 – Rapport de </w:t>
            </w:r>
            <w:r w:rsidRPr="009560B9">
              <w:rPr>
                <w:rFonts w:eastAsia="Batang"/>
                <w:sz w:val="18"/>
                <w:szCs w:val="18"/>
                <w:lang w:eastAsia="ja-JP"/>
              </w:rPr>
              <w:t>synthèse sur l</w:t>
            </w:r>
            <w:r w:rsidR="00401F95">
              <w:rPr>
                <w:rFonts w:eastAsia="Batang"/>
                <w:sz w:val="18"/>
                <w:szCs w:val="18"/>
                <w:lang w:eastAsia="ja-JP"/>
              </w:rPr>
              <w:t>’</w:t>
            </w:r>
            <w:r w:rsidRPr="009560B9">
              <w:rPr>
                <w:rFonts w:eastAsia="Batang"/>
                <w:sz w:val="18"/>
                <w:szCs w:val="18"/>
                <w:lang w:eastAsia="ja-JP"/>
              </w:rPr>
              <w:t xml:space="preserve">enquête </w:t>
            </w:r>
            <w:hyperlink r:id="rId94" w:history="1">
              <w:r w:rsidRPr="00827182">
                <w:rPr>
                  <w:rStyle w:val="Hyperlink"/>
                  <w:rFonts w:cs="Arial"/>
                  <w:sz w:val="18"/>
                  <w:szCs w:val="18"/>
                </w:rPr>
                <w:t>http://www.wipo.int/export/sites/www/patentscope/en/programs/tisc/doc/TISC_2011_2012_Survey_Summary_Report.pdf</w:t>
              </w:r>
            </w:hyperlink>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Valorisation des services d</w:t>
            </w:r>
            <w:r w:rsidR="00401F95">
              <w:rPr>
                <w:sz w:val="18"/>
                <w:szCs w:val="18"/>
              </w:rPr>
              <w:t>’</w:t>
            </w:r>
            <w:r w:rsidRPr="00827182">
              <w:rPr>
                <w:sz w:val="18"/>
                <w:szCs w:val="18"/>
              </w:rPr>
              <w:t>appui aux recherches en matière de brevets de l</w:t>
            </w:r>
            <w:r w:rsidR="00401F95">
              <w:rPr>
                <w:sz w:val="18"/>
                <w:szCs w:val="18"/>
              </w:rPr>
              <w:t>’</w:t>
            </w:r>
            <w:r w:rsidRPr="00827182">
              <w:rPr>
                <w:sz w:val="18"/>
                <w:szCs w:val="18"/>
              </w:rPr>
              <w:t>OMPI pour les offices de propriété intellectuelle des États membres</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keepNext/>
              <w:keepLines/>
              <w:rPr>
                <w:sz w:val="18"/>
                <w:szCs w:val="18"/>
              </w:rPr>
            </w:pPr>
            <w:r w:rsidRPr="00827182">
              <w:rPr>
                <w:sz w:val="18"/>
                <w:szCs w:val="18"/>
              </w:rPr>
              <w:t>Nombre d</w:t>
            </w:r>
            <w:r w:rsidR="00401F95">
              <w:rPr>
                <w:sz w:val="18"/>
                <w:szCs w:val="18"/>
              </w:rPr>
              <w:t>’</w:t>
            </w:r>
            <w:r w:rsidRPr="00827182">
              <w:rPr>
                <w:sz w:val="18"/>
                <w:szCs w:val="18"/>
              </w:rPr>
              <w:t>inventeurs locaux dans les pays en développement et les PMA qui ont bénéficié du programme de renforcement des capacités en ce qui concerne les recherches relatives à l</w:t>
            </w:r>
            <w:r w:rsidR="00401F95">
              <w:rPr>
                <w:sz w:val="18"/>
                <w:szCs w:val="18"/>
              </w:rPr>
              <w:t>’</w:t>
            </w:r>
            <w:r w:rsidRPr="00827182">
              <w:rPr>
                <w:sz w:val="18"/>
                <w:szCs w:val="18"/>
              </w:rPr>
              <w:t>état de la technique</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Les services de recherche WPIS n</w:t>
            </w:r>
            <w:r w:rsidR="00401F95">
              <w:rPr>
                <w:sz w:val="18"/>
                <w:szCs w:val="18"/>
              </w:rPr>
              <w:t>’</w:t>
            </w:r>
            <w:r w:rsidRPr="00827182">
              <w:rPr>
                <w:sz w:val="18"/>
                <w:szCs w:val="18"/>
              </w:rPr>
              <w:t>ont plus été activement encouragés comme auparavant puisqu</w:t>
            </w:r>
            <w:r w:rsidR="00401F95">
              <w:rPr>
                <w:sz w:val="18"/>
                <w:szCs w:val="18"/>
              </w:rPr>
              <w:t>’</w:t>
            </w:r>
            <w:r w:rsidRPr="00827182">
              <w:rPr>
                <w:sz w:val="18"/>
                <w:szCs w:val="18"/>
              </w:rPr>
              <w:t>ils devraient être en partie remplacés par des services qu</w:t>
            </w:r>
            <w:r w:rsidR="00401F95">
              <w:rPr>
                <w:sz w:val="18"/>
                <w:szCs w:val="18"/>
              </w:rPr>
              <w:t>’</w:t>
            </w:r>
            <w:r w:rsidRPr="00827182">
              <w:rPr>
                <w:sz w:val="18"/>
                <w:szCs w:val="18"/>
              </w:rPr>
              <w:t>offriront les CATI.  Le nombre d</w:t>
            </w:r>
            <w:r w:rsidR="00401F95">
              <w:rPr>
                <w:sz w:val="18"/>
                <w:szCs w:val="18"/>
              </w:rPr>
              <w:t>’</w:t>
            </w:r>
            <w:r w:rsidRPr="00827182">
              <w:rPr>
                <w:sz w:val="18"/>
                <w:szCs w:val="18"/>
              </w:rPr>
              <w:t>utilisateurs a par conséquent diminué.</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Refonte du programme ICSEI aux fins d</w:t>
            </w:r>
            <w:r w:rsidR="00401F95">
              <w:rPr>
                <w:sz w:val="18"/>
                <w:szCs w:val="18"/>
              </w:rPr>
              <w:t>’</w:t>
            </w:r>
            <w:r w:rsidRPr="00827182">
              <w:rPr>
                <w:sz w:val="18"/>
                <w:szCs w:val="18"/>
              </w:rPr>
              <w:t>une amélioration au sein du système du PCT et d</w:t>
            </w:r>
            <w:r w:rsidR="00401F95">
              <w:rPr>
                <w:sz w:val="18"/>
                <w:szCs w:val="18"/>
              </w:rPr>
              <w:t>’</w:t>
            </w:r>
            <w:r w:rsidRPr="00827182">
              <w:rPr>
                <w:sz w:val="18"/>
                <w:szCs w:val="18"/>
              </w:rPr>
              <w:t>un meilleur accès à ce système pour les inventeurs des pays en développement et des PMA</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La refonte du programme ICSEI (aujourd</w:t>
            </w:r>
            <w:r w:rsidR="00401F95">
              <w:rPr>
                <w:sz w:val="18"/>
                <w:szCs w:val="18"/>
              </w:rPr>
              <w:t>’</w:t>
            </w:r>
            <w:r w:rsidRPr="00827182">
              <w:rPr>
                <w:sz w:val="18"/>
                <w:szCs w:val="18"/>
              </w:rPr>
              <w:t>hui appelé ICE) a commencé et la portée des services élargie pour impartir également une formation spécialisée aux examinateurs de brevets à l</w:t>
            </w:r>
            <w:r w:rsidR="00401F95">
              <w:rPr>
                <w:sz w:val="18"/>
                <w:szCs w:val="18"/>
              </w:rPr>
              <w:t>’</w:t>
            </w:r>
            <w:r w:rsidRPr="00827182">
              <w:rPr>
                <w:sz w:val="18"/>
                <w:szCs w:val="18"/>
              </w:rPr>
              <w:t>utilisation des résultats d</w:t>
            </w:r>
            <w:r w:rsidR="00401F95">
              <w:rPr>
                <w:sz w:val="18"/>
                <w:szCs w:val="18"/>
              </w:rPr>
              <w:t>’</w:t>
            </w:r>
            <w:r w:rsidRPr="00827182">
              <w:rPr>
                <w:sz w:val="18"/>
                <w:szCs w:val="18"/>
              </w:rPr>
              <w:t>examens externes d</w:t>
            </w:r>
            <w:r w:rsidR="00401F95">
              <w:rPr>
                <w:sz w:val="18"/>
                <w:szCs w:val="18"/>
              </w:rPr>
              <w:t>’</w:t>
            </w:r>
            <w:r w:rsidRPr="00827182">
              <w:rPr>
                <w:sz w:val="18"/>
                <w:szCs w:val="18"/>
              </w:rPr>
              <w:t>autres offices de propriété intellectuelle.  Un premier atelier sous</w:t>
            </w:r>
            <w:r w:rsidR="003F696B">
              <w:rPr>
                <w:sz w:val="18"/>
                <w:szCs w:val="18"/>
              </w:rPr>
              <w:noBreakHyphen/>
            </w:r>
            <w:r w:rsidRPr="00827182">
              <w:rPr>
                <w:sz w:val="18"/>
                <w:szCs w:val="18"/>
              </w:rPr>
              <w:t>régional pour les offices de propriété intellectuelle de la région Asie</w:t>
            </w:r>
            <w:r w:rsidR="003F696B">
              <w:rPr>
                <w:sz w:val="18"/>
                <w:szCs w:val="18"/>
              </w:rPr>
              <w:noBreakHyphen/>
            </w:r>
            <w:r w:rsidRPr="00827182">
              <w:rPr>
                <w:sz w:val="18"/>
                <w:szCs w:val="18"/>
              </w:rPr>
              <w:t>Pacifique a été organisé en novembre 2011 à Kuala Lumpur.  Avec le suisse IGE, un nouveau donateur pour des rapports d</w:t>
            </w:r>
            <w:r w:rsidR="00401F95">
              <w:rPr>
                <w:sz w:val="18"/>
                <w:szCs w:val="18"/>
              </w:rPr>
              <w:t>’</w:t>
            </w:r>
            <w:r w:rsidRPr="00827182">
              <w:rPr>
                <w:sz w:val="18"/>
                <w:szCs w:val="18"/>
              </w:rPr>
              <w:t>examen pro bono a été recruté.</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vii) : Meilleure utilisation de l</w:t>
            </w:r>
            <w:r w:rsidR="00401F95">
              <w:rPr>
                <w:sz w:val="18"/>
                <w:szCs w:val="18"/>
              </w:rPr>
              <w:t>’</w:t>
            </w:r>
            <w:r w:rsidRPr="00827182">
              <w:rPr>
                <w:sz w:val="18"/>
                <w:szCs w:val="18"/>
              </w:rPr>
              <w:t>information en matière de brevets grâce à l</w:t>
            </w:r>
            <w:r w:rsidR="00401F95">
              <w:rPr>
                <w:sz w:val="18"/>
                <w:szCs w:val="18"/>
              </w:rPr>
              <w:t>’</w:t>
            </w:r>
            <w:r w:rsidRPr="00827182">
              <w:rPr>
                <w:sz w:val="18"/>
                <w:szCs w:val="18"/>
              </w:rPr>
              <w:t>élaboration de panoramas sur les brevets et d</w:t>
            </w:r>
            <w:r w:rsidR="00401F95">
              <w:rPr>
                <w:sz w:val="18"/>
                <w:szCs w:val="18"/>
              </w:rPr>
              <w:t>’</w:t>
            </w:r>
            <w:r w:rsidRPr="00827182">
              <w:rPr>
                <w:sz w:val="18"/>
                <w:szCs w:val="18"/>
              </w:rPr>
              <w:t>instruments connexes portant sur des thèmes déterminés</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Nombre d</w:t>
            </w:r>
            <w:r w:rsidR="00401F95">
              <w:rPr>
                <w:sz w:val="18"/>
                <w:szCs w:val="18"/>
              </w:rPr>
              <w:t>’</w:t>
            </w:r>
            <w:r w:rsidRPr="00827182">
              <w:rPr>
                <w:sz w:val="18"/>
                <w:szCs w:val="18"/>
              </w:rPr>
              <w:t>utilisateurs des panoramas des brevets publiés portant sur un éventail de sujets convenus intéressant les États membres</w:t>
            </w:r>
          </w:p>
          <w:p w:rsidR="00C613F5" w:rsidRDefault="00C613F5" w:rsidP="001D38E3">
            <w:pPr>
              <w:rPr>
                <w:sz w:val="18"/>
                <w:szCs w:val="18"/>
              </w:rPr>
            </w:pPr>
          </w:p>
          <w:p w:rsidR="00C613F5" w:rsidRDefault="00C613F5" w:rsidP="001D38E3">
            <w:pPr>
              <w:rPr>
                <w:sz w:val="18"/>
                <w:szCs w:val="18"/>
              </w:rPr>
            </w:pPr>
          </w:p>
          <w:p w:rsidR="00C613F5" w:rsidRDefault="00C613F5" w:rsidP="001D38E3">
            <w:pPr>
              <w:rPr>
                <w:sz w:val="18"/>
                <w:szCs w:val="18"/>
              </w:rPr>
            </w:pPr>
          </w:p>
          <w:p w:rsidR="001D38E3" w:rsidRPr="00827182" w:rsidRDefault="001D38E3" w:rsidP="001D38E3">
            <w:pPr>
              <w:rPr>
                <w:sz w:val="18"/>
                <w:szCs w:val="18"/>
              </w:rPr>
            </w:pP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Site Web PLR (4228</w:t>
            </w:r>
            <w:r w:rsidR="00456CF5">
              <w:rPr>
                <w:sz w:val="18"/>
                <w:szCs w:val="18"/>
              </w:rPr>
              <w:t> </w:t>
            </w:r>
            <w:r w:rsidRPr="00827182">
              <w:rPr>
                <w:sz w:val="18"/>
                <w:szCs w:val="18"/>
              </w:rPr>
              <w:t>visites sur le site Web)</w:t>
            </w:r>
          </w:p>
          <w:p w:rsidR="001D38E3" w:rsidRPr="00827182" w:rsidRDefault="001D38E3" w:rsidP="001D38E3">
            <w:pPr>
              <w:rPr>
                <w:sz w:val="18"/>
                <w:szCs w:val="18"/>
              </w:rPr>
            </w:pPr>
            <w:r w:rsidRPr="00827182">
              <w:rPr>
                <w:sz w:val="18"/>
                <w:szCs w:val="18"/>
              </w:rPr>
              <w:t>L</w:t>
            </w:r>
            <w:r w:rsidR="00401F95">
              <w:rPr>
                <w:sz w:val="18"/>
                <w:szCs w:val="18"/>
              </w:rPr>
              <w:t>’</w:t>
            </w:r>
            <w:r w:rsidRPr="00827182">
              <w:rPr>
                <w:sz w:val="18"/>
                <w:szCs w:val="18"/>
              </w:rPr>
              <w:t>année 2010 a servi à mettre en place le concept des rapports sur la cartographie des brevets, identifiant les partenaires de coopération et les sujets à traiter, de concert avec la méthode de recherche des brevets à utiliser et la procédure d</w:t>
            </w:r>
            <w:r w:rsidR="00401F95">
              <w:rPr>
                <w:sz w:val="18"/>
                <w:szCs w:val="18"/>
              </w:rPr>
              <w:t>’</w:t>
            </w:r>
            <w:r w:rsidRPr="00827182">
              <w:rPr>
                <w:sz w:val="18"/>
                <w:szCs w:val="18"/>
              </w:rPr>
              <w:t>achats publics pour l</w:t>
            </w:r>
            <w:r w:rsidR="00401F95">
              <w:rPr>
                <w:sz w:val="18"/>
                <w:szCs w:val="18"/>
              </w:rPr>
              <w:t>’</w:t>
            </w:r>
            <w:r w:rsidRPr="00827182">
              <w:rPr>
                <w:sz w:val="18"/>
                <w:szCs w:val="18"/>
              </w:rPr>
              <w:t>établissement des rapports.  Neuf rapports panoramiques ont été établis en 2011 et sont en cours de publication : Ritonavir, Atazanavir, cuisson solaire, réfrigération solaire, vaccins (Aperçu global et maladies), dessalement et utilisation d</w:t>
            </w:r>
            <w:r w:rsidR="00401F95">
              <w:rPr>
                <w:sz w:val="18"/>
                <w:szCs w:val="18"/>
              </w:rPr>
              <w:t>’</w:t>
            </w:r>
            <w:r w:rsidRPr="00827182">
              <w:rPr>
                <w:sz w:val="18"/>
                <w:szCs w:val="18"/>
              </w:rPr>
              <w:t>autres sources d</w:t>
            </w:r>
            <w:r w:rsidR="00401F95">
              <w:rPr>
                <w:sz w:val="18"/>
                <w:szCs w:val="18"/>
              </w:rPr>
              <w:t>’</w:t>
            </w:r>
            <w:r w:rsidRPr="00827182">
              <w:rPr>
                <w:sz w:val="18"/>
                <w:szCs w:val="18"/>
              </w:rPr>
              <w:t>énergie à des fins de dessalement.</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Pourcentage de participants en ce qui concerne le didacticiel en ligne sur l</w:t>
            </w:r>
            <w:r w:rsidR="00401F95">
              <w:rPr>
                <w:sz w:val="18"/>
                <w:szCs w:val="18"/>
              </w:rPr>
              <w:t>’</w:t>
            </w:r>
            <w:r w:rsidRPr="00827182">
              <w:rPr>
                <w:sz w:val="18"/>
                <w:szCs w:val="18"/>
              </w:rPr>
              <w:t>information en matière de brevets et les panoramas sur les brevets, ainsi que les conférences régionales traitant des panoramas sur les brevets, compte tenu des nouvelles connaissances et compétences acquises sur le tas, par office et par pays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 didacticiel en ligne doit être achevé à la mi</w:t>
            </w:r>
            <w:r w:rsidR="003F696B">
              <w:rPr>
                <w:sz w:val="18"/>
                <w:szCs w:val="18"/>
              </w:rPr>
              <w:noBreakHyphen/>
            </w:r>
            <w:r w:rsidR="00456CF5">
              <w:rPr>
                <w:sz w:val="18"/>
                <w:szCs w:val="18"/>
              </w:rPr>
              <w:t>2012;  quatre</w:t>
            </w:r>
            <w:r w:rsidRPr="00827182">
              <w:rPr>
                <w:sz w:val="18"/>
                <w:szCs w:val="18"/>
              </w:rPr>
              <w:t> conférences régionales ont été organisées pendant l</w:t>
            </w:r>
            <w:r w:rsidR="00401F95">
              <w:rPr>
                <w:sz w:val="18"/>
                <w:szCs w:val="18"/>
              </w:rPr>
              <w:t>’</w:t>
            </w:r>
            <w:r w:rsidRPr="00827182">
              <w:rPr>
                <w:sz w:val="18"/>
                <w:szCs w:val="18"/>
              </w:rPr>
              <w:t>exercice biennal en Afrique (Addis</w:t>
            </w:r>
            <w:r w:rsidR="003F696B">
              <w:rPr>
                <w:sz w:val="18"/>
                <w:szCs w:val="18"/>
              </w:rPr>
              <w:noBreakHyphen/>
            </w:r>
            <w:r w:rsidRPr="00827182">
              <w:rPr>
                <w:sz w:val="18"/>
                <w:szCs w:val="18"/>
              </w:rPr>
              <w:t>Abeba), dans la région Asie</w:t>
            </w:r>
            <w:r w:rsidR="003F696B">
              <w:rPr>
                <w:sz w:val="18"/>
                <w:szCs w:val="18"/>
              </w:rPr>
              <w:noBreakHyphen/>
            </w:r>
            <w:r w:rsidRPr="00827182">
              <w:rPr>
                <w:sz w:val="18"/>
                <w:szCs w:val="18"/>
              </w:rPr>
              <w:t>Pacifique (Singapour), dans la CCEAC (Moscou) et dans la région de l</w:t>
            </w:r>
            <w:r w:rsidR="00401F95">
              <w:rPr>
                <w:sz w:val="18"/>
                <w:szCs w:val="18"/>
              </w:rPr>
              <w:t>’</w:t>
            </w:r>
            <w:r w:rsidRPr="00827182">
              <w:rPr>
                <w:sz w:val="18"/>
                <w:szCs w:val="18"/>
              </w:rPr>
              <w:t>Amérique latine et des Caraïbes (Buenos Aires);  voir également le “Questionnaire d</w:t>
            </w:r>
            <w:r w:rsidR="00401F95">
              <w:rPr>
                <w:sz w:val="18"/>
                <w:szCs w:val="18"/>
              </w:rPr>
              <w:t>’</w:t>
            </w:r>
            <w:r w:rsidRPr="00827182">
              <w:rPr>
                <w:sz w:val="18"/>
                <w:szCs w:val="18"/>
              </w:rPr>
              <w:t>évaluation des progrès et des besoins des centres de technologie et d</w:t>
            </w:r>
            <w:r w:rsidR="00401F95">
              <w:rPr>
                <w:sz w:val="18"/>
                <w:szCs w:val="18"/>
              </w:rPr>
              <w:t>’</w:t>
            </w:r>
            <w:r w:rsidRPr="00827182">
              <w:rPr>
                <w:sz w:val="18"/>
                <w:szCs w:val="18"/>
              </w:rPr>
              <w:t>appui à l</w:t>
            </w:r>
            <w:r w:rsidR="00401F95">
              <w:rPr>
                <w:sz w:val="18"/>
                <w:szCs w:val="18"/>
              </w:rPr>
              <w:t>’</w:t>
            </w:r>
            <w:r w:rsidRPr="00827182">
              <w:rPr>
                <w:sz w:val="18"/>
                <w:szCs w:val="18"/>
              </w:rPr>
              <w:t>innovation (CATI)”, décembre 2011.</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VI : Coopération internationale et promotion du respect de la propriété intellectuelle</w:t>
            </w:r>
          </w:p>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Création d</w:t>
            </w:r>
            <w:r w:rsidR="00401F95">
              <w:rPr>
                <w:sz w:val="18"/>
                <w:szCs w:val="18"/>
              </w:rPr>
              <w:t>’</w:t>
            </w:r>
            <w:r w:rsidRPr="00827182">
              <w:rPr>
                <w:sz w:val="18"/>
                <w:szCs w:val="18"/>
              </w:rPr>
              <w:t>un environnement favorable à la promotion du respect de la propriété intellectuelle au moyen d</w:t>
            </w:r>
            <w:r w:rsidR="00401F95">
              <w:rPr>
                <w:sz w:val="18"/>
                <w:szCs w:val="18"/>
              </w:rPr>
              <w:t>’</w:t>
            </w:r>
            <w:r w:rsidRPr="00827182">
              <w:rPr>
                <w:sz w:val="18"/>
                <w:szCs w:val="18"/>
              </w:rPr>
              <w:t>une concertation constructive et équilibrée sur les actions à mener, compte tenu de la recommandation n° 45 du Plan d</w:t>
            </w:r>
            <w:r w:rsidR="00401F95">
              <w:rPr>
                <w:sz w:val="18"/>
                <w:szCs w:val="18"/>
              </w:rPr>
              <w:t>’</w:t>
            </w:r>
            <w:r w:rsidRPr="00827182">
              <w:rPr>
                <w:sz w:val="18"/>
                <w:szCs w:val="18"/>
              </w:rPr>
              <w:t>action pour le développement</w:t>
            </w: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7B03F7">
            <w:pPr>
              <w:rPr>
                <w:sz w:val="18"/>
                <w:szCs w:val="18"/>
              </w:rPr>
            </w:pPr>
            <w:r w:rsidRPr="00827182">
              <w:rPr>
                <w:sz w:val="18"/>
                <w:szCs w:val="18"/>
              </w:rPr>
              <w:t>Nombre d</w:t>
            </w:r>
            <w:r w:rsidR="00401F95">
              <w:rPr>
                <w:sz w:val="18"/>
                <w:szCs w:val="18"/>
              </w:rPr>
              <w:t>’</w:t>
            </w:r>
            <w:r w:rsidRPr="00827182">
              <w:rPr>
                <w:sz w:val="18"/>
                <w:szCs w:val="18"/>
              </w:rPr>
              <w:t>études et de travaux de recherche réalisés, dans le cadre des deux sessions du Comité consultatif sur l</w:t>
            </w:r>
            <w:r w:rsidR="00401F95">
              <w:rPr>
                <w:sz w:val="18"/>
                <w:szCs w:val="18"/>
              </w:rPr>
              <w:t>’</w:t>
            </w:r>
            <w:r w:rsidRPr="00827182">
              <w:rPr>
                <w:sz w:val="18"/>
                <w:szCs w:val="18"/>
              </w:rPr>
              <w:t>application des droits (ACE), pour recenser les éléments portant atteinte au respect des droits de propriété intellectuelle et pour procéder à une évaluation objective du coût de la contrefaçon et du piratage ainsi que de leurs répercussions socioéconomiques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Suite à la réorientation stratégique du programme de travail de l</w:t>
            </w:r>
            <w:r w:rsidR="00401F95">
              <w:rPr>
                <w:sz w:val="18"/>
                <w:szCs w:val="18"/>
              </w:rPr>
              <w:t>’</w:t>
            </w:r>
            <w:r w:rsidRPr="00827182">
              <w:rPr>
                <w:sz w:val="18"/>
                <w:szCs w:val="18"/>
              </w:rPr>
              <w:t>ACE, 14 documents fondés sur l</w:t>
            </w:r>
            <w:r w:rsidR="00401F95">
              <w:rPr>
                <w:sz w:val="18"/>
                <w:szCs w:val="18"/>
              </w:rPr>
              <w:t>’</w:t>
            </w:r>
            <w:r w:rsidRPr="00827182">
              <w:rPr>
                <w:sz w:val="18"/>
                <w:szCs w:val="18"/>
              </w:rPr>
              <w:t>objectif stratégique VI ont été présentés lors des sixième et septième sessions de l</w:t>
            </w:r>
            <w:r w:rsidR="00401F95">
              <w:rPr>
                <w:sz w:val="18"/>
                <w:szCs w:val="18"/>
              </w:rPr>
              <w:t>’</w:t>
            </w:r>
            <w:r w:rsidRPr="00827182">
              <w:rPr>
                <w:sz w:val="18"/>
                <w:szCs w:val="18"/>
              </w:rPr>
              <w:t>ACE, qui encourageaient le comité à poursuivre son programme de travail actuel à la huitième session de l</w:t>
            </w:r>
            <w:r w:rsidR="00401F95">
              <w:rPr>
                <w:sz w:val="18"/>
                <w:szCs w:val="18"/>
              </w:rPr>
              <w:t>’</w:t>
            </w:r>
            <w:r w:rsidRPr="00827182">
              <w:rPr>
                <w:sz w:val="18"/>
                <w:szCs w:val="18"/>
              </w:rPr>
              <w:t>ACE.</w:t>
            </w:r>
          </w:p>
          <w:p w:rsidR="001D38E3" w:rsidRPr="00827182" w:rsidRDefault="001D38E3" w:rsidP="001D38E3">
            <w:pPr>
              <w:rPr>
                <w:sz w:val="18"/>
                <w:szCs w:val="18"/>
              </w:rPr>
            </w:pPr>
            <w:r w:rsidRPr="00827182">
              <w:rPr>
                <w:sz w:val="18"/>
                <w:szCs w:val="18"/>
              </w:rPr>
              <w:t>La septième session a également eu pour résultat des économies considérables grâce à la réduction des frais de voyage de tiers.</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lastRenderedPageBreak/>
              <w:t>Objectif VII : Propriété intellectuelle et enjeux mondiaux</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Renforcement du dialogue quant à la politique à suivre sur une base concrète bien établie entre les gouvernements, les organisations internationales, les acteurs de la société civile et le secteur privé sur les enjeux actuels et nouveaux au niveau mondial en rapport avec la propriété intellectuelle</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Ampleur et diversité de la participation aux forums de politique générale organisés par l</w:t>
            </w:r>
            <w:r w:rsidR="00401F95">
              <w:rPr>
                <w:sz w:val="18"/>
                <w:szCs w:val="18"/>
              </w:rPr>
              <w:t>’</w:t>
            </w:r>
            <w:r w:rsidRPr="00827182">
              <w:rPr>
                <w:sz w:val="18"/>
                <w:szCs w:val="18"/>
              </w:rPr>
              <w:t xml:space="preserve">OMPI </w:t>
            </w:r>
            <w:r w:rsidRPr="00827182">
              <w:rPr>
                <w:sz w:val="18"/>
                <w:szCs w:val="18"/>
              </w:rPr>
              <w:br/>
            </w:r>
            <w:r w:rsidRPr="00827182">
              <w:rPr>
                <w:sz w:val="18"/>
                <w:szCs w:val="18"/>
              </w:rPr>
              <w:br/>
              <w:t xml:space="preserve">Objectif : un important forum sur la politique à suivre et quatre forums portant sur des questions de politique générale </w:t>
            </w:r>
            <w:proofErr w:type="gramStart"/>
            <w:r w:rsidRPr="00827182">
              <w:rPr>
                <w:sz w:val="18"/>
                <w:szCs w:val="18"/>
              </w:rPr>
              <w:t>précises</w:t>
            </w:r>
            <w:proofErr w:type="gramEnd"/>
            <w:r w:rsidRPr="00827182">
              <w:rPr>
                <w:sz w:val="18"/>
                <w:szCs w:val="18"/>
              </w:rPr>
              <w:t xml:space="preserve"> chaque année </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Conférence de l</w:t>
            </w:r>
            <w:r w:rsidR="00401F95">
              <w:rPr>
                <w:sz w:val="18"/>
                <w:szCs w:val="18"/>
              </w:rPr>
              <w:t>’</w:t>
            </w:r>
            <w:r w:rsidRPr="00827182">
              <w:rPr>
                <w:sz w:val="18"/>
                <w:szCs w:val="18"/>
              </w:rPr>
              <w:t>OMPI sur l</w:t>
            </w:r>
            <w:r w:rsidR="00401F95">
              <w:rPr>
                <w:sz w:val="18"/>
                <w:szCs w:val="18"/>
              </w:rPr>
              <w:t>’</w:t>
            </w:r>
            <w:r w:rsidRPr="00827182">
              <w:rPr>
                <w:sz w:val="18"/>
                <w:szCs w:val="18"/>
              </w:rPr>
              <w:t>innovation et le changement climatique</w:t>
            </w:r>
          </w:p>
          <w:p w:rsidR="00C613F5" w:rsidRDefault="00C613F5" w:rsidP="001D38E3">
            <w:pPr>
              <w:rPr>
                <w:sz w:val="18"/>
                <w:szCs w:val="18"/>
              </w:rPr>
            </w:pPr>
          </w:p>
          <w:p w:rsidR="00C613F5" w:rsidRDefault="001D38E3" w:rsidP="001D38E3">
            <w:pPr>
              <w:rPr>
                <w:sz w:val="18"/>
                <w:szCs w:val="18"/>
              </w:rPr>
            </w:pPr>
            <w:r w:rsidRPr="00827182">
              <w:rPr>
                <w:sz w:val="18"/>
                <w:szCs w:val="18"/>
              </w:rPr>
              <w:t>Manifestations parallèles aux réunions de la CCNUCC sur les questions de l</w:t>
            </w:r>
            <w:r w:rsidR="00401F95">
              <w:rPr>
                <w:sz w:val="18"/>
                <w:szCs w:val="18"/>
              </w:rPr>
              <w:t>’</w:t>
            </w:r>
            <w:r w:rsidRPr="00827182">
              <w:rPr>
                <w:sz w:val="18"/>
                <w:szCs w:val="18"/>
              </w:rPr>
              <w:t>innovation et de la diffusion de technologies</w:t>
            </w:r>
          </w:p>
          <w:p w:rsidR="00C613F5" w:rsidRDefault="00C613F5" w:rsidP="001D38E3">
            <w:pPr>
              <w:rPr>
                <w:sz w:val="18"/>
                <w:szCs w:val="18"/>
              </w:rPr>
            </w:pPr>
          </w:p>
          <w:p w:rsidR="00C613F5" w:rsidRDefault="001D38E3" w:rsidP="001D38E3">
            <w:pPr>
              <w:rPr>
                <w:sz w:val="18"/>
                <w:szCs w:val="18"/>
              </w:rPr>
            </w:pPr>
            <w:r w:rsidRPr="00827182">
              <w:rPr>
                <w:sz w:val="18"/>
                <w:szCs w:val="18"/>
              </w:rPr>
              <w:t>En coopération avec l</w:t>
            </w:r>
            <w:r w:rsidR="00401F95">
              <w:rPr>
                <w:sz w:val="18"/>
                <w:szCs w:val="18"/>
              </w:rPr>
              <w:t>’</w:t>
            </w:r>
            <w:r w:rsidRPr="00827182">
              <w:rPr>
                <w:sz w:val="18"/>
                <w:szCs w:val="18"/>
              </w:rPr>
              <w:t>OMS et l</w:t>
            </w:r>
            <w:r w:rsidR="00401F95">
              <w:rPr>
                <w:sz w:val="18"/>
                <w:szCs w:val="18"/>
              </w:rPr>
              <w:t>’</w:t>
            </w:r>
            <w:r w:rsidRPr="00827182">
              <w:rPr>
                <w:sz w:val="18"/>
                <w:szCs w:val="18"/>
              </w:rPr>
              <w:t>OMPI :</w:t>
            </w:r>
          </w:p>
          <w:p w:rsidR="00C613F5" w:rsidRDefault="00C613F5" w:rsidP="001D38E3">
            <w:pPr>
              <w:rPr>
                <w:sz w:val="18"/>
                <w:szCs w:val="18"/>
              </w:rPr>
            </w:pPr>
          </w:p>
          <w:p w:rsidR="00C613F5" w:rsidRDefault="001D38E3" w:rsidP="007B03F7">
            <w:pPr>
              <w:numPr>
                <w:ilvl w:val="0"/>
                <w:numId w:val="35"/>
              </w:numPr>
              <w:rPr>
                <w:sz w:val="18"/>
                <w:szCs w:val="18"/>
              </w:rPr>
            </w:pPr>
            <w:r w:rsidRPr="00827182">
              <w:rPr>
                <w:sz w:val="18"/>
                <w:szCs w:val="18"/>
              </w:rPr>
              <w:t>Colloque technique conjoint sur l</w:t>
            </w:r>
            <w:r w:rsidR="00401F95">
              <w:rPr>
                <w:sz w:val="18"/>
                <w:szCs w:val="18"/>
              </w:rPr>
              <w:t>’</w:t>
            </w:r>
            <w:r w:rsidRPr="00827182">
              <w:rPr>
                <w:sz w:val="18"/>
                <w:szCs w:val="18"/>
              </w:rPr>
              <w:t>accès aux médicaments : pratiques en matière de prix et d</w:t>
            </w:r>
            <w:r w:rsidR="00401F95">
              <w:rPr>
                <w:sz w:val="18"/>
                <w:szCs w:val="18"/>
              </w:rPr>
              <w:t>’</w:t>
            </w:r>
            <w:r w:rsidRPr="00827182">
              <w:rPr>
                <w:sz w:val="18"/>
                <w:szCs w:val="18"/>
              </w:rPr>
              <w:t>approvisionnement</w:t>
            </w:r>
          </w:p>
          <w:p w:rsidR="00C613F5" w:rsidRDefault="001D38E3" w:rsidP="007B03F7">
            <w:pPr>
              <w:numPr>
                <w:ilvl w:val="0"/>
                <w:numId w:val="35"/>
              </w:numPr>
              <w:rPr>
                <w:sz w:val="18"/>
                <w:szCs w:val="18"/>
              </w:rPr>
            </w:pPr>
            <w:r w:rsidRPr="00827182">
              <w:rPr>
                <w:sz w:val="18"/>
                <w:szCs w:val="18"/>
              </w:rPr>
              <w:t>Colloque technique conjoint sur l</w:t>
            </w:r>
            <w:r w:rsidR="00401F95">
              <w:rPr>
                <w:sz w:val="18"/>
                <w:szCs w:val="18"/>
              </w:rPr>
              <w:t>’</w:t>
            </w:r>
            <w:r w:rsidRPr="00827182">
              <w:rPr>
                <w:sz w:val="18"/>
                <w:szCs w:val="18"/>
              </w:rPr>
              <w:t>accès aux médicaments, à l</w:t>
            </w:r>
            <w:r w:rsidR="00401F95">
              <w:rPr>
                <w:sz w:val="18"/>
                <w:szCs w:val="18"/>
              </w:rPr>
              <w:t>’</w:t>
            </w:r>
            <w:r w:rsidRPr="00827182">
              <w:rPr>
                <w:sz w:val="18"/>
                <w:szCs w:val="18"/>
              </w:rPr>
              <w:t>information en matière de brevets et à la liberté d</w:t>
            </w:r>
            <w:r w:rsidR="00401F95">
              <w:rPr>
                <w:sz w:val="18"/>
                <w:szCs w:val="18"/>
              </w:rPr>
              <w:t>’</w:t>
            </w:r>
            <w:r w:rsidRPr="00827182">
              <w:rPr>
                <w:sz w:val="18"/>
                <w:szCs w:val="18"/>
              </w:rPr>
              <w:t>action</w:t>
            </w:r>
          </w:p>
          <w:p w:rsidR="00C613F5" w:rsidRDefault="001D38E3" w:rsidP="007B03F7">
            <w:pPr>
              <w:numPr>
                <w:ilvl w:val="0"/>
                <w:numId w:val="35"/>
              </w:numPr>
              <w:rPr>
                <w:sz w:val="18"/>
                <w:szCs w:val="18"/>
              </w:rPr>
            </w:pPr>
            <w:r w:rsidRPr="00827182">
              <w:rPr>
                <w:sz w:val="18"/>
                <w:szCs w:val="18"/>
              </w:rPr>
              <w:t>Atelier sur les recherches en matière de brevets et la liberté d</w:t>
            </w:r>
            <w:r w:rsidR="00401F95">
              <w:rPr>
                <w:sz w:val="18"/>
                <w:szCs w:val="18"/>
              </w:rPr>
              <w:t>’</w:t>
            </w:r>
            <w:r w:rsidRPr="00827182">
              <w:rPr>
                <w:sz w:val="18"/>
                <w:szCs w:val="18"/>
              </w:rPr>
              <w:t>exploitation</w:t>
            </w:r>
          </w:p>
          <w:p w:rsidR="00C613F5" w:rsidRDefault="00C613F5" w:rsidP="001D38E3">
            <w:pPr>
              <w:rPr>
                <w:sz w:val="18"/>
                <w:szCs w:val="18"/>
              </w:rPr>
            </w:pPr>
          </w:p>
          <w:p w:rsidR="001D38E3" w:rsidRPr="00827182" w:rsidRDefault="001D38E3" w:rsidP="007B03F7">
            <w:pPr>
              <w:rPr>
                <w:sz w:val="18"/>
                <w:szCs w:val="18"/>
              </w:rPr>
            </w:pPr>
            <w:r w:rsidRPr="00827182">
              <w:rPr>
                <w:sz w:val="18"/>
                <w:szCs w:val="18"/>
              </w:rPr>
              <w:t>En coopération avec UNITAID et le Medicines Patent Pool, atelier sur les modalités et les conditions de licences à l</w:t>
            </w:r>
            <w:r w:rsidR="00401F95">
              <w:rPr>
                <w:sz w:val="18"/>
                <w:szCs w:val="18"/>
              </w:rPr>
              <w:t>’</w:t>
            </w:r>
            <w:r w:rsidRPr="00827182">
              <w:rPr>
                <w:sz w:val="18"/>
                <w:szCs w:val="18"/>
              </w:rPr>
              <w:t>intention de la communauté de brevets pour les médicaments</w:t>
            </w:r>
          </w:p>
        </w:tc>
      </w:tr>
      <w:tr w:rsidR="007B03F7"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i/>
                <w:i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7B03F7" w:rsidP="007B03F7">
            <w:pPr>
              <w:rPr>
                <w:sz w:val="18"/>
                <w:szCs w:val="18"/>
              </w:rPr>
            </w:pPr>
            <w:r w:rsidRPr="00827182">
              <w:rPr>
                <w:sz w:val="18"/>
                <w:szCs w:val="18"/>
              </w:rPr>
              <w:t>Lancement de WIPO Re:Search le 26 octobre 2011</w:t>
            </w:r>
          </w:p>
          <w:p w:rsidR="00C613F5" w:rsidRDefault="00C613F5" w:rsidP="007B03F7">
            <w:pPr>
              <w:rPr>
                <w:sz w:val="18"/>
                <w:szCs w:val="18"/>
              </w:rPr>
            </w:pPr>
          </w:p>
          <w:p w:rsidR="00C613F5" w:rsidRDefault="007B03F7" w:rsidP="007B03F7">
            <w:pPr>
              <w:rPr>
                <w:sz w:val="18"/>
                <w:szCs w:val="18"/>
              </w:rPr>
            </w:pPr>
            <w:r w:rsidRPr="00827182">
              <w:rPr>
                <w:sz w:val="18"/>
                <w:szCs w:val="18"/>
              </w:rPr>
              <w:t xml:space="preserve">Colloque sur les sciences de la vie </w:t>
            </w:r>
            <w:proofErr w:type="gramStart"/>
            <w:r w:rsidRPr="00827182">
              <w:rPr>
                <w:sz w:val="18"/>
                <w:szCs w:val="18"/>
              </w:rPr>
              <w:t>intitulé</w:t>
            </w:r>
            <w:proofErr w:type="gramEnd"/>
            <w:r w:rsidRPr="00827182">
              <w:rPr>
                <w:sz w:val="18"/>
                <w:szCs w:val="18"/>
              </w:rPr>
              <w:t xml:space="preserve"> “Évolution du cadre réglementaire des données d</w:t>
            </w:r>
            <w:r w:rsidR="00401F95">
              <w:rPr>
                <w:sz w:val="18"/>
                <w:szCs w:val="18"/>
              </w:rPr>
              <w:t>’</w:t>
            </w:r>
            <w:r w:rsidRPr="00827182">
              <w:rPr>
                <w:sz w:val="18"/>
                <w:szCs w:val="18"/>
              </w:rPr>
              <w:t>essais – de la propriété de l</w:t>
            </w:r>
            <w:r w:rsidR="00401F95">
              <w:rPr>
                <w:sz w:val="18"/>
                <w:szCs w:val="18"/>
              </w:rPr>
              <w:t>’</w:t>
            </w:r>
            <w:r w:rsidRPr="00827182">
              <w:rPr>
                <w:sz w:val="18"/>
                <w:szCs w:val="18"/>
              </w:rPr>
              <w:t>intellect à l</w:t>
            </w:r>
            <w:r w:rsidR="00401F95">
              <w:rPr>
                <w:sz w:val="18"/>
                <w:szCs w:val="18"/>
              </w:rPr>
              <w:t>’</w:t>
            </w:r>
            <w:r w:rsidRPr="00827182">
              <w:rPr>
                <w:sz w:val="18"/>
                <w:szCs w:val="18"/>
              </w:rPr>
              <w:t>intellect de la propriété à l</w:t>
            </w:r>
            <w:r w:rsidR="00401F95">
              <w:rPr>
                <w:sz w:val="18"/>
                <w:szCs w:val="18"/>
              </w:rPr>
              <w:t>’</w:t>
            </w:r>
            <w:r w:rsidRPr="00827182">
              <w:rPr>
                <w:sz w:val="18"/>
                <w:szCs w:val="18"/>
              </w:rPr>
              <w:t>OMPI”</w:t>
            </w:r>
          </w:p>
          <w:p w:rsidR="00C613F5" w:rsidRDefault="00C613F5" w:rsidP="007B03F7">
            <w:pPr>
              <w:rPr>
                <w:sz w:val="18"/>
                <w:szCs w:val="18"/>
              </w:rPr>
            </w:pPr>
          </w:p>
          <w:p w:rsidR="00C613F5" w:rsidRDefault="007B03F7" w:rsidP="007B03F7">
            <w:pPr>
              <w:rPr>
                <w:sz w:val="18"/>
                <w:szCs w:val="18"/>
              </w:rPr>
            </w:pPr>
            <w:r w:rsidRPr="00827182">
              <w:rPr>
                <w:sz w:val="18"/>
                <w:szCs w:val="18"/>
              </w:rPr>
              <w:t>Séminaire sur la façon dont les secteurs privé et public utilisent la propriété intellectuelle pour accroître la productivité agricole</w:t>
            </w:r>
          </w:p>
          <w:p w:rsidR="00C613F5" w:rsidRDefault="00C613F5" w:rsidP="007B03F7">
            <w:pPr>
              <w:rPr>
                <w:sz w:val="18"/>
                <w:szCs w:val="18"/>
              </w:rPr>
            </w:pPr>
          </w:p>
          <w:p w:rsidR="007B03F7" w:rsidRPr="00827182" w:rsidRDefault="007B03F7" w:rsidP="007B03F7">
            <w:pPr>
              <w:rPr>
                <w:sz w:val="18"/>
                <w:szCs w:val="18"/>
              </w:rPr>
            </w:pPr>
            <w:r w:rsidRPr="00827182">
              <w:rPr>
                <w:sz w:val="18"/>
                <w:szCs w:val="18"/>
              </w:rPr>
              <w:t>Session à la Conférence internationale sur les biotechnologies agricoles dans les pays en développement (Mexique)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9560B9" w:rsidRDefault="001D38E3" w:rsidP="001D38E3">
            <w:pPr>
              <w:rPr>
                <w:sz w:val="18"/>
                <w:szCs w:val="18"/>
              </w:rPr>
            </w:pPr>
            <w:r w:rsidRPr="009560B9">
              <w:rPr>
                <w:sz w:val="18"/>
                <w:szCs w:val="18"/>
              </w:rPr>
              <w:t>Participation accrue de l</w:t>
            </w:r>
            <w:r w:rsidR="00401F95">
              <w:rPr>
                <w:sz w:val="18"/>
                <w:szCs w:val="18"/>
              </w:rPr>
              <w:t>’</w:t>
            </w:r>
            <w:r w:rsidRPr="009560B9">
              <w:rPr>
                <w:sz w:val="18"/>
                <w:szCs w:val="18"/>
              </w:rPr>
              <w:t>OMPI dans d</w:t>
            </w:r>
            <w:r w:rsidR="00401F95">
              <w:rPr>
                <w:sz w:val="18"/>
                <w:szCs w:val="18"/>
              </w:rPr>
              <w:t>’</w:t>
            </w:r>
            <w:r w:rsidRPr="009560B9">
              <w:rPr>
                <w:sz w:val="18"/>
                <w:szCs w:val="18"/>
              </w:rPr>
              <w:t xml:space="preserve">autres forums de politique générale, </w:t>
            </w:r>
            <w:r w:rsidR="00401F95">
              <w:rPr>
                <w:sz w:val="18"/>
                <w:szCs w:val="18"/>
              </w:rPr>
              <w:t>y compris</w:t>
            </w:r>
            <w:r w:rsidRPr="009560B9">
              <w:rPr>
                <w:sz w:val="18"/>
                <w:szCs w:val="18"/>
              </w:rPr>
              <w:t xml:space="preserve"> une collaboration plus intense avec des partenaires existants et nouveaux </w:t>
            </w:r>
            <w:r w:rsidRPr="009560B9">
              <w:rPr>
                <w:sz w:val="18"/>
                <w:szCs w:val="18"/>
              </w:rPr>
              <w:br/>
            </w:r>
            <w:r w:rsidRPr="009560B9">
              <w:rPr>
                <w:sz w:val="18"/>
                <w:szCs w:val="18"/>
              </w:rPr>
              <w:br/>
              <w:t>Objectif : Élargir le dialogue sur la politique à suivre avec six partenaires existants et engager ce type de dialogue avec six nouveaux partenaires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9560B9">
              <w:rPr>
                <w:sz w:val="18"/>
                <w:szCs w:val="18"/>
              </w:rPr>
              <w:t>Appui continu (OMS) à la “Mise en œuvre de la Stratégie mondiale et du Plan d</w:t>
            </w:r>
            <w:r w:rsidR="00401F95">
              <w:rPr>
                <w:sz w:val="18"/>
                <w:szCs w:val="18"/>
              </w:rPr>
              <w:t>’</w:t>
            </w:r>
            <w:r w:rsidRPr="009560B9">
              <w:rPr>
                <w:sz w:val="18"/>
                <w:szCs w:val="18"/>
              </w:rPr>
              <w:t>action pour la santé publique, l</w:t>
            </w:r>
            <w:r w:rsidR="00401F95">
              <w:rPr>
                <w:sz w:val="18"/>
                <w:szCs w:val="18"/>
              </w:rPr>
              <w:t>’</w:t>
            </w:r>
            <w:r w:rsidRPr="009560B9">
              <w:rPr>
                <w:sz w:val="18"/>
                <w:szCs w:val="18"/>
              </w:rPr>
              <w:t>innovation et la propriété intellectuelle” et à la “Procédure de préparation en cas de grippe pandémique”</w:t>
            </w:r>
          </w:p>
          <w:p w:rsidR="00C613F5" w:rsidRDefault="00C613F5" w:rsidP="001D38E3">
            <w:pPr>
              <w:rPr>
                <w:sz w:val="18"/>
                <w:szCs w:val="18"/>
              </w:rPr>
            </w:pPr>
          </w:p>
          <w:p w:rsidR="00C613F5" w:rsidRDefault="001D38E3" w:rsidP="001D38E3">
            <w:pPr>
              <w:rPr>
                <w:sz w:val="18"/>
                <w:szCs w:val="18"/>
              </w:rPr>
            </w:pPr>
            <w:r w:rsidRPr="009560B9">
              <w:rPr>
                <w:sz w:val="18"/>
                <w:szCs w:val="18"/>
              </w:rPr>
              <w:t>Contribution continue aux ateliers et séminaires de l</w:t>
            </w:r>
            <w:r w:rsidR="00401F95">
              <w:rPr>
                <w:sz w:val="18"/>
                <w:szCs w:val="18"/>
              </w:rPr>
              <w:t>’</w:t>
            </w:r>
            <w:r w:rsidRPr="009560B9">
              <w:rPr>
                <w:sz w:val="18"/>
                <w:szCs w:val="18"/>
              </w:rPr>
              <w:t>OMC sur l</w:t>
            </w:r>
            <w:r w:rsidR="00401F95">
              <w:rPr>
                <w:sz w:val="18"/>
                <w:szCs w:val="18"/>
              </w:rPr>
              <w:t>’</w:t>
            </w:r>
            <w:r w:rsidRPr="009560B9">
              <w:rPr>
                <w:sz w:val="18"/>
                <w:szCs w:val="18"/>
              </w:rPr>
              <w:t>Accord sur les ADPIC et la santé publique et autres réunions connexes</w:t>
            </w:r>
          </w:p>
          <w:p w:rsidR="00C613F5" w:rsidRDefault="00C613F5" w:rsidP="001D38E3">
            <w:pPr>
              <w:rPr>
                <w:sz w:val="18"/>
                <w:szCs w:val="18"/>
              </w:rPr>
            </w:pPr>
          </w:p>
          <w:p w:rsidR="00C613F5" w:rsidRDefault="001D38E3" w:rsidP="001D38E3">
            <w:pPr>
              <w:rPr>
                <w:sz w:val="18"/>
                <w:szCs w:val="18"/>
              </w:rPr>
            </w:pPr>
            <w:r w:rsidRPr="00023F08">
              <w:rPr>
                <w:sz w:val="18"/>
                <w:szCs w:val="18"/>
              </w:rPr>
              <w:t>Coopération trilatérale OMS, OMPI et OMC, réunions régulières de coordination et organisation conjointe de deux colloques (voir ci</w:t>
            </w:r>
            <w:r w:rsidR="003F696B">
              <w:rPr>
                <w:sz w:val="18"/>
                <w:szCs w:val="18"/>
              </w:rPr>
              <w:noBreakHyphen/>
            </w:r>
            <w:r w:rsidRPr="00023F08">
              <w:rPr>
                <w:sz w:val="18"/>
                <w:szCs w:val="18"/>
              </w:rPr>
              <w:t>dessus)</w:t>
            </w:r>
          </w:p>
          <w:p w:rsidR="00C613F5" w:rsidRDefault="00C613F5" w:rsidP="001D38E3">
            <w:pPr>
              <w:rPr>
                <w:sz w:val="18"/>
                <w:szCs w:val="18"/>
              </w:rPr>
            </w:pPr>
          </w:p>
          <w:p w:rsidR="00C613F5" w:rsidRDefault="001D38E3" w:rsidP="001D38E3">
            <w:pPr>
              <w:rPr>
                <w:sz w:val="18"/>
                <w:szCs w:val="18"/>
              </w:rPr>
            </w:pPr>
            <w:r w:rsidRPr="00977393">
              <w:rPr>
                <w:sz w:val="18"/>
                <w:szCs w:val="18"/>
              </w:rPr>
              <w:t>Participation aux réunions du Conseil exécutif d</w:t>
            </w:r>
            <w:r w:rsidR="00401F95">
              <w:rPr>
                <w:sz w:val="18"/>
                <w:szCs w:val="18"/>
              </w:rPr>
              <w:t>’</w:t>
            </w:r>
            <w:r w:rsidRPr="00977393">
              <w:rPr>
                <w:sz w:val="18"/>
                <w:szCs w:val="18"/>
              </w:rPr>
              <w:t>UNITAID et appui aux efforts déployés pour créer la Fondation de Medicines Patent Pool (MPP)</w:t>
            </w:r>
          </w:p>
          <w:p w:rsidR="00C613F5" w:rsidRDefault="00C613F5" w:rsidP="001D38E3">
            <w:pPr>
              <w:rPr>
                <w:sz w:val="18"/>
                <w:szCs w:val="18"/>
              </w:rPr>
            </w:pPr>
          </w:p>
          <w:p w:rsidR="00C613F5" w:rsidRDefault="001D38E3" w:rsidP="001D38E3">
            <w:pPr>
              <w:rPr>
                <w:sz w:val="18"/>
                <w:szCs w:val="18"/>
              </w:rPr>
            </w:pPr>
            <w:r w:rsidRPr="00977393">
              <w:rPr>
                <w:sz w:val="18"/>
                <w:szCs w:val="18"/>
              </w:rPr>
              <w:t>Participation continue aux réunions de la CCNUCC et coopération avec le secrétariat de la CCNUCC, l</w:t>
            </w:r>
            <w:r w:rsidR="00401F95">
              <w:rPr>
                <w:sz w:val="18"/>
                <w:szCs w:val="18"/>
              </w:rPr>
              <w:t>’</w:t>
            </w:r>
            <w:r w:rsidRPr="00977393">
              <w:rPr>
                <w:sz w:val="18"/>
                <w:szCs w:val="18"/>
              </w:rPr>
              <w:t>ONUDI, le PNUE, infodev, les ONG et l</w:t>
            </w:r>
            <w:r w:rsidR="00401F95">
              <w:rPr>
                <w:sz w:val="18"/>
                <w:szCs w:val="18"/>
              </w:rPr>
              <w:t>’</w:t>
            </w:r>
            <w:r w:rsidRPr="00977393">
              <w:rPr>
                <w:sz w:val="18"/>
                <w:szCs w:val="18"/>
              </w:rPr>
              <w:t>industrie sur les questions de propriété intellectuelle liées aux changements climatiques.  Premier contact avec la CESAP</w:t>
            </w:r>
          </w:p>
          <w:p w:rsidR="00C613F5" w:rsidRDefault="00C613F5" w:rsidP="001D38E3">
            <w:pPr>
              <w:rPr>
                <w:sz w:val="18"/>
                <w:szCs w:val="18"/>
              </w:rPr>
            </w:pPr>
          </w:p>
          <w:p w:rsidR="001D38E3" w:rsidRPr="00DD0228" w:rsidRDefault="001D38E3" w:rsidP="007B03F7">
            <w:pPr>
              <w:rPr>
                <w:sz w:val="18"/>
                <w:szCs w:val="18"/>
              </w:rPr>
            </w:pPr>
            <w:r w:rsidRPr="00DD0228">
              <w:rPr>
                <w:sz w:val="18"/>
                <w:szCs w:val="18"/>
              </w:rPr>
              <w:t>Participation continue aux travaux du Comité interinstitutions de l</w:t>
            </w:r>
            <w:r w:rsidR="00401F95">
              <w:rPr>
                <w:sz w:val="18"/>
                <w:szCs w:val="18"/>
              </w:rPr>
              <w:t>’</w:t>
            </w:r>
            <w:r w:rsidRPr="00DD0228">
              <w:rPr>
                <w:sz w:val="18"/>
                <w:szCs w:val="18"/>
              </w:rPr>
              <w:t>ONU sur la bioéthique</w:t>
            </w:r>
          </w:p>
        </w:tc>
      </w:tr>
      <w:tr w:rsidR="007B03F7"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7B03F7" w:rsidRPr="00827182" w:rsidRDefault="007B03F7" w:rsidP="001D38E3">
            <w:pPr>
              <w:rPr>
                <w:sz w:val="18"/>
                <w:szCs w:val="18"/>
              </w:rPr>
            </w:pP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7B03F7" w:rsidP="007B03F7">
            <w:pPr>
              <w:rPr>
                <w:sz w:val="18"/>
                <w:szCs w:val="18"/>
              </w:rPr>
            </w:pPr>
            <w:r w:rsidRPr="00827182">
              <w:rPr>
                <w:sz w:val="18"/>
                <w:szCs w:val="18"/>
              </w:rPr>
              <w:t>Coopération avec l</w:t>
            </w:r>
            <w:r w:rsidR="00401F95">
              <w:rPr>
                <w:sz w:val="18"/>
                <w:szCs w:val="18"/>
              </w:rPr>
              <w:t>’</w:t>
            </w:r>
            <w:r w:rsidRPr="00827182">
              <w:rPr>
                <w:sz w:val="18"/>
                <w:szCs w:val="18"/>
              </w:rPr>
              <w:t>Institut de hautes études internationales et du développement pour la préparation du cinquième colloque de haut niveau sur la diplomatie de la santé globale à l</w:t>
            </w:r>
            <w:r w:rsidR="00401F95">
              <w:rPr>
                <w:sz w:val="18"/>
                <w:szCs w:val="18"/>
              </w:rPr>
              <w:t>’</w:t>
            </w:r>
            <w:r w:rsidRPr="00827182">
              <w:rPr>
                <w:sz w:val="18"/>
                <w:szCs w:val="18"/>
              </w:rPr>
              <w:t>Institut à Genève (Doha +10), en étroite consultation avec l</w:t>
            </w:r>
            <w:r w:rsidR="00401F95">
              <w:rPr>
                <w:sz w:val="18"/>
                <w:szCs w:val="18"/>
              </w:rPr>
              <w:t>’</w:t>
            </w:r>
            <w:r w:rsidRPr="00827182">
              <w:rPr>
                <w:sz w:val="18"/>
                <w:szCs w:val="18"/>
              </w:rPr>
              <w:t>OMS, l</w:t>
            </w:r>
            <w:r w:rsidR="00401F95">
              <w:rPr>
                <w:sz w:val="18"/>
                <w:szCs w:val="18"/>
              </w:rPr>
              <w:t>’</w:t>
            </w:r>
            <w:r w:rsidRPr="00827182">
              <w:rPr>
                <w:sz w:val="18"/>
                <w:szCs w:val="18"/>
              </w:rPr>
              <w:t>OMPI et l</w:t>
            </w:r>
            <w:r w:rsidR="00401F95">
              <w:rPr>
                <w:sz w:val="18"/>
                <w:szCs w:val="18"/>
              </w:rPr>
              <w:t>’</w:t>
            </w:r>
            <w:r w:rsidRPr="00827182">
              <w:rPr>
                <w:sz w:val="18"/>
                <w:szCs w:val="18"/>
              </w:rPr>
              <w:t>OMC</w:t>
            </w:r>
          </w:p>
          <w:p w:rsidR="00C613F5" w:rsidRDefault="00C613F5" w:rsidP="007B03F7">
            <w:pPr>
              <w:rPr>
                <w:sz w:val="18"/>
                <w:szCs w:val="18"/>
              </w:rPr>
            </w:pPr>
          </w:p>
          <w:p w:rsidR="007B03F7" w:rsidRPr="00827182" w:rsidRDefault="007B03F7" w:rsidP="007B03F7">
            <w:pPr>
              <w:rPr>
                <w:sz w:val="18"/>
                <w:szCs w:val="18"/>
              </w:rPr>
            </w:pPr>
            <w:r w:rsidRPr="00827182">
              <w:rPr>
                <w:sz w:val="18"/>
                <w:szCs w:val="18"/>
              </w:rPr>
              <w:t>Coopération avec 30 nouveaux partenaires dans le contexte de WIPO Re:Search et 10 nouveaux partenaires dans le contexte de WIPO GREEN (voir ci</w:t>
            </w:r>
            <w:r w:rsidR="003F696B">
              <w:rPr>
                <w:sz w:val="18"/>
                <w:szCs w:val="18"/>
              </w:rPr>
              <w:noBreakHyphen/>
            </w:r>
            <w:r w:rsidRPr="00827182">
              <w:rPr>
                <w:sz w:val="18"/>
                <w:szCs w:val="18"/>
              </w:rPr>
              <w:t>dessous)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9560B9"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9560B9">
              <w:rPr>
                <w:sz w:val="18"/>
                <w:szCs w:val="18"/>
              </w:rPr>
              <w:t>Retour d</w:t>
            </w:r>
            <w:r w:rsidR="00401F95">
              <w:rPr>
                <w:sz w:val="18"/>
                <w:szCs w:val="18"/>
              </w:rPr>
              <w:t>’</w:t>
            </w:r>
            <w:r w:rsidRPr="009560B9">
              <w:rPr>
                <w:sz w:val="18"/>
                <w:szCs w:val="18"/>
              </w:rPr>
              <w:t>information et incidence constatée dans les forums relatifs à la politique à suivre organisés par l</w:t>
            </w:r>
            <w:r w:rsidR="00401F95">
              <w:rPr>
                <w:sz w:val="18"/>
                <w:szCs w:val="18"/>
              </w:rPr>
              <w:t>’</w:t>
            </w:r>
            <w:r w:rsidRPr="009560B9">
              <w:rPr>
                <w:sz w:val="18"/>
                <w:szCs w:val="18"/>
              </w:rPr>
              <w:t>OMPI</w:t>
            </w:r>
          </w:p>
          <w:p w:rsidR="00C613F5" w:rsidRDefault="00C613F5" w:rsidP="001D38E3">
            <w:pPr>
              <w:rPr>
                <w:sz w:val="18"/>
                <w:szCs w:val="18"/>
              </w:rPr>
            </w:pPr>
          </w:p>
          <w:p w:rsidR="001D38E3" w:rsidRPr="00023F08" w:rsidRDefault="001D38E3" w:rsidP="001D38E3">
            <w:pPr>
              <w:rPr>
                <w:sz w:val="18"/>
                <w:szCs w:val="18"/>
              </w:rPr>
            </w:pPr>
            <w:r w:rsidRPr="00023F08">
              <w:rPr>
                <w:sz w:val="18"/>
                <w:szCs w:val="18"/>
              </w:rPr>
              <w:t xml:space="preserve">Objectif : compte rendu positif dans les publications extérieures sur chaque activité </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rFonts w:eastAsia="MS Mincho"/>
                <w:sz w:val="18"/>
                <w:szCs w:val="18"/>
                <w:lang w:eastAsia="ja-JP"/>
              </w:rPr>
            </w:pPr>
            <w:r w:rsidRPr="00023F08">
              <w:rPr>
                <w:rFonts w:eastAsia="MS Mincho"/>
                <w:sz w:val="18"/>
                <w:szCs w:val="18"/>
                <w:lang w:eastAsia="ja-JP"/>
              </w:rPr>
              <w:t>Les participants aux réunions organisées par l</w:t>
            </w:r>
            <w:r w:rsidR="00401F95">
              <w:rPr>
                <w:rFonts w:eastAsia="MS Mincho"/>
                <w:sz w:val="18"/>
                <w:szCs w:val="18"/>
                <w:lang w:eastAsia="ja-JP"/>
              </w:rPr>
              <w:t>’</w:t>
            </w:r>
            <w:r w:rsidRPr="00023F08">
              <w:rPr>
                <w:rFonts w:eastAsia="MS Mincho"/>
                <w:sz w:val="18"/>
                <w:szCs w:val="18"/>
                <w:lang w:eastAsia="ja-JP"/>
              </w:rPr>
              <w:t>OMPI ont pris note avec appréciation de la couverture exhaustive et équilibrée des sujets considérés ainsi que de l</w:t>
            </w:r>
            <w:r w:rsidR="00401F95">
              <w:rPr>
                <w:rFonts w:eastAsia="MS Mincho"/>
                <w:sz w:val="18"/>
                <w:szCs w:val="18"/>
                <w:lang w:eastAsia="ja-JP"/>
              </w:rPr>
              <w:t>’</w:t>
            </w:r>
            <w:r w:rsidRPr="00023F08">
              <w:rPr>
                <w:rFonts w:eastAsia="MS Mincho"/>
                <w:sz w:val="18"/>
                <w:szCs w:val="18"/>
                <w:lang w:eastAsia="ja-JP"/>
              </w:rPr>
              <w:t>approche fondée sur des faits empiriques.</w:t>
            </w:r>
          </w:p>
          <w:p w:rsidR="00C613F5" w:rsidRDefault="00C613F5" w:rsidP="001D38E3">
            <w:pPr>
              <w:rPr>
                <w:sz w:val="18"/>
                <w:szCs w:val="18"/>
              </w:rPr>
            </w:pPr>
          </w:p>
          <w:p w:rsidR="00C613F5" w:rsidRDefault="001D38E3" w:rsidP="001D38E3">
            <w:pPr>
              <w:rPr>
                <w:rFonts w:eastAsia="MS Mincho"/>
                <w:sz w:val="18"/>
                <w:szCs w:val="18"/>
                <w:lang w:eastAsia="ja-JP"/>
              </w:rPr>
            </w:pPr>
            <w:r w:rsidRPr="00977393">
              <w:rPr>
                <w:rFonts w:eastAsia="MS Mincho"/>
                <w:sz w:val="18"/>
                <w:szCs w:val="18"/>
                <w:lang w:eastAsia="ja-JP"/>
              </w:rPr>
              <w:t>Au lancement de WIPO Re:Search ont assisté 18 journalistes.</w:t>
            </w:r>
          </w:p>
          <w:p w:rsidR="00C613F5" w:rsidRDefault="001D38E3" w:rsidP="001D38E3">
            <w:pPr>
              <w:rPr>
                <w:rFonts w:eastAsia="MS Mincho"/>
                <w:sz w:val="18"/>
                <w:szCs w:val="18"/>
                <w:lang w:eastAsia="ja-JP"/>
              </w:rPr>
            </w:pPr>
            <w:r w:rsidRPr="00977393">
              <w:rPr>
                <w:rFonts w:eastAsia="MS Mincho"/>
                <w:sz w:val="18"/>
                <w:szCs w:val="18"/>
                <w:lang w:eastAsia="ja-JP"/>
              </w:rPr>
              <w:t>Quelque 100 agences de presse et journaux ont fait rapport sur cet événement.</w:t>
            </w:r>
          </w:p>
          <w:p w:rsidR="001D38E3" w:rsidRPr="00DD0228" w:rsidRDefault="001D38E3" w:rsidP="007B03F7">
            <w:pPr>
              <w:rPr>
                <w:sz w:val="18"/>
                <w:szCs w:val="18"/>
              </w:rPr>
            </w:pPr>
            <w:r w:rsidRPr="00977393">
              <w:rPr>
                <w:rFonts w:eastAsia="MS Mincho"/>
                <w:sz w:val="18"/>
                <w:szCs w:val="18"/>
                <w:lang w:eastAsia="ja-JP"/>
              </w:rPr>
              <w:t>États membres et membres de l</w:t>
            </w:r>
            <w:r w:rsidR="00401F95">
              <w:rPr>
                <w:rFonts w:eastAsia="MS Mincho"/>
                <w:sz w:val="18"/>
                <w:szCs w:val="18"/>
                <w:lang w:eastAsia="ja-JP"/>
              </w:rPr>
              <w:t>’</w:t>
            </w:r>
            <w:r w:rsidRPr="00977393">
              <w:rPr>
                <w:rFonts w:eastAsia="MS Mincho"/>
                <w:sz w:val="18"/>
                <w:szCs w:val="18"/>
                <w:lang w:eastAsia="ja-JP"/>
              </w:rPr>
              <w:t>OMC ont fait référence aux activités de l</w:t>
            </w:r>
            <w:r w:rsidR="00401F95">
              <w:rPr>
                <w:rFonts w:eastAsia="MS Mincho"/>
                <w:sz w:val="18"/>
                <w:szCs w:val="18"/>
                <w:lang w:eastAsia="ja-JP"/>
              </w:rPr>
              <w:t>’</w:t>
            </w:r>
            <w:r w:rsidRPr="00977393">
              <w:rPr>
                <w:rFonts w:eastAsia="MS Mincho"/>
                <w:sz w:val="18"/>
                <w:szCs w:val="18"/>
                <w:lang w:eastAsia="ja-JP"/>
              </w:rPr>
              <w:t>OMPI lors de leurs réunions respectives comme le Conseil exécutif de l</w:t>
            </w:r>
            <w:r w:rsidR="00401F95">
              <w:rPr>
                <w:rFonts w:eastAsia="MS Mincho"/>
                <w:sz w:val="18"/>
                <w:szCs w:val="18"/>
                <w:lang w:eastAsia="ja-JP"/>
              </w:rPr>
              <w:t>’</w:t>
            </w:r>
            <w:r w:rsidRPr="00977393">
              <w:rPr>
                <w:rFonts w:eastAsia="MS Mincho"/>
                <w:sz w:val="18"/>
                <w:szCs w:val="18"/>
                <w:lang w:eastAsia="ja-JP"/>
              </w:rPr>
              <w:t>OMS, l</w:t>
            </w:r>
            <w:r w:rsidR="00401F95">
              <w:rPr>
                <w:rFonts w:eastAsia="MS Mincho"/>
                <w:sz w:val="18"/>
                <w:szCs w:val="18"/>
                <w:lang w:eastAsia="ja-JP"/>
              </w:rPr>
              <w:t>’</w:t>
            </w:r>
            <w:r w:rsidRPr="00977393">
              <w:rPr>
                <w:rFonts w:eastAsia="MS Mincho"/>
                <w:sz w:val="18"/>
                <w:szCs w:val="18"/>
                <w:lang w:eastAsia="ja-JP"/>
              </w:rPr>
              <w:t>Assemblée mondiale de la santé ou le Conseil des ADPIC de l</w:t>
            </w:r>
            <w:r w:rsidR="00401F95">
              <w:rPr>
                <w:rFonts w:eastAsia="MS Mincho"/>
                <w:sz w:val="18"/>
                <w:szCs w:val="18"/>
                <w:lang w:eastAsia="ja-JP"/>
              </w:rPr>
              <w:t>’</w:t>
            </w:r>
            <w:r w:rsidRPr="00977393">
              <w:rPr>
                <w:rFonts w:eastAsia="MS Mincho"/>
                <w:sz w:val="18"/>
                <w:szCs w:val="18"/>
                <w:lang w:eastAsia="ja-JP"/>
              </w:rPr>
              <w:t>OMC</w:t>
            </w:r>
          </w:p>
        </w:tc>
      </w:tr>
      <w:tr w:rsidR="001D38E3" w:rsidRPr="00827182" w:rsidTr="005F2429">
        <w:trPr>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ii) : Sources d</w:t>
            </w:r>
            <w:r w:rsidR="00401F95">
              <w:rPr>
                <w:sz w:val="18"/>
                <w:szCs w:val="18"/>
              </w:rPr>
              <w:t>’</w:t>
            </w:r>
            <w:r w:rsidRPr="00827182">
              <w:rPr>
                <w:sz w:val="18"/>
                <w:szCs w:val="18"/>
              </w:rPr>
              <w:t>information spécifiques et concrètes combinant une analyse des politiques avec une meilleure utilisation de l</w:t>
            </w:r>
            <w:r w:rsidR="00401F95">
              <w:rPr>
                <w:sz w:val="18"/>
                <w:szCs w:val="18"/>
              </w:rPr>
              <w:t>’</w:t>
            </w:r>
            <w:r w:rsidRPr="00827182">
              <w:rPr>
                <w:sz w:val="18"/>
                <w:szCs w:val="18"/>
              </w:rPr>
              <w:t>information en matière de brevets destinée aux responsables de l</w:t>
            </w:r>
            <w:r w:rsidR="00401F95">
              <w:rPr>
                <w:sz w:val="18"/>
                <w:szCs w:val="18"/>
              </w:rPr>
              <w:t>’</w:t>
            </w:r>
            <w:r w:rsidRPr="00827182">
              <w:rPr>
                <w:sz w:val="18"/>
                <w:szCs w:val="18"/>
              </w:rPr>
              <w:t>élaboration des politiques et des instruments pratiques pour l</w:t>
            </w:r>
            <w:r w:rsidR="00401F95">
              <w:rPr>
                <w:sz w:val="18"/>
                <w:szCs w:val="18"/>
              </w:rPr>
              <w:t>’</w:t>
            </w:r>
            <w:r w:rsidRPr="00827182">
              <w:rPr>
                <w:sz w:val="18"/>
                <w:szCs w:val="18"/>
              </w:rPr>
              <w:t>innovation ouverte</w:t>
            </w:r>
          </w:p>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Nombre et portée des nouveaux instruments et études en matière de politique générale ainsi que d</w:t>
            </w:r>
            <w:r w:rsidR="00401F95">
              <w:rPr>
                <w:sz w:val="18"/>
                <w:szCs w:val="18"/>
              </w:rPr>
              <w:t>’</w:t>
            </w:r>
            <w:r w:rsidRPr="00827182">
              <w:rPr>
                <w:sz w:val="18"/>
                <w:szCs w:val="18"/>
              </w:rPr>
              <w:t>instruments d</w:t>
            </w:r>
            <w:r w:rsidR="00401F95">
              <w:rPr>
                <w:sz w:val="18"/>
                <w:szCs w:val="18"/>
              </w:rPr>
              <w:t>’</w:t>
            </w:r>
            <w:r w:rsidRPr="00827182">
              <w:rPr>
                <w:sz w:val="18"/>
                <w:szCs w:val="18"/>
              </w:rPr>
              <w:t>analyse et de données d</w:t>
            </w:r>
            <w:r w:rsidR="00401F95">
              <w:rPr>
                <w:sz w:val="18"/>
                <w:szCs w:val="18"/>
              </w:rPr>
              <w:t>’</w:t>
            </w:r>
            <w:r w:rsidRPr="00827182">
              <w:rPr>
                <w:sz w:val="18"/>
                <w:szCs w:val="18"/>
              </w:rPr>
              <w:t xml:space="preserve">information en matière de brevets </w:t>
            </w:r>
            <w:r w:rsidRPr="00827182">
              <w:rPr>
                <w:sz w:val="18"/>
                <w:szCs w:val="18"/>
              </w:rPr>
              <w:br/>
            </w:r>
            <w:r w:rsidRPr="00827182">
              <w:rPr>
                <w:sz w:val="18"/>
                <w:szCs w:val="18"/>
              </w:rPr>
              <w:br/>
              <w:t>Objectif : Quatre études sur la politique à suivre réalisées en interne et quatre en externe;  six panoramas relatifs aux brevets;  une plate</w:t>
            </w:r>
            <w:r w:rsidR="003F696B">
              <w:rPr>
                <w:sz w:val="18"/>
                <w:szCs w:val="18"/>
              </w:rPr>
              <w:noBreakHyphen/>
            </w:r>
            <w:r w:rsidRPr="00827182">
              <w:rPr>
                <w:sz w:val="18"/>
                <w:szCs w:val="18"/>
              </w:rPr>
              <w:t>forme effective en faveur de l</w:t>
            </w:r>
            <w:r w:rsidR="00401F95">
              <w:rPr>
                <w:sz w:val="18"/>
                <w:szCs w:val="18"/>
              </w:rPr>
              <w:t>’</w:t>
            </w:r>
            <w:r w:rsidRPr="00827182">
              <w:rPr>
                <w:sz w:val="18"/>
                <w:szCs w:val="18"/>
              </w:rPr>
              <w:t>innovation ouverte et :</w:t>
            </w:r>
          </w:p>
          <w:p w:rsidR="00C613F5" w:rsidRDefault="001D38E3" w:rsidP="001D38E3">
            <w:pPr>
              <w:rPr>
                <w:sz w:val="18"/>
                <w:szCs w:val="18"/>
              </w:rPr>
            </w:pPr>
            <w:r w:rsidRPr="00827182">
              <w:rPr>
                <w:sz w:val="18"/>
                <w:szCs w:val="18"/>
              </w:rPr>
              <w:t>1.  de la diffusion de techniques vertes et</w:t>
            </w:r>
          </w:p>
          <w:p w:rsidR="001D38E3" w:rsidRPr="00827182" w:rsidRDefault="001D38E3" w:rsidP="005F2429">
            <w:pPr>
              <w:rPr>
                <w:sz w:val="18"/>
                <w:szCs w:val="18"/>
              </w:rPr>
            </w:pPr>
            <w:r w:rsidRPr="00827182">
              <w:rPr>
                <w:sz w:val="18"/>
                <w:szCs w:val="18"/>
              </w:rPr>
              <w:t>2.  de la recherche</w:t>
            </w:r>
            <w:r w:rsidR="003F696B">
              <w:rPr>
                <w:sz w:val="18"/>
                <w:szCs w:val="18"/>
              </w:rPr>
              <w:noBreakHyphen/>
            </w:r>
            <w:r w:rsidRPr="00827182">
              <w:rPr>
                <w:sz w:val="18"/>
                <w:szCs w:val="18"/>
              </w:rPr>
              <w:t>développement en matière de maladies tropicales négligées</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Le nouveau consortium WIPO Re:Search – Mettre les innovations en commun pour lutter contre les maladies tropicales négligées a été lancé en octobre 2011 (</w:t>
            </w:r>
            <w:r w:rsidRPr="00827182">
              <w:rPr>
                <w:i/>
                <w:sz w:val="18"/>
                <w:szCs w:val="18"/>
              </w:rPr>
              <w:t>www.wiporesearch.org</w:t>
            </w:r>
            <w:r w:rsidRPr="00827182">
              <w:rPr>
                <w:sz w:val="18"/>
                <w:szCs w:val="18"/>
              </w:rPr>
              <w:t>)</w:t>
            </w:r>
          </w:p>
          <w:p w:rsidR="00C613F5" w:rsidRDefault="00C613F5" w:rsidP="001D38E3">
            <w:pPr>
              <w:rPr>
                <w:sz w:val="18"/>
                <w:szCs w:val="18"/>
              </w:rPr>
            </w:pPr>
          </w:p>
          <w:p w:rsidR="00C613F5" w:rsidRDefault="001D38E3" w:rsidP="001D38E3">
            <w:pPr>
              <w:rPr>
                <w:sz w:val="18"/>
                <w:szCs w:val="18"/>
              </w:rPr>
            </w:pPr>
            <w:r w:rsidRPr="00827182">
              <w:rPr>
                <w:sz w:val="18"/>
                <w:szCs w:val="18"/>
              </w:rPr>
              <w:t>Une version pilote de WIPO GREEN – Le marché des technologies durables est disponible en ligne.</w:t>
            </w:r>
          </w:p>
          <w:p w:rsidR="00C613F5" w:rsidRDefault="00C613F5" w:rsidP="001D38E3">
            <w:pPr>
              <w:rPr>
                <w:sz w:val="18"/>
                <w:szCs w:val="18"/>
              </w:rPr>
            </w:pPr>
          </w:p>
          <w:p w:rsidR="00C613F5" w:rsidRDefault="001D38E3" w:rsidP="001D38E3">
            <w:pPr>
              <w:rPr>
                <w:sz w:val="18"/>
                <w:szCs w:val="18"/>
              </w:rPr>
            </w:pPr>
            <w:r w:rsidRPr="00827182">
              <w:rPr>
                <w:sz w:val="18"/>
                <w:szCs w:val="18"/>
              </w:rPr>
              <w:t>À la demande de l</w:t>
            </w:r>
            <w:r w:rsidR="00401F95">
              <w:rPr>
                <w:sz w:val="18"/>
                <w:szCs w:val="18"/>
              </w:rPr>
              <w:t>’</w:t>
            </w:r>
            <w:r w:rsidRPr="00827182">
              <w:rPr>
                <w:sz w:val="18"/>
                <w:szCs w:val="18"/>
              </w:rPr>
              <w:t>OMS (décembre 2010), un rapport de recherche en matière de brevets sur les brevets et les demandes de brevet relatifs à la préparation en cas de grippe pandémique a été établi et présenté à la réunion de l</w:t>
            </w:r>
            <w:r w:rsidR="00401F95">
              <w:rPr>
                <w:sz w:val="18"/>
                <w:szCs w:val="18"/>
              </w:rPr>
              <w:t>’</w:t>
            </w:r>
            <w:r w:rsidRPr="00827182">
              <w:rPr>
                <w:sz w:val="18"/>
                <w:szCs w:val="18"/>
              </w:rPr>
              <w:t>OMS du groupe de travail d</w:t>
            </w:r>
            <w:r w:rsidR="00401F95">
              <w:rPr>
                <w:sz w:val="18"/>
                <w:szCs w:val="18"/>
              </w:rPr>
              <w:t>’</w:t>
            </w:r>
            <w:r w:rsidRPr="00827182">
              <w:rPr>
                <w:sz w:val="18"/>
                <w:szCs w:val="18"/>
              </w:rPr>
              <w:t>États membres à composition non limitée sur la préparation en cas de grippe pandémique chargé d</w:t>
            </w:r>
            <w:r w:rsidR="00401F95">
              <w:rPr>
                <w:sz w:val="18"/>
                <w:szCs w:val="18"/>
              </w:rPr>
              <w:t>’</w:t>
            </w:r>
            <w:r w:rsidRPr="00827182">
              <w:rPr>
                <w:sz w:val="18"/>
                <w:szCs w:val="18"/>
              </w:rPr>
              <w:t>examiner la question de l</w:t>
            </w:r>
            <w:r w:rsidR="00401F95">
              <w:rPr>
                <w:sz w:val="18"/>
                <w:szCs w:val="18"/>
              </w:rPr>
              <w:t>’</w:t>
            </w:r>
            <w:r w:rsidRPr="00827182">
              <w:rPr>
                <w:sz w:val="18"/>
                <w:szCs w:val="18"/>
              </w:rPr>
              <w:t>échange des virus grippaux et de l</w:t>
            </w:r>
            <w:r w:rsidR="00401F95">
              <w:rPr>
                <w:sz w:val="18"/>
                <w:szCs w:val="18"/>
              </w:rPr>
              <w:t>’</w:t>
            </w:r>
            <w:r w:rsidRPr="00827182">
              <w:rPr>
                <w:sz w:val="18"/>
                <w:szCs w:val="18"/>
              </w:rPr>
              <w:t>accès aux vaccins et autres avantages en avril 2011.</w:t>
            </w:r>
          </w:p>
          <w:p w:rsidR="00C613F5" w:rsidRDefault="00C613F5" w:rsidP="001D38E3">
            <w:pPr>
              <w:rPr>
                <w:sz w:val="18"/>
                <w:szCs w:val="18"/>
              </w:rPr>
            </w:pPr>
          </w:p>
          <w:p w:rsidR="00C613F5" w:rsidRDefault="001D38E3" w:rsidP="001D38E3">
            <w:pPr>
              <w:rPr>
                <w:sz w:val="18"/>
                <w:szCs w:val="18"/>
              </w:rPr>
            </w:pPr>
            <w:r w:rsidRPr="00827182">
              <w:rPr>
                <w:sz w:val="18"/>
                <w:szCs w:val="18"/>
              </w:rPr>
              <w:t>Les rapports de synthèse des deux colloques conjoints OMS/OMC/OMPI, établis ensemble par l</w:t>
            </w:r>
            <w:r w:rsidR="00401F95">
              <w:rPr>
                <w:sz w:val="18"/>
                <w:szCs w:val="18"/>
              </w:rPr>
              <w:t>’</w:t>
            </w:r>
            <w:r w:rsidRPr="00827182">
              <w:rPr>
                <w:sz w:val="18"/>
                <w:szCs w:val="18"/>
              </w:rPr>
              <w:t>OMS, l</w:t>
            </w:r>
            <w:r w:rsidR="00401F95">
              <w:rPr>
                <w:sz w:val="18"/>
                <w:szCs w:val="18"/>
              </w:rPr>
              <w:t>’</w:t>
            </w:r>
            <w:r w:rsidRPr="00827182">
              <w:rPr>
                <w:sz w:val="18"/>
                <w:szCs w:val="18"/>
              </w:rPr>
              <w:t>OMPI et l</w:t>
            </w:r>
            <w:r w:rsidR="00401F95">
              <w:rPr>
                <w:sz w:val="18"/>
                <w:szCs w:val="18"/>
              </w:rPr>
              <w:t>’</w:t>
            </w:r>
            <w:r w:rsidRPr="00827182">
              <w:rPr>
                <w:sz w:val="18"/>
                <w:szCs w:val="18"/>
              </w:rPr>
              <w:t>OMC, ont été publiés.</w:t>
            </w:r>
          </w:p>
          <w:p w:rsidR="00C613F5" w:rsidRDefault="00C613F5" w:rsidP="001D38E3">
            <w:pPr>
              <w:rPr>
                <w:sz w:val="18"/>
                <w:szCs w:val="18"/>
              </w:rPr>
            </w:pPr>
          </w:p>
          <w:p w:rsidR="00C613F5" w:rsidRDefault="00456CF5" w:rsidP="001D38E3">
            <w:pPr>
              <w:rPr>
                <w:sz w:val="18"/>
                <w:szCs w:val="18"/>
              </w:rPr>
            </w:pPr>
            <w:r>
              <w:rPr>
                <w:sz w:val="18"/>
                <w:szCs w:val="18"/>
              </w:rPr>
              <w:t>Deux</w:t>
            </w:r>
            <w:r w:rsidR="001D38E3" w:rsidRPr="00827182">
              <w:rPr>
                <w:sz w:val="18"/>
                <w:szCs w:val="18"/>
              </w:rPr>
              <w:t> nouvelles séries de publication ont été lancées :</w:t>
            </w:r>
          </w:p>
          <w:p w:rsidR="00C613F5" w:rsidRDefault="00C613F5" w:rsidP="001D38E3">
            <w:pPr>
              <w:rPr>
                <w:sz w:val="18"/>
                <w:szCs w:val="18"/>
              </w:rPr>
            </w:pPr>
          </w:p>
          <w:p w:rsidR="00C613F5" w:rsidRDefault="001D38E3" w:rsidP="005F2429">
            <w:pPr>
              <w:numPr>
                <w:ilvl w:val="0"/>
                <w:numId w:val="47"/>
              </w:numPr>
              <w:rPr>
                <w:sz w:val="18"/>
              </w:rPr>
            </w:pPr>
            <w:r w:rsidRPr="00827182">
              <w:rPr>
                <w:sz w:val="18"/>
              </w:rPr>
              <w:t>Première note d</w:t>
            </w:r>
            <w:r w:rsidR="00401F95">
              <w:rPr>
                <w:sz w:val="18"/>
              </w:rPr>
              <w:t>’</w:t>
            </w:r>
            <w:r w:rsidRPr="00827182">
              <w:rPr>
                <w:sz w:val="18"/>
              </w:rPr>
              <w:t xml:space="preserve">information sur les défis mondiaux : “Lorsque la politique se fonde sur des faits : dans quelle direction orienter le débat sur </w:t>
            </w:r>
            <w:r w:rsidRPr="00827182">
              <w:rPr>
                <w:sz w:val="18"/>
              </w:rPr>
              <w:lastRenderedPageBreak/>
              <w:t>la propriété intellectuelle, le transfert de technologie et l</w:t>
            </w:r>
            <w:r w:rsidR="00401F95">
              <w:rPr>
                <w:sz w:val="18"/>
              </w:rPr>
              <w:t>’</w:t>
            </w:r>
            <w:r w:rsidRPr="00827182">
              <w:rPr>
                <w:sz w:val="18"/>
              </w:rPr>
              <w:t>environnement?”</w:t>
            </w:r>
          </w:p>
          <w:p w:rsidR="00C613F5" w:rsidRDefault="001D38E3" w:rsidP="005F2429">
            <w:pPr>
              <w:numPr>
                <w:ilvl w:val="0"/>
                <w:numId w:val="47"/>
              </w:numPr>
              <w:rPr>
                <w:sz w:val="18"/>
              </w:rPr>
            </w:pPr>
            <w:r w:rsidRPr="00827182">
              <w:rPr>
                <w:sz w:val="18"/>
              </w:rPr>
              <w:t>Premier rapport sur les défis mondiaux : “Le rôle des droits de propriété intellectuelle dans le transfert d</w:t>
            </w:r>
            <w:r w:rsidR="00401F95">
              <w:rPr>
                <w:sz w:val="18"/>
              </w:rPr>
              <w:t>’</w:t>
            </w:r>
            <w:r w:rsidRPr="00827182">
              <w:rPr>
                <w:sz w:val="18"/>
              </w:rPr>
              <w:t>écotechnologies”</w:t>
            </w:r>
          </w:p>
          <w:p w:rsidR="00C613F5" w:rsidRDefault="00C613F5" w:rsidP="001D38E3">
            <w:pPr>
              <w:rPr>
                <w:sz w:val="18"/>
                <w:szCs w:val="18"/>
              </w:rPr>
            </w:pPr>
          </w:p>
          <w:p w:rsidR="00C613F5" w:rsidRDefault="001D38E3" w:rsidP="001D38E3">
            <w:pPr>
              <w:rPr>
                <w:sz w:val="18"/>
                <w:szCs w:val="18"/>
              </w:rPr>
            </w:pPr>
            <w:r w:rsidRPr="00827182">
              <w:rPr>
                <w:sz w:val="18"/>
                <w:szCs w:val="18"/>
              </w:rPr>
              <w:t>Les actes du séminaire sur la façon dont les secteurs privé et public utilisent la propriété intellectuelle pour accroître la productivité agricole ont été publiés.</w:t>
            </w:r>
          </w:p>
          <w:p w:rsidR="00C613F5" w:rsidRDefault="00C613F5" w:rsidP="001D38E3">
            <w:pPr>
              <w:rPr>
                <w:sz w:val="18"/>
                <w:szCs w:val="18"/>
              </w:rPr>
            </w:pPr>
          </w:p>
          <w:p w:rsidR="001D38E3" w:rsidRPr="00827182" w:rsidRDefault="00456CF5" w:rsidP="001D38E3">
            <w:pPr>
              <w:rPr>
                <w:sz w:val="18"/>
                <w:szCs w:val="18"/>
              </w:rPr>
            </w:pPr>
            <w:r>
              <w:rPr>
                <w:sz w:val="18"/>
                <w:szCs w:val="18"/>
              </w:rPr>
              <w:t>Neuf</w:t>
            </w:r>
            <w:r w:rsidR="001D38E3" w:rsidRPr="00827182">
              <w:rPr>
                <w:sz w:val="18"/>
                <w:szCs w:val="18"/>
              </w:rPr>
              <w:t> rapports sur le panorama des brevets ont été établis (</w:t>
            </w:r>
            <w:r w:rsidR="001D38E3" w:rsidRPr="00827182">
              <w:rPr>
                <w:i/>
                <w:sz w:val="18"/>
                <w:szCs w:val="18"/>
              </w:rPr>
              <w:t>prière de consulter le programme 14 pour de plus amples détails</w:t>
            </w:r>
            <w:r w:rsidR="001D38E3" w:rsidRPr="00827182">
              <w:rPr>
                <w:sz w:val="18"/>
                <w:szCs w:val="18"/>
              </w:rPr>
              <w:t>)</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Retour d</w:t>
            </w:r>
            <w:r w:rsidR="00401F95">
              <w:rPr>
                <w:sz w:val="18"/>
                <w:szCs w:val="18"/>
              </w:rPr>
              <w:t>’</w:t>
            </w:r>
            <w:r w:rsidRPr="00827182">
              <w:rPr>
                <w:sz w:val="18"/>
                <w:szCs w:val="18"/>
              </w:rPr>
              <w:t>information de la part des utilisateurs et des partenaires sur la qualité et l</w:t>
            </w:r>
            <w:r w:rsidR="00401F95">
              <w:rPr>
                <w:sz w:val="18"/>
                <w:szCs w:val="18"/>
              </w:rPr>
              <w:t>’</w:t>
            </w:r>
            <w:r w:rsidRPr="00827182">
              <w:rPr>
                <w:sz w:val="18"/>
                <w:szCs w:val="18"/>
              </w:rPr>
              <w:t>utilité des instruments élaborés.</w:t>
            </w:r>
          </w:p>
          <w:p w:rsidR="00C613F5" w:rsidRDefault="00C613F5" w:rsidP="001D38E3">
            <w:pPr>
              <w:rPr>
                <w:sz w:val="18"/>
                <w:szCs w:val="18"/>
              </w:rPr>
            </w:pPr>
          </w:p>
          <w:p w:rsidR="001D38E3" w:rsidRPr="00827182" w:rsidRDefault="001D38E3" w:rsidP="001D38E3">
            <w:pPr>
              <w:rPr>
                <w:sz w:val="18"/>
                <w:szCs w:val="18"/>
              </w:rPr>
            </w:pPr>
            <w:r w:rsidRPr="00827182">
              <w:rPr>
                <w:sz w:val="18"/>
                <w:szCs w:val="18"/>
              </w:rPr>
              <w:t>Objectif : compte rendu extérieur positif sur chaque produit nouveau</w:t>
            </w:r>
          </w:p>
        </w:tc>
        <w:tc>
          <w:tcPr>
            <w:tcW w:w="2817"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Le retour reçu des partenaires de l</w:t>
            </w:r>
            <w:r w:rsidR="00401F95">
              <w:rPr>
                <w:sz w:val="18"/>
                <w:szCs w:val="18"/>
              </w:rPr>
              <w:t>’</w:t>
            </w:r>
            <w:r w:rsidRPr="00827182">
              <w:rPr>
                <w:sz w:val="18"/>
                <w:szCs w:val="18"/>
              </w:rPr>
              <w:t>OMPI sur la mise au point de la plate</w:t>
            </w:r>
            <w:r w:rsidR="003F696B">
              <w:rPr>
                <w:sz w:val="18"/>
                <w:szCs w:val="18"/>
              </w:rPr>
              <w:noBreakHyphen/>
            </w:r>
            <w:r w:rsidRPr="00827182">
              <w:rPr>
                <w:sz w:val="18"/>
                <w:szCs w:val="18"/>
              </w:rPr>
              <w:t>forme des technologies vertes été très positif et constructif.</w:t>
            </w:r>
          </w:p>
          <w:p w:rsidR="00C613F5" w:rsidRDefault="001D38E3" w:rsidP="001D38E3">
            <w:pPr>
              <w:rPr>
                <w:sz w:val="18"/>
                <w:szCs w:val="18"/>
              </w:rPr>
            </w:pPr>
            <w:r w:rsidRPr="00827182">
              <w:rPr>
                <w:sz w:val="18"/>
                <w:szCs w:val="18"/>
              </w:rPr>
              <w:t>La plate</w:t>
            </w:r>
            <w:r w:rsidR="003F696B">
              <w:rPr>
                <w:sz w:val="18"/>
                <w:szCs w:val="18"/>
              </w:rPr>
              <w:noBreakHyphen/>
            </w:r>
            <w:r w:rsidRPr="00827182">
              <w:rPr>
                <w:sz w:val="18"/>
                <w:szCs w:val="18"/>
              </w:rPr>
              <w:t>forme a fait l</w:t>
            </w:r>
            <w:r w:rsidR="00401F95">
              <w:rPr>
                <w:sz w:val="18"/>
                <w:szCs w:val="18"/>
              </w:rPr>
              <w:t>’</w:t>
            </w:r>
            <w:r w:rsidRPr="00827182">
              <w:rPr>
                <w:sz w:val="18"/>
                <w:szCs w:val="18"/>
              </w:rPr>
              <w:t>objet de rapports positifs par la presse.</w:t>
            </w:r>
          </w:p>
          <w:p w:rsidR="00C613F5" w:rsidRDefault="00C613F5" w:rsidP="001D38E3">
            <w:pPr>
              <w:rPr>
                <w:sz w:val="18"/>
                <w:szCs w:val="18"/>
              </w:rPr>
            </w:pPr>
          </w:p>
          <w:p w:rsidR="00C613F5" w:rsidRDefault="001D38E3" w:rsidP="001D38E3">
            <w:pPr>
              <w:rPr>
                <w:sz w:val="18"/>
                <w:szCs w:val="18"/>
              </w:rPr>
            </w:pPr>
            <w:r w:rsidRPr="00827182">
              <w:rPr>
                <w:sz w:val="18"/>
                <w:szCs w:val="18"/>
              </w:rPr>
              <w:t>WIPO Re:Search : Retour d</w:t>
            </w:r>
            <w:r w:rsidR="00401F95">
              <w:rPr>
                <w:sz w:val="18"/>
                <w:szCs w:val="18"/>
              </w:rPr>
              <w:t>’</w:t>
            </w:r>
            <w:r w:rsidRPr="00827182">
              <w:rPr>
                <w:sz w:val="18"/>
                <w:szCs w:val="18"/>
              </w:rPr>
              <w:t>information au lancement le 26 octobre 2011.</w:t>
            </w:r>
          </w:p>
          <w:p w:rsidR="00C613F5" w:rsidRDefault="001D38E3" w:rsidP="001D38E3">
            <w:pPr>
              <w:rPr>
                <w:rFonts w:eastAsia="MS Mincho"/>
                <w:sz w:val="18"/>
                <w:szCs w:val="18"/>
                <w:lang w:eastAsia="ja-JP"/>
              </w:rPr>
            </w:pPr>
            <w:r w:rsidRPr="00827182">
              <w:rPr>
                <w:sz w:val="18"/>
                <w:szCs w:val="18"/>
              </w:rPr>
              <w:t>À la fin de 2011, WIPO Re:Search comptait 30 membres (fournisseurs, utilisateurs potentiels et supporters), représentant pays développés et pays en développement et la base de données comprenait plus de 100 entrées.  3530 visites de sites Web ont totalisé 12 904 visites de page.</w:t>
            </w:r>
          </w:p>
          <w:p w:rsidR="001D38E3" w:rsidRPr="00827182" w:rsidRDefault="001D38E3" w:rsidP="001D38E3">
            <w:pPr>
              <w:rPr>
                <w:sz w:val="18"/>
                <w:szCs w:val="18"/>
              </w:rPr>
            </w:pP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tcPr>
          <w:p w:rsidR="001D38E3" w:rsidRPr="00827182" w:rsidRDefault="001D38E3" w:rsidP="005F2429">
            <w:pPr>
              <w:keepNext/>
              <w:rPr>
                <w:sz w:val="18"/>
                <w:szCs w:val="18"/>
              </w:rPr>
            </w:pPr>
            <w:r w:rsidRPr="00827182">
              <w:rPr>
                <w:b/>
                <w:bCs/>
                <w:sz w:val="18"/>
                <w:szCs w:val="18"/>
              </w:rPr>
              <w:lastRenderedPageBreak/>
              <w:t>OMD Objectif 8 : Mettre en place un partenariat mondial pour le développement</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tcPr>
          <w:p w:rsidR="001D38E3" w:rsidRPr="00827182" w:rsidRDefault="001D38E3" w:rsidP="005F2429">
            <w:pPr>
              <w:keepNext/>
              <w:rPr>
                <w:sz w:val="18"/>
                <w:szCs w:val="18"/>
              </w:rPr>
            </w:pPr>
            <w:r w:rsidRPr="00827182">
              <w:rPr>
                <w:b/>
                <w:bCs/>
                <w:sz w:val="18"/>
                <w:szCs w:val="18"/>
              </w:rPr>
              <w:t>OMD Cible 8.B : Répondre aux besoins particuliers des pays les moins avancés</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5F2429">
            <w:pPr>
              <w:keepNext/>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09"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5F2429">
            <w:pPr>
              <w:keepNext/>
              <w:rPr>
                <w:b/>
                <w:bCs/>
                <w:sz w:val="18"/>
                <w:szCs w:val="18"/>
              </w:rPr>
            </w:pPr>
            <w:r w:rsidRPr="00827182">
              <w:rPr>
                <w:b/>
                <w:bCs/>
                <w:sz w:val="18"/>
                <w:szCs w:val="18"/>
              </w:rPr>
              <w:t>Résultat escompté de l</w:t>
            </w:r>
            <w:r w:rsidR="00401F95">
              <w:rPr>
                <w:b/>
                <w:bCs/>
                <w:sz w:val="18"/>
                <w:szCs w:val="18"/>
              </w:rPr>
              <w:t>’</w:t>
            </w:r>
            <w:r w:rsidRPr="00827182">
              <w:rPr>
                <w:b/>
                <w:bCs/>
                <w:sz w:val="18"/>
                <w:szCs w:val="18"/>
              </w:rPr>
              <w:t>OMPI en 2010</w:t>
            </w:r>
            <w:r w:rsidR="003F696B">
              <w:rPr>
                <w:b/>
                <w:bCs/>
                <w:sz w:val="18"/>
                <w:szCs w:val="18"/>
              </w:rPr>
              <w:noBreakHyphen/>
            </w:r>
            <w:r w:rsidRPr="00827182">
              <w:rPr>
                <w:b/>
                <w:bCs/>
                <w:sz w:val="18"/>
                <w:szCs w:val="18"/>
              </w:rPr>
              <w:t>2011</w:t>
            </w:r>
          </w:p>
        </w:tc>
        <w:tc>
          <w:tcPr>
            <w:tcW w:w="2410"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5F2429">
            <w:pPr>
              <w:keepNext/>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310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5F2429">
            <w:pPr>
              <w:keepNext/>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1D38E3" w:rsidRPr="00827182" w:rsidTr="00EE7CD4">
        <w:trPr>
          <w:cantSplit/>
          <w:trHeight w:val="3018"/>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III : Favoriser l</w:t>
            </w:r>
            <w:r w:rsidR="00401F95">
              <w:rPr>
                <w:i/>
                <w:iCs/>
                <w:sz w:val="18"/>
                <w:szCs w:val="18"/>
              </w:rPr>
              <w:t>’</w:t>
            </w:r>
            <w:r w:rsidRPr="00827182">
              <w:rPr>
                <w:i/>
                <w:iCs/>
                <w:sz w:val="18"/>
                <w:szCs w:val="18"/>
              </w:rPr>
              <w:t>utilisation de la propriété intellectuelle au service du développement</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Accès accru aux marchés mondiaux des produits et des services en provenance de pays en développement</w:t>
            </w:r>
          </w:p>
          <w:p w:rsidR="00C613F5" w:rsidRDefault="00C613F5" w:rsidP="001D38E3">
            <w:pPr>
              <w:rPr>
                <w:sz w:val="18"/>
                <w:szCs w:val="18"/>
              </w:rPr>
            </w:pPr>
          </w:p>
          <w:p w:rsidR="00C613F5" w:rsidRDefault="001D38E3" w:rsidP="001D38E3">
            <w:pPr>
              <w:rPr>
                <w:sz w:val="18"/>
                <w:szCs w:val="18"/>
              </w:rPr>
            </w:pPr>
            <w:r w:rsidRPr="00827182">
              <w:rPr>
                <w:sz w:val="18"/>
                <w:szCs w:val="18"/>
              </w:rPr>
              <w:t>Résultat ii) : Mise en œuvre effective du Plan d</w:t>
            </w:r>
            <w:r w:rsidR="00401F95">
              <w:rPr>
                <w:sz w:val="18"/>
                <w:szCs w:val="18"/>
              </w:rPr>
              <w:t>’</w:t>
            </w:r>
            <w:r w:rsidRPr="00827182">
              <w:rPr>
                <w:sz w:val="18"/>
                <w:szCs w:val="18"/>
              </w:rPr>
              <w:t>action pour le développement par des projets et des activités concrets</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Pourcentage de demandes internationales en provenance des pays en développement</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6,9% (2010) 7,4% (2011) (Madrid)</w:t>
            </w:r>
          </w:p>
          <w:p w:rsidR="00C613F5" w:rsidRDefault="001D38E3" w:rsidP="001D38E3">
            <w:pPr>
              <w:rPr>
                <w:sz w:val="18"/>
                <w:szCs w:val="18"/>
              </w:rPr>
            </w:pPr>
            <w:r w:rsidRPr="00827182">
              <w:rPr>
                <w:sz w:val="18"/>
                <w:szCs w:val="18"/>
              </w:rPr>
              <w:t>0,85% du total des demandes reçues en 2010</w:t>
            </w:r>
            <w:r w:rsidR="003F696B">
              <w:rPr>
                <w:sz w:val="18"/>
                <w:szCs w:val="18"/>
              </w:rPr>
              <w:noBreakHyphen/>
            </w:r>
            <w:r w:rsidRPr="00827182">
              <w:rPr>
                <w:sz w:val="18"/>
                <w:szCs w:val="18"/>
              </w:rPr>
              <w:t>2011 (</w:t>
            </w:r>
            <w:r w:rsidR="00401F95">
              <w:rPr>
                <w:sz w:val="18"/>
                <w:szCs w:val="18"/>
              </w:rPr>
              <w:t>La Haye</w:t>
            </w:r>
            <w:r w:rsidRPr="00827182">
              <w:rPr>
                <w:sz w:val="18"/>
                <w:szCs w:val="18"/>
              </w:rPr>
              <w:t>)</w:t>
            </w:r>
          </w:p>
          <w:p w:rsidR="001D38E3" w:rsidRPr="00827182" w:rsidRDefault="001D38E3" w:rsidP="001D38E3">
            <w:pPr>
              <w:rPr>
                <w:sz w:val="18"/>
                <w:szCs w:val="18"/>
              </w:rPr>
            </w:pPr>
            <w:r w:rsidRPr="00827182">
              <w:rPr>
                <w:sz w:val="18"/>
                <w:szCs w:val="18"/>
              </w:rPr>
              <w:t>Fin 2011, 58 enregistrements internationaux en vigueur (sur 795) provenaient de pays en développement (Lisbonne)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Nombre de recommandations du Plan d</w:t>
            </w:r>
            <w:r w:rsidR="00401F95">
              <w:rPr>
                <w:sz w:val="18"/>
                <w:szCs w:val="18"/>
              </w:rPr>
              <w:t>’</w:t>
            </w:r>
            <w:r w:rsidRPr="00827182">
              <w:rPr>
                <w:sz w:val="18"/>
                <w:szCs w:val="18"/>
              </w:rPr>
              <w:t xml:space="preserve">action pour le développement qui </w:t>
            </w:r>
            <w:proofErr w:type="gramStart"/>
            <w:r w:rsidRPr="00827182">
              <w:rPr>
                <w:sz w:val="18"/>
                <w:szCs w:val="18"/>
              </w:rPr>
              <w:t>sont</w:t>
            </w:r>
            <w:proofErr w:type="gramEnd"/>
            <w:r w:rsidRPr="00827182">
              <w:rPr>
                <w:sz w:val="18"/>
                <w:szCs w:val="18"/>
              </w:rPr>
              <w:t xml:space="preserve"> mises en œuvre avec succès par l</w:t>
            </w:r>
            <w:r w:rsidR="00401F95">
              <w:rPr>
                <w:sz w:val="18"/>
                <w:szCs w:val="18"/>
              </w:rPr>
              <w:t>’</w:t>
            </w:r>
            <w:r w:rsidRPr="00827182">
              <w:rPr>
                <w:sz w:val="18"/>
                <w:szCs w:val="18"/>
              </w:rPr>
              <w:t>intermédiaire de projets et d</w:t>
            </w:r>
            <w:r w:rsidR="00401F95">
              <w:rPr>
                <w:sz w:val="18"/>
                <w:szCs w:val="18"/>
              </w:rPr>
              <w:t>’</w:t>
            </w:r>
            <w:r w:rsidRPr="00827182">
              <w:rPr>
                <w:sz w:val="18"/>
                <w:szCs w:val="18"/>
              </w:rPr>
              <w:t>activités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19 recommandations ont continué à être mises en œuvre avec succès :</w:t>
            </w:r>
          </w:p>
          <w:p w:rsidR="00C613F5" w:rsidRDefault="001D38E3" w:rsidP="001D38E3">
            <w:pPr>
              <w:numPr>
                <w:ilvl w:val="0"/>
                <w:numId w:val="25"/>
              </w:numPr>
              <w:rPr>
                <w:sz w:val="18"/>
                <w:szCs w:val="18"/>
              </w:rPr>
            </w:pPr>
            <w:r w:rsidRPr="00827182">
              <w:rPr>
                <w:sz w:val="18"/>
                <w:szCs w:val="18"/>
              </w:rPr>
              <w:t>neuf projets sur l</w:t>
            </w:r>
            <w:r w:rsidR="00401F95">
              <w:rPr>
                <w:sz w:val="18"/>
                <w:szCs w:val="18"/>
              </w:rPr>
              <w:t>’</w:t>
            </w:r>
            <w:r w:rsidRPr="00827182">
              <w:rPr>
                <w:sz w:val="18"/>
                <w:szCs w:val="18"/>
              </w:rPr>
              <w:t>assistance technique (portant sur les recommandations n</w:t>
            </w:r>
            <w:r w:rsidRPr="00827182">
              <w:rPr>
                <w:sz w:val="18"/>
                <w:szCs w:val="18"/>
                <w:vertAlign w:val="superscript"/>
              </w:rPr>
              <w:t>os</w:t>
            </w:r>
            <w:r w:rsidRPr="00827182">
              <w:rPr>
                <w:sz w:val="18"/>
                <w:szCs w:val="18"/>
              </w:rPr>
              <w:t> 2, 5, 8, 9 et 10)</w:t>
            </w:r>
          </w:p>
          <w:p w:rsidR="00C613F5" w:rsidRDefault="001D38E3" w:rsidP="001D38E3">
            <w:pPr>
              <w:numPr>
                <w:ilvl w:val="0"/>
                <w:numId w:val="25"/>
              </w:numPr>
              <w:rPr>
                <w:sz w:val="18"/>
                <w:szCs w:val="18"/>
              </w:rPr>
            </w:pPr>
            <w:r w:rsidRPr="00827182">
              <w:rPr>
                <w:sz w:val="18"/>
                <w:szCs w:val="18"/>
              </w:rPr>
              <w:t>cinq projets thématiques portant sur les recommandations n</w:t>
            </w:r>
            <w:r w:rsidRPr="00827182">
              <w:rPr>
                <w:sz w:val="18"/>
                <w:szCs w:val="18"/>
                <w:vertAlign w:val="superscript"/>
              </w:rPr>
              <w:t>os </w:t>
            </w:r>
            <w:r w:rsidRPr="00827182">
              <w:rPr>
                <w:sz w:val="18"/>
                <w:szCs w:val="18"/>
              </w:rPr>
              <w:t>7, 16, 19, 20, 23, 24, 27, 30, 31, 32, 33, 38 et 41</w:t>
            </w:r>
          </w:p>
          <w:p w:rsidR="001D38E3" w:rsidRPr="00827182" w:rsidRDefault="001D38E3" w:rsidP="005F2429">
            <w:pPr>
              <w:numPr>
                <w:ilvl w:val="0"/>
                <w:numId w:val="25"/>
              </w:numPr>
              <w:rPr>
                <w:sz w:val="18"/>
                <w:szCs w:val="18"/>
              </w:rPr>
            </w:pPr>
            <w:r w:rsidRPr="00827182">
              <w:rPr>
                <w:sz w:val="18"/>
                <w:szCs w:val="18"/>
              </w:rPr>
              <w:t>neuf projets thématiques approuvés durant l</w:t>
            </w:r>
            <w:r w:rsidR="00401F95">
              <w:rPr>
                <w:sz w:val="18"/>
                <w:szCs w:val="18"/>
              </w:rPr>
              <w:t>’</w:t>
            </w:r>
            <w:r w:rsidRPr="00827182">
              <w:rPr>
                <w:sz w:val="18"/>
                <w:szCs w:val="18"/>
              </w:rPr>
              <w:t>exercice biennal (portant sur les recommandations n</w:t>
            </w:r>
            <w:r w:rsidRPr="00827182">
              <w:rPr>
                <w:sz w:val="18"/>
                <w:szCs w:val="18"/>
                <w:vertAlign w:val="superscript"/>
              </w:rPr>
              <w:t>os</w:t>
            </w:r>
            <w:r w:rsidRPr="00827182">
              <w:rPr>
                <w:sz w:val="18"/>
                <w:szCs w:val="18"/>
              </w:rPr>
              <w:t> 1, 4, 10, 11, 13, 16, 19, 20, 25, 26, 28, 30, 31, 34, 35, 36, 37, 39 et 40)</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VII : Propriété intellectuelle et enjeux mondiaux</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Renforcement de la capacité des États membres et de leur compréhension de la gestion et du transfert de l</w:t>
            </w:r>
            <w:r w:rsidR="00401F95">
              <w:rPr>
                <w:sz w:val="18"/>
                <w:szCs w:val="18"/>
              </w:rPr>
              <w:t>’</w:t>
            </w:r>
            <w:r w:rsidRPr="00827182">
              <w:rPr>
                <w:sz w:val="18"/>
                <w:szCs w:val="18"/>
              </w:rPr>
              <w:t>innovation et de la technologie</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w:t>
            </w:r>
            <w:r w:rsidR="00401F95">
              <w:rPr>
                <w:sz w:val="18"/>
                <w:szCs w:val="18"/>
              </w:rPr>
              <w:t>’</w:t>
            </w:r>
            <w:r w:rsidRPr="00827182">
              <w:rPr>
                <w:sz w:val="18"/>
                <w:szCs w:val="18"/>
              </w:rPr>
              <w:t>États membres ayant recensé des besoins et ayant formulé, mis en œuvre et évalué des stratégies nationales de propriété intellectuelle aux fins de la promotion de l</w:t>
            </w:r>
            <w:r w:rsidR="00401F95">
              <w:rPr>
                <w:sz w:val="18"/>
                <w:szCs w:val="18"/>
              </w:rPr>
              <w:t>’</w:t>
            </w:r>
            <w:r w:rsidRPr="00827182">
              <w:rPr>
                <w:sz w:val="18"/>
                <w:szCs w:val="18"/>
              </w:rPr>
              <w:t>innovation et de la gestion des actifs de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En 2010</w:t>
            </w:r>
            <w:r w:rsidR="003F696B">
              <w:rPr>
                <w:sz w:val="18"/>
                <w:szCs w:val="18"/>
              </w:rPr>
              <w:noBreakHyphen/>
            </w:r>
            <w:r w:rsidR="00EE7CD4">
              <w:rPr>
                <w:sz w:val="18"/>
                <w:szCs w:val="18"/>
              </w:rPr>
              <w:t>2011, sept</w:t>
            </w:r>
            <w:r w:rsidRPr="00827182">
              <w:rPr>
                <w:sz w:val="18"/>
                <w:szCs w:val="18"/>
              </w:rPr>
              <w:t> pays (Algérie, Cameroun, Pakistan, Maurice, Niger, Nigéria et Oman) ont mis en œuvre ou étaient sur le point de mettre en œuvre des stratégies nationales de la propriété intellectuelle pour la promotion de l</w:t>
            </w:r>
            <w:r w:rsidR="00401F95">
              <w:rPr>
                <w:sz w:val="18"/>
                <w:szCs w:val="18"/>
              </w:rPr>
              <w:t>’</w:t>
            </w:r>
            <w:r w:rsidRPr="00827182">
              <w:rPr>
                <w:sz w:val="18"/>
                <w:szCs w:val="18"/>
              </w:rPr>
              <w:t>innovation et la gestion d</w:t>
            </w:r>
            <w:r w:rsidR="00401F95">
              <w:rPr>
                <w:sz w:val="18"/>
                <w:szCs w:val="18"/>
              </w:rPr>
              <w:t>’</w:t>
            </w:r>
            <w:r w:rsidRPr="00827182">
              <w:rPr>
                <w:sz w:val="18"/>
                <w:szCs w:val="18"/>
              </w:rPr>
              <w:t>actifs de propriété intellectuelle sur la base de l</w:t>
            </w:r>
            <w:r w:rsidR="00401F95">
              <w:rPr>
                <w:sz w:val="18"/>
                <w:szCs w:val="18"/>
              </w:rPr>
              <w:t>’</w:t>
            </w:r>
            <w:r w:rsidRPr="00827182">
              <w:rPr>
                <w:sz w:val="18"/>
                <w:szCs w:val="18"/>
              </w:rPr>
              <w:t>instrument d</w:t>
            </w:r>
            <w:r w:rsidR="00401F95">
              <w:rPr>
                <w:sz w:val="18"/>
                <w:szCs w:val="18"/>
              </w:rPr>
              <w:t>’</w:t>
            </w:r>
            <w:r w:rsidRPr="00827182">
              <w:rPr>
                <w:sz w:val="18"/>
                <w:szCs w:val="18"/>
              </w:rPr>
              <w:t>audit de la propriété intellectuelle de l</w:t>
            </w:r>
            <w:r w:rsidR="00401F95">
              <w:rPr>
                <w:sz w:val="18"/>
                <w:szCs w:val="18"/>
              </w:rPr>
              <w:t>’</w:t>
            </w:r>
            <w:r w:rsidRPr="00827182">
              <w:rPr>
                <w:sz w:val="18"/>
                <w:szCs w:val="18"/>
              </w:rPr>
              <w:t>OMPI (publication n° 927)</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w:t>
            </w:r>
            <w:r w:rsidR="00401F95">
              <w:rPr>
                <w:sz w:val="18"/>
                <w:szCs w:val="18"/>
              </w:rPr>
              <w:t>’</w:t>
            </w:r>
            <w:r w:rsidRPr="00827182">
              <w:rPr>
                <w:sz w:val="18"/>
                <w:szCs w:val="18"/>
              </w:rPr>
              <w:t>instituts de recherche</w:t>
            </w:r>
            <w:r w:rsidR="003F696B">
              <w:rPr>
                <w:sz w:val="18"/>
                <w:szCs w:val="18"/>
              </w:rPr>
              <w:noBreakHyphen/>
            </w:r>
            <w:r w:rsidRPr="00827182">
              <w:rPr>
                <w:sz w:val="18"/>
                <w:szCs w:val="18"/>
              </w:rPr>
              <w:t>développement, d</w:t>
            </w:r>
            <w:r w:rsidR="00401F95">
              <w:rPr>
                <w:sz w:val="18"/>
                <w:szCs w:val="18"/>
              </w:rPr>
              <w:t>’</w:t>
            </w:r>
            <w:r w:rsidRPr="00827182">
              <w:rPr>
                <w:sz w:val="18"/>
                <w:szCs w:val="18"/>
              </w:rPr>
              <w:t>universités et d</w:t>
            </w:r>
            <w:r w:rsidR="00401F95">
              <w:rPr>
                <w:sz w:val="18"/>
                <w:szCs w:val="18"/>
              </w:rPr>
              <w:t>’</w:t>
            </w:r>
            <w:r w:rsidRPr="00827182">
              <w:rPr>
                <w:sz w:val="18"/>
                <w:szCs w:val="18"/>
              </w:rPr>
              <w:t>autres acteurs du système de l</w:t>
            </w:r>
            <w:r w:rsidR="00401F95">
              <w:rPr>
                <w:sz w:val="18"/>
                <w:szCs w:val="18"/>
              </w:rPr>
              <w:t>’</w:t>
            </w:r>
            <w:r w:rsidRPr="00827182">
              <w:rPr>
                <w:sz w:val="18"/>
                <w:szCs w:val="18"/>
              </w:rPr>
              <w:t>innovation dans les États membres ayant acquis et appliqué des connaissances pratiques dans le domaine de la création, de la gestion et du transfert d</w:t>
            </w:r>
            <w:r w:rsidR="00401F95">
              <w:rPr>
                <w:sz w:val="18"/>
                <w:szCs w:val="18"/>
              </w:rPr>
              <w:t>’</w:t>
            </w:r>
            <w:r w:rsidRPr="00827182">
              <w:rPr>
                <w:sz w:val="18"/>
                <w:szCs w:val="18"/>
              </w:rPr>
              <w:t>actifs de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En 2010</w:t>
            </w:r>
            <w:r w:rsidR="003F696B">
              <w:rPr>
                <w:sz w:val="18"/>
                <w:szCs w:val="18"/>
              </w:rPr>
              <w:noBreakHyphen/>
            </w:r>
            <w:r w:rsidRPr="00827182">
              <w:rPr>
                <w:sz w:val="18"/>
                <w:szCs w:val="18"/>
              </w:rPr>
              <w:t>2011, plus de 1080 coordonnateurs en matière de propriété intellectuelle au sein d</w:t>
            </w:r>
            <w:r w:rsidR="00401F95">
              <w:rPr>
                <w:sz w:val="18"/>
                <w:szCs w:val="18"/>
              </w:rPr>
              <w:t>’</w:t>
            </w:r>
            <w:r w:rsidRPr="00827182">
              <w:rPr>
                <w:sz w:val="18"/>
                <w:szCs w:val="18"/>
              </w:rPr>
              <w:t>universités, directeurs techniques, scientifiques, chercheurs et décideurs) ont bénéficié de l</w:t>
            </w:r>
            <w:r w:rsidR="00401F95">
              <w:rPr>
                <w:sz w:val="18"/>
                <w:szCs w:val="18"/>
              </w:rPr>
              <w:t>’</w:t>
            </w:r>
            <w:r w:rsidRPr="00827182">
              <w:rPr>
                <w:sz w:val="18"/>
                <w:szCs w:val="18"/>
              </w:rPr>
              <w:t>initiative de l</w:t>
            </w:r>
            <w:r w:rsidR="00401F95">
              <w:rPr>
                <w:sz w:val="18"/>
                <w:szCs w:val="18"/>
              </w:rPr>
              <w:t>’</w:t>
            </w:r>
            <w:r w:rsidRPr="00827182">
              <w:rPr>
                <w:sz w:val="18"/>
                <w:szCs w:val="18"/>
              </w:rPr>
              <w:t>OMPI à l</w:t>
            </w:r>
            <w:r w:rsidR="00401F95">
              <w:rPr>
                <w:sz w:val="18"/>
                <w:szCs w:val="18"/>
              </w:rPr>
              <w:t>’</w:t>
            </w:r>
            <w:r w:rsidRPr="00827182">
              <w:rPr>
                <w:sz w:val="18"/>
                <w:szCs w:val="18"/>
              </w:rPr>
              <w:t>intention des universités et plus de 31 instituts de recherche ont reçu l</w:t>
            </w:r>
            <w:r w:rsidR="00401F95">
              <w:rPr>
                <w:sz w:val="18"/>
                <w:szCs w:val="18"/>
              </w:rPr>
              <w:t>’</w:t>
            </w:r>
            <w:r w:rsidRPr="00827182">
              <w:rPr>
                <w:sz w:val="18"/>
                <w:szCs w:val="18"/>
              </w:rPr>
              <w:t>aide de l</w:t>
            </w:r>
            <w:r w:rsidR="00401F95">
              <w:rPr>
                <w:sz w:val="18"/>
                <w:szCs w:val="18"/>
              </w:rPr>
              <w:t>’</w:t>
            </w:r>
            <w:r w:rsidRPr="00827182">
              <w:rPr>
                <w:sz w:val="18"/>
                <w:szCs w:val="18"/>
              </w:rPr>
              <w:t>OMPI au cours du processus d</w:t>
            </w:r>
            <w:r w:rsidR="00401F95">
              <w:rPr>
                <w:sz w:val="18"/>
                <w:szCs w:val="18"/>
              </w:rPr>
              <w:t>’</w:t>
            </w:r>
            <w:r w:rsidRPr="00827182">
              <w:rPr>
                <w:sz w:val="18"/>
                <w:szCs w:val="18"/>
              </w:rPr>
              <w:t>établissement de leurs unités chargées de la gestion de la propriété intellectuelle ou d</w:t>
            </w:r>
            <w:r w:rsidR="00401F95">
              <w:rPr>
                <w:sz w:val="18"/>
                <w:szCs w:val="18"/>
              </w:rPr>
              <w:t>’</w:t>
            </w:r>
            <w:r w:rsidRPr="00827182">
              <w:rPr>
                <w:sz w:val="18"/>
                <w:szCs w:val="18"/>
              </w:rPr>
              <w:t>offices de transfert de technologie.  Un office de transfert de technologie a été établi (Maurice).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keepNext/>
              <w:keepLines/>
              <w:rPr>
                <w:sz w:val="18"/>
                <w:szCs w:val="18"/>
              </w:rPr>
            </w:pPr>
            <w:r w:rsidRPr="00827182">
              <w:rPr>
                <w:sz w:val="18"/>
                <w:szCs w:val="18"/>
              </w:rPr>
              <w:t>Augmentation du nombre de personnes, par groupes cibles, qui utilisent les instruments, les modèles, les documents et les éléments d</w:t>
            </w:r>
            <w:r w:rsidR="00401F95">
              <w:rPr>
                <w:sz w:val="18"/>
                <w:szCs w:val="18"/>
              </w:rPr>
              <w:t>’</w:t>
            </w:r>
            <w:r w:rsidRPr="00827182">
              <w:rPr>
                <w:sz w:val="18"/>
                <w:szCs w:val="18"/>
              </w:rPr>
              <w:t>information pratiques élaborés par l</w:t>
            </w:r>
            <w:r w:rsidR="00401F95">
              <w:rPr>
                <w:sz w:val="18"/>
                <w:szCs w:val="18"/>
              </w:rPr>
              <w:t>’</w:t>
            </w:r>
            <w:r w:rsidRPr="00827182">
              <w:rPr>
                <w:sz w:val="18"/>
                <w:szCs w:val="18"/>
              </w:rPr>
              <w:t>OMPI dans des domaines liés à la gestion des actifs de propriété intellectuelle à l</w:t>
            </w:r>
            <w:r w:rsidR="00401F95">
              <w:rPr>
                <w:sz w:val="18"/>
                <w:szCs w:val="18"/>
              </w:rPr>
              <w:t>’</w:t>
            </w:r>
            <w:r w:rsidRPr="00827182">
              <w:rPr>
                <w:sz w:val="18"/>
                <w:szCs w:val="18"/>
              </w:rPr>
              <w:t>intention des décideurs nationaux, des instituts de recherche</w:t>
            </w:r>
            <w:r w:rsidR="003F696B">
              <w:rPr>
                <w:sz w:val="18"/>
                <w:szCs w:val="18"/>
              </w:rPr>
              <w:noBreakHyphen/>
            </w:r>
            <w:r w:rsidRPr="00827182">
              <w:rPr>
                <w:sz w:val="18"/>
                <w:szCs w:val="18"/>
              </w:rPr>
              <w:t>développement et d</w:t>
            </w:r>
            <w:r w:rsidR="00401F95">
              <w:rPr>
                <w:sz w:val="18"/>
                <w:szCs w:val="18"/>
              </w:rPr>
              <w:t>’</w:t>
            </w:r>
            <w:r w:rsidRPr="00827182">
              <w:rPr>
                <w:sz w:val="18"/>
                <w:szCs w:val="18"/>
              </w:rPr>
              <w:t>autres acteurs du système d</w:t>
            </w:r>
            <w:r w:rsidR="00401F95">
              <w:rPr>
                <w:sz w:val="18"/>
                <w:szCs w:val="18"/>
              </w:rPr>
              <w:t>’</w:t>
            </w:r>
            <w:r w:rsidRPr="00827182">
              <w:rPr>
                <w:sz w:val="18"/>
                <w:szCs w:val="18"/>
              </w:rPr>
              <w:t>innovation</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En 2010</w:t>
            </w:r>
            <w:r w:rsidR="003F696B">
              <w:rPr>
                <w:sz w:val="18"/>
                <w:szCs w:val="18"/>
              </w:rPr>
              <w:noBreakHyphen/>
            </w:r>
            <w:r w:rsidRPr="00827182">
              <w:rPr>
                <w:sz w:val="18"/>
                <w:szCs w:val="18"/>
              </w:rPr>
              <w:t>2011, quelque 800 chercheurs, directeurs techniques, scientifiques et juristes ont acquis des compétences pratiques dans le domaine de la rédaction de demandes de brevet et plus de 520 personnes ont participé à un programme de formation intitulé “Concession de licences de technologie réussie”.</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tcPr>
          <w:p w:rsidR="001D38E3" w:rsidRPr="00977393" w:rsidRDefault="001D38E3" w:rsidP="005F2429">
            <w:pPr>
              <w:rPr>
                <w:sz w:val="18"/>
                <w:szCs w:val="18"/>
              </w:rPr>
            </w:pPr>
            <w:r w:rsidRPr="00023F08">
              <w:rPr>
                <w:b/>
                <w:bCs/>
                <w:sz w:val="18"/>
                <w:szCs w:val="18"/>
              </w:rPr>
              <w:t>OMD Objectif 8 : Mettre en place un partenariat mondial pour le développement</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tcPr>
          <w:p w:rsidR="001D38E3" w:rsidRPr="00827182" w:rsidRDefault="001D38E3" w:rsidP="005F2429">
            <w:pPr>
              <w:rPr>
                <w:b/>
                <w:bCs/>
                <w:sz w:val="18"/>
                <w:szCs w:val="18"/>
              </w:rPr>
            </w:pPr>
            <w:r w:rsidRPr="00827182">
              <w:rPr>
                <w:b/>
                <w:bCs/>
                <w:sz w:val="18"/>
                <w:szCs w:val="18"/>
              </w:rPr>
              <w:t>Cible 8.E : En coopération avec l</w:t>
            </w:r>
            <w:r w:rsidR="00401F95">
              <w:rPr>
                <w:b/>
                <w:bCs/>
                <w:sz w:val="18"/>
                <w:szCs w:val="18"/>
              </w:rPr>
              <w:t>’</w:t>
            </w:r>
            <w:r w:rsidRPr="00827182">
              <w:rPr>
                <w:b/>
                <w:bCs/>
                <w:sz w:val="18"/>
                <w:szCs w:val="18"/>
              </w:rPr>
              <w:t>industrie pharmaceutique, rendre les médicaments essentiels disponibles et abordables dans les pays en développement</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09"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Résultat escompté de l</w:t>
            </w:r>
            <w:r w:rsidR="00401F95">
              <w:rPr>
                <w:b/>
                <w:bCs/>
                <w:sz w:val="18"/>
                <w:szCs w:val="18"/>
              </w:rPr>
              <w:t>’</w:t>
            </w:r>
            <w:r w:rsidRPr="00827182">
              <w:rPr>
                <w:b/>
                <w:bCs/>
                <w:sz w:val="18"/>
                <w:szCs w:val="18"/>
              </w:rPr>
              <w:t>OMPI en 2010</w:t>
            </w:r>
            <w:r w:rsidR="003F696B">
              <w:rPr>
                <w:b/>
                <w:bCs/>
                <w:sz w:val="18"/>
                <w:szCs w:val="18"/>
              </w:rPr>
              <w:noBreakHyphen/>
            </w:r>
            <w:r w:rsidRPr="00827182">
              <w:rPr>
                <w:b/>
                <w:bCs/>
                <w:sz w:val="18"/>
                <w:szCs w:val="18"/>
              </w:rPr>
              <w:t>2011</w:t>
            </w:r>
          </w:p>
        </w:tc>
        <w:tc>
          <w:tcPr>
            <w:tcW w:w="2410"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310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III : Favoriser l</w:t>
            </w:r>
            <w:r w:rsidR="00401F95">
              <w:rPr>
                <w:i/>
                <w:iCs/>
                <w:sz w:val="18"/>
                <w:szCs w:val="18"/>
              </w:rPr>
              <w:t>’</w:t>
            </w:r>
            <w:r w:rsidRPr="00827182">
              <w:rPr>
                <w:i/>
                <w:iCs/>
                <w:sz w:val="18"/>
                <w:szCs w:val="18"/>
              </w:rPr>
              <w:t>utilisation de la propriété intellectuelle au service du développement</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Politiques et stratégies nationales de propriété intellectuelle et plans d</w:t>
            </w:r>
            <w:r w:rsidR="00401F95">
              <w:rPr>
                <w:sz w:val="18"/>
                <w:szCs w:val="18"/>
              </w:rPr>
              <w:t>’</w:t>
            </w:r>
            <w:r w:rsidRPr="00827182">
              <w:rPr>
                <w:sz w:val="18"/>
                <w:szCs w:val="18"/>
              </w:rPr>
              <w:t>action nationaux conformes aux plans et priorités en matière de développement</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Jusqu</w:t>
            </w:r>
            <w:r w:rsidR="00401F95">
              <w:rPr>
                <w:sz w:val="18"/>
                <w:szCs w:val="18"/>
              </w:rPr>
              <w:t>’</w:t>
            </w:r>
            <w:r w:rsidRPr="00827182">
              <w:rPr>
                <w:sz w:val="18"/>
                <w:szCs w:val="18"/>
              </w:rPr>
              <w:t>à cinq pays ont lancé le processus d</w:t>
            </w:r>
            <w:r w:rsidR="00401F95">
              <w:rPr>
                <w:sz w:val="18"/>
                <w:szCs w:val="18"/>
              </w:rPr>
              <w:t>’</w:t>
            </w:r>
            <w:r w:rsidRPr="00827182">
              <w:rPr>
                <w:sz w:val="18"/>
                <w:szCs w:val="18"/>
              </w:rPr>
              <w:t>élaboration des politiques/stratégies en matière de propriété intellectuelle, quatre pays ont adopté des politiques/stratégies dans ce domaine et trois pays mettent en œuvre des plans nationaux de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i/>
                <w:iCs/>
                <w:sz w:val="18"/>
                <w:szCs w:val="18"/>
                <w:u w:val="single"/>
              </w:rPr>
              <w:t>Processus d</w:t>
            </w:r>
            <w:r w:rsidR="00401F95">
              <w:rPr>
                <w:i/>
                <w:iCs/>
                <w:sz w:val="18"/>
                <w:szCs w:val="18"/>
                <w:u w:val="single"/>
              </w:rPr>
              <w:t>’</w:t>
            </w:r>
            <w:r w:rsidRPr="00827182">
              <w:rPr>
                <w:i/>
                <w:iCs/>
                <w:sz w:val="18"/>
                <w:szCs w:val="18"/>
                <w:u w:val="single"/>
              </w:rPr>
              <w:t xml:space="preserve">élaboration de politiques/stratégies en matière de propriété intellectuelle lancé : </w:t>
            </w:r>
            <w:r w:rsidRPr="00827182">
              <w:rPr>
                <w:iCs/>
                <w:sz w:val="18"/>
                <w:szCs w:val="18"/>
              </w:rPr>
              <w:t>Botswana, Burundi, Cameroun, Congo, Ghana, Lesotho, Mali, Nigéria, République centrafricaine, République démocratique du Congo, Tanzanie, Togo et Sierra Leone (13 pays)</w:t>
            </w:r>
          </w:p>
          <w:p w:rsidR="00C613F5" w:rsidRDefault="001D38E3" w:rsidP="001D38E3">
            <w:pPr>
              <w:rPr>
                <w:sz w:val="18"/>
                <w:szCs w:val="18"/>
              </w:rPr>
            </w:pPr>
            <w:r w:rsidRPr="00827182">
              <w:rPr>
                <w:i/>
                <w:iCs/>
                <w:sz w:val="18"/>
                <w:szCs w:val="18"/>
                <w:u w:val="single"/>
              </w:rPr>
              <w:t xml:space="preserve">Politique/stratégie en matière de propriété intellectuelle adoptée : </w:t>
            </w:r>
            <w:r w:rsidRPr="00827182">
              <w:rPr>
                <w:iCs/>
                <w:sz w:val="18"/>
                <w:szCs w:val="18"/>
              </w:rPr>
              <w:t>Maurice, Rwanda, Sénégal, Seychelles (4 pays)</w:t>
            </w:r>
          </w:p>
          <w:p w:rsidR="001D38E3" w:rsidRPr="00827182" w:rsidRDefault="001D38E3" w:rsidP="001D38E3">
            <w:pPr>
              <w:rPr>
                <w:sz w:val="18"/>
                <w:szCs w:val="18"/>
              </w:rPr>
            </w:pPr>
            <w:r w:rsidRPr="00827182">
              <w:rPr>
                <w:i/>
                <w:iCs/>
                <w:sz w:val="18"/>
                <w:szCs w:val="18"/>
                <w:u w:val="single"/>
              </w:rPr>
              <w:t xml:space="preserve">Politique/stratégie en matière de propriété intellectuelle en cours de mise en œuvre : </w:t>
            </w:r>
            <w:r w:rsidRPr="00827182">
              <w:rPr>
                <w:iCs/>
                <w:sz w:val="18"/>
                <w:szCs w:val="18"/>
              </w:rPr>
              <w:t>Libéria, Maurice, Rwanda, Sénégal, Seychelles, Zambie (6 pays)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Deux plans d</w:t>
            </w:r>
            <w:r w:rsidR="00401F95">
              <w:rPr>
                <w:sz w:val="18"/>
                <w:szCs w:val="18"/>
              </w:rPr>
              <w:t>’</w:t>
            </w:r>
            <w:r w:rsidRPr="00827182">
              <w:rPr>
                <w:sz w:val="18"/>
                <w:szCs w:val="18"/>
              </w:rPr>
              <w:t>action pour soutenir les politiques/stratégies régionales dans le domaine des savoirs traditionnels et des expressions culturelles traditionnelles au niveau de l</w:t>
            </w:r>
            <w:r w:rsidR="00401F95">
              <w:rPr>
                <w:sz w:val="18"/>
                <w:szCs w:val="18"/>
              </w:rPr>
              <w:t>’</w:t>
            </w:r>
            <w:r w:rsidRPr="00827182">
              <w:rPr>
                <w:sz w:val="18"/>
                <w:szCs w:val="18"/>
              </w:rPr>
              <w:t>OAPI et de l</w:t>
            </w:r>
            <w:r w:rsidR="00401F95">
              <w:rPr>
                <w:sz w:val="18"/>
                <w:szCs w:val="18"/>
              </w:rPr>
              <w:t>’</w:t>
            </w:r>
            <w:r w:rsidRPr="00827182">
              <w:rPr>
                <w:sz w:val="18"/>
                <w:szCs w:val="18"/>
              </w:rPr>
              <w:t>ARIPO</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Adoption du Protocole de l</w:t>
            </w:r>
            <w:r w:rsidR="00401F95">
              <w:rPr>
                <w:sz w:val="18"/>
                <w:szCs w:val="18"/>
              </w:rPr>
              <w:t>’</w:t>
            </w:r>
            <w:r w:rsidRPr="00827182">
              <w:rPr>
                <w:sz w:val="18"/>
                <w:szCs w:val="18"/>
              </w:rPr>
              <w:t>ARIPO sur les savoirs traditionnels et les expressions du folklore et d</w:t>
            </w:r>
            <w:r w:rsidR="00401F95">
              <w:rPr>
                <w:sz w:val="18"/>
                <w:szCs w:val="18"/>
              </w:rPr>
              <w:t>’</w:t>
            </w:r>
            <w:r w:rsidRPr="00827182">
              <w:rPr>
                <w:sz w:val="18"/>
                <w:szCs w:val="18"/>
              </w:rPr>
              <w:t>un programme de travail pour sa mise en œuvre, laquelle a commencé en 2011 avec la formation de fonctionnaires de haut niveau pour faciliter la promulgation d</w:t>
            </w:r>
            <w:r w:rsidR="00401F95">
              <w:rPr>
                <w:sz w:val="18"/>
                <w:szCs w:val="18"/>
              </w:rPr>
              <w:t>’</w:t>
            </w:r>
            <w:r w:rsidRPr="00827182">
              <w:rPr>
                <w:sz w:val="18"/>
                <w:szCs w:val="18"/>
              </w:rPr>
              <w:t xml:space="preserve">une législation nationale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 xml:space="preserve">Neuf nouveaux pays ont élaboré et/ou adopté des politiques/stratégies/plans nationaux en matière de propriété intellectuelle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Politiques/stratégies matière de propriété intellectuelle adoptées à Fidji et en Papouasie</w:t>
            </w:r>
            <w:r w:rsidR="003F696B">
              <w:rPr>
                <w:sz w:val="18"/>
                <w:szCs w:val="18"/>
              </w:rPr>
              <w:noBreakHyphen/>
            </w:r>
            <w:r w:rsidRPr="00827182">
              <w:rPr>
                <w:sz w:val="18"/>
                <w:szCs w:val="18"/>
              </w:rPr>
              <w:t>Nouvelle</w:t>
            </w:r>
            <w:r w:rsidR="003F696B">
              <w:rPr>
                <w:sz w:val="18"/>
                <w:szCs w:val="18"/>
              </w:rPr>
              <w:noBreakHyphen/>
            </w:r>
            <w:r w:rsidRPr="00827182">
              <w:rPr>
                <w:sz w:val="18"/>
                <w:szCs w:val="18"/>
              </w:rPr>
              <w:t>Guinée et élaborées pour le Bhoutan, la Mongolie et le Viet</w:t>
            </w:r>
            <w:r w:rsidR="00423E26">
              <w:rPr>
                <w:sz w:val="18"/>
                <w:szCs w:val="18"/>
              </w:rPr>
              <w:t> </w:t>
            </w:r>
            <w:r w:rsidRPr="00827182">
              <w:rPr>
                <w:sz w:val="18"/>
                <w:szCs w:val="18"/>
              </w:rPr>
              <w:t>Nam.  Un plan d</w:t>
            </w:r>
            <w:r w:rsidR="00401F95">
              <w:rPr>
                <w:sz w:val="18"/>
                <w:szCs w:val="18"/>
              </w:rPr>
              <w:t>’</w:t>
            </w:r>
            <w:r w:rsidRPr="00827182">
              <w:rPr>
                <w:sz w:val="18"/>
                <w:szCs w:val="18"/>
              </w:rPr>
              <w:t>action en matière de propriété intellectuelle élaboré pour les Maldives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ii) : Législation nationale en matière de propriété intellectuelle conforme aux objectifs de développement national ainsi qu</w:t>
            </w:r>
            <w:r w:rsidR="00401F95">
              <w:rPr>
                <w:sz w:val="18"/>
                <w:szCs w:val="18"/>
              </w:rPr>
              <w:t>’</w:t>
            </w:r>
            <w:r w:rsidRPr="00827182">
              <w:rPr>
                <w:sz w:val="18"/>
                <w:szCs w:val="18"/>
              </w:rPr>
              <w:t>aux traités et accords internationaux en matière de propriété intellectuelle lorsqu</w:t>
            </w:r>
            <w:r w:rsidR="00401F95">
              <w:rPr>
                <w:sz w:val="18"/>
                <w:szCs w:val="18"/>
              </w:rPr>
              <w:t>’</w:t>
            </w:r>
            <w:r w:rsidRPr="00827182">
              <w:rPr>
                <w:sz w:val="18"/>
                <w:szCs w:val="18"/>
              </w:rPr>
              <w:t>il y a lieu tout en tenant compte des flexibilités</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 xml:space="preserve">Projets de loi et/ou commentaires aux projets de loi préparés et soumis à cinq pays sur leur demande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 xml:space="preserve">Conseils et observations juridiques écrits fournis aux 11 pays suivants : </w:t>
            </w:r>
            <w:r w:rsidR="00EE7CD4">
              <w:rPr>
                <w:sz w:val="18"/>
                <w:szCs w:val="18"/>
              </w:rPr>
              <w:t>Bangladesh, Bhoutan, Cambodge, Î</w:t>
            </w:r>
            <w:r w:rsidRPr="00827182">
              <w:rPr>
                <w:sz w:val="18"/>
                <w:szCs w:val="18"/>
              </w:rPr>
              <w:t>les Cook, Indonésie, Malaisie, Maldives, Mongolie, Pakistan, Thaïlande et Sri</w:t>
            </w:r>
            <w:r w:rsidR="00423E26">
              <w:rPr>
                <w:sz w:val="18"/>
                <w:szCs w:val="18"/>
              </w:rPr>
              <w:t> </w:t>
            </w:r>
            <w:r w:rsidRPr="00827182">
              <w:rPr>
                <w:sz w:val="18"/>
                <w:szCs w:val="18"/>
              </w:rPr>
              <w:t>Lanka</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VI : Coopération internationale et promotion du respect de la propriété intellectuelle</w:t>
            </w:r>
          </w:p>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Création d</w:t>
            </w:r>
            <w:r w:rsidR="00401F95">
              <w:rPr>
                <w:sz w:val="18"/>
                <w:szCs w:val="18"/>
              </w:rPr>
              <w:t>’</w:t>
            </w:r>
            <w:r w:rsidRPr="00827182">
              <w:rPr>
                <w:sz w:val="18"/>
                <w:szCs w:val="18"/>
              </w:rPr>
              <w:t>un environnement favorable à la promotion du respect de la propriété intellectuelle au moyen d</w:t>
            </w:r>
            <w:r w:rsidR="00401F95">
              <w:rPr>
                <w:sz w:val="18"/>
                <w:szCs w:val="18"/>
              </w:rPr>
              <w:t>’</w:t>
            </w:r>
            <w:r w:rsidRPr="00827182">
              <w:rPr>
                <w:sz w:val="18"/>
                <w:szCs w:val="18"/>
              </w:rPr>
              <w:t>une concertation constructive et équilibrée sur les actions à mener, compte tenu de la recommandation n° 45 du Plan d</w:t>
            </w:r>
            <w:r w:rsidR="00401F95">
              <w:rPr>
                <w:sz w:val="18"/>
                <w:szCs w:val="18"/>
              </w:rPr>
              <w:t>’</w:t>
            </w:r>
            <w:r w:rsidRPr="00827182">
              <w:rPr>
                <w:sz w:val="18"/>
                <w:szCs w:val="18"/>
              </w:rPr>
              <w:t>action pour le développement</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5F2429">
            <w:pPr>
              <w:rPr>
                <w:sz w:val="18"/>
                <w:szCs w:val="18"/>
              </w:rPr>
            </w:pPr>
            <w:r w:rsidRPr="00827182">
              <w:rPr>
                <w:sz w:val="18"/>
                <w:szCs w:val="18"/>
              </w:rPr>
              <w:t>Nombre d</w:t>
            </w:r>
            <w:r w:rsidR="00401F95">
              <w:rPr>
                <w:sz w:val="18"/>
                <w:szCs w:val="18"/>
              </w:rPr>
              <w:t>’</w:t>
            </w:r>
            <w:r w:rsidRPr="00827182">
              <w:rPr>
                <w:sz w:val="18"/>
                <w:szCs w:val="18"/>
              </w:rPr>
              <w:t>études et de travaux de recherche réalisés, dans le cadre des deux sessions du Comité consultatif sur l</w:t>
            </w:r>
            <w:r w:rsidR="00401F95">
              <w:rPr>
                <w:sz w:val="18"/>
                <w:szCs w:val="18"/>
              </w:rPr>
              <w:t>’</w:t>
            </w:r>
            <w:r w:rsidRPr="00827182">
              <w:rPr>
                <w:sz w:val="18"/>
                <w:szCs w:val="18"/>
              </w:rPr>
              <w:t>application des droits (ACE), pour recenser les éléments portant atteinte au respect des droits de propriété intellectuelle et pour procéder à une évaluation objective du coût de la contrefaçon et du piratage ainsi que de leurs répercussions socioéconomiques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Suite à la réorientation stratégique du programme de travail de l</w:t>
            </w:r>
            <w:r w:rsidR="00401F95">
              <w:rPr>
                <w:sz w:val="18"/>
                <w:szCs w:val="18"/>
              </w:rPr>
              <w:t>’</w:t>
            </w:r>
            <w:r w:rsidRPr="00827182">
              <w:rPr>
                <w:sz w:val="18"/>
                <w:szCs w:val="18"/>
              </w:rPr>
              <w:t>ACE, 14 documents fondés sur l</w:t>
            </w:r>
            <w:r w:rsidR="00401F95">
              <w:rPr>
                <w:sz w:val="18"/>
                <w:szCs w:val="18"/>
              </w:rPr>
              <w:t>’</w:t>
            </w:r>
            <w:r w:rsidRPr="00827182">
              <w:rPr>
                <w:sz w:val="18"/>
                <w:szCs w:val="18"/>
              </w:rPr>
              <w:t>objectif stratégique VI ont été présentés lors des sixième et septième sessions de l</w:t>
            </w:r>
            <w:r w:rsidR="00401F95">
              <w:rPr>
                <w:sz w:val="18"/>
                <w:szCs w:val="18"/>
              </w:rPr>
              <w:t>’</w:t>
            </w:r>
            <w:r w:rsidRPr="00827182">
              <w:rPr>
                <w:sz w:val="18"/>
                <w:szCs w:val="18"/>
              </w:rPr>
              <w:t>ACE, qui encourageaient le comité à poursuivre son programme de travail actuel à la huitième session de l</w:t>
            </w:r>
            <w:r w:rsidR="00401F95">
              <w:rPr>
                <w:sz w:val="18"/>
                <w:szCs w:val="18"/>
              </w:rPr>
              <w:t>’</w:t>
            </w:r>
            <w:r w:rsidRPr="00827182">
              <w:rPr>
                <w:sz w:val="18"/>
                <w:szCs w:val="18"/>
              </w:rPr>
              <w:t>ACE.</w:t>
            </w:r>
          </w:p>
          <w:p w:rsidR="001D38E3" w:rsidRPr="00827182" w:rsidRDefault="001D38E3" w:rsidP="001D38E3">
            <w:pPr>
              <w:rPr>
                <w:sz w:val="18"/>
                <w:szCs w:val="18"/>
              </w:rPr>
            </w:pPr>
            <w:r w:rsidRPr="00827182">
              <w:rPr>
                <w:sz w:val="18"/>
                <w:szCs w:val="18"/>
              </w:rPr>
              <w:t>La septième session a également eu pour résultat des économies considérables grâce à la réduction des frais de voyage de tiers.</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lastRenderedPageBreak/>
              <w:t>Objectif VII : Propriété intellectuelle et enjeux mondiaux</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Renforcement du dialogue quant à la politique à suivre sur une base concrète bien établie entre les gouvernements, les organisations internationales, les acteurs de la société civile et le secteur privé sur les enjeux actuels et nouveaux au niveau mondial en rapport avec la propriété intellectuelle</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Ampleur et diversité de la participation aux forums de politique générale organisés par l</w:t>
            </w:r>
            <w:r w:rsidR="00401F95">
              <w:rPr>
                <w:sz w:val="18"/>
                <w:szCs w:val="18"/>
              </w:rPr>
              <w:t>’</w:t>
            </w:r>
            <w:r w:rsidRPr="00827182">
              <w:rPr>
                <w:sz w:val="18"/>
                <w:szCs w:val="18"/>
              </w:rPr>
              <w:t xml:space="preserve">OMPI </w:t>
            </w:r>
            <w:r w:rsidRPr="00827182">
              <w:rPr>
                <w:sz w:val="18"/>
                <w:szCs w:val="18"/>
              </w:rPr>
              <w:br/>
            </w:r>
            <w:r w:rsidRPr="00827182">
              <w:rPr>
                <w:sz w:val="18"/>
                <w:szCs w:val="18"/>
              </w:rPr>
              <w:br/>
              <w:t xml:space="preserve">Objectif : un important forum sur la politique à suivre et quatre forums portant sur des questions de politique générale </w:t>
            </w:r>
            <w:proofErr w:type="gramStart"/>
            <w:r w:rsidRPr="00827182">
              <w:rPr>
                <w:sz w:val="18"/>
                <w:szCs w:val="18"/>
              </w:rPr>
              <w:t>précises</w:t>
            </w:r>
            <w:proofErr w:type="gramEnd"/>
            <w:r w:rsidRPr="00827182">
              <w:rPr>
                <w:sz w:val="18"/>
                <w:szCs w:val="18"/>
              </w:rPr>
              <w:t xml:space="preserve"> chaque année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Conférence de l</w:t>
            </w:r>
            <w:r w:rsidR="00401F95">
              <w:rPr>
                <w:sz w:val="18"/>
                <w:szCs w:val="18"/>
              </w:rPr>
              <w:t>’</w:t>
            </w:r>
            <w:r w:rsidRPr="00827182">
              <w:rPr>
                <w:sz w:val="18"/>
                <w:szCs w:val="18"/>
              </w:rPr>
              <w:t>OMPI sur l</w:t>
            </w:r>
            <w:r w:rsidR="00401F95">
              <w:rPr>
                <w:sz w:val="18"/>
                <w:szCs w:val="18"/>
              </w:rPr>
              <w:t>’</w:t>
            </w:r>
            <w:r w:rsidRPr="00827182">
              <w:rPr>
                <w:sz w:val="18"/>
                <w:szCs w:val="18"/>
              </w:rPr>
              <w:t>innovation et le changement climatique</w:t>
            </w:r>
          </w:p>
          <w:p w:rsidR="00C613F5" w:rsidRDefault="00C613F5" w:rsidP="001D38E3">
            <w:pPr>
              <w:rPr>
                <w:sz w:val="18"/>
                <w:szCs w:val="18"/>
              </w:rPr>
            </w:pPr>
          </w:p>
          <w:p w:rsidR="00C613F5" w:rsidRDefault="001D38E3" w:rsidP="001D38E3">
            <w:pPr>
              <w:rPr>
                <w:sz w:val="18"/>
                <w:szCs w:val="18"/>
              </w:rPr>
            </w:pPr>
            <w:r w:rsidRPr="00827182">
              <w:rPr>
                <w:sz w:val="18"/>
                <w:szCs w:val="18"/>
              </w:rPr>
              <w:t>Manifestations parallèles aux réunions de la CCNUCC sur les questions de l</w:t>
            </w:r>
            <w:r w:rsidR="00401F95">
              <w:rPr>
                <w:sz w:val="18"/>
                <w:szCs w:val="18"/>
              </w:rPr>
              <w:t>’</w:t>
            </w:r>
            <w:r w:rsidRPr="00827182">
              <w:rPr>
                <w:sz w:val="18"/>
                <w:szCs w:val="18"/>
              </w:rPr>
              <w:t>innovation et de la diffusion de technologies</w:t>
            </w:r>
          </w:p>
          <w:p w:rsidR="00C613F5" w:rsidRDefault="00C613F5" w:rsidP="001D38E3">
            <w:pPr>
              <w:rPr>
                <w:sz w:val="18"/>
                <w:szCs w:val="18"/>
              </w:rPr>
            </w:pPr>
          </w:p>
          <w:p w:rsidR="00C613F5" w:rsidRDefault="001D38E3" w:rsidP="001D38E3">
            <w:pPr>
              <w:rPr>
                <w:sz w:val="18"/>
                <w:szCs w:val="18"/>
              </w:rPr>
            </w:pPr>
            <w:r w:rsidRPr="00827182">
              <w:rPr>
                <w:sz w:val="18"/>
                <w:szCs w:val="18"/>
              </w:rPr>
              <w:t>En coopération avec l</w:t>
            </w:r>
            <w:r w:rsidR="00401F95">
              <w:rPr>
                <w:sz w:val="18"/>
                <w:szCs w:val="18"/>
              </w:rPr>
              <w:t>’</w:t>
            </w:r>
            <w:r w:rsidRPr="00827182">
              <w:rPr>
                <w:sz w:val="18"/>
                <w:szCs w:val="18"/>
              </w:rPr>
              <w:t>OMS et l</w:t>
            </w:r>
            <w:r w:rsidR="00401F95">
              <w:rPr>
                <w:sz w:val="18"/>
                <w:szCs w:val="18"/>
              </w:rPr>
              <w:t>’</w:t>
            </w:r>
            <w:r w:rsidRPr="00827182">
              <w:rPr>
                <w:sz w:val="18"/>
                <w:szCs w:val="18"/>
              </w:rPr>
              <w:t>OMPI :</w:t>
            </w:r>
          </w:p>
          <w:p w:rsidR="00C613F5" w:rsidRDefault="00C613F5" w:rsidP="001D38E3">
            <w:pPr>
              <w:rPr>
                <w:sz w:val="18"/>
                <w:szCs w:val="18"/>
              </w:rPr>
            </w:pPr>
          </w:p>
          <w:p w:rsidR="00C613F5" w:rsidRDefault="001D38E3" w:rsidP="005F2429">
            <w:pPr>
              <w:numPr>
                <w:ilvl w:val="0"/>
                <w:numId w:val="47"/>
              </w:numPr>
              <w:rPr>
                <w:sz w:val="18"/>
                <w:szCs w:val="18"/>
              </w:rPr>
            </w:pPr>
            <w:r w:rsidRPr="00827182">
              <w:rPr>
                <w:sz w:val="18"/>
                <w:szCs w:val="18"/>
              </w:rPr>
              <w:t>Colloque technique conjoint sur l</w:t>
            </w:r>
            <w:r w:rsidR="00401F95">
              <w:rPr>
                <w:sz w:val="18"/>
                <w:szCs w:val="18"/>
              </w:rPr>
              <w:t>’</w:t>
            </w:r>
            <w:r w:rsidRPr="00827182">
              <w:rPr>
                <w:sz w:val="18"/>
                <w:szCs w:val="18"/>
              </w:rPr>
              <w:t>accès aux médicaments : pratiques en matière de prix et d</w:t>
            </w:r>
            <w:r w:rsidR="00401F95">
              <w:rPr>
                <w:sz w:val="18"/>
                <w:szCs w:val="18"/>
              </w:rPr>
              <w:t>’</w:t>
            </w:r>
            <w:r w:rsidRPr="00827182">
              <w:rPr>
                <w:sz w:val="18"/>
                <w:szCs w:val="18"/>
              </w:rPr>
              <w:t>approvisionnement</w:t>
            </w:r>
          </w:p>
          <w:p w:rsidR="00C613F5" w:rsidRDefault="001D38E3" w:rsidP="005F2429">
            <w:pPr>
              <w:numPr>
                <w:ilvl w:val="0"/>
                <w:numId w:val="47"/>
              </w:numPr>
              <w:rPr>
                <w:sz w:val="18"/>
                <w:szCs w:val="18"/>
              </w:rPr>
            </w:pPr>
            <w:r w:rsidRPr="00827182">
              <w:rPr>
                <w:sz w:val="18"/>
                <w:szCs w:val="18"/>
              </w:rPr>
              <w:t>Colloque technique conjoint sur l</w:t>
            </w:r>
            <w:r w:rsidR="00401F95">
              <w:rPr>
                <w:sz w:val="18"/>
                <w:szCs w:val="18"/>
              </w:rPr>
              <w:t>’</w:t>
            </w:r>
            <w:r w:rsidRPr="00827182">
              <w:rPr>
                <w:sz w:val="18"/>
                <w:szCs w:val="18"/>
              </w:rPr>
              <w:t>accès aux médicaments, à l</w:t>
            </w:r>
            <w:r w:rsidR="00401F95">
              <w:rPr>
                <w:sz w:val="18"/>
                <w:szCs w:val="18"/>
              </w:rPr>
              <w:t>’</w:t>
            </w:r>
            <w:r w:rsidRPr="00827182">
              <w:rPr>
                <w:sz w:val="18"/>
                <w:szCs w:val="18"/>
              </w:rPr>
              <w:t>information en matière de brevets et à la liberté d</w:t>
            </w:r>
            <w:r w:rsidR="00401F95">
              <w:rPr>
                <w:sz w:val="18"/>
                <w:szCs w:val="18"/>
              </w:rPr>
              <w:t>’</w:t>
            </w:r>
            <w:r w:rsidRPr="00827182">
              <w:rPr>
                <w:sz w:val="18"/>
                <w:szCs w:val="18"/>
              </w:rPr>
              <w:t>action</w:t>
            </w:r>
          </w:p>
          <w:p w:rsidR="00C613F5" w:rsidRDefault="001D38E3" w:rsidP="005F2429">
            <w:pPr>
              <w:numPr>
                <w:ilvl w:val="0"/>
                <w:numId w:val="47"/>
              </w:numPr>
              <w:rPr>
                <w:sz w:val="18"/>
                <w:szCs w:val="18"/>
              </w:rPr>
            </w:pPr>
            <w:r w:rsidRPr="00827182">
              <w:rPr>
                <w:sz w:val="18"/>
                <w:szCs w:val="18"/>
              </w:rPr>
              <w:t>Atelier sur les recherches en matière de brevets et la liberté d</w:t>
            </w:r>
            <w:r w:rsidR="00401F95">
              <w:rPr>
                <w:sz w:val="18"/>
                <w:szCs w:val="18"/>
              </w:rPr>
              <w:t>’</w:t>
            </w:r>
            <w:r w:rsidRPr="00827182">
              <w:rPr>
                <w:sz w:val="18"/>
                <w:szCs w:val="18"/>
              </w:rPr>
              <w:t>exploitation</w:t>
            </w:r>
          </w:p>
          <w:p w:rsidR="00C613F5" w:rsidRDefault="00C613F5" w:rsidP="001D38E3">
            <w:pPr>
              <w:rPr>
                <w:sz w:val="18"/>
                <w:szCs w:val="18"/>
              </w:rPr>
            </w:pPr>
          </w:p>
          <w:p w:rsidR="00C613F5" w:rsidRDefault="001D38E3" w:rsidP="001D38E3">
            <w:pPr>
              <w:rPr>
                <w:sz w:val="18"/>
                <w:szCs w:val="18"/>
              </w:rPr>
            </w:pPr>
            <w:r w:rsidRPr="00827182">
              <w:rPr>
                <w:sz w:val="18"/>
                <w:szCs w:val="18"/>
              </w:rPr>
              <w:t>En coopération avec UNITAID et le Medicines Patent Pool, atelier sur les modalités et les conditions de licences à l</w:t>
            </w:r>
            <w:r w:rsidR="00401F95">
              <w:rPr>
                <w:sz w:val="18"/>
                <w:szCs w:val="18"/>
              </w:rPr>
              <w:t>’</w:t>
            </w:r>
            <w:r w:rsidRPr="00827182">
              <w:rPr>
                <w:sz w:val="18"/>
                <w:szCs w:val="18"/>
              </w:rPr>
              <w:t>intention de la communauté de brevets pour les médicaments</w:t>
            </w:r>
          </w:p>
          <w:p w:rsidR="00C613F5" w:rsidRDefault="00C613F5" w:rsidP="001D38E3">
            <w:pPr>
              <w:rPr>
                <w:sz w:val="18"/>
                <w:szCs w:val="18"/>
              </w:rPr>
            </w:pPr>
          </w:p>
          <w:p w:rsidR="001D38E3" w:rsidRPr="00827182" w:rsidRDefault="001D38E3" w:rsidP="006D761A">
            <w:pPr>
              <w:rPr>
                <w:sz w:val="18"/>
                <w:szCs w:val="18"/>
              </w:rPr>
            </w:pPr>
            <w:r w:rsidRPr="00827182">
              <w:rPr>
                <w:sz w:val="18"/>
                <w:szCs w:val="18"/>
              </w:rPr>
              <w:t>Lancement de WIPO Re:Search le 26 octobre 2011</w:t>
            </w:r>
          </w:p>
        </w:tc>
      </w:tr>
      <w:tr w:rsidR="006D761A"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i/>
                <w:i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6D761A" w:rsidP="006D761A">
            <w:pPr>
              <w:rPr>
                <w:sz w:val="18"/>
                <w:szCs w:val="18"/>
              </w:rPr>
            </w:pPr>
            <w:r w:rsidRPr="00827182">
              <w:rPr>
                <w:sz w:val="18"/>
                <w:szCs w:val="18"/>
              </w:rPr>
              <w:t xml:space="preserve">Colloque sur les sciences de la vie </w:t>
            </w:r>
            <w:proofErr w:type="gramStart"/>
            <w:r w:rsidRPr="00827182">
              <w:rPr>
                <w:sz w:val="18"/>
                <w:szCs w:val="18"/>
              </w:rPr>
              <w:t>intitulé</w:t>
            </w:r>
            <w:proofErr w:type="gramEnd"/>
            <w:r w:rsidRPr="00827182">
              <w:rPr>
                <w:sz w:val="18"/>
                <w:szCs w:val="18"/>
              </w:rPr>
              <w:t xml:space="preserve"> “Évolution du cadre réglementaire des données d</w:t>
            </w:r>
            <w:r w:rsidR="00401F95">
              <w:rPr>
                <w:sz w:val="18"/>
                <w:szCs w:val="18"/>
              </w:rPr>
              <w:t>’</w:t>
            </w:r>
            <w:r w:rsidRPr="00827182">
              <w:rPr>
                <w:sz w:val="18"/>
                <w:szCs w:val="18"/>
              </w:rPr>
              <w:t>essais – de la propriété de l</w:t>
            </w:r>
            <w:r w:rsidR="00401F95">
              <w:rPr>
                <w:sz w:val="18"/>
                <w:szCs w:val="18"/>
              </w:rPr>
              <w:t>’</w:t>
            </w:r>
            <w:r w:rsidRPr="00827182">
              <w:rPr>
                <w:sz w:val="18"/>
                <w:szCs w:val="18"/>
              </w:rPr>
              <w:t>intellect à l</w:t>
            </w:r>
            <w:r w:rsidR="00401F95">
              <w:rPr>
                <w:sz w:val="18"/>
                <w:szCs w:val="18"/>
              </w:rPr>
              <w:t>’</w:t>
            </w:r>
            <w:r w:rsidRPr="00827182">
              <w:rPr>
                <w:sz w:val="18"/>
                <w:szCs w:val="18"/>
              </w:rPr>
              <w:t>intellect de la propriété à l</w:t>
            </w:r>
            <w:r w:rsidR="00401F95">
              <w:rPr>
                <w:sz w:val="18"/>
                <w:szCs w:val="18"/>
              </w:rPr>
              <w:t>’</w:t>
            </w:r>
            <w:r w:rsidRPr="00827182">
              <w:rPr>
                <w:sz w:val="18"/>
                <w:szCs w:val="18"/>
              </w:rPr>
              <w:t>OMPI”</w:t>
            </w:r>
          </w:p>
          <w:p w:rsidR="00C613F5" w:rsidRDefault="00C613F5" w:rsidP="006D761A">
            <w:pPr>
              <w:rPr>
                <w:sz w:val="18"/>
                <w:szCs w:val="18"/>
              </w:rPr>
            </w:pPr>
          </w:p>
          <w:p w:rsidR="00C613F5" w:rsidRDefault="006D761A" w:rsidP="006D761A">
            <w:pPr>
              <w:rPr>
                <w:sz w:val="18"/>
                <w:szCs w:val="18"/>
              </w:rPr>
            </w:pPr>
            <w:r w:rsidRPr="00827182">
              <w:rPr>
                <w:sz w:val="18"/>
                <w:szCs w:val="18"/>
              </w:rPr>
              <w:t>Séminaire sur la façon dont les secteurs privé et public utilisent la propriété intellectuelle pour accroître la productivité agricole</w:t>
            </w:r>
          </w:p>
          <w:p w:rsidR="00C613F5" w:rsidRDefault="00C613F5" w:rsidP="006D761A">
            <w:pPr>
              <w:rPr>
                <w:sz w:val="18"/>
                <w:szCs w:val="18"/>
              </w:rPr>
            </w:pPr>
          </w:p>
          <w:p w:rsidR="006D761A" w:rsidRPr="00827182" w:rsidRDefault="006D761A" w:rsidP="006D761A">
            <w:pPr>
              <w:rPr>
                <w:sz w:val="18"/>
                <w:szCs w:val="18"/>
              </w:rPr>
            </w:pPr>
            <w:r w:rsidRPr="00827182">
              <w:rPr>
                <w:sz w:val="18"/>
                <w:szCs w:val="18"/>
              </w:rPr>
              <w:t>Session à la Conférence internationale sur les biotechnologies agricoles dans les pays en développement (Mexique)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Participation accrue de l</w:t>
            </w:r>
            <w:r w:rsidR="00401F95">
              <w:rPr>
                <w:sz w:val="18"/>
                <w:szCs w:val="18"/>
              </w:rPr>
              <w:t>’</w:t>
            </w:r>
            <w:r w:rsidRPr="00827182">
              <w:rPr>
                <w:sz w:val="18"/>
                <w:szCs w:val="18"/>
              </w:rPr>
              <w:t>OMPI dans d</w:t>
            </w:r>
            <w:r w:rsidR="00401F95">
              <w:rPr>
                <w:sz w:val="18"/>
                <w:szCs w:val="18"/>
              </w:rPr>
              <w:t>’</w:t>
            </w:r>
            <w:r w:rsidRPr="00827182">
              <w:rPr>
                <w:sz w:val="18"/>
                <w:szCs w:val="18"/>
              </w:rPr>
              <w:t xml:space="preserve">autres forums de politique générale, </w:t>
            </w:r>
            <w:r w:rsidR="00401F95">
              <w:rPr>
                <w:sz w:val="18"/>
                <w:szCs w:val="18"/>
              </w:rPr>
              <w:t>y compris</w:t>
            </w:r>
            <w:r w:rsidRPr="00827182">
              <w:rPr>
                <w:sz w:val="18"/>
                <w:szCs w:val="18"/>
              </w:rPr>
              <w:t xml:space="preserve"> une collaboration plus intense avec des partenaires existants et nouveaux </w:t>
            </w:r>
            <w:r w:rsidRPr="00827182">
              <w:rPr>
                <w:sz w:val="18"/>
                <w:szCs w:val="18"/>
              </w:rPr>
              <w:br/>
            </w:r>
            <w:r w:rsidRPr="00827182">
              <w:rPr>
                <w:sz w:val="18"/>
                <w:szCs w:val="18"/>
              </w:rPr>
              <w:br/>
              <w:t>Objectif : élargir le dialogue sur la politique à suivre avec six partenaires existants et engager ce type de dialogue avec six nouveaux partenaires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Appui continu (OMS) à la “Mise en œuvre de la Stratégie mondiale et du Plan d</w:t>
            </w:r>
            <w:r w:rsidR="00401F95">
              <w:rPr>
                <w:sz w:val="18"/>
                <w:szCs w:val="18"/>
              </w:rPr>
              <w:t>’</w:t>
            </w:r>
            <w:r w:rsidRPr="00827182">
              <w:rPr>
                <w:sz w:val="18"/>
                <w:szCs w:val="18"/>
              </w:rPr>
              <w:t>action pour la santé publique, l</w:t>
            </w:r>
            <w:r w:rsidR="00401F95">
              <w:rPr>
                <w:sz w:val="18"/>
                <w:szCs w:val="18"/>
              </w:rPr>
              <w:t>’</w:t>
            </w:r>
            <w:r w:rsidRPr="00827182">
              <w:rPr>
                <w:sz w:val="18"/>
                <w:szCs w:val="18"/>
              </w:rPr>
              <w:t>innovation et la propriété intellectuelle” et à la “Procédure de préparation en cas de grippe pandémique”</w:t>
            </w:r>
          </w:p>
          <w:p w:rsidR="00C613F5" w:rsidRDefault="00C613F5" w:rsidP="001D38E3">
            <w:pPr>
              <w:rPr>
                <w:sz w:val="18"/>
                <w:szCs w:val="18"/>
              </w:rPr>
            </w:pPr>
          </w:p>
          <w:p w:rsidR="00C613F5" w:rsidRDefault="001D38E3" w:rsidP="001D38E3">
            <w:pPr>
              <w:rPr>
                <w:sz w:val="18"/>
                <w:szCs w:val="18"/>
              </w:rPr>
            </w:pPr>
            <w:r w:rsidRPr="00827182">
              <w:rPr>
                <w:sz w:val="18"/>
                <w:szCs w:val="18"/>
              </w:rPr>
              <w:t>Contribution continue aux ateliers et séminaires de l</w:t>
            </w:r>
            <w:r w:rsidR="00401F95">
              <w:rPr>
                <w:sz w:val="18"/>
                <w:szCs w:val="18"/>
              </w:rPr>
              <w:t>’</w:t>
            </w:r>
            <w:r w:rsidRPr="00827182">
              <w:rPr>
                <w:sz w:val="18"/>
                <w:szCs w:val="18"/>
              </w:rPr>
              <w:t>OMC sur l</w:t>
            </w:r>
            <w:r w:rsidR="00401F95">
              <w:rPr>
                <w:sz w:val="18"/>
                <w:szCs w:val="18"/>
              </w:rPr>
              <w:t>’</w:t>
            </w:r>
            <w:r w:rsidRPr="00827182">
              <w:rPr>
                <w:sz w:val="18"/>
                <w:szCs w:val="18"/>
              </w:rPr>
              <w:t>Accord sur les ADPIC et la santé publique et autres réunions connexes</w:t>
            </w:r>
          </w:p>
          <w:p w:rsidR="00C613F5" w:rsidRDefault="00C613F5" w:rsidP="001D38E3">
            <w:pPr>
              <w:rPr>
                <w:sz w:val="18"/>
                <w:szCs w:val="18"/>
              </w:rPr>
            </w:pPr>
          </w:p>
          <w:p w:rsidR="00C613F5" w:rsidRDefault="001D38E3" w:rsidP="001D38E3">
            <w:pPr>
              <w:rPr>
                <w:sz w:val="18"/>
                <w:szCs w:val="18"/>
              </w:rPr>
            </w:pPr>
            <w:r w:rsidRPr="00827182">
              <w:rPr>
                <w:sz w:val="18"/>
                <w:szCs w:val="18"/>
              </w:rPr>
              <w:t>Coopération trilatérale OMS, OMPI et OMC, réunions régulières de coordination et organisation conjointe de deux colloques (voir ci</w:t>
            </w:r>
            <w:r w:rsidR="003F696B">
              <w:rPr>
                <w:sz w:val="18"/>
                <w:szCs w:val="18"/>
              </w:rPr>
              <w:noBreakHyphen/>
            </w:r>
            <w:r w:rsidRPr="00827182">
              <w:rPr>
                <w:sz w:val="18"/>
                <w:szCs w:val="18"/>
              </w:rPr>
              <w:t>dessus)</w:t>
            </w:r>
          </w:p>
          <w:p w:rsidR="00C613F5" w:rsidRDefault="00C613F5" w:rsidP="001D38E3">
            <w:pPr>
              <w:rPr>
                <w:sz w:val="18"/>
                <w:szCs w:val="18"/>
              </w:rPr>
            </w:pPr>
          </w:p>
          <w:p w:rsidR="00C613F5" w:rsidRDefault="001D38E3" w:rsidP="001D38E3">
            <w:pPr>
              <w:rPr>
                <w:sz w:val="18"/>
                <w:szCs w:val="18"/>
              </w:rPr>
            </w:pPr>
            <w:r w:rsidRPr="00827182">
              <w:rPr>
                <w:sz w:val="18"/>
                <w:szCs w:val="18"/>
              </w:rPr>
              <w:t>Participation aux réunions du Conseil exécutif d</w:t>
            </w:r>
            <w:r w:rsidR="00401F95">
              <w:rPr>
                <w:sz w:val="18"/>
                <w:szCs w:val="18"/>
              </w:rPr>
              <w:t>’</w:t>
            </w:r>
            <w:r w:rsidRPr="00827182">
              <w:rPr>
                <w:sz w:val="18"/>
                <w:szCs w:val="18"/>
              </w:rPr>
              <w:t>UNITAID et appui aux efforts déployés pour créer la Fondation de Medicines Patent Pool (MPP)</w:t>
            </w:r>
          </w:p>
          <w:p w:rsidR="00C613F5" w:rsidRDefault="00C613F5" w:rsidP="001D38E3">
            <w:pPr>
              <w:rPr>
                <w:sz w:val="18"/>
                <w:szCs w:val="18"/>
              </w:rPr>
            </w:pPr>
          </w:p>
          <w:p w:rsidR="00C613F5" w:rsidRDefault="001D38E3" w:rsidP="001D38E3">
            <w:pPr>
              <w:rPr>
                <w:sz w:val="18"/>
                <w:szCs w:val="18"/>
              </w:rPr>
            </w:pPr>
            <w:r w:rsidRPr="00827182">
              <w:rPr>
                <w:sz w:val="18"/>
                <w:szCs w:val="18"/>
              </w:rPr>
              <w:t>Participation continue aux réunions de la CCNUCC et coopération avec le secrétariat de la CCNUCC, l</w:t>
            </w:r>
            <w:r w:rsidR="00401F95">
              <w:rPr>
                <w:sz w:val="18"/>
                <w:szCs w:val="18"/>
              </w:rPr>
              <w:t>’</w:t>
            </w:r>
            <w:r w:rsidRPr="00827182">
              <w:rPr>
                <w:sz w:val="18"/>
                <w:szCs w:val="18"/>
              </w:rPr>
              <w:t>ONUDI, le PNUE, infodev, les ONG et l</w:t>
            </w:r>
            <w:r w:rsidR="00401F95">
              <w:rPr>
                <w:sz w:val="18"/>
                <w:szCs w:val="18"/>
              </w:rPr>
              <w:t>’</w:t>
            </w:r>
            <w:r w:rsidRPr="00827182">
              <w:rPr>
                <w:sz w:val="18"/>
                <w:szCs w:val="18"/>
              </w:rPr>
              <w:t>industrie sur les questions de propriété intellectuelle liées aux changements climatiques.  Premier contact avec la CESAP</w:t>
            </w:r>
          </w:p>
          <w:p w:rsidR="00C613F5" w:rsidRDefault="00C613F5" w:rsidP="001D38E3">
            <w:pPr>
              <w:rPr>
                <w:sz w:val="18"/>
                <w:szCs w:val="18"/>
              </w:rPr>
            </w:pPr>
          </w:p>
          <w:p w:rsidR="00C613F5" w:rsidRDefault="001D38E3" w:rsidP="001D38E3">
            <w:pPr>
              <w:rPr>
                <w:sz w:val="18"/>
                <w:szCs w:val="18"/>
              </w:rPr>
            </w:pPr>
            <w:r w:rsidRPr="00827182">
              <w:rPr>
                <w:sz w:val="18"/>
                <w:szCs w:val="18"/>
              </w:rPr>
              <w:t>Participation continue aux travaux du Comité interinstitutions de l</w:t>
            </w:r>
            <w:r w:rsidR="00401F95">
              <w:rPr>
                <w:sz w:val="18"/>
                <w:szCs w:val="18"/>
              </w:rPr>
              <w:t>’</w:t>
            </w:r>
            <w:r w:rsidRPr="00827182">
              <w:rPr>
                <w:sz w:val="18"/>
                <w:szCs w:val="18"/>
              </w:rPr>
              <w:t>ONU sur la bioéthique</w:t>
            </w:r>
          </w:p>
          <w:p w:rsidR="00C613F5" w:rsidRDefault="00C613F5" w:rsidP="001D38E3">
            <w:pPr>
              <w:rPr>
                <w:sz w:val="18"/>
                <w:szCs w:val="18"/>
              </w:rPr>
            </w:pPr>
          </w:p>
          <w:p w:rsidR="001D38E3" w:rsidRPr="00827182" w:rsidRDefault="001D38E3" w:rsidP="006D761A">
            <w:pPr>
              <w:rPr>
                <w:sz w:val="18"/>
                <w:szCs w:val="18"/>
              </w:rPr>
            </w:pPr>
            <w:r w:rsidRPr="00827182">
              <w:rPr>
                <w:sz w:val="18"/>
                <w:szCs w:val="18"/>
              </w:rPr>
              <w:t>Coopération avec l</w:t>
            </w:r>
            <w:r w:rsidR="00401F95">
              <w:rPr>
                <w:sz w:val="18"/>
                <w:szCs w:val="18"/>
              </w:rPr>
              <w:t>’</w:t>
            </w:r>
            <w:r w:rsidRPr="00827182">
              <w:rPr>
                <w:sz w:val="18"/>
                <w:szCs w:val="18"/>
              </w:rPr>
              <w:t>Institut de hautes études internationales et du développement pour la préparation du cinquième colloque de haut niveau sur la diplomatie de la santé globale à l</w:t>
            </w:r>
            <w:r w:rsidR="00401F95">
              <w:rPr>
                <w:sz w:val="18"/>
                <w:szCs w:val="18"/>
              </w:rPr>
              <w:t>’</w:t>
            </w:r>
            <w:r w:rsidR="00EE7CD4">
              <w:rPr>
                <w:sz w:val="18"/>
                <w:szCs w:val="18"/>
              </w:rPr>
              <w:t>Institut à Genève (Doha </w:t>
            </w:r>
            <w:r w:rsidRPr="00827182">
              <w:rPr>
                <w:sz w:val="18"/>
                <w:szCs w:val="18"/>
              </w:rPr>
              <w:t>+10), en étroite consultation avec l</w:t>
            </w:r>
            <w:r w:rsidR="00401F95">
              <w:rPr>
                <w:sz w:val="18"/>
                <w:szCs w:val="18"/>
              </w:rPr>
              <w:t>’</w:t>
            </w:r>
            <w:r w:rsidRPr="00827182">
              <w:rPr>
                <w:sz w:val="18"/>
                <w:szCs w:val="18"/>
              </w:rPr>
              <w:t>OMS, l</w:t>
            </w:r>
            <w:r w:rsidR="00401F95">
              <w:rPr>
                <w:sz w:val="18"/>
                <w:szCs w:val="18"/>
              </w:rPr>
              <w:t>’</w:t>
            </w:r>
            <w:r w:rsidRPr="00827182">
              <w:rPr>
                <w:sz w:val="18"/>
                <w:szCs w:val="18"/>
              </w:rPr>
              <w:t>OMPI et l</w:t>
            </w:r>
            <w:r w:rsidR="00401F95">
              <w:rPr>
                <w:sz w:val="18"/>
                <w:szCs w:val="18"/>
              </w:rPr>
              <w:t>’</w:t>
            </w:r>
            <w:r w:rsidRPr="00827182">
              <w:rPr>
                <w:sz w:val="18"/>
                <w:szCs w:val="18"/>
              </w:rPr>
              <w:t>OMC</w:t>
            </w:r>
          </w:p>
        </w:tc>
      </w:tr>
      <w:tr w:rsidR="006D761A"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r w:rsidRPr="00827182">
              <w:rPr>
                <w:sz w:val="18"/>
                <w:szCs w:val="18"/>
              </w:rPr>
              <w:t>Coopération avec 30 nouveaux partenaires dans le contexte de WIPO Re:Search et 10 nouveaux partenaires dans le contexte de WIPO GREEN (voir ci</w:t>
            </w:r>
            <w:r w:rsidR="003F696B">
              <w:rPr>
                <w:sz w:val="18"/>
                <w:szCs w:val="18"/>
              </w:rPr>
              <w:noBreakHyphen/>
            </w:r>
            <w:r w:rsidRPr="00827182">
              <w:rPr>
                <w:sz w:val="18"/>
                <w:szCs w:val="18"/>
              </w:rPr>
              <w:t>dessous)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Retour d</w:t>
            </w:r>
            <w:r w:rsidR="00401F95">
              <w:rPr>
                <w:sz w:val="18"/>
                <w:szCs w:val="18"/>
              </w:rPr>
              <w:t>’</w:t>
            </w:r>
            <w:r w:rsidRPr="00827182">
              <w:rPr>
                <w:sz w:val="18"/>
                <w:szCs w:val="18"/>
              </w:rPr>
              <w:t>information et incidence constatée dans les forums relatifs à la politique à suivre organisés par l</w:t>
            </w:r>
            <w:r w:rsidR="00401F95">
              <w:rPr>
                <w:sz w:val="18"/>
                <w:szCs w:val="18"/>
              </w:rPr>
              <w:t>’</w:t>
            </w:r>
            <w:r w:rsidRPr="00827182">
              <w:rPr>
                <w:sz w:val="18"/>
                <w:szCs w:val="18"/>
              </w:rPr>
              <w:t xml:space="preserve">OMPI.  Objectif : compte rendu positif dans les publications extérieures sur chaque activité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rFonts w:eastAsia="MS Mincho"/>
                <w:sz w:val="18"/>
                <w:szCs w:val="18"/>
                <w:lang w:eastAsia="ja-JP"/>
              </w:rPr>
            </w:pPr>
            <w:r w:rsidRPr="00827182">
              <w:rPr>
                <w:rFonts w:eastAsia="MS Mincho"/>
                <w:sz w:val="18"/>
                <w:szCs w:val="18"/>
                <w:lang w:eastAsia="ja-JP"/>
              </w:rPr>
              <w:t>Les participants aux réunions organisées par l</w:t>
            </w:r>
            <w:r w:rsidR="00401F95">
              <w:rPr>
                <w:rFonts w:eastAsia="MS Mincho"/>
                <w:sz w:val="18"/>
                <w:szCs w:val="18"/>
                <w:lang w:eastAsia="ja-JP"/>
              </w:rPr>
              <w:t>’</w:t>
            </w:r>
            <w:r w:rsidRPr="00827182">
              <w:rPr>
                <w:rFonts w:eastAsia="MS Mincho"/>
                <w:sz w:val="18"/>
                <w:szCs w:val="18"/>
                <w:lang w:eastAsia="ja-JP"/>
              </w:rPr>
              <w:t>OMPI ont pris note avec appréciation de la couverture exhaustive et équilibrée des sujets considérés ainsi que de l</w:t>
            </w:r>
            <w:r w:rsidR="00401F95">
              <w:rPr>
                <w:rFonts w:eastAsia="MS Mincho"/>
                <w:sz w:val="18"/>
                <w:szCs w:val="18"/>
                <w:lang w:eastAsia="ja-JP"/>
              </w:rPr>
              <w:t>’</w:t>
            </w:r>
            <w:r w:rsidRPr="00827182">
              <w:rPr>
                <w:rFonts w:eastAsia="MS Mincho"/>
                <w:sz w:val="18"/>
                <w:szCs w:val="18"/>
                <w:lang w:eastAsia="ja-JP"/>
              </w:rPr>
              <w:t>approche fondée sur des faits empiriques.</w:t>
            </w:r>
          </w:p>
          <w:p w:rsidR="00C613F5" w:rsidRDefault="00C613F5" w:rsidP="001D38E3">
            <w:pPr>
              <w:rPr>
                <w:sz w:val="18"/>
                <w:szCs w:val="18"/>
              </w:rPr>
            </w:pPr>
          </w:p>
          <w:p w:rsidR="00C613F5" w:rsidRDefault="001D38E3" w:rsidP="001D38E3">
            <w:pPr>
              <w:rPr>
                <w:rFonts w:eastAsia="MS Mincho"/>
                <w:sz w:val="18"/>
                <w:szCs w:val="18"/>
                <w:lang w:eastAsia="ja-JP"/>
              </w:rPr>
            </w:pPr>
            <w:r w:rsidRPr="00827182">
              <w:rPr>
                <w:rFonts w:eastAsia="MS Mincho"/>
                <w:sz w:val="18"/>
                <w:szCs w:val="18"/>
                <w:lang w:eastAsia="ja-JP"/>
              </w:rPr>
              <w:t>Au lancement de WIPO Re:Search ont assisté 18 journalistes.</w:t>
            </w:r>
          </w:p>
          <w:p w:rsidR="001D38E3" w:rsidRPr="00827182" w:rsidRDefault="001D38E3" w:rsidP="006D761A">
            <w:pPr>
              <w:rPr>
                <w:sz w:val="18"/>
                <w:szCs w:val="18"/>
              </w:rPr>
            </w:pPr>
            <w:r w:rsidRPr="00827182">
              <w:rPr>
                <w:rFonts w:eastAsia="MS Mincho"/>
                <w:sz w:val="18"/>
                <w:szCs w:val="18"/>
                <w:lang w:eastAsia="ja-JP"/>
              </w:rPr>
              <w:t>Quelque 100 agences de presse et journaux ont fait rapport sur cet événement.  États membres et membres de l</w:t>
            </w:r>
            <w:r w:rsidR="00401F95">
              <w:rPr>
                <w:rFonts w:eastAsia="MS Mincho"/>
                <w:sz w:val="18"/>
                <w:szCs w:val="18"/>
                <w:lang w:eastAsia="ja-JP"/>
              </w:rPr>
              <w:t>’</w:t>
            </w:r>
            <w:r w:rsidRPr="00827182">
              <w:rPr>
                <w:rFonts w:eastAsia="MS Mincho"/>
                <w:sz w:val="18"/>
                <w:szCs w:val="18"/>
                <w:lang w:eastAsia="ja-JP"/>
              </w:rPr>
              <w:t>OMC ont fait référence aux activités de l</w:t>
            </w:r>
            <w:r w:rsidR="00401F95">
              <w:rPr>
                <w:rFonts w:eastAsia="MS Mincho"/>
                <w:sz w:val="18"/>
                <w:szCs w:val="18"/>
                <w:lang w:eastAsia="ja-JP"/>
              </w:rPr>
              <w:t>’</w:t>
            </w:r>
            <w:r w:rsidRPr="00827182">
              <w:rPr>
                <w:rFonts w:eastAsia="MS Mincho"/>
                <w:sz w:val="18"/>
                <w:szCs w:val="18"/>
                <w:lang w:eastAsia="ja-JP"/>
              </w:rPr>
              <w:t>OMPI lors de leurs réunions respectives comme le Conseil exécutif de l</w:t>
            </w:r>
            <w:r w:rsidR="00401F95">
              <w:rPr>
                <w:rFonts w:eastAsia="MS Mincho"/>
                <w:sz w:val="18"/>
                <w:szCs w:val="18"/>
                <w:lang w:eastAsia="ja-JP"/>
              </w:rPr>
              <w:t>’</w:t>
            </w:r>
            <w:r w:rsidRPr="00827182">
              <w:rPr>
                <w:rFonts w:eastAsia="MS Mincho"/>
                <w:sz w:val="18"/>
                <w:szCs w:val="18"/>
                <w:lang w:eastAsia="ja-JP"/>
              </w:rPr>
              <w:t>OMS, l</w:t>
            </w:r>
            <w:r w:rsidR="00401F95">
              <w:rPr>
                <w:rFonts w:eastAsia="MS Mincho"/>
                <w:sz w:val="18"/>
                <w:szCs w:val="18"/>
                <w:lang w:eastAsia="ja-JP"/>
              </w:rPr>
              <w:t>’</w:t>
            </w:r>
            <w:r w:rsidRPr="00827182">
              <w:rPr>
                <w:rFonts w:eastAsia="MS Mincho"/>
                <w:sz w:val="18"/>
                <w:szCs w:val="18"/>
                <w:lang w:eastAsia="ja-JP"/>
              </w:rPr>
              <w:t>Assemblée mondiale de la santé ou le Conseil des ADPIC de l</w:t>
            </w:r>
            <w:r w:rsidR="00401F95">
              <w:rPr>
                <w:rFonts w:eastAsia="MS Mincho"/>
                <w:sz w:val="18"/>
                <w:szCs w:val="18"/>
                <w:lang w:eastAsia="ja-JP"/>
              </w:rPr>
              <w:t>’</w:t>
            </w:r>
            <w:r w:rsidRPr="00827182">
              <w:rPr>
                <w:rFonts w:eastAsia="MS Mincho"/>
                <w:sz w:val="18"/>
                <w:szCs w:val="18"/>
                <w:lang w:eastAsia="ja-JP"/>
              </w:rPr>
              <w:t>OMC.</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C4BC96"/>
            <w:tcMar>
              <w:top w:w="113" w:type="dxa"/>
              <w:bottom w:w="113" w:type="dxa"/>
            </w:tcMar>
          </w:tcPr>
          <w:p w:rsidR="001D38E3" w:rsidRPr="00827182" w:rsidRDefault="001D38E3" w:rsidP="001D38E3">
            <w:pPr>
              <w:rPr>
                <w:b/>
                <w:bCs/>
                <w:sz w:val="18"/>
                <w:szCs w:val="18"/>
              </w:rPr>
            </w:pPr>
            <w:r w:rsidRPr="00827182">
              <w:rPr>
                <w:b/>
                <w:bCs/>
                <w:sz w:val="18"/>
                <w:szCs w:val="18"/>
              </w:rPr>
              <w:t>OMD Objectif 8 : Mettre en place un partenariat mondial pour le développement</w:t>
            </w:r>
          </w:p>
        </w:tc>
      </w:tr>
      <w:tr w:rsidR="001D38E3" w:rsidRPr="00827182" w:rsidTr="001D38E3">
        <w:trPr>
          <w:cantSplit/>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DDD9C3"/>
            <w:tcMar>
              <w:top w:w="113" w:type="dxa"/>
              <w:bottom w:w="113" w:type="dxa"/>
            </w:tcMar>
          </w:tcPr>
          <w:p w:rsidR="001D38E3" w:rsidRPr="00827182" w:rsidRDefault="001D38E3" w:rsidP="001D38E3">
            <w:pPr>
              <w:rPr>
                <w:b/>
                <w:bCs/>
                <w:sz w:val="18"/>
                <w:szCs w:val="18"/>
              </w:rPr>
            </w:pPr>
            <w:r w:rsidRPr="00827182">
              <w:rPr>
                <w:b/>
                <w:bCs/>
                <w:sz w:val="18"/>
                <w:szCs w:val="18"/>
              </w:rPr>
              <w:t>OMD Cible 8.F : En coopération avec le secteur privé, faire en sorte que les avantages des nouvelles technologies, en particulier des technologies de l</w:t>
            </w:r>
            <w:r w:rsidR="00401F95">
              <w:rPr>
                <w:b/>
                <w:bCs/>
                <w:sz w:val="18"/>
                <w:szCs w:val="18"/>
              </w:rPr>
              <w:t>’</w:t>
            </w:r>
            <w:r w:rsidRPr="00827182">
              <w:rPr>
                <w:b/>
                <w:bCs/>
                <w:sz w:val="18"/>
                <w:szCs w:val="18"/>
              </w:rPr>
              <w:t xml:space="preserve">information et de la communication, soient </w:t>
            </w:r>
            <w:proofErr w:type="gramStart"/>
            <w:r w:rsidRPr="00827182">
              <w:rPr>
                <w:b/>
                <w:bCs/>
                <w:sz w:val="18"/>
                <w:szCs w:val="18"/>
              </w:rPr>
              <w:t>accordés</w:t>
            </w:r>
            <w:proofErr w:type="gramEnd"/>
            <w:r w:rsidRPr="00827182">
              <w:rPr>
                <w:b/>
                <w:bCs/>
                <w:sz w:val="18"/>
                <w:szCs w:val="18"/>
              </w:rPr>
              <w:t xml:space="preserve"> à tous</w:t>
            </w: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Objectif stratégique de l</w:t>
            </w:r>
            <w:r w:rsidR="00401F95">
              <w:rPr>
                <w:b/>
                <w:bCs/>
                <w:sz w:val="18"/>
                <w:szCs w:val="18"/>
              </w:rPr>
              <w:t>’</w:t>
            </w:r>
            <w:r w:rsidRPr="00827182">
              <w:rPr>
                <w:b/>
                <w:bCs/>
                <w:sz w:val="18"/>
                <w:szCs w:val="18"/>
              </w:rPr>
              <w:t>OMPI</w:t>
            </w:r>
          </w:p>
        </w:tc>
        <w:tc>
          <w:tcPr>
            <w:tcW w:w="2409"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Résultat escompté de l</w:t>
            </w:r>
            <w:r w:rsidR="00401F95">
              <w:rPr>
                <w:b/>
                <w:bCs/>
                <w:sz w:val="18"/>
                <w:szCs w:val="18"/>
              </w:rPr>
              <w:t>’</w:t>
            </w:r>
            <w:r w:rsidRPr="00827182">
              <w:rPr>
                <w:b/>
                <w:bCs/>
                <w:sz w:val="18"/>
                <w:szCs w:val="18"/>
              </w:rPr>
              <w:t>OMPI en 2010</w:t>
            </w:r>
            <w:r w:rsidR="003F696B">
              <w:rPr>
                <w:b/>
                <w:bCs/>
                <w:sz w:val="18"/>
                <w:szCs w:val="18"/>
              </w:rPr>
              <w:noBreakHyphen/>
            </w:r>
            <w:r w:rsidRPr="00827182">
              <w:rPr>
                <w:b/>
                <w:bCs/>
                <w:sz w:val="18"/>
                <w:szCs w:val="18"/>
              </w:rPr>
              <w:t>2011</w:t>
            </w:r>
          </w:p>
        </w:tc>
        <w:tc>
          <w:tcPr>
            <w:tcW w:w="2410" w:type="dxa"/>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b/>
                <w:bCs/>
                <w:sz w:val="18"/>
                <w:szCs w:val="18"/>
              </w:rPr>
            </w:pPr>
            <w:r w:rsidRPr="00827182">
              <w:rPr>
                <w:b/>
                <w:bCs/>
                <w:sz w:val="18"/>
                <w:szCs w:val="18"/>
              </w:rPr>
              <w:t>Indicateurs d</w:t>
            </w:r>
            <w:r w:rsidR="00401F95">
              <w:rPr>
                <w:b/>
                <w:bCs/>
                <w:sz w:val="18"/>
                <w:szCs w:val="18"/>
              </w:rPr>
              <w:t>’</w:t>
            </w:r>
            <w:r w:rsidRPr="00827182">
              <w:rPr>
                <w:b/>
                <w:bCs/>
                <w:sz w:val="18"/>
                <w:szCs w:val="18"/>
              </w:rPr>
              <w:t>exécution</w:t>
            </w:r>
          </w:p>
        </w:tc>
        <w:tc>
          <w:tcPr>
            <w:tcW w:w="3101" w:type="dxa"/>
            <w:gridSpan w:val="2"/>
            <w:tcBorders>
              <w:top w:val="single" w:sz="4" w:space="0" w:color="auto"/>
              <w:left w:val="single" w:sz="4" w:space="0" w:color="auto"/>
              <w:bottom w:val="single" w:sz="4" w:space="0" w:color="auto"/>
              <w:right w:val="single" w:sz="4" w:space="0" w:color="auto"/>
            </w:tcBorders>
            <w:shd w:val="clear" w:color="auto" w:fill="C6D9F1"/>
            <w:tcMar>
              <w:top w:w="113" w:type="dxa"/>
              <w:bottom w:w="113" w:type="dxa"/>
            </w:tcMar>
          </w:tcPr>
          <w:p w:rsidR="001D38E3" w:rsidRPr="00827182" w:rsidRDefault="001D38E3" w:rsidP="001D38E3">
            <w:pPr>
              <w:rPr>
                <w:sz w:val="18"/>
                <w:szCs w:val="18"/>
              </w:rPr>
            </w:pPr>
            <w:r w:rsidRPr="00827182">
              <w:rPr>
                <w:b/>
                <w:bCs/>
                <w:sz w:val="18"/>
                <w:szCs w:val="18"/>
              </w:rPr>
              <w:t>Données relatives à l</w:t>
            </w:r>
            <w:r w:rsidR="00401F95">
              <w:rPr>
                <w:b/>
                <w:bCs/>
                <w:sz w:val="18"/>
                <w:szCs w:val="18"/>
              </w:rPr>
              <w:t>’</w:t>
            </w:r>
            <w:r w:rsidRPr="00827182">
              <w:rPr>
                <w:b/>
                <w:bCs/>
                <w:sz w:val="18"/>
                <w:szCs w:val="18"/>
              </w:rPr>
              <w:t>exécution</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 : Évolution équilibrée du cadre normatif international de la propriété intellectuelle</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Renforcement de la coopération entre les États membres aux fins du développement du système international de propriété intellectuelle</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Adoption et début de la mise en œuvre du programme de travail du SCP et avancement des travaux sur les questions d</w:t>
            </w:r>
            <w:r w:rsidR="00401F95">
              <w:rPr>
                <w:sz w:val="18"/>
                <w:szCs w:val="18"/>
              </w:rPr>
              <w:t>’</w:t>
            </w:r>
            <w:r w:rsidRPr="00827182">
              <w:rPr>
                <w:sz w:val="18"/>
                <w:szCs w:val="18"/>
              </w:rPr>
              <w:t>intérêt commun</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 SCP a centré ses débats sur les questions suivantes : i) exceptions et limitations aux droits de brevet (élaboration d</w:t>
            </w:r>
            <w:r w:rsidR="00401F95">
              <w:rPr>
                <w:sz w:val="18"/>
                <w:szCs w:val="18"/>
              </w:rPr>
              <w:t>’</w:t>
            </w:r>
            <w:r w:rsidRPr="00827182">
              <w:rPr>
                <w:sz w:val="18"/>
                <w:szCs w:val="18"/>
              </w:rPr>
              <w:t xml:space="preserve">un projet de questionnaire);  ii) qualité des brevets, </w:t>
            </w:r>
            <w:r w:rsidR="00401F95">
              <w:rPr>
                <w:sz w:val="18"/>
                <w:szCs w:val="18"/>
              </w:rPr>
              <w:t>y compris</w:t>
            </w:r>
            <w:r w:rsidRPr="00827182">
              <w:rPr>
                <w:sz w:val="18"/>
                <w:szCs w:val="18"/>
              </w:rPr>
              <w:t xml:space="preserve"> les systèmes d</w:t>
            </w:r>
            <w:r w:rsidR="00401F95">
              <w:rPr>
                <w:sz w:val="18"/>
                <w:szCs w:val="18"/>
              </w:rPr>
              <w:t>’</w:t>
            </w:r>
            <w:r w:rsidRPr="00827182">
              <w:rPr>
                <w:sz w:val="18"/>
                <w:szCs w:val="18"/>
              </w:rPr>
              <w:t xml:space="preserve">opposition;  iii) brevets et santé;  iv) confidentialité des communications entre les conseils en brevets et leurs clients;  et v) transfert de technologie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de parties contractantes des traités sur les brevets administrés par l</w:t>
            </w:r>
            <w:r w:rsidR="00401F95">
              <w:rPr>
                <w:sz w:val="18"/>
                <w:szCs w:val="18"/>
              </w:rPr>
              <w:t>’</w:t>
            </w:r>
            <w:r w:rsidRPr="00827182">
              <w:rPr>
                <w:sz w:val="18"/>
                <w:szCs w:val="18"/>
              </w:rPr>
              <w:t>OMPI</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Fin 2011 :</w:t>
            </w:r>
          </w:p>
          <w:p w:rsidR="00C613F5" w:rsidRDefault="001D38E3" w:rsidP="001D38E3">
            <w:pPr>
              <w:rPr>
                <w:sz w:val="18"/>
                <w:szCs w:val="18"/>
              </w:rPr>
            </w:pPr>
            <w:r w:rsidRPr="00827182">
              <w:rPr>
                <w:sz w:val="18"/>
                <w:szCs w:val="18"/>
              </w:rPr>
              <w:t>174 (Convention de Paris)</w:t>
            </w:r>
          </w:p>
          <w:p w:rsidR="00C613F5" w:rsidRDefault="001D38E3" w:rsidP="001D38E3">
            <w:pPr>
              <w:rPr>
                <w:sz w:val="18"/>
                <w:szCs w:val="18"/>
              </w:rPr>
            </w:pPr>
            <w:r w:rsidRPr="00827182">
              <w:rPr>
                <w:sz w:val="18"/>
                <w:szCs w:val="18"/>
              </w:rPr>
              <w:t>75 (Traité de Budapest)</w:t>
            </w:r>
          </w:p>
          <w:p w:rsidR="001D38E3" w:rsidRPr="00827182" w:rsidRDefault="001D38E3" w:rsidP="006D761A">
            <w:pPr>
              <w:rPr>
                <w:sz w:val="18"/>
                <w:szCs w:val="18"/>
              </w:rPr>
            </w:pPr>
            <w:r w:rsidRPr="00827182">
              <w:rPr>
                <w:sz w:val="18"/>
                <w:szCs w:val="18"/>
              </w:rPr>
              <w:t>30 (Traité sur le droit des brevets)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ii) : Plus grande prise de conscience des principes et des pratiques juridiques, notamment les éléments de flexibilité, du système des brevets</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Augmentation du nombre de débats sur les principes et les pratiques juridiques du système des brevets et les utilisations qui en sont faites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Grâce à des avis politiques et juridiques neutres et équilibrés, des États membres (Bangladesh, Bosnie</w:t>
            </w:r>
            <w:r w:rsidR="003F696B">
              <w:rPr>
                <w:sz w:val="18"/>
                <w:szCs w:val="18"/>
              </w:rPr>
              <w:noBreakHyphen/>
            </w:r>
            <w:r w:rsidRPr="00827182">
              <w:rPr>
                <w:sz w:val="18"/>
                <w:szCs w:val="18"/>
              </w:rPr>
              <w:t>Herzégovine, Bhoutan, Colombie, Égypte, Équateur, Émirats arabes unis, îles Cook, Irak, Jamaïque, Liban, Lituanie, Maldives, Maurice, Nigéria, Sierra Leone et Soudan, un groupe régional (COMESA) et un office régional (GCC)), ont bénéficié d</w:t>
            </w:r>
            <w:r w:rsidR="00401F95">
              <w:rPr>
                <w:sz w:val="18"/>
                <w:szCs w:val="18"/>
              </w:rPr>
              <w:t>’</w:t>
            </w:r>
            <w:r w:rsidRPr="00827182">
              <w:rPr>
                <w:sz w:val="18"/>
                <w:szCs w:val="18"/>
              </w:rPr>
              <w:t>une aide pour pouvoir mieux déterminer le cadre juridique brevets/utilité modèle/informations non divulguées/circuits intégrés qui répond à leurs besoins.</w:t>
            </w:r>
          </w:p>
          <w:p w:rsidR="00C613F5" w:rsidRDefault="00C613F5" w:rsidP="001D38E3">
            <w:pPr>
              <w:rPr>
                <w:sz w:val="18"/>
                <w:szCs w:val="18"/>
              </w:rPr>
            </w:pPr>
          </w:p>
          <w:p w:rsidR="00C613F5" w:rsidRDefault="001D38E3" w:rsidP="001D38E3">
            <w:pPr>
              <w:rPr>
                <w:sz w:val="18"/>
                <w:szCs w:val="18"/>
              </w:rPr>
            </w:pPr>
            <w:r w:rsidRPr="00827182">
              <w:rPr>
                <w:sz w:val="18"/>
                <w:szCs w:val="18"/>
              </w:rPr>
              <w:t>Le CDIP a examiné deux documents sur les éléments de flexibilité relatifs aux brevets.</w:t>
            </w:r>
          </w:p>
          <w:p w:rsidR="00C613F5" w:rsidRDefault="001D38E3" w:rsidP="001D38E3">
            <w:pPr>
              <w:rPr>
                <w:sz w:val="18"/>
                <w:szCs w:val="18"/>
              </w:rPr>
            </w:pPr>
            <w:r w:rsidRPr="00827182">
              <w:rPr>
                <w:sz w:val="18"/>
                <w:szCs w:val="18"/>
              </w:rPr>
              <w:t>Le premier d</w:t>
            </w:r>
            <w:r w:rsidR="00401F95">
              <w:rPr>
                <w:sz w:val="18"/>
                <w:szCs w:val="18"/>
              </w:rPr>
              <w:t>’</w:t>
            </w:r>
            <w:r w:rsidRPr="00827182">
              <w:rPr>
                <w:sz w:val="18"/>
                <w:szCs w:val="18"/>
              </w:rPr>
              <w:t>une série de séminaires régionaux visant à promouvoir l</w:t>
            </w:r>
            <w:r w:rsidR="00401F95">
              <w:rPr>
                <w:sz w:val="18"/>
                <w:szCs w:val="18"/>
              </w:rPr>
              <w:t>’</w:t>
            </w:r>
            <w:r w:rsidRPr="00827182">
              <w:rPr>
                <w:sz w:val="18"/>
                <w:szCs w:val="18"/>
              </w:rPr>
              <w:t>échange d</w:t>
            </w:r>
            <w:r w:rsidR="00401F95">
              <w:rPr>
                <w:sz w:val="18"/>
                <w:szCs w:val="18"/>
              </w:rPr>
              <w:t>’</w:t>
            </w:r>
            <w:r w:rsidRPr="00827182">
              <w:rPr>
                <w:sz w:val="18"/>
                <w:szCs w:val="18"/>
              </w:rPr>
              <w:t>expériences dans la mise en œuvre des éléments de flexibilité relatifs aux brevets a eu lieu dans la région Asie.</w:t>
            </w:r>
          </w:p>
          <w:p w:rsidR="00C613F5" w:rsidRDefault="00C613F5" w:rsidP="001D38E3">
            <w:pPr>
              <w:rPr>
                <w:sz w:val="18"/>
                <w:szCs w:val="18"/>
              </w:rPr>
            </w:pPr>
          </w:p>
          <w:p w:rsidR="00C613F5" w:rsidRDefault="001D38E3" w:rsidP="001D38E3">
            <w:pPr>
              <w:rPr>
                <w:sz w:val="18"/>
                <w:szCs w:val="18"/>
              </w:rPr>
            </w:pPr>
            <w:r w:rsidRPr="00827182">
              <w:rPr>
                <w:sz w:val="18"/>
                <w:szCs w:val="18"/>
              </w:rPr>
              <w:t xml:space="preserve">Des consultations sur plusieurs lois et politiques en matière de brevets qui ont eu lieu dans des capitales (Beyrouth, Bogota, Alger, Quito, Office du GCC à Riyad, COMESA à Lusaka, Dhaka) et des réunions tenues à Genève (avec des délégations de la Colombie, </w:t>
            </w:r>
            <w:r w:rsidR="00423E26">
              <w:rPr>
                <w:sz w:val="18"/>
                <w:szCs w:val="18"/>
              </w:rPr>
              <w:t>d</w:t>
            </w:r>
            <w:r w:rsidR="00401F95">
              <w:rPr>
                <w:sz w:val="18"/>
                <w:szCs w:val="18"/>
              </w:rPr>
              <w:t>’</w:t>
            </w:r>
            <w:r w:rsidR="00423E26">
              <w:rPr>
                <w:sz w:val="18"/>
                <w:szCs w:val="18"/>
              </w:rPr>
              <w:t>Oman</w:t>
            </w:r>
            <w:r w:rsidRPr="00827182">
              <w:rPr>
                <w:sz w:val="18"/>
                <w:szCs w:val="18"/>
              </w:rPr>
              <w:t>, des îles Cook, de Maurice, de la Tunisie,</w:t>
            </w:r>
            <w:r w:rsidR="00747A64" w:rsidRPr="00827182">
              <w:rPr>
                <w:sz w:val="18"/>
                <w:szCs w:val="18"/>
              </w:rPr>
              <w:t xml:space="preserve"> du</w:t>
            </w:r>
            <w:r w:rsidR="00747A64">
              <w:rPr>
                <w:sz w:val="18"/>
                <w:szCs w:val="18"/>
              </w:rPr>
              <w:t> </w:t>
            </w:r>
            <w:r w:rsidR="00747A64" w:rsidRPr="00827182">
              <w:rPr>
                <w:sz w:val="18"/>
                <w:szCs w:val="18"/>
              </w:rPr>
              <w:t>COM</w:t>
            </w:r>
            <w:r w:rsidRPr="00827182">
              <w:rPr>
                <w:sz w:val="18"/>
                <w:szCs w:val="18"/>
              </w:rPr>
              <w:t>ESA et du Bangladesh) ont permis de mieux comprendre le système des brevets et le droit des brevets.  Il en va de même pour la participation à des séminaires/ateliers nationaux/régionaux sur le droit des brevets et la politique en matière de brevets qui ont été organisés avec des administrations chargées de la propriété intellectuelle des États membres suivants : Colombie, Costa Rica, Équateur, Guatemala, Kenya, Liban, Panama, Samoa, Syrie et Uruguay.</w:t>
            </w:r>
          </w:p>
          <w:p w:rsidR="00C613F5" w:rsidRDefault="00C613F5" w:rsidP="001D38E3">
            <w:pPr>
              <w:rPr>
                <w:sz w:val="18"/>
                <w:szCs w:val="18"/>
              </w:rPr>
            </w:pPr>
          </w:p>
          <w:p w:rsidR="001D38E3" w:rsidRPr="00827182" w:rsidRDefault="001D38E3" w:rsidP="006D761A">
            <w:pPr>
              <w:rPr>
                <w:sz w:val="18"/>
                <w:szCs w:val="18"/>
              </w:rPr>
            </w:pPr>
            <w:r w:rsidRPr="00827182">
              <w:rPr>
                <w:sz w:val="18"/>
                <w:szCs w:val="18"/>
              </w:rPr>
              <w:t>Des orientations et des contributions ont été fournies au moyen de 12 réponses écrites ou de lignes d</w:t>
            </w:r>
            <w:r w:rsidR="00401F95">
              <w:rPr>
                <w:sz w:val="18"/>
                <w:szCs w:val="18"/>
              </w:rPr>
              <w:t>’</w:t>
            </w:r>
            <w:r w:rsidRPr="00827182">
              <w:rPr>
                <w:sz w:val="18"/>
                <w:szCs w:val="18"/>
              </w:rPr>
              <w:t>action soumises pour observations (Stratégies et/ou plans en matière de propriété intellectuelle)</w:t>
            </w:r>
          </w:p>
        </w:tc>
      </w:tr>
      <w:tr w:rsidR="006D761A"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6D761A" w:rsidP="006D761A">
            <w:pPr>
              <w:rPr>
                <w:sz w:val="18"/>
                <w:szCs w:val="18"/>
              </w:rPr>
            </w:pPr>
            <w:r w:rsidRPr="00827182">
              <w:rPr>
                <w:sz w:val="18"/>
                <w:szCs w:val="18"/>
              </w:rPr>
              <w:t>Discussions sur plusieurs questions liées aux brevets au sein du SCP par les États membres qui ont pris une part active aux débats en soumettant des observations intersessions et des propositions durant les sessions du SCP</w:t>
            </w:r>
          </w:p>
          <w:p w:rsidR="00C613F5" w:rsidRDefault="00C613F5" w:rsidP="006D761A">
            <w:pPr>
              <w:rPr>
                <w:sz w:val="18"/>
                <w:szCs w:val="18"/>
              </w:rPr>
            </w:pPr>
          </w:p>
          <w:p w:rsidR="00C613F5" w:rsidRDefault="006D761A" w:rsidP="006D761A">
            <w:pPr>
              <w:rPr>
                <w:sz w:val="18"/>
                <w:szCs w:val="18"/>
              </w:rPr>
            </w:pPr>
            <w:r w:rsidRPr="00827182">
              <w:rPr>
                <w:sz w:val="18"/>
                <w:szCs w:val="18"/>
              </w:rPr>
              <w:t>À un questionnaire sur les exceptions et limitations aux droits de brevet, plus de 70 États membres et offices de brevets régionaux ont répondu.</w:t>
            </w:r>
          </w:p>
          <w:p w:rsidR="00C613F5" w:rsidRDefault="00C613F5" w:rsidP="006D761A">
            <w:pPr>
              <w:rPr>
                <w:sz w:val="18"/>
                <w:szCs w:val="18"/>
              </w:rPr>
            </w:pPr>
          </w:p>
          <w:p w:rsidR="006D761A" w:rsidRPr="00827182" w:rsidRDefault="006D761A" w:rsidP="006D761A">
            <w:pPr>
              <w:rPr>
                <w:sz w:val="18"/>
                <w:szCs w:val="18"/>
              </w:rPr>
            </w:pPr>
            <w:r w:rsidRPr="00827182">
              <w:rPr>
                <w:sz w:val="18"/>
                <w:szCs w:val="18"/>
              </w:rPr>
              <w:t>Une étude sur les brevets et le domaine public a été examinée par le CDIP et un projet sur les brevets et le domaine public adopté pour sa mise en œuvre.</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III : Favoriser l</w:t>
            </w:r>
            <w:r w:rsidR="00401F95">
              <w:rPr>
                <w:i/>
                <w:iCs/>
                <w:sz w:val="18"/>
                <w:szCs w:val="18"/>
              </w:rPr>
              <w:t>’</w:t>
            </w:r>
            <w:r w:rsidRPr="00827182">
              <w:rPr>
                <w:i/>
                <w:iCs/>
                <w:sz w:val="18"/>
                <w:szCs w:val="18"/>
              </w:rPr>
              <w:t>utilisation de la propriété intellectuelle au service du développement</w:t>
            </w:r>
          </w:p>
          <w:p w:rsidR="00C613F5" w:rsidRDefault="00C613F5" w:rsidP="001D38E3">
            <w:pPr>
              <w:rPr>
                <w:i/>
                <w:iCs/>
                <w:sz w:val="18"/>
                <w:szCs w:val="18"/>
              </w:rPr>
            </w:pPr>
          </w:p>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937910" w:rsidRDefault="001D38E3" w:rsidP="001D38E3">
            <w:pPr>
              <w:rPr>
                <w:b/>
                <w:bCs/>
                <w:sz w:val="18"/>
                <w:szCs w:val="18"/>
              </w:rPr>
            </w:pPr>
            <w:r w:rsidRPr="00406AB5">
              <w:rPr>
                <w:sz w:val="18"/>
                <w:szCs w:val="18"/>
              </w:rPr>
              <w:t>Résultat i) : Principes du plan d</w:t>
            </w:r>
            <w:r w:rsidR="00401F95">
              <w:rPr>
                <w:sz w:val="18"/>
                <w:szCs w:val="18"/>
              </w:rPr>
              <w:t>’</w:t>
            </w:r>
            <w:r w:rsidRPr="00406AB5">
              <w:rPr>
                <w:sz w:val="18"/>
                <w:szCs w:val="18"/>
              </w:rPr>
              <w:t xml:space="preserve">action pour le développement intégrés dans les programmes et activités de </w:t>
            </w:r>
            <w:r w:rsidRPr="00937910">
              <w:rPr>
                <w:sz w:val="18"/>
                <w:szCs w:val="18"/>
              </w:rPr>
              <w:t>l</w:t>
            </w:r>
            <w:r w:rsidR="00401F95">
              <w:rPr>
                <w:sz w:val="18"/>
                <w:szCs w:val="18"/>
              </w:rPr>
              <w:t>’</w:t>
            </w:r>
            <w:r w:rsidRPr="00937910">
              <w:rPr>
                <w:sz w:val="18"/>
                <w:szCs w:val="18"/>
              </w:rPr>
              <w:t>Organisation</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3E5B90" w:rsidRDefault="001D38E3" w:rsidP="001D38E3">
            <w:pPr>
              <w:rPr>
                <w:sz w:val="18"/>
                <w:szCs w:val="18"/>
              </w:rPr>
            </w:pPr>
            <w:r w:rsidRPr="001F481D">
              <w:rPr>
                <w:sz w:val="18"/>
                <w:szCs w:val="18"/>
              </w:rPr>
              <w:t>Toutes les activités de l</w:t>
            </w:r>
            <w:r w:rsidR="00401F95">
              <w:rPr>
                <w:sz w:val="18"/>
                <w:szCs w:val="18"/>
              </w:rPr>
              <w:t>’</w:t>
            </w:r>
            <w:r w:rsidRPr="001F481D">
              <w:rPr>
                <w:sz w:val="18"/>
                <w:szCs w:val="18"/>
              </w:rPr>
              <w:t>OMPI sont menées conformément aux principes du plan d</w:t>
            </w:r>
            <w:r w:rsidR="00401F95">
              <w:rPr>
                <w:sz w:val="18"/>
                <w:szCs w:val="18"/>
              </w:rPr>
              <w:t>’</w:t>
            </w:r>
            <w:r w:rsidRPr="001F481D">
              <w:rPr>
                <w:sz w:val="18"/>
                <w:szCs w:val="18"/>
              </w:rPr>
              <w:t>action pour le développement.</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350A27">
              <w:rPr>
                <w:sz w:val="18"/>
                <w:szCs w:val="18"/>
              </w:rPr>
              <w:t xml:space="preserve">40 résultats </w:t>
            </w:r>
            <w:r w:rsidR="00CA59AC">
              <w:rPr>
                <w:sz w:val="18"/>
                <w:szCs w:val="18"/>
              </w:rPr>
              <w:t>escomptés sur 60 (au titre des sept</w:t>
            </w:r>
            <w:r w:rsidRPr="00350A27">
              <w:rPr>
                <w:sz w:val="18"/>
                <w:szCs w:val="18"/>
              </w:rPr>
              <w:t> objectifs stratégiques de fond) dans le programme et budget 2012</w:t>
            </w:r>
            <w:r w:rsidR="003F696B">
              <w:rPr>
                <w:sz w:val="18"/>
                <w:szCs w:val="18"/>
              </w:rPr>
              <w:noBreakHyphen/>
            </w:r>
            <w:r w:rsidRPr="00350A27">
              <w:rPr>
                <w:sz w:val="18"/>
                <w:szCs w:val="18"/>
              </w:rPr>
              <w:t>2013 ont une part de développement.</w:t>
            </w:r>
          </w:p>
          <w:p w:rsidR="00C613F5" w:rsidRDefault="00C613F5" w:rsidP="001D38E3">
            <w:pPr>
              <w:rPr>
                <w:sz w:val="18"/>
                <w:szCs w:val="18"/>
              </w:rPr>
            </w:pPr>
          </w:p>
          <w:p w:rsidR="00C613F5" w:rsidRDefault="001D38E3" w:rsidP="001D38E3">
            <w:pPr>
              <w:rPr>
                <w:sz w:val="18"/>
                <w:szCs w:val="18"/>
              </w:rPr>
            </w:pPr>
            <w:r w:rsidRPr="00350A27">
              <w:rPr>
                <w:sz w:val="18"/>
                <w:szCs w:val="18"/>
              </w:rPr>
              <w:t>Les 45 recommandations du Plan d</w:t>
            </w:r>
            <w:r w:rsidR="00401F95">
              <w:rPr>
                <w:sz w:val="18"/>
                <w:szCs w:val="18"/>
              </w:rPr>
              <w:t>’</w:t>
            </w:r>
            <w:r w:rsidRPr="00350A27">
              <w:rPr>
                <w:sz w:val="18"/>
                <w:szCs w:val="18"/>
              </w:rPr>
              <w:t>action pour le développement ont été incorporées dans le plan stratégique à moyen terme.</w:t>
            </w:r>
          </w:p>
          <w:p w:rsidR="00C613F5" w:rsidRDefault="00C613F5" w:rsidP="001D38E3">
            <w:pPr>
              <w:rPr>
                <w:sz w:val="18"/>
                <w:szCs w:val="18"/>
              </w:rPr>
            </w:pPr>
          </w:p>
          <w:p w:rsidR="001D38E3" w:rsidRPr="00350A27" w:rsidRDefault="001D38E3" w:rsidP="006D761A">
            <w:pPr>
              <w:rPr>
                <w:sz w:val="18"/>
                <w:szCs w:val="18"/>
              </w:rPr>
            </w:pPr>
            <w:r w:rsidRPr="00350A27">
              <w:rPr>
                <w:sz w:val="18"/>
                <w:szCs w:val="18"/>
              </w:rPr>
              <w:t>Le rapport sur l</w:t>
            </w:r>
            <w:r w:rsidR="00401F95">
              <w:rPr>
                <w:sz w:val="18"/>
                <w:szCs w:val="18"/>
              </w:rPr>
              <w:t>’</w:t>
            </w:r>
            <w:r w:rsidRPr="00350A27">
              <w:rPr>
                <w:sz w:val="18"/>
                <w:szCs w:val="18"/>
              </w:rPr>
              <w:t>exécution du programme comprenait une section pour l</w:t>
            </w:r>
            <w:r w:rsidR="00401F95">
              <w:rPr>
                <w:sz w:val="18"/>
                <w:szCs w:val="18"/>
              </w:rPr>
              <w:t>’</w:t>
            </w:r>
            <w:r w:rsidRPr="00350A27">
              <w:rPr>
                <w:sz w:val="18"/>
                <w:szCs w:val="18"/>
              </w:rPr>
              <w:t>établissement de rapports sur la mise en œuvre des recommandations et projets du Plan d</w:t>
            </w:r>
            <w:r w:rsidR="00401F95">
              <w:rPr>
                <w:sz w:val="18"/>
                <w:szCs w:val="18"/>
              </w:rPr>
              <w:t>’</w:t>
            </w:r>
            <w:r w:rsidRPr="00350A27">
              <w:rPr>
                <w:sz w:val="18"/>
                <w:szCs w:val="18"/>
              </w:rPr>
              <w:t>action pour le développement</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ii) : Suivi, évaluation et rapports effectifs en ce qui concerne les recommandations du Plan d</w:t>
            </w:r>
            <w:r w:rsidR="00401F95">
              <w:rPr>
                <w:sz w:val="18"/>
                <w:szCs w:val="18"/>
              </w:rPr>
              <w:t>’</w:t>
            </w:r>
            <w:r w:rsidRPr="00827182">
              <w:rPr>
                <w:sz w:val="18"/>
                <w:szCs w:val="18"/>
              </w:rPr>
              <w:t>action pour le développement</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Des systèmes de suivi sont utilisés pour tous les projets et pour la prise de décisions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Un système de suivi robuste a été utilisé par les chefs de projet pour suivre la mise en œuvre de 23 projets en cours.  Évaluation externe de six projets achevés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Les recommandations découlant du suivi et des évaluations sont mises en œuvre avec succès.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Deux rapports du Directeur général sur la mise en œuvre du Plan d</w:t>
            </w:r>
            <w:r w:rsidR="00401F95">
              <w:rPr>
                <w:sz w:val="18"/>
                <w:szCs w:val="18"/>
              </w:rPr>
              <w:t>’</w:t>
            </w:r>
            <w:r w:rsidRPr="00827182">
              <w:rPr>
                <w:sz w:val="18"/>
                <w:szCs w:val="18"/>
              </w:rPr>
              <w:t xml:space="preserve">action pour le développement soumis respectivement </w:t>
            </w:r>
            <w:proofErr w:type="gramStart"/>
            <w:r w:rsidRPr="00827182">
              <w:rPr>
                <w:sz w:val="18"/>
                <w:szCs w:val="18"/>
              </w:rPr>
              <w:t>aux cinquième</w:t>
            </w:r>
            <w:proofErr w:type="gramEnd"/>
            <w:r w:rsidRPr="00827182">
              <w:rPr>
                <w:sz w:val="18"/>
                <w:szCs w:val="18"/>
              </w:rPr>
              <w:t xml:space="preserve"> et septième sessions du CDIP.  Quatre rapports de situation sur les recommandations pour mise en œuvre immédiate et sur les projets en cours relatifs au Plan d</w:t>
            </w:r>
            <w:r w:rsidR="00401F95">
              <w:rPr>
                <w:sz w:val="18"/>
                <w:szCs w:val="18"/>
              </w:rPr>
              <w:t>’</w:t>
            </w:r>
            <w:r w:rsidRPr="00827182">
              <w:rPr>
                <w:sz w:val="18"/>
                <w:szCs w:val="18"/>
              </w:rPr>
              <w:t xml:space="preserve">action pour le développement ont été soumis à aux sixième et huitième sessions du CDIP.  Chaque rapport a bénéficié des orientations des États membres sur le fond et la présentation.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w:t>
            </w:r>
            <w:r w:rsidR="00401F95">
              <w:rPr>
                <w:sz w:val="18"/>
                <w:szCs w:val="18"/>
              </w:rPr>
              <w:t>’</w:t>
            </w:r>
            <w:r w:rsidRPr="00827182">
              <w:rPr>
                <w:sz w:val="18"/>
                <w:szCs w:val="18"/>
              </w:rPr>
              <w:t>auto</w:t>
            </w:r>
            <w:r w:rsidR="003F696B">
              <w:rPr>
                <w:sz w:val="18"/>
                <w:szCs w:val="18"/>
              </w:rPr>
              <w:noBreakHyphen/>
            </w:r>
            <w:r w:rsidRPr="00827182">
              <w:rPr>
                <w:sz w:val="18"/>
                <w:szCs w:val="18"/>
              </w:rPr>
              <w:t>évaluations et d</w:t>
            </w:r>
            <w:r w:rsidR="00401F95">
              <w:rPr>
                <w:sz w:val="18"/>
                <w:szCs w:val="18"/>
              </w:rPr>
              <w:t>’</w:t>
            </w:r>
            <w:r w:rsidRPr="00827182">
              <w:rPr>
                <w:sz w:val="18"/>
                <w:szCs w:val="18"/>
              </w:rPr>
              <w:t>évaluations indépendantes réalisées durant l</w:t>
            </w:r>
            <w:r w:rsidR="00401F95">
              <w:rPr>
                <w:sz w:val="18"/>
                <w:szCs w:val="18"/>
              </w:rPr>
              <w:t>’</w:t>
            </w:r>
            <w:r w:rsidRPr="00827182">
              <w:rPr>
                <w:sz w:val="18"/>
                <w:szCs w:val="18"/>
              </w:rPr>
              <w:t>exercice biennal</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Auto</w:t>
            </w:r>
            <w:r w:rsidR="003F696B">
              <w:rPr>
                <w:sz w:val="18"/>
                <w:szCs w:val="18"/>
              </w:rPr>
              <w:noBreakHyphen/>
            </w:r>
            <w:r w:rsidRPr="00827182">
              <w:rPr>
                <w:sz w:val="18"/>
                <w:szCs w:val="18"/>
              </w:rPr>
              <w:t>évaluations de 19 projets du Plan d</w:t>
            </w:r>
            <w:r w:rsidR="00401F95">
              <w:rPr>
                <w:sz w:val="18"/>
                <w:szCs w:val="18"/>
              </w:rPr>
              <w:t>’</w:t>
            </w:r>
            <w:r w:rsidRPr="00827182">
              <w:rPr>
                <w:sz w:val="18"/>
                <w:szCs w:val="18"/>
              </w:rPr>
              <w:t>action pour le développement réalisées durant l</w:t>
            </w:r>
            <w:r w:rsidR="00401F95">
              <w:rPr>
                <w:sz w:val="18"/>
                <w:szCs w:val="18"/>
              </w:rPr>
              <w:t>’</w:t>
            </w:r>
            <w:r w:rsidRPr="00827182">
              <w:rPr>
                <w:sz w:val="18"/>
                <w:szCs w:val="18"/>
              </w:rPr>
              <w:t>exercice biennal</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Politiques et stratégies nationales de propriété intellectuelle et plans d</w:t>
            </w:r>
            <w:r w:rsidR="00401F95">
              <w:rPr>
                <w:sz w:val="18"/>
                <w:szCs w:val="18"/>
              </w:rPr>
              <w:t>’</w:t>
            </w:r>
            <w:r w:rsidRPr="00827182">
              <w:rPr>
                <w:sz w:val="18"/>
                <w:szCs w:val="18"/>
              </w:rPr>
              <w:t>action nationaux conformes aux plans et priorités en matière de développement</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Jusqu</w:t>
            </w:r>
            <w:r w:rsidR="00401F95">
              <w:rPr>
                <w:sz w:val="18"/>
                <w:szCs w:val="18"/>
              </w:rPr>
              <w:t>’</w:t>
            </w:r>
            <w:r w:rsidRPr="00827182">
              <w:rPr>
                <w:sz w:val="18"/>
                <w:szCs w:val="18"/>
              </w:rPr>
              <w:t>à cinq pays ont lancé le processus d</w:t>
            </w:r>
            <w:r w:rsidR="00401F95">
              <w:rPr>
                <w:sz w:val="18"/>
                <w:szCs w:val="18"/>
              </w:rPr>
              <w:t>’</w:t>
            </w:r>
            <w:r w:rsidRPr="00827182">
              <w:rPr>
                <w:sz w:val="18"/>
                <w:szCs w:val="18"/>
              </w:rPr>
              <w:t>élaboration des politiques/stratégies en matière de propriété intellectuelle, quatre pays ont adopté des politiques/stratégies dans ce domaine et trois pays mettent en œuvre des plans nationaux de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i/>
                <w:iCs/>
                <w:sz w:val="18"/>
                <w:szCs w:val="18"/>
                <w:u w:val="single"/>
              </w:rPr>
              <w:t>Processus d</w:t>
            </w:r>
            <w:r w:rsidR="00401F95">
              <w:rPr>
                <w:i/>
                <w:iCs/>
                <w:sz w:val="18"/>
                <w:szCs w:val="18"/>
                <w:u w:val="single"/>
              </w:rPr>
              <w:t>’</w:t>
            </w:r>
            <w:r w:rsidRPr="00827182">
              <w:rPr>
                <w:i/>
                <w:iCs/>
                <w:sz w:val="18"/>
                <w:szCs w:val="18"/>
                <w:u w:val="single"/>
              </w:rPr>
              <w:t xml:space="preserve">élaboration de politiques/stratégies en matière de propriété intellectuelle lancé : </w:t>
            </w:r>
            <w:r w:rsidRPr="00827182">
              <w:rPr>
                <w:iCs/>
                <w:sz w:val="18"/>
                <w:szCs w:val="18"/>
              </w:rPr>
              <w:t>Botswana, Burundi, Cameroun, Congo, Ghana, Lesotho, Mali, Nigéria, République centrafricaine, République démocratique du Congo, Tanzanie, Togo et Sierra Leone (13 pays)</w:t>
            </w:r>
          </w:p>
          <w:p w:rsidR="00C613F5" w:rsidRDefault="001D38E3" w:rsidP="001D38E3">
            <w:pPr>
              <w:rPr>
                <w:sz w:val="18"/>
                <w:szCs w:val="18"/>
              </w:rPr>
            </w:pPr>
            <w:r w:rsidRPr="00827182">
              <w:rPr>
                <w:i/>
                <w:iCs/>
                <w:sz w:val="18"/>
                <w:szCs w:val="18"/>
                <w:u w:val="single"/>
              </w:rPr>
              <w:t xml:space="preserve">Politique/stratégie en matière de propriété intellectuelle adoptée : </w:t>
            </w:r>
            <w:r w:rsidRPr="00827182">
              <w:rPr>
                <w:iCs/>
                <w:sz w:val="18"/>
                <w:szCs w:val="18"/>
              </w:rPr>
              <w:t>Maurice, Rwanda, Sénégal, Seychelles (4 pays)</w:t>
            </w:r>
          </w:p>
          <w:p w:rsidR="001D38E3" w:rsidRPr="00827182" w:rsidRDefault="001D38E3" w:rsidP="001D38E3">
            <w:pPr>
              <w:rPr>
                <w:sz w:val="18"/>
                <w:szCs w:val="18"/>
              </w:rPr>
            </w:pPr>
            <w:r w:rsidRPr="00827182">
              <w:rPr>
                <w:i/>
                <w:iCs/>
                <w:sz w:val="18"/>
                <w:szCs w:val="18"/>
                <w:u w:val="single"/>
              </w:rPr>
              <w:t xml:space="preserve">Politique/stratégie en matière de propriété intellectuelle en cours de mise en œuvre : </w:t>
            </w:r>
            <w:r w:rsidRPr="00827182">
              <w:rPr>
                <w:iCs/>
                <w:sz w:val="18"/>
                <w:szCs w:val="18"/>
              </w:rPr>
              <w:t>Libéria, Maurice, Rwanda, Sénégal, Seychelles, Zambie (6 pays)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Deux plans d</w:t>
            </w:r>
            <w:r w:rsidR="00401F95">
              <w:rPr>
                <w:sz w:val="18"/>
                <w:szCs w:val="18"/>
              </w:rPr>
              <w:t>’</w:t>
            </w:r>
            <w:r w:rsidRPr="00827182">
              <w:rPr>
                <w:sz w:val="18"/>
                <w:szCs w:val="18"/>
              </w:rPr>
              <w:t>action pour soutenir les politiques/stratégies régionales dans le domaine des savoirs traditionnels et des expressions culturelles traditionnelles au niveau de l</w:t>
            </w:r>
            <w:r w:rsidR="00401F95">
              <w:rPr>
                <w:sz w:val="18"/>
                <w:szCs w:val="18"/>
              </w:rPr>
              <w:t>’</w:t>
            </w:r>
            <w:r w:rsidRPr="00827182">
              <w:rPr>
                <w:sz w:val="18"/>
                <w:szCs w:val="18"/>
              </w:rPr>
              <w:t>OAPI et de l</w:t>
            </w:r>
            <w:r w:rsidR="00401F95">
              <w:rPr>
                <w:sz w:val="18"/>
                <w:szCs w:val="18"/>
              </w:rPr>
              <w:t>’</w:t>
            </w:r>
            <w:r w:rsidRPr="00827182">
              <w:rPr>
                <w:sz w:val="18"/>
                <w:szCs w:val="18"/>
              </w:rPr>
              <w:t>ARIPO</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Adoption du Protocole de l</w:t>
            </w:r>
            <w:r w:rsidR="00401F95">
              <w:rPr>
                <w:sz w:val="18"/>
                <w:szCs w:val="18"/>
              </w:rPr>
              <w:t>’</w:t>
            </w:r>
            <w:r w:rsidRPr="00827182">
              <w:rPr>
                <w:sz w:val="18"/>
                <w:szCs w:val="18"/>
              </w:rPr>
              <w:t>ARIPO sur les savoirs traditionnels et les expressions du folklore et d</w:t>
            </w:r>
            <w:r w:rsidR="00401F95">
              <w:rPr>
                <w:sz w:val="18"/>
                <w:szCs w:val="18"/>
              </w:rPr>
              <w:t>’</w:t>
            </w:r>
            <w:r w:rsidRPr="00827182">
              <w:rPr>
                <w:sz w:val="18"/>
                <w:szCs w:val="18"/>
              </w:rPr>
              <w:t>un programme de travail pour sa mise en œuvre, laquelle a commencé en 2011 avec la formation de fonctionnaires de haut niveau pour faciliter la promulgation d</w:t>
            </w:r>
            <w:r w:rsidR="00401F95">
              <w:rPr>
                <w:sz w:val="18"/>
                <w:szCs w:val="18"/>
              </w:rPr>
              <w:t>’</w:t>
            </w:r>
            <w:r w:rsidRPr="00827182">
              <w:rPr>
                <w:sz w:val="18"/>
                <w:szCs w:val="18"/>
              </w:rPr>
              <w:t xml:space="preserve">une législation nationale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 xml:space="preserve">Neuf nouveaux pays ont élaboré et/ou adopté des politiques/stratégies/plans nationaux en matière de propriété intellectuelle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Politiques/stratégies matière de propriété intellectuelle adoptées à Fidji et en Papouasie</w:t>
            </w:r>
            <w:r w:rsidR="003F696B">
              <w:rPr>
                <w:sz w:val="18"/>
                <w:szCs w:val="18"/>
              </w:rPr>
              <w:noBreakHyphen/>
            </w:r>
            <w:r w:rsidRPr="00827182">
              <w:rPr>
                <w:sz w:val="18"/>
                <w:szCs w:val="18"/>
              </w:rPr>
              <w:t>Nouvelle</w:t>
            </w:r>
            <w:r w:rsidR="003F696B">
              <w:rPr>
                <w:sz w:val="18"/>
                <w:szCs w:val="18"/>
              </w:rPr>
              <w:noBreakHyphen/>
            </w:r>
            <w:r w:rsidRPr="00827182">
              <w:rPr>
                <w:sz w:val="18"/>
                <w:szCs w:val="18"/>
              </w:rPr>
              <w:t>Guinée et élaborées pour le Bhoutan, la Mongolie et le Viet</w:t>
            </w:r>
            <w:r w:rsidR="00423E26">
              <w:rPr>
                <w:sz w:val="18"/>
                <w:szCs w:val="18"/>
              </w:rPr>
              <w:t> </w:t>
            </w:r>
            <w:r w:rsidRPr="00827182">
              <w:rPr>
                <w:sz w:val="18"/>
                <w:szCs w:val="18"/>
              </w:rPr>
              <w:t>Nam.  Un plan d</w:t>
            </w:r>
            <w:r w:rsidR="00401F95">
              <w:rPr>
                <w:sz w:val="18"/>
                <w:szCs w:val="18"/>
              </w:rPr>
              <w:t>’</w:t>
            </w:r>
            <w:r w:rsidRPr="00827182">
              <w:rPr>
                <w:sz w:val="18"/>
                <w:szCs w:val="18"/>
              </w:rPr>
              <w:t>action en matière de propriété intellectuelle élaboré pour les Maldives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ii) : Législation nationale en matière de propriété intellectuelle conforme aux objectifs de développement national ainsi qu</w:t>
            </w:r>
            <w:r w:rsidR="00401F95">
              <w:rPr>
                <w:sz w:val="18"/>
                <w:szCs w:val="18"/>
              </w:rPr>
              <w:t>’</w:t>
            </w:r>
            <w:r w:rsidRPr="00827182">
              <w:rPr>
                <w:sz w:val="18"/>
                <w:szCs w:val="18"/>
              </w:rPr>
              <w:t>aux traités et accords internationaux en matière de propriété intellectuelle lorsqu</w:t>
            </w:r>
            <w:r w:rsidR="00401F95">
              <w:rPr>
                <w:sz w:val="18"/>
                <w:szCs w:val="18"/>
              </w:rPr>
              <w:t>’</w:t>
            </w:r>
            <w:r w:rsidRPr="00827182">
              <w:rPr>
                <w:sz w:val="18"/>
                <w:szCs w:val="18"/>
              </w:rPr>
              <w:t>il y a lieu tout en tenant compte des flexibilités</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 xml:space="preserve">Projets de loi et/ou commentaires aux projets de loi préparés et soumis à cinq pays sur leur demande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 xml:space="preserve">Conseils et observations juridiques écrits fournis aux 11 pays suivants : </w:t>
            </w:r>
            <w:r w:rsidR="002B38C1">
              <w:rPr>
                <w:sz w:val="18"/>
                <w:szCs w:val="18"/>
              </w:rPr>
              <w:t>Bangladesh, Bhoutan, Cambodge, Î</w:t>
            </w:r>
            <w:r w:rsidRPr="00827182">
              <w:rPr>
                <w:sz w:val="18"/>
                <w:szCs w:val="18"/>
              </w:rPr>
              <w:t>les Cook, Indonésie, Malaisie, Maldives, Mongolie, Pakistan, Thaïlande et Sri</w:t>
            </w:r>
            <w:r w:rsidR="00423E26">
              <w:rPr>
                <w:sz w:val="18"/>
                <w:szCs w:val="18"/>
              </w:rPr>
              <w:t> </w:t>
            </w:r>
            <w:r w:rsidRPr="00827182">
              <w:rPr>
                <w:sz w:val="18"/>
                <w:szCs w:val="18"/>
              </w:rPr>
              <w:t>Lanka</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v) : Renforcement de la capacité des responsables de l</w:t>
            </w:r>
            <w:r w:rsidR="00401F95">
              <w:rPr>
                <w:sz w:val="18"/>
                <w:szCs w:val="18"/>
              </w:rPr>
              <w:t>’</w:t>
            </w:r>
            <w:r w:rsidRPr="00827182">
              <w:rPr>
                <w:sz w:val="18"/>
                <w:szCs w:val="18"/>
              </w:rPr>
              <w:t>élaboration des politiques à formuler des politiques, à mettre au point et à exécuter des projets en matière de gestion des actifs de propriété intellectuelle</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pacing w:val="-2"/>
                <w:sz w:val="18"/>
                <w:szCs w:val="18"/>
              </w:rPr>
            </w:pPr>
            <w:r w:rsidRPr="00827182">
              <w:rPr>
                <w:spacing w:val="-2"/>
                <w:sz w:val="18"/>
                <w:szCs w:val="18"/>
              </w:rPr>
              <w:t>Référence accrue à la gestion des actifs de propriété intellectuelle dans les déclarations, les discours et les directives émanant des responsables de l</w:t>
            </w:r>
            <w:r w:rsidR="00401F95">
              <w:rPr>
                <w:spacing w:val="-2"/>
                <w:sz w:val="18"/>
                <w:szCs w:val="18"/>
              </w:rPr>
              <w:t>’</w:t>
            </w:r>
            <w:r w:rsidRPr="00827182">
              <w:rPr>
                <w:spacing w:val="-2"/>
                <w:sz w:val="18"/>
                <w:szCs w:val="18"/>
              </w:rPr>
              <w:t xml:space="preserve">élaboration des politiques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Plusieurs études nationales/régionales et déclarations de politique économique faites par des décideurs font référence à la nécessité pour les PME de mieux comprendre et gérer les actifs de propriété intellectuelle pour leur compétitivité</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de projets mis au point et exécutés par des gouvernements pour promouvoir une gestion d</w:t>
            </w:r>
            <w:r w:rsidR="00401F95">
              <w:rPr>
                <w:sz w:val="18"/>
                <w:szCs w:val="18"/>
              </w:rPr>
              <w:t>’</w:t>
            </w:r>
            <w:r w:rsidRPr="00827182">
              <w:rPr>
                <w:sz w:val="18"/>
                <w:szCs w:val="18"/>
              </w:rPr>
              <w:t>entreprise reposant sur la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Données non disponibles</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IV : Coordination et développement de l</w:t>
            </w:r>
            <w:r w:rsidR="00401F95">
              <w:rPr>
                <w:i/>
                <w:iCs/>
                <w:sz w:val="18"/>
                <w:szCs w:val="18"/>
              </w:rPr>
              <w:t>’</w:t>
            </w:r>
            <w:r w:rsidRPr="00827182">
              <w:rPr>
                <w:i/>
                <w:iCs/>
                <w:sz w:val="18"/>
                <w:szCs w:val="18"/>
              </w:rPr>
              <w:t>infrastructure mondiale en matière de propriété intellectuelle</w:t>
            </w:r>
          </w:p>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6D761A">
            <w:pPr>
              <w:rPr>
                <w:b/>
                <w:bCs/>
                <w:sz w:val="18"/>
                <w:szCs w:val="18"/>
              </w:rPr>
            </w:pPr>
            <w:r w:rsidRPr="00827182">
              <w:rPr>
                <w:sz w:val="18"/>
                <w:szCs w:val="18"/>
              </w:rPr>
              <w:t>Résultat i) : Plus grande accessibilité des informations juridiques et technologiques relatives à des demandes améliorées mises à la disposition des États membres, des déposants, des instituts de recherche et du public</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Publication en temps voulu d</w:t>
            </w:r>
            <w:r w:rsidR="00401F95">
              <w:rPr>
                <w:sz w:val="18"/>
                <w:szCs w:val="18"/>
              </w:rPr>
              <w:t>’</w:t>
            </w:r>
            <w:r w:rsidRPr="00827182">
              <w:rPr>
                <w:sz w:val="18"/>
                <w:szCs w:val="18"/>
              </w:rPr>
              <w:t>informations complètes pouvant être consultées par le public relatives aux demandes selon le PCT</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lang w:eastAsia="ja-JP"/>
              </w:rPr>
            </w:pPr>
            <w:r w:rsidRPr="00827182">
              <w:rPr>
                <w:sz w:val="18"/>
                <w:szCs w:val="18"/>
                <w:lang w:eastAsia="ja-JP"/>
              </w:rPr>
              <w:t>Tous les dépôts en XML de documents chinois disponibles sur PATENTSCOPE depuis juillet 2010.</w:t>
            </w:r>
          </w:p>
          <w:p w:rsidR="001D38E3" w:rsidRPr="00827182" w:rsidRDefault="001D38E3" w:rsidP="006D761A">
            <w:pPr>
              <w:rPr>
                <w:sz w:val="18"/>
                <w:szCs w:val="18"/>
              </w:rPr>
            </w:pPr>
            <w:r w:rsidRPr="00827182">
              <w:rPr>
                <w:sz w:val="18"/>
                <w:szCs w:val="18"/>
                <w:lang w:eastAsia="ja-JP"/>
              </w:rPr>
              <w:t xml:space="preserve">Tous les dépôts en XML de tous les offices récepteurs, </w:t>
            </w:r>
            <w:r w:rsidR="00401F95">
              <w:rPr>
                <w:sz w:val="18"/>
                <w:szCs w:val="18"/>
                <w:lang w:eastAsia="ja-JP"/>
              </w:rPr>
              <w:t>y compris</w:t>
            </w:r>
            <w:r w:rsidRPr="00827182">
              <w:rPr>
                <w:sz w:val="18"/>
                <w:szCs w:val="18"/>
                <w:lang w:eastAsia="ja-JP"/>
              </w:rPr>
              <w:t xml:space="preserve"> l</w:t>
            </w:r>
            <w:r w:rsidR="00401F95">
              <w:rPr>
                <w:sz w:val="18"/>
                <w:szCs w:val="18"/>
                <w:lang w:eastAsia="ja-JP"/>
              </w:rPr>
              <w:t>’</w:t>
            </w:r>
            <w:r w:rsidRPr="00827182">
              <w:rPr>
                <w:sz w:val="18"/>
                <w:szCs w:val="18"/>
                <w:lang w:eastAsia="ja-JP"/>
              </w:rPr>
              <w:t>OEB et le Bureau international en tant qu</w:t>
            </w:r>
            <w:r w:rsidR="00401F95">
              <w:rPr>
                <w:sz w:val="18"/>
                <w:szCs w:val="18"/>
                <w:lang w:eastAsia="ja-JP"/>
              </w:rPr>
              <w:t>’</w:t>
            </w:r>
            <w:r w:rsidRPr="00827182">
              <w:rPr>
                <w:sz w:val="18"/>
                <w:szCs w:val="18"/>
                <w:lang w:eastAsia="ja-JP"/>
              </w:rPr>
              <w:t>office récepteur ont également été mis à disposition sur PATENTSCOPE à compter de juillet 2011.</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ii) : Meilleur accès aux sources d</w:t>
            </w:r>
            <w:r w:rsidR="00401F95">
              <w:rPr>
                <w:sz w:val="18"/>
                <w:szCs w:val="18"/>
              </w:rPr>
              <w:t>’</w:t>
            </w:r>
            <w:r w:rsidRPr="00827182">
              <w:rPr>
                <w:sz w:val="18"/>
                <w:szCs w:val="18"/>
              </w:rPr>
              <w:t>information créées par les systèmes de propriété intellectuelle</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Les nouveaux services de recherche PATENTSCOPE ont contribué à accroître le nombre d</w:t>
            </w:r>
            <w:r w:rsidR="00401F95">
              <w:rPr>
                <w:sz w:val="18"/>
                <w:szCs w:val="18"/>
              </w:rPr>
              <w:t>’</w:t>
            </w:r>
            <w:r w:rsidRPr="00827182">
              <w:rPr>
                <w:sz w:val="18"/>
                <w:szCs w:val="18"/>
              </w:rPr>
              <w:t>utilisateurs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Premier trimestre 2010 – 156 271 visiteurs uniques</w:t>
            </w:r>
          </w:p>
          <w:p w:rsidR="001D38E3" w:rsidRPr="00827182" w:rsidRDefault="001D38E3" w:rsidP="001D38E3">
            <w:pPr>
              <w:rPr>
                <w:sz w:val="18"/>
                <w:szCs w:val="18"/>
              </w:rPr>
            </w:pPr>
            <w:r w:rsidRPr="00827182">
              <w:rPr>
                <w:sz w:val="18"/>
                <w:szCs w:val="18"/>
              </w:rPr>
              <w:t>Quatrième trimestre 2011 – 216 290 visiteurs uniques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des pays ayant accès à des bases de données spécialisées et des services d</w:t>
            </w:r>
            <w:r w:rsidR="00401F95">
              <w:rPr>
                <w:sz w:val="18"/>
                <w:szCs w:val="18"/>
              </w:rPr>
              <w:t>’</w:t>
            </w:r>
            <w:r w:rsidRPr="00827182">
              <w:rPr>
                <w:sz w:val="18"/>
                <w:szCs w:val="18"/>
              </w:rPr>
              <w:t xml:space="preserve">appui correspondants dans les pays en développement et les PMA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 programme ARDI offre u</w:t>
            </w:r>
            <w:r w:rsidR="002B38C1">
              <w:rPr>
                <w:sz w:val="18"/>
                <w:szCs w:val="18"/>
              </w:rPr>
              <w:t>n accès gratuit à plus de 200 (quatre</w:t>
            </w:r>
            <w:r w:rsidRPr="00827182">
              <w:rPr>
                <w:sz w:val="18"/>
                <w:szCs w:val="18"/>
              </w:rPr>
              <w:t> fois plus qu</w:t>
            </w:r>
            <w:r w:rsidR="00401F95">
              <w:rPr>
                <w:sz w:val="18"/>
                <w:szCs w:val="18"/>
              </w:rPr>
              <w:t>’</w:t>
            </w:r>
            <w:r w:rsidRPr="00827182">
              <w:rPr>
                <w:sz w:val="18"/>
                <w:szCs w:val="18"/>
              </w:rPr>
              <w:t>en 2010) revues scientifiques et techniques à 77 pays en développement et un accès très peu coûteux à 28.  Il a donné la possibilité d</w:t>
            </w:r>
            <w:r w:rsidR="00401F95">
              <w:rPr>
                <w:sz w:val="18"/>
                <w:szCs w:val="18"/>
              </w:rPr>
              <w:t>’</w:t>
            </w:r>
            <w:r w:rsidRPr="00827182">
              <w:rPr>
                <w:sz w:val="18"/>
                <w:szCs w:val="18"/>
              </w:rPr>
              <w:t>accéder à un nombre plus élevé de revues en adhérant au partenariat Research4Life (R4L), qui offre un accès à plus de 8000 revues collégiales du programme HINARI de l</w:t>
            </w:r>
            <w:r w:rsidR="00401F95">
              <w:rPr>
                <w:sz w:val="18"/>
                <w:szCs w:val="18"/>
              </w:rPr>
              <w:t>’</w:t>
            </w:r>
            <w:r w:rsidRPr="00827182">
              <w:rPr>
                <w:sz w:val="18"/>
                <w:szCs w:val="18"/>
              </w:rPr>
              <w:t>OMS (revues biomédicales et de santé), du programme AGORA de la FAO (revues fondées sur l</w:t>
            </w:r>
            <w:r w:rsidR="00401F95">
              <w:rPr>
                <w:sz w:val="18"/>
                <w:szCs w:val="18"/>
              </w:rPr>
              <w:t>’</w:t>
            </w:r>
            <w:r w:rsidRPr="00827182">
              <w:rPr>
                <w:sz w:val="18"/>
                <w:szCs w:val="18"/>
              </w:rPr>
              <w:t>agriculture) et du programme OARE du PNUE (questions environnementales);  ASPI offre un accès gratuit à six des principales bases de données commerciales du monde à 49 pays en développement et un accès très peu coûteux à 66 autres.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de bénéficiaires des centres d</w:t>
            </w:r>
            <w:r w:rsidR="00401F95">
              <w:rPr>
                <w:sz w:val="18"/>
                <w:szCs w:val="18"/>
              </w:rPr>
              <w:t>’</w:t>
            </w:r>
            <w:r w:rsidRPr="00827182">
              <w:rPr>
                <w:sz w:val="18"/>
                <w:szCs w:val="18"/>
              </w:rPr>
              <w:t>appui à la technologie et à l</w:t>
            </w:r>
            <w:r w:rsidR="00401F95">
              <w:rPr>
                <w:sz w:val="18"/>
                <w:szCs w:val="18"/>
              </w:rPr>
              <w:t>’</w:t>
            </w:r>
            <w:r w:rsidRPr="00827182">
              <w:rPr>
                <w:sz w:val="18"/>
                <w:szCs w:val="18"/>
              </w:rPr>
              <w:t>innovation (CATI) qui considèrent ces centres comme des services spécialisés nationaux dans le domaine de l</w:t>
            </w:r>
            <w:r w:rsidR="00401F95">
              <w:rPr>
                <w:sz w:val="18"/>
                <w:szCs w:val="18"/>
              </w:rPr>
              <w:t>’</w:t>
            </w:r>
            <w:r w:rsidRPr="00827182">
              <w:rPr>
                <w:sz w:val="18"/>
                <w:szCs w:val="18"/>
              </w:rPr>
              <w:t>information en matière de brevets et de technologie par pays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Des réseaux C</w:t>
            </w:r>
            <w:r w:rsidR="002B38C1">
              <w:rPr>
                <w:sz w:val="18"/>
                <w:szCs w:val="18"/>
              </w:rPr>
              <w:t>ATI ont été établis dans 20</w:t>
            </w:r>
            <w:r w:rsidRPr="00827182">
              <w:rPr>
                <w:sz w:val="18"/>
                <w:szCs w:val="18"/>
              </w:rPr>
              <w:t> pays durant cet exercice biennal : Algérie, Cuba, Équateur, Égypte, Géorgie, Guatemala, Honduras, Kenya, Kirghizistan, Madagascar, Maroc, Mozambique, Nigéria, Philippines, République démocratique du Congo, République dominicaine, République du Congo, Sénégal, Tunisie et Viet</w:t>
            </w:r>
            <w:r w:rsidR="00423E26">
              <w:rPr>
                <w:sz w:val="18"/>
                <w:szCs w:val="18"/>
              </w:rPr>
              <w:t> </w:t>
            </w:r>
            <w:r w:rsidRPr="00827182">
              <w:rPr>
                <w:sz w:val="18"/>
                <w:szCs w:val="18"/>
              </w:rPr>
              <w:t xml:space="preserve">Nam.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Pourcentage d</w:t>
            </w:r>
            <w:r w:rsidR="00401F95">
              <w:rPr>
                <w:sz w:val="18"/>
                <w:szCs w:val="18"/>
              </w:rPr>
              <w:t>’</w:t>
            </w:r>
            <w:r w:rsidRPr="00827182">
              <w:rPr>
                <w:sz w:val="18"/>
                <w:szCs w:val="18"/>
              </w:rPr>
              <w:t xml:space="preserve">utilisateurs des bases de données mondiales en matière de propriété intellectuelle et des bases de données sur les services de propriété intellectuelle qui considèrent que ces bases de données ont contribué à rendre leur travail plus efficace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B337EF">
            <w:pPr>
              <w:rPr>
                <w:sz w:val="18"/>
                <w:szCs w:val="18"/>
              </w:rPr>
            </w:pPr>
            <w:r w:rsidRPr="00827182">
              <w:rPr>
                <w:rFonts w:eastAsia="Batang"/>
                <w:sz w:val="18"/>
                <w:szCs w:val="18"/>
                <w:lang w:eastAsia="ja-JP"/>
              </w:rPr>
              <w:t>Voir le “Questionnaire d</w:t>
            </w:r>
            <w:r w:rsidR="00401F95">
              <w:rPr>
                <w:rFonts w:eastAsia="Batang"/>
                <w:sz w:val="18"/>
                <w:szCs w:val="18"/>
                <w:lang w:eastAsia="ja-JP"/>
              </w:rPr>
              <w:t>’</w:t>
            </w:r>
            <w:r w:rsidRPr="00827182">
              <w:rPr>
                <w:rFonts w:eastAsia="Batang"/>
                <w:sz w:val="18"/>
                <w:szCs w:val="18"/>
                <w:lang w:eastAsia="ja-JP"/>
              </w:rPr>
              <w:t>évaluation des progrès et des besoins des centres de technologie et d</w:t>
            </w:r>
            <w:r w:rsidR="00401F95">
              <w:rPr>
                <w:rFonts w:eastAsia="Batang"/>
                <w:sz w:val="18"/>
                <w:szCs w:val="18"/>
                <w:lang w:eastAsia="ja-JP"/>
              </w:rPr>
              <w:t>’</w:t>
            </w:r>
            <w:r w:rsidRPr="00827182">
              <w:rPr>
                <w:rFonts w:eastAsia="Batang"/>
                <w:sz w:val="18"/>
                <w:szCs w:val="18"/>
                <w:lang w:eastAsia="ja-JP"/>
              </w:rPr>
              <w:t>appui à l</w:t>
            </w:r>
            <w:r w:rsidR="00401F95">
              <w:rPr>
                <w:rFonts w:eastAsia="Batang"/>
                <w:sz w:val="18"/>
                <w:szCs w:val="18"/>
                <w:lang w:eastAsia="ja-JP"/>
              </w:rPr>
              <w:t>’</w:t>
            </w:r>
            <w:r w:rsidRPr="00827182">
              <w:rPr>
                <w:rFonts w:eastAsia="Batang"/>
                <w:sz w:val="18"/>
                <w:szCs w:val="18"/>
                <w:lang w:eastAsia="ja-JP"/>
              </w:rPr>
              <w:t xml:space="preserve">innovation (CATI)”, – décembre 2011 – Rapport de </w:t>
            </w:r>
            <w:r w:rsidRPr="00D46382">
              <w:rPr>
                <w:rFonts w:eastAsia="Batang"/>
                <w:sz w:val="18"/>
                <w:szCs w:val="18"/>
                <w:lang w:eastAsia="ja-JP"/>
              </w:rPr>
              <w:t>synthèse sur l</w:t>
            </w:r>
            <w:r w:rsidR="00401F95">
              <w:rPr>
                <w:rFonts w:eastAsia="Batang"/>
                <w:sz w:val="18"/>
                <w:szCs w:val="18"/>
                <w:lang w:eastAsia="ja-JP"/>
              </w:rPr>
              <w:t>’</w:t>
            </w:r>
            <w:r w:rsidRPr="00D46382">
              <w:rPr>
                <w:rFonts w:eastAsia="Batang"/>
                <w:sz w:val="18"/>
                <w:szCs w:val="18"/>
                <w:lang w:eastAsia="ja-JP"/>
              </w:rPr>
              <w:t xml:space="preserve">enquête </w:t>
            </w:r>
            <w:hyperlink r:id="rId95" w:history="1">
              <w:r w:rsidR="00B337EF" w:rsidRPr="00240B33">
                <w:rPr>
                  <w:rStyle w:val="Hyperlink"/>
                  <w:rFonts w:cs="Arial"/>
                  <w:bCs/>
                  <w:iCs/>
                  <w:sz w:val="18"/>
                  <w:szCs w:val="18"/>
                </w:rPr>
                <w:t>http://www.wipo.int/export/sites/www/patentscope/en/programs/tisc/doc/TISC_2011_2012_Survey_Summary_Report.pdf</w:t>
              </w:r>
            </w:hyperlink>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iii) : diffusion accrue des collections numérisées des brevets des offices nationaux/ régionaux des États membres de l</w:t>
            </w:r>
            <w:r w:rsidR="00401F95">
              <w:rPr>
                <w:sz w:val="18"/>
                <w:szCs w:val="18"/>
              </w:rPr>
              <w:t>’</w:t>
            </w:r>
            <w:r w:rsidRPr="00827182">
              <w:rPr>
                <w:sz w:val="18"/>
                <w:szCs w:val="18"/>
              </w:rPr>
              <w:t>OMPI</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des nouvelles collections de brevets accessibles dans les bases de données en ligne sur l</w:t>
            </w:r>
            <w:r w:rsidR="00401F95">
              <w:rPr>
                <w:sz w:val="18"/>
                <w:szCs w:val="18"/>
              </w:rPr>
              <w:t>’</w:t>
            </w:r>
            <w:r w:rsidRPr="00827182">
              <w:rPr>
                <w:sz w:val="18"/>
                <w:szCs w:val="18"/>
              </w:rPr>
              <w:t>Internet</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Fin 2011, le PATENTSCOPE comprenait 28 collections outre le PCT.</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 : Valorisation des services d</w:t>
            </w:r>
            <w:r w:rsidR="00401F95">
              <w:rPr>
                <w:sz w:val="18"/>
                <w:szCs w:val="18"/>
              </w:rPr>
              <w:t>’</w:t>
            </w:r>
            <w:r w:rsidRPr="00827182">
              <w:rPr>
                <w:sz w:val="18"/>
                <w:szCs w:val="18"/>
              </w:rPr>
              <w:t>appui aux recherches en matière de brevets de l</w:t>
            </w:r>
            <w:r w:rsidR="00401F95">
              <w:rPr>
                <w:sz w:val="18"/>
                <w:szCs w:val="18"/>
              </w:rPr>
              <w:t>’</w:t>
            </w:r>
            <w:r w:rsidRPr="00827182">
              <w:rPr>
                <w:sz w:val="18"/>
                <w:szCs w:val="18"/>
              </w:rPr>
              <w:t>OMPI pour les offices de propriété intellectuelle des États membres</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keepNext/>
              <w:keepLines/>
              <w:rPr>
                <w:sz w:val="18"/>
                <w:szCs w:val="18"/>
              </w:rPr>
            </w:pPr>
            <w:r w:rsidRPr="00827182">
              <w:rPr>
                <w:sz w:val="18"/>
                <w:szCs w:val="18"/>
              </w:rPr>
              <w:t>Nombre d</w:t>
            </w:r>
            <w:r w:rsidR="00401F95">
              <w:rPr>
                <w:sz w:val="18"/>
                <w:szCs w:val="18"/>
              </w:rPr>
              <w:t>’</w:t>
            </w:r>
            <w:r w:rsidRPr="00827182">
              <w:rPr>
                <w:sz w:val="18"/>
                <w:szCs w:val="18"/>
              </w:rPr>
              <w:t>inventeurs locaux dans les pays en développement et les PMA qui ont bénéficié du programme de renforcement des capacités en ce qui concerne les recherches relatives à l</w:t>
            </w:r>
            <w:r w:rsidR="00401F95">
              <w:rPr>
                <w:sz w:val="18"/>
                <w:szCs w:val="18"/>
              </w:rPr>
              <w:t>’</w:t>
            </w:r>
            <w:r w:rsidRPr="00827182">
              <w:rPr>
                <w:sz w:val="18"/>
                <w:szCs w:val="18"/>
              </w:rPr>
              <w:t>état de la technique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Les services de recherche WPIS n</w:t>
            </w:r>
            <w:r w:rsidR="00401F95">
              <w:rPr>
                <w:sz w:val="18"/>
                <w:szCs w:val="18"/>
              </w:rPr>
              <w:t>’</w:t>
            </w:r>
            <w:r w:rsidRPr="00827182">
              <w:rPr>
                <w:sz w:val="18"/>
                <w:szCs w:val="18"/>
              </w:rPr>
              <w:t>ont plus été activement encouragés comme auparavant puisqu</w:t>
            </w:r>
            <w:r w:rsidR="00401F95">
              <w:rPr>
                <w:sz w:val="18"/>
                <w:szCs w:val="18"/>
              </w:rPr>
              <w:t>’</w:t>
            </w:r>
            <w:r w:rsidRPr="00827182">
              <w:rPr>
                <w:sz w:val="18"/>
                <w:szCs w:val="18"/>
              </w:rPr>
              <w:t>ils devraient être en partie remplacés par des services qu</w:t>
            </w:r>
            <w:r w:rsidR="00401F95">
              <w:rPr>
                <w:sz w:val="18"/>
                <w:szCs w:val="18"/>
              </w:rPr>
              <w:t>’</w:t>
            </w:r>
            <w:r w:rsidRPr="00827182">
              <w:rPr>
                <w:sz w:val="18"/>
                <w:szCs w:val="18"/>
              </w:rPr>
              <w:t>offriront les CATI.  Le nombre d</w:t>
            </w:r>
            <w:r w:rsidR="00401F95">
              <w:rPr>
                <w:sz w:val="18"/>
                <w:szCs w:val="18"/>
              </w:rPr>
              <w:t>’</w:t>
            </w:r>
            <w:r w:rsidRPr="00827182">
              <w:rPr>
                <w:sz w:val="18"/>
                <w:szCs w:val="18"/>
              </w:rPr>
              <w:t xml:space="preserve">utilisateurs a par conséquent diminué.  </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Refonte du programme ICSEI aux fins d</w:t>
            </w:r>
            <w:r w:rsidR="00401F95">
              <w:rPr>
                <w:sz w:val="18"/>
                <w:szCs w:val="18"/>
              </w:rPr>
              <w:t>’</w:t>
            </w:r>
            <w:r w:rsidRPr="00827182">
              <w:rPr>
                <w:sz w:val="18"/>
                <w:szCs w:val="18"/>
              </w:rPr>
              <w:t>une amélioration au sein du système du PCT et d</w:t>
            </w:r>
            <w:r w:rsidR="00401F95">
              <w:rPr>
                <w:sz w:val="18"/>
                <w:szCs w:val="18"/>
              </w:rPr>
              <w:t>’</w:t>
            </w:r>
            <w:r w:rsidRPr="00827182">
              <w:rPr>
                <w:sz w:val="18"/>
                <w:szCs w:val="18"/>
              </w:rPr>
              <w:t>un meilleur accès à ce système pour les inventeurs des pays en développement et des PMA</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La refonte du programme ICSEI (aujourd</w:t>
            </w:r>
            <w:r w:rsidR="00401F95">
              <w:rPr>
                <w:sz w:val="18"/>
                <w:szCs w:val="18"/>
              </w:rPr>
              <w:t>’</w:t>
            </w:r>
            <w:r w:rsidRPr="00827182">
              <w:rPr>
                <w:sz w:val="18"/>
                <w:szCs w:val="18"/>
              </w:rPr>
              <w:t>hui appelé ICE) a commencé et la portée des services élargie pour impartir également une formation spécialisée aux examinateurs de brevets à l</w:t>
            </w:r>
            <w:r w:rsidR="00401F95">
              <w:rPr>
                <w:sz w:val="18"/>
                <w:szCs w:val="18"/>
              </w:rPr>
              <w:t>’</w:t>
            </w:r>
            <w:r w:rsidRPr="00827182">
              <w:rPr>
                <w:sz w:val="18"/>
                <w:szCs w:val="18"/>
              </w:rPr>
              <w:t>utilisation des résultats d</w:t>
            </w:r>
            <w:r w:rsidR="00401F95">
              <w:rPr>
                <w:sz w:val="18"/>
                <w:szCs w:val="18"/>
              </w:rPr>
              <w:t>’</w:t>
            </w:r>
            <w:r w:rsidRPr="00827182">
              <w:rPr>
                <w:sz w:val="18"/>
                <w:szCs w:val="18"/>
              </w:rPr>
              <w:t>examens externes d</w:t>
            </w:r>
            <w:r w:rsidR="00401F95">
              <w:rPr>
                <w:sz w:val="18"/>
                <w:szCs w:val="18"/>
              </w:rPr>
              <w:t>’</w:t>
            </w:r>
            <w:r w:rsidRPr="00827182">
              <w:rPr>
                <w:sz w:val="18"/>
                <w:szCs w:val="18"/>
              </w:rPr>
              <w:t>autres offices de propriété intellectuelle.</w:t>
            </w:r>
          </w:p>
          <w:p w:rsidR="00C613F5" w:rsidRDefault="001D38E3" w:rsidP="001D38E3">
            <w:pPr>
              <w:rPr>
                <w:sz w:val="18"/>
                <w:szCs w:val="18"/>
              </w:rPr>
            </w:pPr>
            <w:r w:rsidRPr="00827182">
              <w:rPr>
                <w:sz w:val="18"/>
                <w:szCs w:val="18"/>
              </w:rPr>
              <w:t>Un premier atelier sous</w:t>
            </w:r>
            <w:r w:rsidR="003F696B">
              <w:rPr>
                <w:sz w:val="18"/>
                <w:szCs w:val="18"/>
              </w:rPr>
              <w:noBreakHyphen/>
            </w:r>
            <w:r w:rsidRPr="00827182">
              <w:rPr>
                <w:sz w:val="18"/>
                <w:szCs w:val="18"/>
              </w:rPr>
              <w:t>régional pour les offices de propriété intellectuelle de la région Asie</w:t>
            </w:r>
            <w:r w:rsidR="003F696B">
              <w:rPr>
                <w:sz w:val="18"/>
                <w:szCs w:val="18"/>
              </w:rPr>
              <w:noBreakHyphen/>
            </w:r>
            <w:r w:rsidRPr="00827182">
              <w:rPr>
                <w:sz w:val="18"/>
                <w:szCs w:val="18"/>
              </w:rPr>
              <w:t>Pacifique a été organisé en novembre 2011 à Kuala Lumpur.</w:t>
            </w:r>
          </w:p>
          <w:p w:rsidR="001D38E3" w:rsidRPr="00827182" w:rsidRDefault="001D38E3" w:rsidP="001D38E3">
            <w:pPr>
              <w:rPr>
                <w:sz w:val="18"/>
                <w:szCs w:val="18"/>
              </w:rPr>
            </w:pPr>
            <w:r w:rsidRPr="00827182">
              <w:rPr>
                <w:sz w:val="18"/>
                <w:szCs w:val="18"/>
              </w:rPr>
              <w:t>Avec le suisse IGE, un nouveau donateur pour des rapports d</w:t>
            </w:r>
            <w:r w:rsidR="00401F95">
              <w:rPr>
                <w:sz w:val="18"/>
                <w:szCs w:val="18"/>
              </w:rPr>
              <w:t>’</w:t>
            </w:r>
            <w:r w:rsidRPr="00827182">
              <w:rPr>
                <w:sz w:val="18"/>
                <w:szCs w:val="18"/>
              </w:rPr>
              <w:t>examen pro bono a été recruté.</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v) : Efficacité accrue des institutions de propriété intellectuelle grâce à l</w:t>
            </w:r>
            <w:r w:rsidR="00401F95">
              <w:rPr>
                <w:sz w:val="18"/>
                <w:szCs w:val="18"/>
              </w:rPr>
              <w:t>’</w:t>
            </w:r>
            <w:r w:rsidRPr="00827182">
              <w:rPr>
                <w:sz w:val="18"/>
                <w:szCs w:val="18"/>
              </w:rPr>
              <w:t>automatisation des procédures administratives</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Efficacité accrue dans 42 offices de propriété intellectuelle durant l</w:t>
            </w:r>
            <w:r w:rsidR="00401F95">
              <w:rPr>
                <w:sz w:val="18"/>
                <w:szCs w:val="18"/>
              </w:rPr>
              <w:t>’</w:t>
            </w:r>
            <w:r w:rsidRPr="00827182">
              <w:rPr>
                <w:sz w:val="18"/>
                <w:szCs w:val="18"/>
              </w:rPr>
              <w:t>exercice biennal 2010</w:t>
            </w:r>
            <w:r w:rsidR="003F696B">
              <w:rPr>
                <w:sz w:val="18"/>
                <w:szCs w:val="18"/>
              </w:rPr>
              <w:noBreakHyphen/>
            </w:r>
            <w:r w:rsidRPr="00827182">
              <w:rPr>
                <w:sz w:val="18"/>
                <w:szCs w:val="18"/>
              </w:rPr>
              <w:t>2011 grâce à la fourniture d</w:t>
            </w:r>
            <w:r w:rsidR="00401F95">
              <w:rPr>
                <w:sz w:val="18"/>
                <w:szCs w:val="18"/>
              </w:rPr>
              <w:t>’</w:t>
            </w:r>
            <w:r w:rsidRPr="00827182">
              <w:rPr>
                <w:sz w:val="18"/>
                <w:szCs w:val="18"/>
              </w:rPr>
              <w:t>un programme d</w:t>
            </w:r>
            <w:r w:rsidR="00401F95">
              <w:rPr>
                <w:sz w:val="18"/>
                <w:szCs w:val="18"/>
              </w:rPr>
              <w:t>’</w:t>
            </w:r>
            <w:r w:rsidRPr="00827182">
              <w:rPr>
                <w:sz w:val="18"/>
                <w:szCs w:val="18"/>
              </w:rPr>
              <w:t>assistance et de formation en matière d</w:t>
            </w:r>
            <w:r w:rsidR="00401F95">
              <w:rPr>
                <w:sz w:val="18"/>
                <w:szCs w:val="18"/>
              </w:rPr>
              <w:t>’</w:t>
            </w:r>
            <w:r w:rsidRPr="00827182">
              <w:rPr>
                <w:sz w:val="18"/>
                <w:szCs w:val="18"/>
              </w:rPr>
              <w:t>automatisation.  L</w:t>
            </w:r>
            <w:r w:rsidR="00401F95">
              <w:rPr>
                <w:sz w:val="18"/>
                <w:szCs w:val="18"/>
              </w:rPr>
              <w:t>’</w:t>
            </w:r>
            <w:r w:rsidRPr="00827182">
              <w:rPr>
                <w:sz w:val="18"/>
                <w:szCs w:val="18"/>
              </w:rPr>
              <w:t>efficacité sera mesurée par rapport aux critères approuvés.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91 offices de propriété intellectuelle ont été visités pendant l</w:t>
            </w:r>
            <w:r w:rsidR="00401F95">
              <w:rPr>
                <w:sz w:val="18"/>
                <w:szCs w:val="18"/>
              </w:rPr>
              <w:t>’</w:t>
            </w:r>
            <w:r w:rsidRPr="00827182">
              <w:rPr>
                <w:sz w:val="18"/>
                <w:szCs w:val="18"/>
              </w:rPr>
              <w:t>exercice biennal, parfois plus d</w:t>
            </w:r>
            <w:r w:rsidR="00401F95">
              <w:rPr>
                <w:sz w:val="18"/>
                <w:szCs w:val="18"/>
              </w:rPr>
              <w:t>’</w:t>
            </w:r>
            <w:r w:rsidRPr="00827182">
              <w:rPr>
                <w:sz w:val="18"/>
                <w:szCs w:val="18"/>
              </w:rPr>
              <w:t>une fois.</w:t>
            </w:r>
          </w:p>
          <w:p w:rsidR="00C613F5" w:rsidRDefault="00C613F5" w:rsidP="001D38E3">
            <w:pPr>
              <w:rPr>
                <w:sz w:val="18"/>
                <w:szCs w:val="18"/>
              </w:rPr>
            </w:pPr>
          </w:p>
          <w:p w:rsidR="00C613F5" w:rsidRDefault="001D38E3" w:rsidP="001D38E3">
            <w:pPr>
              <w:rPr>
                <w:sz w:val="18"/>
                <w:szCs w:val="18"/>
              </w:rPr>
            </w:pPr>
            <w:r w:rsidRPr="00827182">
              <w:rPr>
                <w:sz w:val="18"/>
                <w:szCs w:val="18"/>
              </w:rPr>
              <w:t>Efficacité accrue de 58 offices de propriété intellectuelle dans les régions grâce à la fourniture de produits et services de modernisation de l</w:t>
            </w:r>
            <w:r w:rsidR="00401F95">
              <w:rPr>
                <w:sz w:val="18"/>
                <w:szCs w:val="18"/>
              </w:rPr>
              <w:t>’</w:t>
            </w:r>
            <w:r w:rsidRPr="00827182">
              <w:rPr>
                <w:sz w:val="18"/>
                <w:szCs w:val="18"/>
              </w:rPr>
              <w:t>OMPI</w:t>
            </w:r>
          </w:p>
          <w:p w:rsidR="00C613F5" w:rsidRDefault="00C613F5" w:rsidP="001D38E3">
            <w:pPr>
              <w:rPr>
                <w:sz w:val="18"/>
                <w:szCs w:val="18"/>
              </w:rPr>
            </w:pPr>
          </w:p>
          <w:p w:rsidR="001D38E3" w:rsidRPr="00827182" w:rsidRDefault="001D38E3" w:rsidP="001D38E3">
            <w:pPr>
              <w:rPr>
                <w:sz w:val="18"/>
                <w:szCs w:val="18"/>
              </w:rPr>
            </w:pP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6D761A">
            <w:pPr>
              <w:rPr>
                <w:sz w:val="18"/>
                <w:szCs w:val="18"/>
              </w:rPr>
            </w:pPr>
            <w:r w:rsidRPr="00827182">
              <w:rPr>
                <w:sz w:val="18"/>
                <w:szCs w:val="18"/>
              </w:rPr>
              <w:t>Les 42 offices de propriété intellectuelle bénéficiant d</w:t>
            </w:r>
            <w:r w:rsidR="00401F95">
              <w:rPr>
                <w:sz w:val="18"/>
                <w:szCs w:val="18"/>
              </w:rPr>
              <w:t>’</w:t>
            </w:r>
            <w:r w:rsidRPr="00827182">
              <w:rPr>
                <w:sz w:val="18"/>
                <w:szCs w:val="18"/>
              </w:rPr>
              <w:t>une assistance durant le présent exercice biennal comprendront 12 nouveaux offices et 30 offices qui requièrent encore une assistance continue pour atteindre les résultats escomptés.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Des 58 offices de propriété intellectuelle qui ont bénéficié de services de modernisation, 14 étaient de nouveaux offices et 44 nécessiteront encore une assistance continue pour atteindre les résultats escomptés.</w:t>
            </w:r>
          </w:p>
          <w:p w:rsidR="001D38E3" w:rsidRPr="00827182" w:rsidRDefault="001D38E3" w:rsidP="001D38E3">
            <w:pPr>
              <w:rPr>
                <w:sz w:val="18"/>
                <w:szCs w:val="18"/>
              </w:rPr>
            </w:pPr>
          </w:p>
        </w:tc>
      </w:tr>
      <w:tr w:rsidR="001D38E3" w:rsidRPr="00827182" w:rsidTr="001D38E3">
        <w:trPr>
          <w:cantSplit/>
          <w:jc w:val="center"/>
        </w:trPr>
        <w:tc>
          <w:tcPr>
            <w:tcW w:w="1713"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6D761A" w:rsidP="001D38E3">
            <w:pPr>
              <w:rPr>
                <w:i/>
                <w:iCs/>
                <w:sz w:val="18"/>
                <w:szCs w:val="18"/>
              </w:rPr>
            </w:pPr>
            <w:r w:rsidRPr="00827182">
              <w:rPr>
                <w:i/>
                <w:iCs/>
                <w:sz w:val="18"/>
                <w:szCs w:val="18"/>
              </w:rPr>
              <w:t xml:space="preserve">Objectif VI : </w:t>
            </w:r>
            <w:r w:rsidR="001D38E3" w:rsidRPr="00827182">
              <w:rPr>
                <w:i/>
                <w:iCs/>
                <w:sz w:val="18"/>
                <w:szCs w:val="18"/>
              </w:rPr>
              <w:t>Coopération internationale pour le respect de la propriété intellectuelle</w:t>
            </w:r>
          </w:p>
          <w:p w:rsidR="001D38E3" w:rsidRPr="00827182" w:rsidRDefault="001D38E3" w:rsidP="001D38E3">
            <w:pPr>
              <w:rPr>
                <w:b/>
                <w:bCs/>
                <w:sz w:val="18"/>
                <w:szCs w:val="18"/>
              </w:rPr>
            </w:pPr>
          </w:p>
        </w:tc>
        <w:tc>
          <w:tcPr>
            <w:tcW w:w="2409"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r w:rsidRPr="00827182">
              <w:rPr>
                <w:sz w:val="18"/>
                <w:szCs w:val="18"/>
              </w:rPr>
              <w:t>Résultat i) : Création d</w:t>
            </w:r>
            <w:r w:rsidR="00401F95">
              <w:rPr>
                <w:sz w:val="18"/>
                <w:szCs w:val="18"/>
              </w:rPr>
              <w:t>’</w:t>
            </w:r>
            <w:r w:rsidRPr="00827182">
              <w:rPr>
                <w:sz w:val="18"/>
                <w:szCs w:val="18"/>
              </w:rPr>
              <w:t>un environnement favorable à la promotion du respect de la propriété intellectuelle au moyen d</w:t>
            </w:r>
            <w:r w:rsidR="00401F95">
              <w:rPr>
                <w:sz w:val="18"/>
                <w:szCs w:val="18"/>
              </w:rPr>
              <w:t>’</w:t>
            </w:r>
            <w:r w:rsidRPr="00827182">
              <w:rPr>
                <w:sz w:val="18"/>
                <w:szCs w:val="18"/>
              </w:rPr>
              <w:t>une concertation constructive et équilibrée sur les actions à mener, compte tenu de la recommandation n° 45 du Plan d</w:t>
            </w:r>
            <w:r w:rsidR="00401F95">
              <w:rPr>
                <w:sz w:val="18"/>
                <w:szCs w:val="18"/>
              </w:rPr>
              <w:t>’</w:t>
            </w:r>
            <w:r w:rsidRPr="00827182">
              <w:rPr>
                <w:sz w:val="18"/>
                <w:szCs w:val="18"/>
              </w:rPr>
              <w:t>action pour le développement</w:t>
            </w: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w:t>
            </w:r>
            <w:r w:rsidR="00401F95">
              <w:rPr>
                <w:sz w:val="18"/>
                <w:szCs w:val="18"/>
              </w:rPr>
              <w:t>’</w:t>
            </w:r>
            <w:r w:rsidRPr="00827182">
              <w:rPr>
                <w:sz w:val="18"/>
                <w:szCs w:val="18"/>
              </w:rPr>
              <w:t>études et de travaux de recherche réalisés, dans le cadre des deux sessions du Comité consultatif sur l</w:t>
            </w:r>
            <w:r w:rsidR="00401F95">
              <w:rPr>
                <w:sz w:val="18"/>
                <w:szCs w:val="18"/>
              </w:rPr>
              <w:t>’</w:t>
            </w:r>
            <w:r w:rsidRPr="00827182">
              <w:rPr>
                <w:sz w:val="18"/>
                <w:szCs w:val="18"/>
              </w:rPr>
              <w:t>application des droits (ACE), pour recenser les éléments portant atteinte au respect des droits de propriété intellectuelle et pour procéder à une évaluation objective du coût de la contrefaçon et du piratage ainsi que de leurs répercussions socioéconomiques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Suite à la réorientation stratégique du programme de travail de l</w:t>
            </w:r>
            <w:r w:rsidR="00401F95">
              <w:rPr>
                <w:sz w:val="18"/>
                <w:szCs w:val="18"/>
              </w:rPr>
              <w:t>’</w:t>
            </w:r>
            <w:r w:rsidRPr="00827182">
              <w:rPr>
                <w:sz w:val="18"/>
                <w:szCs w:val="18"/>
              </w:rPr>
              <w:t>ACE, 14 documents fondés sur l</w:t>
            </w:r>
            <w:r w:rsidR="00401F95">
              <w:rPr>
                <w:sz w:val="18"/>
                <w:szCs w:val="18"/>
              </w:rPr>
              <w:t>’</w:t>
            </w:r>
            <w:r w:rsidRPr="00827182">
              <w:rPr>
                <w:sz w:val="18"/>
                <w:szCs w:val="18"/>
              </w:rPr>
              <w:t>objectif stratégique VI ont été présentés lors des sixième et septième sessions de l</w:t>
            </w:r>
            <w:r w:rsidR="00401F95">
              <w:rPr>
                <w:sz w:val="18"/>
                <w:szCs w:val="18"/>
              </w:rPr>
              <w:t>’</w:t>
            </w:r>
            <w:r w:rsidRPr="00827182">
              <w:rPr>
                <w:sz w:val="18"/>
                <w:szCs w:val="18"/>
              </w:rPr>
              <w:t>ACE, qui encourageaient le comité à poursuivre son programme de travail actuel à la huitième session de l</w:t>
            </w:r>
            <w:r w:rsidR="00401F95">
              <w:rPr>
                <w:sz w:val="18"/>
                <w:szCs w:val="18"/>
              </w:rPr>
              <w:t>’</w:t>
            </w:r>
            <w:r w:rsidRPr="00827182">
              <w:rPr>
                <w:sz w:val="18"/>
                <w:szCs w:val="18"/>
              </w:rPr>
              <w:t>ACE.  La septième session a également eu pour résultat des économies considérables grâce à la réduction des frais de voyage de tiers.</w:t>
            </w:r>
          </w:p>
        </w:tc>
      </w:tr>
      <w:tr w:rsidR="001D38E3" w:rsidRPr="00827182" w:rsidTr="001D38E3">
        <w:trPr>
          <w:cantSplit/>
          <w:jc w:val="center"/>
        </w:trPr>
        <w:tc>
          <w:tcPr>
            <w:tcW w:w="1713"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i/>
                <w:iCs/>
                <w:sz w:val="18"/>
                <w:szCs w:val="18"/>
              </w:rPr>
            </w:pPr>
            <w:r w:rsidRPr="00827182">
              <w:rPr>
                <w:i/>
                <w:iCs/>
                <w:sz w:val="18"/>
                <w:szCs w:val="18"/>
              </w:rPr>
              <w:t>Objectif VII : Propriété intellectuelle et enjeux mondiaux</w:t>
            </w:r>
          </w:p>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keepNext/>
              <w:keepLines/>
              <w:rPr>
                <w:sz w:val="18"/>
                <w:szCs w:val="18"/>
              </w:rPr>
            </w:pPr>
            <w:r w:rsidRPr="00827182">
              <w:rPr>
                <w:sz w:val="18"/>
                <w:szCs w:val="18"/>
              </w:rPr>
              <w:t>Résultat i) : Coopération et coordination renforcées entre les travaux de l</w:t>
            </w:r>
            <w:r w:rsidR="00401F95">
              <w:rPr>
                <w:sz w:val="18"/>
                <w:szCs w:val="18"/>
              </w:rPr>
              <w:t>’</w:t>
            </w:r>
            <w:r w:rsidRPr="00827182">
              <w:rPr>
                <w:sz w:val="18"/>
                <w:szCs w:val="18"/>
              </w:rPr>
              <w:t>OMPI et ceux menés dans d</w:t>
            </w:r>
            <w:r w:rsidR="00401F95">
              <w:rPr>
                <w:sz w:val="18"/>
                <w:szCs w:val="18"/>
              </w:rPr>
              <w:t>’</w:t>
            </w:r>
            <w:r w:rsidRPr="00827182">
              <w:rPr>
                <w:sz w:val="18"/>
                <w:szCs w:val="18"/>
              </w:rPr>
              <w:t>autres instances internationales dans le domaine des savoirs traditionnels, des expressions culturelles traditionnelles et des ressources génétiques</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w:t>
            </w:r>
            <w:r w:rsidR="00401F95">
              <w:rPr>
                <w:sz w:val="18"/>
                <w:szCs w:val="18"/>
              </w:rPr>
              <w:t>’</w:t>
            </w:r>
            <w:r w:rsidRPr="00827182">
              <w:rPr>
                <w:sz w:val="18"/>
                <w:szCs w:val="18"/>
              </w:rPr>
              <w:t>autres instances et institutions internationales reconnaissant expressément l</w:t>
            </w:r>
            <w:r w:rsidR="00401F95">
              <w:rPr>
                <w:sz w:val="18"/>
                <w:szCs w:val="18"/>
              </w:rPr>
              <w:t>’</w:t>
            </w:r>
            <w:r w:rsidRPr="00827182">
              <w:rPr>
                <w:sz w:val="18"/>
                <w:szCs w:val="18"/>
              </w:rPr>
              <w:t>expertise technique de l</w:t>
            </w:r>
            <w:r w:rsidR="00401F95">
              <w:rPr>
                <w:sz w:val="18"/>
                <w:szCs w:val="18"/>
              </w:rPr>
              <w:t>’</w:t>
            </w:r>
            <w:r w:rsidRPr="00827182">
              <w:rPr>
                <w:sz w:val="18"/>
                <w:szCs w:val="18"/>
              </w:rPr>
              <w:t>OMPI en matière de propriété intellectuelle et sa contribution.  Objectif : quatre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B83292" w:rsidP="001D38E3">
            <w:pPr>
              <w:rPr>
                <w:sz w:val="18"/>
                <w:szCs w:val="18"/>
              </w:rPr>
            </w:pPr>
            <w:r>
              <w:rPr>
                <w:sz w:val="18"/>
                <w:szCs w:val="18"/>
              </w:rPr>
              <w:t>Neuf</w:t>
            </w:r>
            <w:r w:rsidR="001D38E3" w:rsidRPr="00827182">
              <w:rPr>
                <w:sz w:val="18"/>
                <w:szCs w:val="18"/>
              </w:rPr>
              <w:t> processus en 2010</w:t>
            </w:r>
            <w:r w:rsidR="003F696B">
              <w:rPr>
                <w:sz w:val="18"/>
                <w:szCs w:val="18"/>
              </w:rPr>
              <w:noBreakHyphen/>
            </w:r>
            <w:r w:rsidR="001D38E3" w:rsidRPr="00827182">
              <w:rPr>
                <w:sz w:val="18"/>
                <w:szCs w:val="18"/>
              </w:rPr>
              <w:t>2011 : l</w:t>
            </w:r>
            <w:r w:rsidR="00401F95">
              <w:rPr>
                <w:sz w:val="18"/>
                <w:szCs w:val="18"/>
              </w:rPr>
              <w:t>’</w:t>
            </w:r>
            <w:r w:rsidR="001D38E3" w:rsidRPr="00827182">
              <w:rPr>
                <w:sz w:val="18"/>
                <w:szCs w:val="18"/>
              </w:rPr>
              <w:t>OMPI a été invitée à participer et à fournir des informations sur la propriété intellectuelle à des réunions et activités de la CDB, de l</w:t>
            </w:r>
            <w:r w:rsidR="00401F95">
              <w:rPr>
                <w:sz w:val="18"/>
                <w:szCs w:val="18"/>
              </w:rPr>
              <w:t>’</w:t>
            </w:r>
            <w:r w:rsidR="001D38E3" w:rsidRPr="00827182">
              <w:rPr>
                <w:sz w:val="18"/>
                <w:szCs w:val="18"/>
              </w:rPr>
              <w:t>OMC, de la FAO, du Haut</w:t>
            </w:r>
            <w:r w:rsidR="003F696B">
              <w:rPr>
                <w:sz w:val="18"/>
                <w:szCs w:val="18"/>
              </w:rPr>
              <w:noBreakHyphen/>
            </w:r>
            <w:r w:rsidR="001D38E3" w:rsidRPr="00827182">
              <w:rPr>
                <w:sz w:val="18"/>
                <w:szCs w:val="18"/>
              </w:rPr>
              <w:t>Commissariat aux droits de l</w:t>
            </w:r>
            <w:r w:rsidR="00401F95">
              <w:rPr>
                <w:sz w:val="18"/>
                <w:szCs w:val="18"/>
              </w:rPr>
              <w:t>’</w:t>
            </w:r>
            <w:r w:rsidR="001D38E3" w:rsidRPr="00827182">
              <w:rPr>
                <w:sz w:val="18"/>
                <w:szCs w:val="18"/>
              </w:rPr>
              <w:t>homme, de l</w:t>
            </w:r>
            <w:r w:rsidR="00401F95">
              <w:rPr>
                <w:sz w:val="18"/>
                <w:szCs w:val="18"/>
              </w:rPr>
              <w:t>’</w:t>
            </w:r>
            <w:r w:rsidR="001D38E3" w:rsidRPr="00827182">
              <w:rPr>
                <w:sz w:val="18"/>
                <w:szCs w:val="18"/>
              </w:rPr>
              <w:t>OMS, de l</w:t>
            </w:r>
            <w:r w:rsidR="00401F95">
              <w:rPr>
                <w:sz w:val="18"/>
                <w:szCs w:val="18"/>
              </w:rPr>
              <w:t>’</w:t>
            </w:r>
            <w:r w:rsidR="001D38E3" w:rsidRPr="00827182">
              <w:rPr>
                <w:sz w:val="18"/>
                <w:szCs w:val="18"/>
              </w:rPr>
              <w:t>Instance permanente de l</w:t>
            </w:r>
            <w:r w:rsidR="00401F95">
              <w:rPr>
                <w:sz w:val="18"/>
                <w:szCs w:val="18"/>
              </w:rPr>
              <w:t>’</w:t>
            </w:r>
            <w:r w:rsidR="001D38E3" w:rsidRPr="00827182">
              <w:rPr>
                <w:sz w:val="18"/>
                <w:szCs w:val="18"/>
              </w:rPr>
              <w:t>ONU sur les questions autochtones, du Mécanisme d</w:t>
            </w:r>
            <w:r w:rsidR="00401F95">
              <w:rPr>
                <w:sz w:val="18"/>
                <w:szCs w:val="18"/>
              </w:rPr>
              <w:t>’</w:t>
            </w:r>
            <w:r w:rsidR="001D38E3" w:rsidRPr="00827182">
              <w:rPr>
                <w:sz w:val="18"/>
                <w:szCs w:val="18"/>
              </w:rPr>
              <w:t xml:space="preserve">experts des </w:t>
            </w:r>
            <w:r w:rsidR="00401F95">
              <w:rPr>
                <w:sz w:val="18"/>
                <w:szCs w:val="18"/>
              </w:rPr>
              <w:t>Nations Unies</w:t>
            </w:r>
            <w:r w:rsidR="001D38E3" w:rsidRPr="00827182">
              <w:rPr>
                <w:sz w:val="18"/>
                <w:szCs w:val="18"/>
              </w:rPr>
              <w:t xml:space="preserve"> sur les droits des peuples autochtones, de l</w:t>
            </w:r>
            <w:r w:rsidR="00401F95">
              <w:rPr>
                <w:sz w:val="18"/>
                <w:szCs w:val="18"/>
              </w:rPr>
              <w:t>’</w:t>
            </w:r>
            <w:r w:rsidR="001D38E3" w:rsidRPr="00827182">
              <w:rPr>
                <w:sz w:val="18"/>
                <w:szCs w:val="18"/>
              </w:rPr>
              <w:t>UNESCO et du Groupe d</w:t>
            </w:r>
            <w:r w:rsidR="00401F95">
              <w:rPr>
                <w:sz w:val="18"/>
                <w:szCs w:val="18"/>
              </w:rPr>
              <w:t>’</w:t>
            </w:r>
            <w:r w:rsidR="001D38E3" w:rsidRPr="00827182">
              <w:rPr>
                <w:sz w:val="18"/>
                <w:szCs w:val="18"/>
              </w:rPr>
              <w:t>appui interorganisations sur les questions autochtones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Nombre de publications ou d</w:t>
            </w:r>
            <w:r w:rsidR="00401F95">
              <w:rPr>
                <w:sz w:val="18"/>
                <w:szCs w:val="18"/>
              </w:rPr>
              <w:t>’</w:t>
            </w:r>
            <w:r w:rsidRPr="00827182">
              <w:rPr>
                <w:sz w:val="18"/>
                <w:szCs w:val="18"/>
              </w:rPr>
              <w:t>activités conjointes de l</w:t>
            </w:r>
            <w:r w:rsidR="00401F95">
              <w:rPr>
                <w:sz w:val="18"/>
                <w:szCs w:val="18"/>
              </w:rPr>
              <w:t>’</w:t>
            </w:r>
            <w:r w:rsidRPr="00827182">
              <w:rPr>
                <w:sz w:val="18"/>
                <w:szCs w:val="18"/>
              </w:rPr>
              <w:t>OMPI avec d</w:t>
            </w:r>
            <w:r w:rsidR="00401F95">
              <w:rPr>
                <w:sz w:val="18"/>
                <w:szCs w:val="18"/>
              </w:rPr>
              <w:t>’</w:t>
            </w:r>
            <w:r w:rsidRPr="00827182">
              <w:rPr>
                <w:sz w:val="18"/>
                <w:szCs w:val="18"/>
              </w:rPr>
              <w:t>autres institutions internationales.  Objectif : trois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B83292" w:rsidP="001D38E3">
            <w:pPr>
              <w:rPr>
                <w:sz w:val="18"/>
                <w:szCs w:val="18"/>
              </w:rPr>
            </w:pPr>
            <w:r>
              <w:rPr>
                <w:sz w:val="18"/>
                <w:szCs w:val="18"/>
              </w:rPr>
              <w:t>Cinq</w:t>
            </w:r>
            <w:r w:rsidR="001D38E3" w:rsidRPr="00827182">
              <w:rPr>
                <w:sz w:val="18"/>
                <w:szCs w:val="18"/>
              </w:rPr>
              <w:t> publications ou activités conjointes en 2010</w:t>
            </w:r>
            <w:r w:rsidR="003F696B">
              <w:rPr>
                <w:sz w:val="18"/>
                <w:szCs w:val="18"/>
              </w:rPr>
              <w:noBreakHyphen/>
            </w:r>
            <w:r w:rsidR="001D38E3" w:rsidRPr="00827182">
              <w:rPr>
                <w:sz w:val="18"/>
                <w:szCs w:val="18"/>
              </w:rPr>
              <w:t>2011.  L</w:t>
            </w:r>
            <w:r w:rsidR="00401F95">
              <w:rPr>
                <w:sz w:val="18"/>
                <w:szCs w:val="18"/>
              </w:rPr>
              <w:t>’</w:t>
            </w:r>
            <w:r w:rsidR="001D38E3" w:rsidRPr="00827182">
              <w:rPr>
                <w:sz w:val="18"/>
                <w:szCs w:val="18"/>
              </w:rPr>
              <w:t>OMPI a contribué à des publications de l</w:t>
            </w:r>
            <w:r w:rsidR="00401F95">
              <w:rPr>
                <w:sz w:val="18"/>
                <w:szCs w:val="18"/>
              </w:rPr>
              <w:t>’</w:t>
            </w:r>
            <w:r w:rsidR="001D38E3" w:rsidRPr="00827182">
              <w:rPr>
                <w:sz w:val="18"/>
                <w:szCs w:val="18"/>
              </w:rPr>
              <w:t>OMS et de l</w:t>
            </w:r>
            <w:r w:rsidR="00401F95">
              <w:rPr>
                <w:sz w:val="18"/>
                <w:szCs w:val="18"/>
              </w:rPr>
              <w:t>’</w:t>
            </w:r>
            <w:r w:rsidR="001D38E3" w:rsidRPr="00827182">
              <w:rPr>
                <w:sz w:val="18"/>
                <w:szCs w:val="18"/>
              </w:rPr>
              <w:t>OMC (une publication conjointe avec l</w:t>
            </w:r>
            <w:r w:rsidR="00401F95">
              <w:rPr>
                <w:sz w:val="18"/>
                <w:szCs w:val="18"/>
              </w:rPr>
              <w:t>’</w:t>
            </w:r>
            <w:r w:rsidR="001D38E3" w:rsidRPr="00827182">
              <w:rPr>
                <w:sz w:val="18"/>
                <w:szCs w:val="18"/>
              </w:rPr>
              <w:t>OMPI) et de la CNUCED, et continué de coopérer à des projets à facettes multiples avec le Fonds pour l</w:t>
            </w:r>
            <w:r w:rsidR="00401F95">
              <w:rPr>
                <w:sz w:val="18"/>
                <w:szCs w:val="18"/>
              </w:rPr>
              <w:t>’</w:t>
            </w:r>
            <w:r w:rsidR="001D38E3" w:rsidRPr="00827182">
              <w:rPr>
                <w:sz w:val="18"/>
                <w:szCs w:val="18"/>
              </w:rPr>
              <w:t>environnement mondial, le Secrétariat du Forum des îles du Pacifique et le Secrétariat de la Communauté du Pacifique</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keepNext/>
              <w:keepLines/>
              <w:rPr>
                <w:sz w:val="18"/>
                <w:szCs w:val="18"/>
              </w:rPr>
            </w:pPr>
            <w:r w:rsidRPr="00827182">
              <w:rPr>
                <w:sz w:val="18"/>
                <w:szCs w:val="18"/>
              </w:rPr>
              <w:t>Résultat i) : Plus grande concertation, reposant sur des bases empiriques solides, entre les gouvernements, les organisations internationales, les acteurs de la société civile et le secteur privé sur des questions d</w:t>
            </w:r>
            <w:r w:rsidR="00401F95">
              <w:rPr>
                <w:sz w:val="18"/>
                <w:szCs w:val="18"/>
              </w:rPr>
              <w:t>’</w:t>
            </w:r>
            <w:r w:rsidRPr="00827182">
              <w:rPr>
                <w:sz w:val="18"/>
                <w:szCs w:val="18"/>
              </w:rPr>
              <w:t>actualité et des questions nouvelles à l</w:t>
            </w:r>
            <w:r w:rsidR="00401F95">
              <w:rPr>
                <w:sz w:val="18"/>
                <w:szCs w:val="18"/>
              </w:rPr>
              <w:t>’</w:t>
            </w:r>
            <w:r w:rsidRPr="00827182">
              <w:rPr>
                <w:sz w:val="18"/>
                <w:szCs w:val="18"/>
              </w:rPr>
              <w:t>échelle mondiale en rapport avec la propriété intellectuelle</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Ampleur et diversité de la participation aux forums de politique générale organisés par l</w:t>
            </w:r>
            <w:r w:rsidR="00401F95">
              <w:rPr>
                <w:sz w:val="18"/>
                <w:szCs w:val="18"/>
              </w:rPr>
              <w:t>’</w:t>
            </w:r>
            <w:r w:rsidRPr="00827182">
              <w:rPr>
                <w:sz w:val="18"/>
                <w:szCs w:val="18"/>
              </w:rPr>
              <w:t xml:space="preserve">OMPI.  </w:t>
            </w:r>
            <w:r w:rsidRPr="00827182">
              <w:rPr>
                <w:sz w:val="18"/>
                <w:szCs w:val="18"/>
              </w:rPr>
              <w:br/>
            </w:r>
            <w:r w:rsidRPr="00827182">
              <w:rPr>
                <w:sz w:val="18"/>
                <w:szCs w:val="18"/>
              </w:rPr>
              <w:br/>
              <w:t xml:space="preserve">Objectif : un important forum sur la politique à suivre et quatre forums portant sur des questions de politique générale précises chaque année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Conférence de l</w:t>
            </w:r>
            <w:r w:rsidR="00401F95">
              <w:rPr>
                <w:sz w:val="18"/>
                <w:szCs w:val="18"/>
              </w:rPr>
              <w:t>’</w:t>
            </w:r>
            <w:r w:rsidRPr="00827182">
              <w:rPr>
                <w:sz w:val="18"/>
                <w:szCs w:val="18"/>
              </w:rPr>
              <w:t>OMPI sur l</w:t>
            </w:r>
            <w:r w:rsidR="00401F95">
              <w:rPr>
                <w:sz w:val="18"/>
                <w:szCs w:val="18"/>
              </w:rPr>
              <w:t>’</w:t>
            </w:r>
            <w:r w:rsidRPr="00827182">
              <w:rPr>
                <w:sz w:val="18"/>
                <w:szCs w:val="18"/>
              </w:rPr>
              <w:t>innovation et le changement climatique</w:t>
            </w:r>
          </w:p>
          <w:p w:rsidR="00C613F5" w:rsidRDefault="00C613F5" w:rsidP="001D38E3">
            <w:pPr>
              <w:rPr>
                <w:sz w:val="18"/>
                <w:szCs w:val="18"/>
              </w:rPr>
            </w:pPr>
          </w:p>
          <w:p w:rsidR="00C613F5" w:rsidRDefault="001D38E3" w:rsidP="001D38E3">
            <w:pPr>
              <w:rPr>
                <w:sz w:val="18"/>
                <w:szCs w:val="18"/>
              </w:rPr>
            </w:pPr>
            <w:r w:rsidRPr="00827182">
              <w:rPr>
                <w:sz w:val="18"/>
                <w:szCs w:val="18"/>
              </w:rPr>
              <w:t>Manifestations parallèles aux réunions de la CCNUCC sur les questions de l</w:t>
            </w:r>
            <w:r w:rsidR="00401F95">
              <w:rPr>
                <w:sz w:val="18"/>
                <w:szCs w:val="18"/>
              </w:rPr>
              <w:t>’</w:t>
            </w:r>
            <w:r w:rsidRPr="00827182">
              <w:rPr>
                <w:sz w:val="18"/>
                <w:szCs w:val="18"/>
              </w:rPr>
              <w:t>innovation et de la diffusion de technologies</w:t>
            </w:r>
          </w:p>
          <w:p w:rsidR="00C613F5" w:rsidRDefault="001D38E3" w:rsidP="001D38E3">
            <w:pPr>
              <w:rPr>
                <w:sz w:val="18"/>
                <w:szCs w:val="18"/>
              </w:rPr>
            </w:pPr>
            <w:r w:rsidRPr="00827182">
              <w:rPr>
                <w:sz w:val="18"/>
                <w:szCs w:val="18"/>
              </w:rPr>
              <w:t>En coopération avec l</w:t>
            </w:r>
            <w:r w:rsidR="00401F95">
              <w:rPr>
                <w:sz w:val="18"/>
                <w:szCs w:val="18"/>
              </w:rPr>
              <w:t>’</w:t>
            </w:r>
            <w:r w:rsidRPr="00827182">
              <w:rPr>
                <w:sz w:val="18"/>
                <w:szCs w:val="18"/>
              </w:rPr>
              <w:t>OMS et l</w:t>
            </w:r>
            <w:r w:rsidR="00401F95">
              <w:rPr>
                <w:sz w:val="18"/>
                <w:szCs w:val="18"/>
              </w:rPr>
              <w:t>’</w:t>
            </w:r>
            <w:r w:rsidRPr="00827182">
              <w:rPr>
                <w:sz w:val="18"/>
                <w:szCs w:val="18"/>
              </w:rPr>
              <w:t>OMPI :</w:t>
            </w:r>
          </w:p>
          <w:p w:rsidR="00C613F5" w:rsidRDefault="00C613F5" w:rsidP="001D38E3">
            <w:pPr>
              <w:rPr>
                <w:sz w:val="18"/>
                <w:szCs w:val="18"/>
              </w:rPr>
            </w:pPr>
          </w:p>
          <w:p w:rsidR="00C613F5" w:rsidRDefault="001D38E3" w:rsidP="006D761A">
            <w:pPr>
              <w:numPr>
                <w:ilvl w:val="0"/>
                <w:numId w:val="47"/>
              </w:numPr>
              <w:rPr>
                <w:sz w:val="18"/>
                <w:szCs w:val="18"/>
              </w:rPr>
            </w:pPr>
            <w:r w:rsidRPr="00827182">
              <w:rPr>
                <w:sz w:val="18"/>
                <w:szCs w:val="18"/>
              </w:rPr>
              <w:t>Colloque technique conjoint sur l</w:t>
            </w:r>
            <w:r w:rsidR="00401F95">
              <w:rPr>
                <w:sz w:val="18"/>
                <w:szCs w:val="18"/>
              </w:rPr>
              <w:t>’</w:t>
            </w:r>
            <w:r w:rsidRPr="00827182">
              <w:rPr>
                <w:sz w:val="18"/>
                <w:szCs w:val="18"/>
              </w:rPr>
              <w:t>accès aux médicaments : pratiques en matière de prix et d</w:t>
            </w:r>
            <w:r w:rsidR="00401F95">
              <w:rPr>
                <w:sz w:val="18"/>
                <w:szCs w:val="18"/>
              </w:rPr>
              <w:t>’</w:t>
            </w:r>
            <w:r w:rsidRPr="00827182">
              <w:rPr>
                <w:sz w:val="18"/>
                <w:szCs w:val="18"/>
              </w:rPr>
              <w:t>approvisionnement</w:t>
            </w:r>
          </w:p>
          <w:p w:rsidR="00C613F5" w:rsidRDefault="001D38E3" w:rsidP="006D761A">
            <w:pPr>
              <w:numPr>
                <w:ilvl w:val="0"/>
                <w:numId w:val="47"/>
              </w:numPr>
              <w:rPr>
                <w:sz w:val="18"/>
                <w:szCs w:val="18"/>
              </w:rPr>
            </w:pPr>
            <w:r w:rsidRPr="00827182">
              <w:rPr>
                <w:sz w:val="18"/>
                <w:szCs w:val="18"/>
              </w:rPr>
              <w:t>Colloque technique conjoint sur l</w:t>
            </w:r>
            <w:r w:rsidR="00401F95">
              <w:rPr>
                <w:sz w:val="18"/>
                <w:szCs w:val="18"/>
              </w:rPr>
              <w:t>’</w:t>
            </w:r>
            <w:r w:rsidRPr="00827182">
              <w:rPr>
                <w:sz w:val="18"/>
                <w:szCs w:val="18"/>
              </w:rPr>
              <w:t>accès aux médicaments, à l</w:t>
            </w:r>
            <w:r w:rsidR="00401F95">
              <w:rPr>
                <w:sz w:val="18"/>
                <w:szCs w:val="18"/>
              </w:rPr>
              <w:t>’</w:t>
            </w:r>
            <w:r w:rsidRPr="00827182">
              <w:rPr>
                <w:sz w:val="18"/>
                <w:szCs w:val="18"/>
              </w:rPr>
              <w:t>information en matière de brevets et à la liberté d</w:t>
            </w:r>
            <w:r w:rsidR="00401F95">
              <w:rPr>
                <w:sz w:val="18"/>
                <w:szCs w:val="18"/>
              </w:rPr>
              <w:t>’</w:t>
            </w:r>
            <w:r w:rsidRPr="00827182">
              <w:rPr>
                <w:sz w:val="18"/>
                <w:szCs w:val="18"/>
              </w:rPr>
              <w:t>action</w:t>
            </w:r>
          </w:p>
          <w:p w:rsidR="00C613F5" w:rsidRDefault="001D38E3" w:rsidP="006D761A">
            <w:pPr>
              <w:numPr>
                <w:ilvl w:val="0"/>
                <w:numId w:val="47"/>
              </w:numPr>
              <w:rPr>
                <w:sz w:val="18"/>
                <w:szCs w:val="18"/>
              </w:rPr>
            </w:pPr>
            <w:r w:rsidRPr="00827182">
              <w:rPr>
                <w:sz w:val="18"/>
                <w:szCs w:val="18"/>
              </w:rPr>
              <w:t>Atelier sur les recherches en matière de brevets et la liberté d</w:t>
            </w:r>
            <w:r w:rsidR="00401F95">
              <w:rPr>
                <w:sz w:val="18"/>
                <w:szCs w:val="18"/>
              </w:rPr>
              <w:t>’</w:t>
            </w:r>
            <w:r w:rsidRPr="00827182">
              <w:rPr>
                <w:sz w:val="18"/>
                <w:szCs w:val="18"/>
              </w:rPr>
              <w:t>exploitation</w:t>
            </w:r>
          </w:p>
          <w:p w:rsidR="00C613F5" w:rsidRDefault="00C613F5" w:rsidP="001D38E3">
            <w:pPr>
              <w:rPr>
                <w:sz w:val="18"/>
                <w:szCs w:val="18"/>
              </w:rPr>
            </w:pPr>
          </w:p>
          <w:p w:rsidR="00C613F5" w:rsidRDefault="001D38E3" w:rsidP="001D38E3">
            <w:pPr>
              <w:rPr>
                <w:sz w:val="18"/>
                <w:szCs w:val="18"/>
              </w:rPr>
            </w:pPr>
            <w:r w:rsidRPr="00827182">
              <w:rPr>
                <w:sz w:val="18"/>
                <w:szCs w:val="18"/>
              </w:rPr>
              <w:t>En coopération avec UNITAID et le Medicines Patent Pool, atelier sur les modalités et les conditions de licences à l</w:t>
            </w:r>
            <w:r w:rsidR="00401F95">
              <w:rPr>
                <w:sz w:val="18"/>
                <w:szCs w:val="18"/>
              </w:rPr>
              <w:t>’</w:t>
            </w:r>
            <w:r w:rsidRPr="00827182">
              <w:rPr>
                <w:sz w:val="18"/>
                <w:szCs w:val="18"/>
              </w:rPr>
              <w:t>intention de la communauté de brevets pour les médicaments</w:t>
            </w:r>
          </w:p>
          <w:p w:rsidR="00C613F5" w:rsidRDefault="00C613F5" w:rsidP="001D38E3">
            <w:pPr>
              <w:rPr>
                <w:sz w:val="18"/>
                <w:szCs w:val="18"/>
              </w:rPr>
            </w:pPr>
          </w:p>
          <w:p w:rsidR="00C613F5" w:rsidRDefault="001D38E3" w:rsidP="001D38E3">
            <w:pPr>
              <w:rPr>
                <w:sz w:val="18"/>
                <w:szCs w:val="18"/>
              </w:rPr>
            </w:pPr>
            <w:r w:rsidRPr="00827182">
              <w:rPr>
                <w:sz w:val="18"/>
                <w:szCs w:val="18"/>
              </w:rPr>
              <w:t>Lancement de WIPO Re:Search le 26 octobre 2011</w:t>
            </w:r>
          </w:p>
          <w:p w:rsidR="00C613F5" w:rsidRDefault="00C613F5" w:rsidP="001D38E3">
            <w:pPr>
              <w:rPr>
                <w:sz w:val="18"/>
                <w:szCs w:val="18"/>
              </w:rPr>
            </w:pPr>
          </w:p>
          <w:p w:rsidR="00C613F5" w:rsidRDefault="001D38E3" w:rsidP="001D38E3">
            <w:pPr>
              <w:rPr>
                <w:sz w:val="18"/>
                <w:szCs w:val="18"/>
              </w:rPr>
            </w:pPr>
            <w:r w:rsidRPr="00827182">
              <w:rPr>
                <w:sz w:val="18"/>
                <w:szCs w:val="18"/>
              </w:rPr>
              <w:t xml:space="preserve">Colloque sur les sciences de la vie </w:t>
            </w:r>
            <w:proofErr w:type="gramStart"/>
            <w:r w:rsidRPr="00827182">
              <w:rPr>
                <w:sz w:val="18"/>
                <w:szCs w:val="18"/>
              </w:rPr>
              <w:t>intitulé</w:t>
            </w:r>
            <w:proofErr w:type="gramEnd"/>
            <w:r w:rsidRPr="00827182">
              <w:rPr>
                <w:sz w:val="18"/>
                <w:szCs w:val="18"/>
              </w:rPr>
              <w:t xml:space="preserve"> “Évolution du cadre réglementaire des données d</w:t>
            </w:r>
            <w:r w:rsidR="00401F95">
              <w:rPr>
                <w:sz w:val="18"/>
                <w:szCs w:val="18"/>
              </w:rPr>
              <w:t>’</w:t>
            </w:r>
            <w:r w:rsidRPr="00827182">
              <w:rPr>
                <w:sz w:val="18"/>
                <w:szCs w:val="18"/>
              </w:rPr>
              <w:t>essais – de la propriété de l</w:t>
            </w:r>
            <w:r w:rsidR="00401F95">
              <w:rPr>
                <w:sz w:val="18"/>
                <w:szCs w:val="18"/>
              </w:rPr>
              <w:t>’</w:t>
            </w:r>
            <w:r w:rsidRPr="00827182">
              <w:rPr>
                <w:sz w:val="18"/>
                <w:szCs w:val="18"/>
              </w:rPr>
              <w:t>intellect à l</w:t>
            </w:r>
            <w:r w:rsidR="00401F95">
              <w:rPr>
                <w:sz w:val="18"/>
                <w:szCs w:val="18"/>
              </w:rPr>
              <w:t>’</w:t>
            </w:r>
            <w:r w:rsidRPr="00827182">
              <w:rPr>
                <w:sz w:val="18"/>
                <w:szCs w:val="18"/>
              </w:rPr>
              <w:t>intellect de la propriété à l</w:t>
            </w:r>
            <w:r w:rsidR="00401F95">
              <w:rPr>
                <w:sz w:val="18"/>
                <w:szCs w:val="18"/>
              </w:rPr>
              <w:t>’</w:t>
            </w:r>
            <w:r w:rsidRPr="00827182">
              <w:rPr>
                <w:sz w:val="18"/>
                <w:szCs w:val="18"/>
              </w:rPr>
              <w:t>OMPI”</w:t>
            </w:r>
          </w:p>
          <w:p w:rsidR="00C613F5" w:rsidRDefault="00C613F5" w:rsidP="001D38E3">
            <w:pPr>
              <w:rPr>
                <w:sz w:val="18"/>
                <w:szCs w:val="18"/>
              </w:rPr>
            </w:pPr>
          </w:p>
          <w:p w:rsidR="00C613F5" w:rsidRDefault="001D38E3" w:rsidP="001D38E3">
            <w:pPr>
              <w:rPr>
                <w:sz w:val="18"/>
                <w:szCs w:val="18"/>
              </w:rPr>
            </w:pPr>
            <w:r w:rsidRPr="00827182">
              <w:rPr>
                <w:sz w:val="18"/>
                <w:szCs w:val="18"/>
              </w:rPr>
              <w:t>Séminaire sur la façon dont les secteurs privé et public utilisent la propriété intellectuelle pour accroître la productivité agricole</w:t>
            </w:r>
          </w:p>
          <w:p w:rsidR="00C613F5" w:rsidRDefault="00C613F5" w:rsidP="001D38E3">
            <w:pPr>
              <w:rPr>
                <w:sz w:val="18"/>
                <w:szCs w:val="18"/>
              </w:rPr>
            </w:pPr>
          </w:p>
          <w:p w:rsidR="001D38E3" w:rsidRPr="00827182" w:rsidRDefault="001D38E3" w:rsidP="001D38E3">
            <w:pPr>
              <w:rPr>
                <w:sz w:val="18"/>
                <w:szCs w:val="18"/>
              </w:rPr>
            </w:pPr>
            <w:r w:rsidRPr="00827182">
              <w:rPr>
                <w:sz w:val="18"/>
                <w:szCs w:val="18"/>
              </w:rPr>
              <w:t xml:space="preserve">Session à la Conférence internationale sur les biotechnologies agricoles dans les pays en développement (Mexique) </w:t>
            </w:r>
          </w:p>
        </w:tc>
      </w:tr>
      <w:tr w:rsidR="001D38E3" w:rsidRPr="00827182" w:rsidTr="006D761A">
        <w:trPr>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Participation accrue de l</w:t>
            </w:r>
            <w:r w:rsidR="00401F95">
              <w:rPr>
                <w:sz w:val="18"/>
                <w:szCs w:val="18"/>
              </w:rPr>
              <w:t>’</w:t>
            </w:r>
            <w:r w:rsidRPr="00827182">
              <w:rPr>
                <w:sz w:val="18"/>
                <w:szCs w:val="18"/>
              </w:rPr>
              <w:t>OMPI dans d</w:t>
            </w:r>
            <w:r w:rsidR="00401F95">
              <w:rPr>
                <w:sz w:val="18"/>
                <w:szCs w:val="18"/>
              </w:rPr>
              <w:t>’</w:t>
            </w:r>
            <w:r w:rsidRPr="00827182">
              <w:rPr>
                <w:sz w:val="18"/>
                <w:szCs w:val="18"/>
              </w:rPr>
              <w:t xml:space="preserve">autres forums de politique générale, </w:t>
            </w:r>
            <w:r w:rsidR="00401F95">
              <w:rPr>
                <w:sz w:val="18"/>
                <w:szCs w:val="18"/>
              </w:rPr>
              <w:t>y compris</w:t>
            </w:r>
            <w:r w:rsidRPr="00827182">
              <w:rPr>
                <w:sz w:val="18"/>
                <w:szCs w:val="18"/>
              </w:rPr>
              <w:t xml:space="preserve"> une collaboration plus intense avec des partenaires existants et nouveaux.</w:t>
            </w:r>
          </w:p>
          <w:p w:rsidR="00C613F5" w:rsidRDefault="00C613F5" w:rsidP="001D38E3">
            <w:pPr>
              <w:rPr>
                <w:sz w:val="18"/>
                <w:szCs w:val="18"/>
              </w:rPr>
            </w:pPr>
          </w:p>
          <w:p w:rsidR="001D38E3" w:rsidRPr="00827182" w:rsidRDefault="001D38E3" w:rsidP="001D38E3">
            <w:pPr>
              <w:rPr>
                <w:sz w:val="18"/>
                <w:szCs w:val="18"/>
              </w:rPr>
            </w:pPr>
            <w:r w:rsidRPr="00827182">
              <w:rPr>
                <w:sz w:val="18"/>
                <w:szCs w:val="18"/>
              </w:rPr>
              <w:t>Objectif : élargir le dialogue sur la politique à suivre avec six partenaires existants et engager ce type de dialogue avec six nouveaux partenaires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Appui continu (OMS) à la “Mise en œuvre de la Stratégie mondiale et du Plan d</w:t>
            </w:r>
            <w:r w:rsidR="00401F95">
              <w:rPr>
                <w:sz w:val="18"/>
                <w:szCs w:val="18"/>
              </w:rPr>
              <w:t>’</w:t>
            </w:r>
            <w:r w:rsidRPr="00827182">
              <w:rPr>
                <w:sz w:val="18"/>
                <w:szCs w:val="18"/>
              </w:rPr>
              <w:t>action pour la santé publique, l</w:t>
            </w:r>
            <w:r w:rsidR="00401F95">
              <w:rPr>
                <w:sz w:val="18"/>
                <w:szCs w:val="18"/>
              </w:rPr>
              <w:t>’</w:t>
            </w:r>
            <w:r w:rsidRPr="00827182">
              <w:rPr>
                <w:sz w:val="18"/>
                <w:szCs w:val="18"/>
              </w:rPr>
              <w:t>innovation et la propriété intellectuelle” et à la “Procédure de préparation en cas de grippe pandémique”</w:t>
            </w:r>
          </w:p>
          <w:p w:rsidR="00C613F5" w:rsidRDefault="00C613F5" w:rsidP="001D38E3">
            <w:pPr>
              <w:rPr>
                <w:sz w:val="18"/>
                <w:szCs w:val="18"/>
              </w:rPr>
            </w:pPr>
          </w:p>
          <w:p w:rsidR="00C613F5" w:rsidRDefault="001D38E3" w:rsidP="001D38E3">
            <w:pPr>
              <w:rPr>
                <w:sz w:val="18"/>
                <w:szCs w:val="18"/>
              </w:rPr>
            </w:pPr>
            <w:r w:rsidRPr="00827182">
              <w:rPr>
                <w:sz w:val="18"/>
                <w:szCs w:val="18"/>
              </w:rPr>
              <w:t>Contribution continue aux ateliers et séminaires de l</w:t>
            </w:r>
            <w:r w:rsidR="00401F95">
              <w:rPr>
                <w:sz w:val="18"/>
                <w:szCs w:val="18"/>
              </w:rPr>
              <w:t>’</w:t>
            </w:r>
            <w:r w:rsidRPr="00827182">
              <w:rPr>
                <w:sz w:val="18"/>
                <w:szCs w:val="18"/>
              </w:rPr>
              <w:t>OMC sur l</w:t>
            </w:r>
            <w:r w:rsidR="00401F95">
              <w:rPr>
                <w:sz w:val="18"/>
                <w:szCs w:val="18"/>
              </w:rPr>
              <w:t>’</w:t>
            </w:r>
            <w:r w:rsidRPr="00827182">
              <w:rPr>
                <w:sz w:val="18"/>
                <w:szCs w:val="18"/>
              </w:rPr>
              <w:t>Accord sur les ADPIC et la santé publique et autres réunions connexes</w:t>
            </w:r>
          </w:p>
          <w:p w:rsidR="00C613F5" w:rsidRDefault="00C613F5" w:rsidP="001D38E3">
            <w:pPr>
              <w:rPr>
                <w:sz w:val="18"/>
                <w:szCs w:val="18"/>
              </w:rPr>
            </w:pPr>
          </w:p>
          <w:p w:rsidR="001D38E3" w:rsidRPr="00827182" w:rsidRDefault="001D38E3" w:rsidP="006D761A">
            <w:pPr>
              <w:rPr>
                <w:sz w:val="18"/>
                <w:szCs w:val="18"/>
              </w:rPr>
            </w:pPr>
            <w:r w:rsidRPr="00827182">
              <w:rPr>
                <w:sz w:val="18"/>
                <w:szCs w:val="18"/>
              </w:rPr>
              <w:t>Coopération trilatérale OMS, OMPI et OMC, réunions régulières de coordination et organisation conjointe de deux colloques (voir ci</w:t>
            </w:r>
            <w:r w:rsidR="003F696B">
              <w:rPr>
                <w:sz w:val="18"/>
                <w:szCs w:val="18"/>
              </w:rPr>
              <w:noBreakHyphen/>
            </w:r>
            <w:r w:rsidRPr="00827182">
              <w:rPr>
                <w:sz w:val="18"/>
                <w:szCs w:val="18"/>
              </w:rPr>
              <w:t xml:space="preserve">dessus) </w:t>
            </w:r>
          </w:p>
        </w:tc>
      </w:tr>
      <w:tr w:rsidR="006D761A" w:rsidRPr="00827182" w:rsidTr="006D761A">
        <w:trPr>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6D761A" w:rsidRPr="00827182" w:rsidRDefault="006D761A" w:rsidP="001D38E3">
            <w:pPr>
              <w:rPr>
                <w:sz w:val="18"/>
                <w:szCs w:val="18"/>
              </w:rPr>
            </w:pP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6D761A" w:rsidP="006D761A">
            <w:pPr>
              <w:rPr>
                <w:sz w:val="18"/>
                <w:szCs w:val="18"/>
              </w:rPr>
            </w:pPr>
            <w:r w:rsidRPr="00827182">
              <w:rPr>
                <w:sz w:val="18"/>
                <w:szCs w:val="18"/>
              </w:rPr>
              <w:t>Participation aux réunions du Conseil exécutif d</w:t>
            </w:r>
            <w:r w:rsidR="00401F95">
              <w:rPr>
                <w:sz w:val="18"/>
                <w:szCs w:val="18"/>
              </w:rPr>
              <w:t>’</w:t>
            </w:r>
            <w:r w:rsidRPr="00827182">
              <w:rPr>
                <w:sz w:val="18"/>
                <w:szCs w:val="18"/>
              </w:rPr>
              <w:t>UNITAID et appui aux efforts déployés pour créer la Fondation de Medicines Patent Pool (MPP)</w:t>
            </w:r>
          </w:p>
          <w:p w:rsidR="00C613F5" w:rsidRDefault="00C613F5" w:rsidP="006D761A">
            <w:pPr>
              <w:rPr>
                <w:sz w:val="18"/>
                <w:szCs w:val="18"/>
              </w:rPr>
            </w:pPr>
          </w:p>
          <w:p w:rsidR="00C613F5" w:rsidRDefault="006D761A" w:rsidP="006D761A">
            <w:pPr>
              <w:rPr>
                <w:sz w:val="18"/>
                <w:szCs w:val="18"/>
              </w:rPr>
            </w:pPr>
            <w:r w:rsidRPr="00827182">
              <w:rPr>
                <w:sz w:val="18"/>
                <w:szCs w:val="18"/>
              </w:rPr>
              <w:t>Participation continue aux réunions de la CCNUCC et coopération avec le secrétariat de la CCNUCC, l</w:t>
            </w:r>
            <w:r w:rsidR="00401F95">
              <w:rPr>
                <w:sz w:val="18"/>
                <w:szCs w:val="18"/>
              </w:rPr>
              <w:t>’</w:t>
            </w:r>
            <w:r w:rsidRPr="00827182">
              <w:rPr>
                <w:sz w:val="18"/>
                <w:szCs w:val="18"/>
              </w:rPr>
              <w:t>ONUDI, le PNUE, infodev, les ONG et l</w:t>
            </w:r>
            <w:r w:rsidR="00401F95">
              <w:rPr>
                <w:sz w:val="18"/>
                <w:szCs w:val="18"/>
              </w:rPr>
              <w:t>’</w:t>
            </w:r>
            <w:r w:rsidRPr="00827182">
              <w:rPr>
                <w:sz w:val="18"/>
                <w:szCs w:val="18"/>
              </w:rPr>
              <w:t>industrie sur les questions de propriété intellectuelle liées aux changements climatiques.  Premier contact avec la CESAP</w:t>
            </w:r>
          </w:p>
          <w:p w:rsidR="00C613F5" w:rsidRDefault="00C613F5" w:rsidP="006D761A">
            <w:pPr>
              <w:rPr>
                <w:sz w:val="18"/>
                <w:szCs w:val="18"/>
              </w:rPr>
            </w:pPr>
          </w:p>
          <w:p w:rsidR="00C613F5" w:rsidRDefault="006D761A" w:rsidP="006D761A">
            <w:pPr>
              <w:rPr>
                <w:sz w:val="18"/>
                <w:szCs w:val="18"/>
              </w:rPr>
            </w:pPr>
            <w:r w:rsidRPr="00827182">
              <w:rPr>
                <w:sz w:val="18"/>
                <w:szCs w:val="18"/>
              </w:rPr>
              <w:t>Participation continue aux travaux du Comité interinstitutions de l</w:t>
            </w:r>
            <w:r w:rsidR="00401F95">
              <w:rPr>
                <w:sz w:val="18"/>
                <w:szCs w:val="18"/>
              </w:rPr>
              <w:t>’</w:t>
            </w:r>
            <w:r w:rsidRPr="00827182">
              <w:rPr>
                <w:sz w:val="18"/>
                <w:szCs w:val="18"/>
              </w:rPr>
              <w:t>ONU sur la bioéthique</w:t>
            </w:r>
          </w:p>
          <w:p w:rsidR="00C613F5" w:rsidRDefault="00C613F5" w:rsidP="006D761A">
            <w:pPr>
              <w:rPr>
                <w:sz w:val="18"/>
                <w:szCs w:val="18"/>
              </w:rPr>
            </w:pPr>
          </w:p>
          <w:p w:rsidR="00C613F5" w:rsidRDefault="006D761A" w:rsidP="006D761A">
            <w:pPr>
              <w:rPr>
                <w:sz w:val="18"/>
                <w:szCs w:val="18"/>
              </w:rPr>
            </w:pPr>
            <w:r w:rsidRPr="00827182">
              <w:rPr>
                <w:sz w:val="18"/>
                <w:szCs w:val="18"/>
              </w:rPr>
              <w:t>Coopération avec l</w:t>
            </w:r>
            <w:r w:rsidR="00401F95">
              <w:rPr>
                <w:sz w:val="18"/>
                <w:szCs w:val="18"/>
              </w:rPr>
              <w:t>’</w:t>
            </w:r>
            <w:r w:rsidRPr="00827182">
              <w:rPr>
                <w:sz w:val="18"/>
                <w:szCs w:val="18"/>
              </w:rPr>
              <w:t>Institut de hautes études internationales et du développement pour la préparation du cinquième colloque de haut niveau sur la diplomatie de la santé globale à l</w:t>
            </w:r>
            <w:r w:rsidR="00401F95">
              <w:rPr>
                <w:sz w:val="18"/>
                <w:szCs w:val="18"/>
              </w:rPr>
              <w:t>’</w:t>
            </w:r>
            <w:r w:rsidR="00CA59AC">
              <w:rPr>
                <w:sz w:val="18"/>
                <w:szCs w:val="18"/>
              </w:rPr>
              <w:t>Institut à Genève (Doha </w:t>
            </w:r>
            <w:r w:rsidRPr="00827182">
              <w:rPr>
                <w:sz w:val="18"/>
                <w:szCs w:val="18"/>
              </w:rPr>
              <w:t>+10), en étroite consultation avec l</w:t>
            </w:r>
            <w:r w:rsidR="00401F95">
              <w:rPr>
                <w:sz w:val="18"/>
                <w:szCs w:val="18"/>
              </w:rPr>
              <w:t>’</w:t>
            </w:r>
            <w:r w:rsidRPr="00827182">
              <w:rPr>
                <w:sz w:val="18"/>
                <w:szCs w:val="18"/>
              </w:rPr>
              <w:t>OMS, l</w:t>
            </w:r>
            <w:r w:rsidR="00401F95">
              <w:rPr>
                <w:sz w:val="18"/>
                <w:szCs w:val="18"/>
              </w:rPr>
              <w:t>’</w:t>
            </w:r>
            <w:r w:rsidRPr="00827182">
              <w:rPr>
                <w:sz w:val="18"/>
                <w:szCs w:val="18"/>
              </w:rPr>
              <w:t>OMPI et l</w:t>
            </w:r>
            <w:r w:rsidR="00401F95">
              <w:rPr>
                <w:sz w:val="18"/>
                <w:szCs w:val="18"/>
              </w:rPr>
              <w:t>’</w:t>
            </w:r>
            <w:r w:rsidRPr="00827182">
              <w:rPr>
                <w:sz w:val="18"/>
                <w:szCs w:val="18"/>
              </w:rPr>
              <w:t>OMC</w:t>
            </w:r>
          </w:p>
          <w:p w:rsidR="00C613F5" w:rsidRDefault="00C613F5" w:rsidP="006D761A">
            <w:pPr>
              <w:rPr>
                <w:sz w:val="18"/>
                <w:szCs w:val="18"/>
              </w:rPr>
            </w:pPr>
          </w:p>
          <w:p w:rsidR="006D761A" w:rsidRPr="00827182" w:rsidRDefault="006D761A" w:rsidP="006D761A">
            <w:pPr>
              <w:rPr>
                <w:sz w:val="18"/>
                <w:szCs w:val="18"/>
              </w:rPr>
            </w:pPr>
            <w:r w:rsidRPr="00827182">
              <w:rPr>
                <w:sz w:val="18"/>
                <w:szCs w:val="18"/>
              </w:rPr>
              <w:t>Coopération avec 30 nouveaux partenaires dans le contexte de WIPO Re:Search et 10 nouveaux partenaires dans le contexte de WIPO GREEN (voir ci</w:t>
            </w:r>
            <w:r w:rsidR="003F696B">
              <w:rPr>
                <w:sz w:val="18"/>
                <w:szCs w:val="18"/>
              </w:rPr>
              <w:noBreakHyphen/>
            </w:r>
            <w:r w:rsidRPr="00827182">
              <w:rPr>
                <w:sz w:val="18"/>
                <w:szCs w:val="18"/>
              </w:rPr>
              <w:t>dessous)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Retour d</w:t>
            </w:r>
            <w:r w:rsidR="00401F95">
              <w:rPr>
                <w:sz w:val="18"/>
                <w:szCs w:val="18"/>
              </w:rPr>
              <w:t>’</w:t>
            </w:r>
            <w:r w:rsidRPr="00827182">
              <w:rPr>
                <w:sz w:val="18"/>
                <w:szCs w:val="18"/>
              </w:rPr>
              <w:t>information et incidence constatée dans les forums relatifs à la politique à suivre organisés par l</w:t>
            </w:r>
            <w:r w:rsidR="00401F95">
              <w:rPr>
                <w:sz w:val="18"/>
                <w:szCs w:val="18"/>
              </w:rPr>
              <w:t>’</w:t>
            </w:r>
            <w:r w:rsidRPr="00827182">
              <w:rPr>
                <w:sz w:val="18"/>
                <w:szCs w:val="18"/>
              </w:rPr>
              <w:t>OMPI</w:t>
            </w:r>
          </w:p>
          <w:p w:rsidR="001D38E3" w:rsidRPr="00827182" w:rsidRDefault="001D38E3" w:rsidP="001D38E3">
            <w:pPr>
              <w:rPr>
                <w:sz w:val="18"/>
                <w:szCs w:val="18"/>
              </w:rPr>
            </w:pPr>
            <w:r w:rsidRPr="00827182">
              <w:rPr>
                <w:sz w:val="18"/>
                <w:szCs w:val="18"/>
              </w:rPr>
              <w:t xml:space="preserve">Objectif : compte rendu positif dans les publications extérieures sur chaque activité </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rFonts w:eastAsia="MS Mincho"/>
                <w:sz w:val="18"/>
                <w:szCs w:val="18"/>
                <w:lang w:eastAsia="ja-JP"/>
              </w:rPr>
            </w:pPr>
            <w:r w:rsidRPr="00827182">
              <w:rPr>
                <w:rFonts w:eastAsia="MS Mincho"/>
                <w:sz w:val="18"/>
                <w:szCs w:val="18"/>
                <w:lang w:eastAsia="ja-JP"/>
              </w:rPr>
              <w:t>Les participants aux réunions organisées par l</w:t>
            </w:r>
            <w:r w:rsidR="00401F95">
              <w:rPr>
                <w:rFonts w:eastAsia="MS Mincho"/>
                <w:sz w:val="18"/>
                <w:szCs w:val="18"/>
                <w:lang w:eastAsia="ja-JP"/>
              </w:rPr>
              <w:t>’</w:t>
            </w:r>
            <w:r w:rsidRPr="00827182">
              <w:rPr>
                <w:rFonts w:eastAsia="MS Mincho"/>
                <w:sz w:val="18"/>
                <w:szCs w:val="18"/>
                <w:lang w:eastAsia="ja-JP"/>
              </w:rPr>
              <w:t>OMPI ont pris note avec appréciation de la couverture exhaustive et équilibrée des sujets considérés ainsi que de l</w:t>
            </w:r>
            <w:r w:rsidR="00401F95">
              <w:rPr>
                <w:rFonts w:eastAsia="MS Mincho"/>
                <w:sz w:val="18"/>
                <w:szCs w:val="18"/>
                <w:lang w:eastAsia="ja-JP"/>
              </w:rPr>
              <w:t>’</w:t>
            </w:r>
            <w:r w:rsidRPr="00827182">
              <w:rPr>
                <w:rFonts w:eastAsia="MS Mincho"/>
                <w:sz w:val="18"/>
                <w:szCs w:val="18"/>
                <w:lang w:eastAsia="ja-JP"/>
              </w:rPr>
              <w:t>approche fondée sur des faits empiriques.</w:t>
            </w:r>
          </w:p>
          <w:p w:rsidR="00C613F5" w:rsidRDefault="00C613F5" w:rsidP="001D38E3">
            <w:pPr>
              <w:rPr>
                <w:sz w:val="18"/>
                <w:szCs w:val="18"/>
              </w:rPr>
            </w:pPr>
          </w:p>
          <w:p w:rsidR="00C613F5" w:rsidRDefault="001D38E3" w:rsidP="001D38E3">
            <w:pPr>
              <w:rPr>
                <w:rFonts w:eastAsia="MS Mincho"/>
                <w:sz w:val="18"/>
                <w:szCs w:val="18"/>
                <w:lang w:eastAsia="ja-JP"/>
              </w:rPr>
            </w:pPr>
            <w:r w:rsidRPr="00827182">
              <w:rPr>
                <w:rFonts w:eastAsia="MS Mincho"/>
                <w:sz w:val="18"/>
                <w:szCs w:val="18"/>
                <w:lang w:eastAsia="ja-JP"/>
              </w:rPr>
              <w:t>Au lancement de WIPO Re:Search ont assisté 18 journalistes.</w:t>
            </w:r>
          </w:p>
          <w:p w:rsidR="001D38E3" w:rsidRPr="00827182" w:rsidRDefault="001D38E3" w:rsidP="006D761A">
            <w:pPr>
              <w:rPr>
                <w:sz w:val="18"/>
                <w:szCs w:val="18"/>
              </w:rPr>
            </w:pPr>
            <w:r w:rsidRPr="00827182">
              <w:rPr>
                <w:rFonts w:eastAsia="MS Mincho"/>
                <w:sz w:val="18"/>
                <w:szCs w:val="18"/>
                <w:lang w:eastAsia="ja-JP"/>
              </w:rPr>
              <w:t>Quelque 100 agences de presse et journaux ont fait rapport sur cet événement.  États membres et membres de l</w:t>
            </w:r>
            <w:r w:rsidR="00401F95">
              <w:rPr>
                <w:rFonts w:eastAsia="MS Mincho"/>
                <w:sz w:val="18"/>
                <w:szCs w:val="18"/>
                <w:lang w:eastAsia="ja-JP"/>
              </w:rPr>
              <w:t>’</w:t>
            </w:r>
            <w:r w:rsidRPr="00827182">
              <w:rPr>
                <w:rFonts w:eastAsia="MS Mincho"/>
                <w:sz w:val="18"/>
                <w:szCs w:val="18"/>
                <w:lang w:eastAsia="ja-JP"/>
              </w:rPr>
              <w:t>OMC ont fait référence aux activités de l</w:t>
            </w:r>
            <w:r w:rsidR="00401F95">
              <w:rPr>
                <w:rFonts w:eastAsia="MS Mincho"/>
                <w:sz w:val="18"/>
                <w:szCs w:val="18"/>
                <w:lang w:eastAsia="ja-JP"/>
              </w:rPr>
              <w:t>’</w:t>
            </w:r>
            <w:r w:rsidRPr="00827182">
              <w:rPr>
                <w:rFonts w:eastAsia="MS Mincho"/>
                <w:sz w:val="18"/>
                <w:szCs w:val="18"/>
                <w:lang w:eastAsia="ja-JP"/>
              </w:rPr>
              <w:t>OMPI lors de leurs réunions respectives comme le Conseil exécutif de l</w:t>
            </w:r>
            <w:r w:rsidR="00401F95">
              <w:rPr>
                <w:rFonts w:eastAsia="MS Mincho"/>
                <w:sz w:val="18"/>
                <w:szCs w:val="18"/>
                <w:lang w:eastAsia="ja-JP"/>
              </w:rPr>
              <w:t>’</w:t>
            </w:r>
            <w:r w:rsidRPr="00827182">
              <w:rPr>
                <w:rFonts w:eastAsia="MS Mincho"/>
                <w:sz w:val="18"/>
                <w:szCs w:val="18"/>
                <w:lang w:eastAsia="ja-JP"/>
              </w:rPr>
              <w:t>OMS, l</w:t>
            </w:r>
            <w:r w:rsidR="00401F95">
              <w:rPr>
                <w:rFonts w:eastAsia="MS Mincho"/>
                <w:sz w:val="18"/>
                <w:szCs w:val="18"/>
                <w:lang w:eastAsia="ja-JP"/>
              </w:rPr>
              <w:t>’</w:t>
            </w:r>
            <w:r w:rsidRPr="00827182">
              <w:rPr>
                <w:rFonts w:eastAsia="MS Mincho"/>
                <w:sz w:val="18"/>
                <w:szCs w:val="18"/>
                <w:lang w:eastAsia="ja-JP"/>
              </w:rPr>
              <w:t>Assemblée mondiale de la santé ou le Conseil des ADPIC de l</w:t>
            </w:r>
            <w:r w:rsidR="00401F95">
              <w:rPr>
                <w:rFonts w:eastAsia="MS Mincho"/>
                <w:sz w:val="18"/>
                <w:szCs w:val="18"/>
                <w:lang w:eastAsia="ja-JP"/>
              </w:rPr>
              <w:t>’</w:t>
            </w:r>
            <w:r w:rsidRPr="00827182">
              <w:rPr>
                <w:rFonts w:eastAsia="MS Mincho"/>
                <w:sz w:val="18"/>
                <w:szCs w:val="18"/>
                <w:lang w:eastAsia="ja-JP"/>
              </w:rPr>
              <w:t>OMC.</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Résultat ii) : Meilleure connaissance des travaux de l</w:t>
            </w:r>
            <w:r w:rsidR="00401F95">
              <w:rPr>
                <w:sz w:val="18"/>
                <w:szCs w:val="18"/>
              </w:rPr>
              <w:t>’</w:t>
            </w:r>
            <w:r w:rsidRPr="00827182">
              <w:rPr>
                <w:sz w:val="18"/>
                <w:szCs w:val="18"/>
              </w:rPr>
              <w:t>OMPI et des avantages qu</w:t>
            </w:r>
            <w:r w:rsidR="00401F95">
              <w:rPr>
                <w:sz w:val="18"/>
                <w:szCs w:val="18"/>
              </w:rPr>
              <w:t>’</w:t>
            </w:r>
            <w:r w:rsidRPr="00827182">
              <w:rPr>
                <w:sz w:val="18"/>
                <w:szCs w:val="18"/>
              </w:rPr>
              <w:t>offre la propriété intellectuelle en termes de développement dans les groupements du monde de l</w:t>
            </w:r>
            <w:r w:rsidR="00401F95">
              <w:rPr>
                <w:sz w:val="18"/>
                <w:szCs w:val="18"/>
              </w:rPr>
              <w:t>’</w:t>
            </w:r>
            <w:r w:rsidRPr="00827182">
              <w:rPr>
                <w:sz w:val="18"/>
                <w:szCs w:val="18"/>
              </w:rPr>
              <w:t>industrie et dans la société civile;  et participation accrue de la société civile aux activités de l</w:t>
            </w:r>
            <w:r w:rsidR="00401F95">
              <w:rPr>
                <w:sz w:val="18"/>
                <w:szCs w:val="18"/>
              </w:rPr>
              <w:t>’</w:t>
            </w:r>
            <w:r w:rsidRPr="00827182">
              <w:rPr>
                <w:sz w:val="18"/>
                <w:szCs w:val="18"/>
              </w:rPr>
              <w:t>OMPI</w:t>
            </w:r>
          </w:p>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Communications, rapports et publications émanant d</w:t>
            </w:r>
            <w:r w:rsidR="00401F95">
              <w:rPr>
                <w:sz w:val="18"/>
                <w:szCs w:val="18"/>
              </w:rPr>
              <w:t>’</w:t>
            </w:r>
            <w:r w:rsidRPr="00827182">
              <w:rPr>
                <w:sz w:val="18"/>
                <w:szCs w:val="18"/>
              </w:rPr>
              <w:t>organisations gouvernementales et non gouvernementales donnant une image mieux documentée de la propriété intellectuelle</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24 (10 en 2010 et 14 en 2011) soumissions ou contributions de fond aux rapports et processus de l</w:t>
            </w:r>
            <w:r w:rsidR="00401F95">
              <w:rPr>
                <w:sz w:val="18"/>
                <w:szCs w:val="18"/>
              </w:rPr>
              <w:t>’</w:t>
            </w:r>
            <w:r w:rsidRPr="00827182">
              <w:rPr>
                <w:sz w:val="18"/>
                <w:szCs w:val="18"/>
              </w:rPr>
              <w:t>ONU dont 20 (9 en 2010 et 11 en 2011) ont été pris en compte dans soit les rapports du Secrétaire général de l</w:t>
            </w:r>
            <w:r w:rsidR="00401F95">
              <w:rPr>
                <w:sz w:val="18"/>
                <w:szCs w:val="18"/>
              </w:rPr>
              <w:t>’</w:t>
            </w:r>
            <w:r w:rsidRPr="00827182">
              <w:rPr>
                <w:sz w:val="18"/>
                <w:szCs w:val="18"/>
              </w:rPr>
              <w:t>ONU soit d</w:t>
            </w:r>
            <w:r w:rsidR="00401F95">
              <w:rPr>
                <w:sz w:val="18"/>
                <w:szCs w:val="18"/>
              </w:rPr>
              <w:t>’</w:t>
            </w:r>
            <w:r w:rsidRPr="00827182">
              <w:rPr>
                <w:sz w:val="18"/>
                <w:szCs w:val="18"/>
              </w:rPr>
              <w:t>autres documents d</w:t>
            </w:r>
            <w:r w:rsidR="00401F95">
              <w:rPr>
                <w:sz w:val="18"/>
                <w:szCs w:val="18"/>
              </w:rPr>
              <w:t>’</w:t>
            </w:r>
            <w:r w:rsidRPr="00827182">
              <w:rPr>
                <w:sz w:val="18"/>
                <w:szCs w:val="18"/>
              </w:rPr>
              <w:t>institutions de l</w:t>
            </w:r>
            <w:r w:rsidR="00401F95">
              <w:rPr>
                <w:sz w:val="18"/>
                <w:szCs w:val="18"/>
              </w:rPr>
              <w:t>’</w:t>
            </w:r>
            <w:r w:rsidRPr="00827182">
              <w:rPr>
                <w:sz w:val="18"/>
                <w:szCs w:val="18"/>
              </w:rPr>
              <w:t>ONU ou de processus intergouvernementaux.</w:t>
            </w:r>
          </w:p>
          <w:p w:rsidR="001D38E3" w:rsidRPr="00827182" w:rsidRDefault="001D38E3" w:rsidP="001D38E3">
            <w:pPr>
              <w:rPr>
                <w:sz w:val="18"/>
                <w:szCs w:val="18"/>
              </w:rPr>
            </w:pPr>
            <w:r w:rsidRPr="00827182">
              <w:rPr>
                <w:sz w:val="18"/>
                <w:szCs w:val="18"/>
              </w:rPr>
              <w:t>Coordination des réponses à plus de 311 (121 en 2010 + 190 en 2011) invitations à des réunions de l</w:t>
            </w:r>
            <w:r w:rsidR="00401F95">
              <w:rPr>
                <w:sz w:val="18"/>
                <w:szCs w:val="18"/>
              </w:rPr>
              <w:t>’</w:t>
            </w:r>
            <w:r w:rsidRPr="00827182">
              <w:rPr>
                <w:sz w:val="18"/>
                <w:szCs w:val="18"/>
              </w:rPr>
              <w:t>ONU et d</w:t>
            </w:r>
            <w:r w:rsidR="00401F95">
              <w:rPr>
                <w:sz w:val="18"/>
                <w:szCs w:val="18"/>
              </w:rPr>
              <w:t>’</w:t>
            </w:r>
            <w:r w:rsidRPr="00827182">
              <w:rPr>
                <w:sz w:val="18"/>
                <w:szCs w:val="18"/>
              </w:rPr>
              <w:t>OIG et participation de l</w:t>
            </w:r>
            <w:r w:rsidR="00401F95">
              <w:rPr>
                <w:sz w:val="18"/>
                <w:szCs w:val="18"/>
              </w:rPr>
              <w:t>’</w:t>
            </w:r>
            <w:r w:rsidRPr="00827182">
              <w:rPr>
                <w:sz w:val="18"/>
                <w:szCs w:val="18"/>
              </w:rPr>
              <w:t>OMPI à plus de 224 (105 en 2010 et 119 en 2011) de ces réunions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w:t>
            </w:r>
            <w:r w:rsidR="00401F95">
              <w:rPr>
                <w:sz w:val="18"/>
                <w:szCs w:val="18"/>
              </w:rPr>
              <w:t>’</w:t>
            </w:r>
            <w:r w:rsidRPr="00827182">
              <w:rPr>
                <w:sz w:val="18"/>
                <w:szCs w:val="18"/>
              </w:rPr>
              <w:t>ONG ayant le statut d</w:t>
            </w:r>
            <w:r w:rsidR="00401F95">
              <w:rPr>
                <w:sz w:val="18"/>
                <w:szCs w:val="18"/>
              </w:rPr>
              <w:t>’</w:t>
            </w:r>
            <w:r w:rsidRPr="00827182">
              <w:rPr>
                <w:sz w:val="18"/>
                <w:szCs w:val="18"/>
              </w:rPr>
              <w:t>observateur auprès de l</w:t>
            </w:r>
            <w:r w:rsidR="00401F95">
              <w:rPr>
                <w:sz w:val="18"/>
                <w:szCs w:val="18"/>
              </w:rPr>
              <w:t>’</w:t>
            </w:r>
            <w:r w:rsidRPr="00827182">
              <w:rPr>
                <w:sz w:val="18"/>
                <w:szCs w:val="18"/>
              </w:rPr>
              <w:t>OMPI et participant à des activités communes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223 ONG internationales (une augmentation de 13) et 62 nationales (une augmentation de 11)</w:t>
            </w:r>
          </w:p>
          <w:p w:rsidR="001D38E3" w:rsidRPr="00827182" w:rsidRDefault="001D38E3" w:rsidP="001D38E3">
            <w:pPr>
              <w:rPr>
                <w:sz w:val="18"/>
                <w:szCs w:val="18"/>
              </w:rPr>
            </w:pPr>
            <w:r w:rsidRPr="00827182">
              <w:rPr>
                <w:sz w:val="18"/>
                <w:szCs w:val="18"/>
              </w:rPr>
              <w:t>Ampleur des activités conjointes avec des ONG communiquée au titre des programmes concernés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Augmentation du nombre d</w:t>
            </w:r>
            <w:r w:rsidR="00401F95">
              <w:rPr>
                <w:sz w:val="18"/>
                <w:szCs w:val="18"/>
              </w:rPr>
              <w:t>’</w:t>
            </w:r>
            <w:r w:rsidRPr="00827182">
              <w:rPr>
                <w:sz w:val="18"/>
                <w:szCs w:val="18"/>
              </w:rPr>
              <w:t>activités communes avec des organisations régionales, sous</w:t>
            </w:r>
            <w:r w:rsidR="003F696B">
              <w:rPr>
                <w:sz w:val="18"/>
                <w:szCs w:val="18"/>
              </w:rPr>
              <w:noBreakHyphen/>
            </w:r>
            <w:r w:rsidRPr="00827182">
              <w:rPr>
                <w:sz w:val="18"/>
                <w:szCs w:val="18"/>
              </w:rPr>
              <w:t>régionales et nationales</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Ampleur intégrale des activités conjointes avec des OIG régionales ou sous</w:t>
            </w:r>
            <w:r w:rsidR="003F696B">
              <w:rPr>
                <w:sz w:val="18"/>
                <w:szCs w:val="18"/>
              </w:rPr>
              <w:noBreakHyphen/>
            </w:r>
            <w:r w:rsidRPr="00827182">
              <w:rPr>
                <w:sz w:val="18"/>
                <w:szCs w:val="18"/>
              </w:rPr>
              <w:t>régionales communiquée au titre des programmes concernés</w:t>
            </w:r>
          </w:p>
        </w:tc>
      </w:tr>
      <w:tr w:rsidR="001D38E3" w:rsidRPr="00827182" w:rsidTr="001D38E3">
        <w:trPr>
          <w:cantSplit/>
          <w:jc w:val="center"/>
        </w:trPr>
        <w:tc>
          <w:tcPr>
            <w:tcW w:w="1713"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b/>
                <w:bCs/>
                <w:sz w:val="18"/>
                <w:szCs w:val="18"/>
              </w:rPr>
            </w:pPr>
          </w:p>
        </w:tc>
        <w:tc>
          <w:tcPr>
            <w:tcW w:w="2410" w:type="dxa"/>
            <w:tcBorders>
              <w:top w:val="single" w:sz="4" w:space="0" w:color="auto"/>
              <w:left w:val="single" w:sz="4" w:space="0" w:color="auto"/>
              <w:bottom w:val="single" w:sz="4" w:space="0" w:color="auto"/>
              <w:right w:val="single" w:sz="4" w:space="0" w:color="auto"/>
            </w:tcBorders>
            <w:tcMar>
              <w:top w:w="113" w:type="dxa"/>
              <w:bottom w:w="113" w:type="dxa"/>
            </w:tcMar>
          </w:tcPr>
          <w:p w:rsidR="001D38E3" w:rsidRPr="00827182" w:rsidRDefault="001D38E3" w:rsidP="001D38E3">
            <w:pPr>
              <w:rPr>
                <w:sz w:val="18"/>
                <w:szCs w:val="18"/>
              </w:rPr>
            </w:pPr>
            <w:r w:rsidRPr="00827182">
              <w:rPr>
                <w:sz w:val="18"/>
                <w:szCs w:val="18"/>
              </w:rPr>
              <w:t>Partenariats supplémentaires avec les secteurs public et privé</w:t>
            </w:r>
          </w:p>
        </w:tc>
        <w:tc>
          <w:tcPr>
            <w:tcW w:w="3101"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rsidR="00C613F5" w:rsidRDefault="001D38E3" w:rsidP="001D38E3">
            <w:pPr>
              <w:rPr>
                <w:sz w:val="18"/>
                <w:szCs w:val="18"/>
              </w:rPr>
            </w:pPr>
            <w:r w:rsidRPr="00827182">
              <w:rPr>
                <w:sz w:val="18"/>
                <w:szCs w:val="18"/>
              </w:rPr>
              <w:t>Projet établi et révisé en interne.</w:t>
            </w:r>
          </w:p>
          <w:p w:rsidR="00C613F5" w:rsidRDefault="001D38E3" w:rsidP="001D38E3">
            <w:pPr>
              <w:rPr>
                <w:sz w:val="18"/>
                <w:szCs w:val="18"/>
              </w:rPr>
            </w:pPr>
            <w:r w:rsidRPr="00827182">
              <w:rPr>
                <w:sz w:val="18"/>
                <w:szCs w:val="18"/>
              </w:rPr>
              <w:t>Projet final constituera le point de départ des consultations avec les États membres</w:t>
            </w:r>
          </w:p>
          <w:p w:rsidR="00C613F5" w:rsidRDefault="00C613F5" w:rsidP="001D38E3">
            <w:pPr>
              <w:rPr>
                <w:sz w:val="18"/>
                <w:szCs w:val="18"/>
              </w:rPr>
            </w:pPr>
          </w:p>
          <w:p w:rsidR="001D38E3" w:rsidRPr="00827182" w:rsidRDefault="001D38E3" w:rsidP="001D38E3">
            <w:pPr>
              <w:rPr>
                <w:sz w:val="18"/>
                <w:szCs w:val="18"/>
              </w:rPr>
            </w:pPr>
            <w:r w:rsidRPr="00827182">
              <w:rPr>
                <w:sz w:val="18"/>
                <w:szCs w:val="18"/>
              </w:rPr>
              <w:t>Trois partenariats (ARDI, WIPO GREEN et WIPO Re:Search)</w:t>
            </w:r>
          </w:p>
        </w:tc>
      </w:tr>
    </w:tbl>
    <w:p w:rsidR="00C613F5" w:rsidRDefault="00C613F5">
      <w:pPr>
        <w:rPr>
          <w:b/>
          <w:bCs/>
          <w:szCs w:val="22"/>
        </w:rPr>
      </w:pPr>
    </w:p>
    <w:p w:rsidR="00C613F5" w:rsidRDefault="00C613F5" w:rsidP="001D2A9E">
      <w:pPr>
        <w:rPr>
          <w:b/>
          <w:bCs/>
          <w:szCs w:val="22"/>
        </w:rPr>
      </w:pPr>
    </w:p>
    <w:p w:rsidR="00C613F5" w:rsidRDefault="00DC555F" w:rsidP="001D2A9E">
      <w:pPr>
        <w:rPr>
          <w:b/>
          <w:bCs/>
          <w:szCs w:val="22"/>
        </w:rPr>
      </w:pPr>
      <w:r w:rsidRPr="00827182">
        <w:rPr>
          <w:b/>
          <w:bCs/>
          <w:szCs w:val="22"/>
        </w:rPr>
        <w:br w:type="page"/>
      </w:r>
      <w:r w:rsidR="00F270A3" w:rsidRPr="00827182">
        <w:rPr>
          <w:b/>
          <w:bCs/>
          <w:szCs w:val="22"/>
        </w:rPr>
        <w:lastRenderedPageBreak/>
        <w:t>SECTION II</w:t>
      </w:r>
    </w:p>
    <w:p w:rsidR="00C613F5" w:rsidRDefault="00C613F5" w:rsidP="001D2A9E">
      <w:pPr>
        <w:rPr>
          <w:b/>
          <w:bCs/>
          <w:szCs w:val="22"/>
        </w:rPr>
      </w:pPr>
    </w:p>
    <w:p w:rsidR="00C613F5" w:rsidRDefault="00F270A3" w:rsidP="001D2A9E">
      <w:pPr>
        <w:rPr>
          <w:b/>
          <w:bCs/>
          <w:szCs w:val="22"/>
        </w:rPr>
      </w:pPr>
      <w:r w:rsidRPr="00827182">
        <w:rPr>
          <w:b/>
          <w:bCs/>
          <w:szCs w:val="22"/>
        </w:rPr>
        <w:t>CONTRIBUTION</w:t>
      </w:r>
      <w:r w:rsidR="00F732DC" w:rsidRPr="00827182">
        <w:rPr>
          <w:b/>
          <w:bCs/>
          <w:szCs w:val="22"/>
        </w:rPr>
        <w:t xml:space="preserve"> DE L</w:t>
      </w:r>
      <w:r w:rsidR="00401F95">
        <w:rPr>
          <w:b/>
          <w:bCs/>
          <w:szCs w:val="22"/>
        </w:rPr>
        <w:t>’</w:t>
      </w:r>
      <w:r w:rsidR="00F732DC" w:rsidRPr="00827182">
        <w:rPr>
          <w:b/>
          <w:bCs/>
          <w:szCs w:val="22"/>
        </w:rPr>
        <w:t xml:space="preserve">OMPI AUX </w:t>
      </w:r>
      <w:r w:rsidR="009B7FF8" w:rsidRPr="00827182">
        <w:rPr>
          <w:b/>
          <w:bCs/>
          <w:szCs w:val="22"/>
        </w:rPr>
        <w:t>OMD </w:t>
      </w:r>
      <w:r w:rsidRPr="00827182">
        <w:rPr>
          <w:b/>
          <w:bCs/>
          <w:szCs w:val="22"/>
        </w:rPr>
        <w:t>2, 3, 4, 5</w:t>
      </w:r>
      <w:r w:rsidR="00F732DC" w:rsidRPr="00827182">
        <w:rPr>
          <w:b/>
          <w:bCs/>
          <w:szCs w:val="22"/>
        </w:rPr>
        <w:t xml:space="preserve"> et 7 e</w:t>
      </w:r>
      <w:r w:rsidRPr="00827182">
        <w:rPr>
          <w:b/>
          <w:bCs/>
          <w:szCs w:val="22"/>
        </w:rPr>
        <w:t>n</w:t>
      </w:r>
      <w:r w:rsidR="00F567CC" w:rsidRPr="00827182">
        <w:rPr>
          <w:b/>
          <w:bCs/>
          <w:szCs w:val="22"/>
        </w:rPr>
        <w:t> </w:t>
      </w:r>
      <w:r w:rsidRPr="00827182">
        <w:rPr>
          <w:b/>
          <w:bCs/>
          <w:szCs w:val="22"/>
        </w:rPr>
        <w:t>2012</w:t>
      </w:r>
    </w:p>
    <w:p w:rsidR="00C613F5" w:rsidRDefault="00C613F5" w:rsidP="001D2A9E">
      <w:pPr>
        <w:rPr>
          <w:b/>
          <w:bCs/>
          <w:szCs w:val="22"/>
        </w:rPr>
      </w:pPr>
    </w:p>
    <w:p w:rsidR="00C613F5" w:rsidRDefault="009950ED" w:rsidP="001D2A9E">
      <w:pPr>
        <w:rPr>
          <w:szCs w:val="22"/>
        </w:rPr>
      </w:pPr>
      <w:r w:rsidRPr="00827182">
        <w:rPr>
          <w:szCs w:val="22"/>
        </w:rPr>
        <w:t xml:space="preserve">La </w:t>
      </w:r>
      <w:r w:rsidR="00937E80" w:rsidRPr="00827182">
        <w:rPr>
          <w:szCs w:val="22"/>
        </w:rPr>
        <w:t>présente</w:t>
      </w:r>
      <w:r w:rsidRPr="00827182">
        <w:rPr>
          <w:szCs w:val="22"/>
        </w:rPr>
        <w:t xml:space="preserve"> </w:t>
      </w:r>
      <w:r w:rsidR="00F270A3" w:rsidRPr="00827182">
        <w:rPr>
          <w:szCs w:val="22"/>
        </w:rPr>
        <w:t xml:space="preserve">section </w:t>
      </w:r>
      <w:r w:rsidRPr="00827182">
        <w:rPr>
          <w:szCs w:val="22"/>
        </w:rPr>
        <w:t>fait rapport dans un</w:t>
      </w:r>
      <w:r w:rsidR="00F270A3" w:rsidRPr="00827182">
        <w:rPr>
          <w:szCs w:val="22"/>
        </w:rPr>
        <w:t xml:space="preserve"> format</w:t>
      </w:r>
      <w:r w:rsidRPr="00827182">
        <w:rPr>
          <w:szCs w:val="22"/>
        </w:rPr>
        <w:t xml:space="preserve"> descriptif sur les liens entre les domaines de travail pertinents de l</w:t>
      </w:r>
      <w:r w:rsidR="00401F95">
        <w:rPr>
          <w:szCs w:val="22"/>
        </w:rPr>
        <w:t>’</w:t>
      </w:r>
      <w:r w:rsidRPr="00827182">
        <w:rPr>
          <w:szCs w:val="22"/>
        </w:rPr>
        <w:t>OMPI</w:t>
      </w:r>
      <w:r w:rsidR="00F270A3" w:rsidRPr="00827182">
        <w:rPr>
          <w:szCs w:val="22"/>
        </w:rPr>
        <w:t xml:space="preserve">, </w:t>
      </w:r>
      <w:r w:rsidRPr="00827182">
        <w:rPr>
          <w:szCs w:val="22"/>
        </w:rPr>
        <w:t>donnant des exe</w:t>
      </w:r>
      <w:r w:rsidR="00F270A3" w:rsidRPr="00827182">
        <w:rPr>
          <w:szCs w:val="22"/>
        </w:rPr>
        <w:t xml:space="preserve">mples </w:t>
      </w:r>
      <w:r w:rsidRPr="00827182">
        <w:rPr>
          <w:szCs w:val="22"/>
        </w:rPr>
        <w:t>de</w:t>
      </w:r>
      <w:r w:rsidR="00F567CC" w:rsidRPr="00827182">
        <w:rPr>
          <w:szCs w:val="22"/>
        </w:rPr>
        <w:t> </w:t>
      </w:r>
      <w:r w:rsidR="00F270A3" w:rsidRPr="00827182">
        <w:rPr>
          <w:szCs w:val="22"/>
        </w:rPr>
        <w:t xml:space="preserve">2012, </w:t>
      </w:r>
      <w:r w:rsidRPr="00827182">
        <w:rPr>
          <w:szCs w:val="22"/>
        </w:rPr>
        <w:t>et</w:t>
      </w:r>
      <w:r w:rsidR="00D01B8A" w:rsidRPr="00827182">
        <w:rPr>
          <w:szCs w:val="22"/>
        </w:rPr>
        <w:t xml:space="preserve"> les </w:t>
      </w:r>
      <w:r w:rsidR="009B7FF8" w:rsidRPr="00827182">
        <w:rPr>
          <w:szCs w:val="22"/>
        </w:rPr>
        <w:t>OMD </w:t>
      </w:r>
      <w:r w:rsidR="00F270A3" w:rsidRPr="00827182">
        <w:rPr>
          <w:szCs w:val="22"/>
        </w:rPr>
        <w:t xml:space="preserve">2, 3, 4, 5 </w:t>
      </w:r>
      <w:r w:rsidRPr="00827182">
        <w:rPr>
          <w:szCs w:val="22"/>
        </w:rPr>
        <w:t>et</w:t>
      </w:r>
      <w:r w:rsidR="00F270A3" w:rsidRPr="00827182">
        <w:rPr>
          <w:szCs w:val="22"/>
        </w:rPr>
        <w:t xml:space="preserve"> 7.</w:t>
      </w:r>
    </w:p>
    <w:p w:rsidR="00C613F5" w:rsidRDefault="00C613F5" w:rsidP="001D2A9E">
      <w:pPr>
        <w:rPr>
          <w:szCs w:val="22"/>
        </w:rPr>
      </w:pPr>
    </w:p>
    <w:p w:rsidR="00C613F5" w:rsidRDefault="00B964EC" w:rsidP="001D2A9E">
      <w:pPr>
        <w:rPr>
          <w:szCs w:val="22"/>
        </w:rPr>
      </w:pPr>
      <w:r w:rsidRPr="00827182">
        <w:rPr>
          <w:szCs w:val="22"/>
        </w:rPr>
        <w:t>Les études existantes ci</w:t>
      </w:r>
      <w:r w:rsidR="003F696B">
        <w:rPr>
          <w:szCs w:val="22"/>
        </w:rPr>
        <w:noBreakHyphen/>
      </w:r>
      <w:r w:rsidRPr="00827182">
        <w:rPr>
          <w:szCs w:val="22"/>
        </w:rPr>
        <w:t>après</w:t>
      </w:r>
      <w:r w:rsidR="00F270A3" w:rsidRPr="00827182">
        <w:rPr>
          <w:szCs w:val="22"/>
        </w:rPr>
        <w:t xml:space="preserve">, </w:t>
      </w:r>
      <w:r w:rsidR="00401F95">
        <w:rPr>
          <w:szCs w:val="22"/>
        </w:rPr>
        <w:t>à savoir</w:t>
      </w:r>
      <w:r w:rsidRPr="00827182">
        <w:rPr>
          <w:szCs w:val="22"/>
        </w:rPr>
        <w:t xml:space="preserve"> </w:t>
      </w:r>
      <w:r w:rsidR="00F270A3" w:rsidRPr="00827182">
        <w:rPr>
          <w:szCs w:val="22"/>
        </w:rPr>
        <w:t>CDIP/10/9 (</w:t>
      </w:r>
      <w:hyperlink r:id="rId96" w:history="1">
        <w:r w:rsidR="00F270A3" w:rsidRPr="00BF6893">
          <w:rPr>
            <w:rStyle w:val="Hyperlink"/>
            <w:rFonts w:cs="Arial"/>
            <w:szCs w:val="22"/>
          </w:rPr>
          <w:t>http://www.wipo.int/edocs/mdocs/mdocs/en/cdip_10/cdip_10_9.pdf</w:t>
        </w:r>
      </w:hyperlink>
      <w:r w:rsidR="00F270A3" w:rsidRPr="00827182">
        <w:rPr>
          <w:szCs w:val="22"/>
        </w:rPr>
        <w:t xml:space="preserve">) </w:t>
      </w:r>
      <w:r w:rsidR="009950ED" w:rsidRPr="00BF6893">
        <w:rPr>
          <w:szCs w:val="22"/>
        </w:rPr>
        <w:t>et</w:t>
      </w:r>
      <w:r w:rsidR="00F270A3" w:rsidRPr="00406AB5">
        <w:rPr>
          <w:szCs w:val="22"/>
        </w:rPr>
        <w:t xml:space="preserve"> CDIP/5/3 (</w:t>
      </w:r>
      <w:hyperlink r:id="rId97" w:history="1">
        <w:r w:rsidR="00F270A3" w:rsidRPr="00BF6893">
          <w:rPr>
            <w:rStyle w:val="Hyperlink"/>
            <w:rFonts w:cs="Arial"/>
            <w:szCs w:val="22"/>
          </w:rPr>
          <w:t>http://www.wipo.int/edocs</w:t>
        </w:r>
        <w:r w:rsidR="00F270A3" w:rsidRPr="00406AB5">
          <w:rPr>
            <w:rStyle w:val="Hyperlink"/>
            <w:rFonts w:cs="Arial"/>
            <w:szCs w:val="22"/>
          </w:rPr>
          <w:t>/mdocs/mdocs/en/cdip_5/cdip_5_3.pdf</w:t>
        </w:r>
      </w:hyperlink>
      <w:r w:rsidR="00F270A3" w:rsidRPr="00827182">
        <w:rPr>
          <w:szCs w:val="22"/>
        </w:rPr>
        <w:t xml:space="preserve">) </w:t>
      </w:r>
      <w:r w:rsidR="009950ED" w:rsidRPr="00BF6893">
        <w:rPr>
          <w:szCs w:val="22"/>
        </w:rPr>
        <w:t>fournissent un modèle qui décrit les</w:t>
      </w:r>
      <w:r w:rsidR="00F270A3" w:rsidRPr="00937910">
        <w:rPr>
          <w:szCs w:val="22"/>
        </w:rPr>
        <w:t xml:space="preserve"> program</w:t>
      </w:r>
      <w:r w:rsidR="009950ED" w:rsidRPr="00937910">
        <w:rPr>
          <w:szCs w:val="22"/>
        </w:rPr>
        <w:t>me</w:t>
      </w:r>
      <w:r w:rsidR="00F270A3" w:rsidRPr="001F481D">
        <w:rPr>
          <w:szCs w:val="22"/>
        </w:rPr>
        <w:t xml:space="preserve">s </w:t>
      </w:r>
      <w:r w:rsidR="009950ED" w:rsidRPr="003E5B90">
        <w:rPr>
          <w:szCs w:val="22"/>
        </w:rPr>
        <w:t>et activités concernées de l</w:t>
      </w:r>
      <w:r w:rsidR="00401F95">
        <w:rPr>
          <w:szCs w:val="22"/>
        </w:rPr>
        <w:t>’</w:t>
      </w:r>
      <w:r w:rsidR="009950ED" w:rsidRPr="00350A27">
        <w:rPr>
          <w:szCs w:val="22"/>
        </w:rPr>
        <w:t xml:space="preserve">OMPI et les </w:t>
      </w:r>
      <w:r w:rsidR="00FD1E1E" w:rsidRPr="00350A27">
        <w:rPr>
          <w:szCs w:val="22"/>
        </w:rPr>
        <w:t>cartographies</w:t>
      </w:r>
      <w:r w:rsidR="009950ED" w:rsidRPr="00350A27">
        <w:rPr>
          <w:szCs w:val="22"/>
        </w:rPr>
        <w:t xml:space="preserve"> en fonction</w:t>
      </w:r>
      <w:r w:rsidR="00D01B8A" w:rsidRPr="00350A27">
        <w:rPr>
          <w:szCs w:val="22"/>
        </w:rPr>
        <w:t xml:space="preserve"> des OMD</w:t>
      </w:r>
      <w:r w:rsidR="009950ED" w:rsidRPr="00350A27">
        <w:rPr>
          <w:szCs w:val="22"/>
        </w:rPr>
        <w:t xml:space="preserve"> pertinents, assise de l</w:t>
      </w:r>
      <w:r w:rsidR="00401F95">
        <w:rPr>
          <w:szCs w:val="22"/>
        </w:rPr>
        <w:t>’</w:t>
      </w:r>
      <w:r w:rsidR="009950ED" w:rsidRPr="00FF6274">
        <w:rPr>
          <w:szCs w:val="22"/>
        </w:rPr>
        <w:t>élaboration de la présente s</w:t>
      </w:r>
      <w:r w:rsidR="00F270A3" w:rsidRPr="00FF6274">
        <w:rPr>
          <w:szCs w:val="22"/>
        </w:rPr>
        <w:t>ection.</w:t>
      </w:r>
    </w:p>
    <w:p w:rsidR="00C613F5" w:rsidRDefault="00C613F5" w:rsidP="001D2A9E">
      <w:pPr>
        <w:rPr>
          <w:szCs w:val="22"/>
        </w:rPr>
      </w:pPr>
    </w:p>
    <w:p w:rsidR="00C613F5" w:rsidRDefault="00F732DC" w:rsidP="001D2A9E">
      <w:pPr>
        <w:rPr>
          <w:b/>
          <w:bCs/>
          <w:szCs w:val="22"/>
        </w:rPr>
      </w:pPr>
      <w:r w:rsidRPr="00FF6274">
        <w:rPr>
          <w:b/>
          <w:bCs/>
          <w:szCs w:val="22"/>
        </w:rPr>
        <w:t>OMD</w:t>
      </w:r>
      <w:r w:rsidR="00F270A3" w:rsidRPr="00FF6274">
        <w:rPr>
          <w:b/>
          <w:bCs/>
          <w:szCs w:val="22"/>
        </w:rPr>
        <w:t xml:space="preserve"> 2</w:t>
      </w:r>
      <w:r w:rsidR="00F567CC" w:rsidRPr="001F1017">
        <w:rPr>
          <w:b/>
          <w:bCs/>
          <w:szCs w:val="22"/>
        </w:rPr>
        <w:t> </w:t>
      </w:r>
      <w:r w:rsidR="00F270A3" w:rsidRPr="001F1017">
        <w:rPr>
          <w:b/>
          <w:bCs/>
          <w:szCs w:val="22"/>
        </w:rPr>
        <w:t xml:space="preserve">: </w:t>
      </w:r>
      <w:r w:rsidRPr="003D617E">
        <w:rPr>
          <w:b/>
          <w:bCs/>
          <w:szCs w:val="22"/>
        </w:rPr>
        <w:t>Assurer l</w:t>
      </w:r>
      <w:r w:rsidR="00401F95">
        <w:rPr>
          <w:b/>
          <w:bCs/>
          <w:szCs w:val="22"/>
        </w:rPr>
        <w:t>’</w:t>
      </w:r>
      <w:r w:rsidRPr="003D617E">
        <w:rPr>
          <w:b/>
          <w:bCs/>
          <w:szCs w:val="22"/>
        </w:rPr>
        <w:t>éducation primaire pour tous</w:t>
      </w:r>
    </w:p>
    <w:p w:rsidR="00C613F5" w:rsidRDefault="00C613F5" w:rsidP="001D2A9E">
      <w:pPr>
        <w:rPr>
          <w:b/>
          <w:bCs/>
          <w:szCs w:val="22"/>
        </w:rPr>
      </w:pPr>
    </w:p>
    <w:p w:rsidR="00C613F5" w:rsidRDefault="00997614" w:rsidP="001D2A9E">
      <w:pPr>
        <w:rPr>
          <w:szCs w:val="22"/>
        </w:rPr>
      </w:pPr>
      <w:r w:rsidRPr="003D617E">
        <w:rPr>
          <w:szCs w:val="22"/>
        </w:rPr>
        <w:t>Plusieurs activités de l</w:t>
      </w:r>
      <w:r w:rsidR="00401F95">
        <w:rPr>
          <w:szCs w:val="22"/>
        </w:rPr>
        <w:t>’</w:t>
      </w:r>
      <w:r w:rsidRPr="0002409D">
        <w:rPr>
          <w:szCs w:val="22"/>
        </w:rPr>
        <w:t>OMPI peuvent c</w:t>
      </w:r>
      <w:r w:rsidR="00F270A3" w:rsidRPr="0002409D">
        <w:rPr>
          <w:szCs w:val="22"/>
        </w:rPr>
        <w:t>ontribu</w:t>
      </w:r>
      <w:r w:rsidRPr="0002409D">
        <w:rPr>
          <w:szCs w:val="22"/>
        </w:rPr>
        <w:t>er à assurer l</w:t>
      </w:r>
      <w:r w:rsidR="00401F95">
        <w:rPr>
          <w:szCs w:val="22"/>
        </w:rPr>
        <w:t>’</w:t>
      </w:r>
      <w:r w:rsidRPr="00447C70">
        <w:rPr>
          <w:szCs w:val="22"/>
        </w:rPr>
        <w:t>éducation primaire pour tous en f</w:t>
      </w:r>
      <w:r w:rsidRPr="007E6CCC">
        <w:rPr>
          <w:szCs w:val="22"/>
        </w:rPr>
        <w:t>acilitant l</w:t>
      </w:r>
      <w:r w:rsidR="00401F95">
        <w:rPr>
          <w:szCs w:val="22"/>
        </w:rPr>
        <w:t>’</w:t>
      </w:r>
      <w:r w:rsidRPr="00730242">
        <w:rPr>
          <w:szCs w:val="22"/>
        </w:rPr>
        <w:t>accès à l</w:t>
      </w:r>
      <w:r w:rsidR="00401F95">
        <w:rPr>
          <w:szCs w:val="22"/>
        </w:rPr>
        <w:t>’</w:t>
      </w:r>
      <w:r w:rsidRPr="009560B9">
        <w:rPr>
          <w:szCs w:val="22"/>
        </w:rPr>
        <w:t>i</w:t>
      </w:r>
      <w:r w:rsidR="00F270A3" w:rsidRPr="009560B9">
        <w:rPr>
          <w:szCs w:val="22"/>
        </w:rPr>
        <w:t xml:space="preserve">nformation </w:t>
      </w:r>
      <w:r w:rsidRPr="009560B9">
        <w:rPr>
          <w:szCs w:val="22"/>
        </w:rPr>
        <w:t>et aux savoirs qui peuvent être utilisés dans le cadre d</w:t>
      </w:r>
      <w:r w:rsidR="00401F95">
        <w:rPr>
          <w:szCs w:val="22"/>
        </w:rPr>
        <w:t>’</w:t>
      </w:r>
      <w:r w:rsidRPr="009560B9">
        <w:rPr>
          <w:szCs w:val="22"/>
        </w:rPr>
        <w:t>une éducation primaire en général et, en particulier, à l</w:t>
      </w:r>
      <w:r w:rsidR="00401F95">
        <w:rPr>
          <w:szCs w:val="22"/>
        </w:rPr>
        <w:t>’</w:t>
      </w:r>
      <w:r w:rsidRPr="009560B9">
        <w:rPr>
          <w:szCs w:val="22"/>
        </w:rPr>
        <w:t>intention des</w:t>
      </w:r>
      <w:r w:rsidR="00F270A3" w:rsidRPr="009560B9">
        <w:rPr>
          <w:szCs w:val="22"/>
        </w:rPr>
        <w:t xml:space="preserve"> </w:t>
      </w:r>
      <w:r w:rsidR="00F732DC" w:rsidRPr="009560B9">
        <w:rPr>
          <w:szCs w:val="22"/>
        </w:rPr>
        <w:t>aveugles, des déficients visuels et des personnes ayant d</w:t>
      </w:r>
      <w:r w:rsidR="00401F95">
        <w:rPr>
          <w:szCs w:val="22"/>
        </w:rPr>
        <w:t>’</w:t>
      </w:r>
      <w:r w:rsidR="00F732DC" w:rsidRPr="009560B9">
        <w:rPr>
          <w:szCs w:val="22"/>
        </w:rPr>
        <w:t>autres difficultés de lecture des t</w:t>
      </w:r>
      <w:r w:rsidR="00F732DC" w:rsidRPr="00023F08">
        <w:rPr>
          <w:szCs w:val="22"/>
        </w:rPr>
        <w:t>extes imprimés</w:t>
      </w:r>
      <w:r w:rsidR="00F270A3" w:rsidRPr="00023F08">
        <w:rPr>
          <w:szCs w:val="22"/>
        </w:rPr>
        <w:t xml:space="preserve">.  </w:t>
      </w:r>
      <w:r w:rsidRPr="00023F08">
        <w:rPr>
          <w:szCs w:val="22"/>
        </w:rPr>
        <w:t>Des progrès dans ce domaine ont été faits au</w:t>
      </w:r>
      <w:r w:rsidR="00F270A3" w:rsidRPr="00977393">
        <w:rPr>
          <w:szCs w:val="22"/>
        </w:rPr>
        <w:t xml:space="preserve"> </w:t>
      </w:r>
      <w:r w:rsidR="00F732DC" w:rsidRPr="00977393">
        <w:rPr>
          <w:szCs w:val="22"/>
        </w:rPr>
        <w:t>Comité permanent du droit d</w:t>
      </w:r>
      <w:r w:rsidR="00401F95">
        <w:rPr>
          <w:szCs w:val="22"/>
        </w:rPr>
        <w:t>’</w:t>
      </w:r>
      <w:r w:rsidR="00F732DC" w:rsidRPr="00977393">
        <w:rPr>
          <w:szCs w:val="22"/>
        </w:rPr>
        <w:t>auteur et des droits connexes</w:t>
      </w:r>
      <w:r w:rsidR="00F270A3" w:rsidRPr="00977393">
        <w:rPr>
          <w:szCs w:val="22"/>
        </w:rPr>
        <w:t xml:space="preserve"> (SCCR), </w:t>
      </w:r>
      <w:r w:rsidRPr="00DD0228">
        <w:rPr>
          <w:szCs w:val="22"/>
        </w:rPr>
        <w:t>par le biais de projets du Plan d</w:t>
      </w:r>
      <w:r w:rsidR="00401F95">
        <w:rPr>
          <w:szCs w:val="22"/>
        </w:rPr>
        <w:t>’</w:t>
      </w:r>
      <w:r w:rsidRPr="00DD0228">
        <w:rPr>
          <w:szCs w:val="22"/>
        </w:rPr>
        <w:t>action pour le développement et de l</w:t>
      </w:r>
      <w:r w:rsidR="00401F95">
        <w:rPr>
          <w:szCs w:val="22"/>
        </w:rPr>
        <w:t>’</w:t>
      </w:r>
      <w:r w:rsidRPr="005F05F7">
        <w:rPr>
          <w:szCs w:val="22"/>
        </w:rPr>
        <w:t>avancement de l</w:t>
      </w:r>
      <w:r w:rsidR="00401F95">
        <w:rPr>
          <w:szCs w:val="22"/>
        </w:rPr>
        <w:t>’</w:t>
      </w:r>
      <w:r w:rsidR="00FD1E1E" w:rsidRPr="004C5249">
        <w:rPr>
          <w:szCs w:val="22"/>
        </w:rPr>
        <w:t>i</w:t>
      </w:r>
      <w:r w:rsidRPr="00F7761C">
        <w:rPr>
          <w:szCs w:val="22"/>
        </w:rPr>
        <w:t>nitiative de l</w:t>
      </w:r>
      <w:r w:rsidR="00401F95">
        <w:rPr>
          <w:szCs w:val="22"/>
        </w:rPr>
        <w:t>’</w:t>
      </w:r>
      <w:r w:rsidRPr="00F7761C">
        <w:rPr>
          <w:szCs w:val="22"/>
        </w:rPr>
        <w:t>OMPI concernant les personnes atteintes de déficience visuelle</w:t>
      </w:r>
      <w:r w:rsidR="00F270A3" w:rsidRPr="00F7761C">
        <w:rPr>
          <w:szCs w:val="22"/>
        </w:rPr>
        <w:t xml:space="preserve">.  </w:t>
      </w:r>
      <w:r w:rsidRPr="00F7761C">
        <w:rPr>
          <w:szCs w:val="22"/>
        </w:rPr>
        <w:t>Il sied de</w:t>
      </w:r>
      <w:r w:rsidR="00B964EC" w:rsidRPr="00F7761C">
        <w:rPr>
          <w:szCs w:val="22"/>
        </w:rPr>
        <w:t xml:space="preserve"> </w:t>
      </w:r>
      <w:r w:rsidRPr="00F7761C">
        <w:rPr>
          <w:szCs w:val="22"/>
        </w:rPr>
        <w:t>noter en particulier</w:t>
      </w:r>
      <w:r w:rsidR="00B964EC" w:rsidRPr="00F7761C">
        <w:rPr>
          <w:szCs w:val="22"/>
        </w:rPr>
        <w:t xml:space="preserve"> que, en </w:t>
      </w:r>
      <w:r w:rsidR="00D01B8A" w:rsidRPr="00F7761C">
        <w:rPr>
          <w:szCs w:val="22"/>
        </w:rPr>
        <w:t>juin 20</w:t>
      </w:r>
      <w:r w:rsidR="00F270A3" w:rsidRPr="00F7761C">
        <w:rPr>
          <w:szCs w:val="22"/>
        </w:rPr>
        <w:t xml:space="preserve">13, </w:t>
      </w:r>
      <w:r w:rsidR="008627C8" w:rsidRPr="00F7761C">
        <w:rPr>
          <w:szCs w:val="22"/>
        </w:rPr>
        <w:t>les É</w:t>
      </w:r>
      <w:r w:rsidR="00B964EC" w:rsidRPr="00F7761C">
        <w:rPr>
          <w:szCs w:val="22"/>
        </w:rPr>
        <w:t>tats membres de l</w:t>
      </w:r>
      <w:r w:rsidR="00401F95">
        <w:rPr>
          <w:szCs w:val="22"/>
        </w:rPr>
        <w:t>’</w:t>
      </w:r>
      <w:r w:rsidR="00B964EC" w:rsidRPr="00F7761C">
        <w:rPr>
          <w:szCs w:val="22"/>
        </w:rPr>
        <w:t>OMPI ont adopté</w:t>
      </w:r>
      <w:r w:rsidR="00F270A3" w:rsidRPr="00F7761C">
        <w:rPr>
          <w:szCs w:val="22"/>
        </w:rPr>
        <w:t xml:space="preserve"> </w:t>
      </w:r>
      <w:r w:rsidR="00F732DC" w:rsidRPr="00F7761C">
        <w:rPr>
          <w:szCs w:val="22"/>
        </w:rPr>
        <w:t xml:space="preserve">le </w:t>
      </w:r>
      <w:hyperlink r:id="rId98" w:tgtFrame="_self" w:history="1">
        <w:r w:rsidR="00F732DC" w:rsidRPr="00BF6893">
          <w:rPr>
            <w:rStyle w:val="Hyperlink"/>
            <w:rFonts w:cs="Arial"/>
            <w:szCs w:val="22"/>
          </w:rPr>
          <w:t>Traité de Marrakech visant à faciliter l</w:t>
        </w:r>
        <w:r w:rsidR="00401F95">
          <w:rPr>
            <w:rStyle w:val="Hyperlink"/>
            <w:rFonts w:cs="Arial"/>
            <w:szCs w:val="22"/>
          </w:rPr>
          <w:t>’</w:t>
        </w:r>
        <w:r w:rsidR="00F732DC" w:rsidRPr="00937910">
          <w:rPr>
            <w:rStyle w:val="Hyperlink"/>
            <w:rFonts w:cs="Arial"/>
            <w:szCs w:val="22"/>
          </w:rPr>
          <w:t>accès des aveugles, des déficients visuels et des personnes ayant d</w:t>
        </w:r>
        <w:r w:rsidR="00401F95">
          <w:rPr>
            <w:rStyle w:val="Hyperlink"/>
            <w:rFonts w:cs="Arial"/>
            <w:szCs w:val="22"/>
          </w:rPr>
          <w:t>’</w:t>
        </w:r>
        <w:r w:rsidR="00F732DC" w:rsidRPr="003E5B90">
          <w:rPr>
            <w:rStyle w:val="Hyperlink"/>
            <w:rFonts w:cs="Arial"/>
            <w:szCs w:val="22"/>
          </w:rPr>
          <w:t>autres difficultés de lecture des textes imprimés aux œuvres publiées</w:t>
        </w:r>
      </w:hyperlink>
      <w:r w:rsidR="00F732DC" w:rsidRPr="00827182">
        <w:rPr>
          <w:szCs w:val="22"/>
        </w:rPr>
        <w:t xml:space="preserve">, un </w:t>
      </w:r>
      <w:r w:rsidR="00F732DC" w:rsidRPr="00BF6893">
        <w:rPr>
          <w:szCs w:val="22"/>
        </w:rPr>
        <w:t xml:space="preserve">traité historique. </w:t>
      </w:r>
      <w:r w:rsidR="00F567CC" w:rsidRPr="00406AB5">
        <w:rPr>
          <w:szCs w:val="22"/>
        </w:rPr>
        <w:t xml:space="preserve"> </w:t>
      </w:r>
      <w:r w:rsidR="00B964EC" w:rsidRPr="00406AB5">
        <w:rPr>
          <w:szCs w:val="22"/>
        </w:rPr>
        <w:t xml:space="preserve">Ce traité porte sur la pénurie </w:t>
      </w:r>
      <w:r w:rsidRPr="00937910">
        <w:rPr>
          <w:szCs w:val="22"/>
        </w:rPr>
        <w:t>d</w:t>
      </w:r>
      <w:r w:rsidR="00401F95">
        <w:rPr>
          <w:szCs w:val="22"/>
        </w:rPr>
        <w:t>’</w:t>
      </w:r>
      <w:r w:rsidR="00813CCF" w:rsidRPr="001F481D">
        <w:rPr>
          <w:szCs w:val="22"/>
        </w:rPr>
        <w:t>œuvres</w:t>
      </w:r>
      <w:r w:rsidRPr="003E5B90">
        <w:rPr>
          <w:szCs w:val="22"/>
        </w:rPr>
        <w:t xml:space="preserve"> disponibles en formats </w:t>
      </w:r>
      <w:r w:rsidR="00F270A3" w:rsidRPr="00350A27">
        <w:rPr>
          <w:szCs w:val="22"/>
        </w:rPr>
        <w:t>accessible</w:t>
      </w:r>
      <w:r w:rsidRPr="00350A27">
        <w:rPr>
          <w:szCs w:val="22"/>
        </w:rPr>
        <w:t>s aux bénéficiaires</w:t>
      </w:r>
      <w:r w:rsidR="008A2A79" w:rsidRPr="00350A27">
        <w:rPr>
          <w:szCs w:val="22"/>
        </w:rPr>
        <w:t>,</w:t>
      </w:r>
      <w:r w:rsidRPr="00350A27">
        <w:rPr>
          <w:szCs w:val="22"/>
        </w:rPr>
        <w:t xml:space="preserve"> exigeant des parties </w:t>
      </w:r>
      <w:r w:rsidR="00F270A3" w:rsidRPr="00350A27">
        <w:rPr>
          <w:szCs w:val="22"/>
        </w:rPr>
        <w:t>contract</w:t>
      </w:r>
      <w:r w:rsidRPr="00350A27">
        <w:rPr>
          <w:szCs w:val="22"/>
        </w:rPr>
        <w:t>antes qu</w:t>
      </w:r>
      <w:r w:rsidR="00401F95">
        <w:rPr>
          <w:szCs w:val="22"/>
        </w:rPr>
        <w:t>’</w:t>
      </w:r>
      <w:r w:rsidRPr="00FF6274">
        <w:rPr>
          <w:szCs w:val="22"/>
        </w:rPr>
        <w:t>elles</w:t>
      </w:r>
      <w:r w:rsidR="00F270A3" w:rsidRPr="00FF6274">
        <w:rPr>
          <w:szCs w:val="22"/>
        </w:rPr>
        <w:t xml:space="preserve"> adopt</w:t>
      </w:r>
      <w:r w:rsidRPr="00FF6274">
        <w:rPr>
          <w:szCs w:val="22"/>
        </w:rPr>
        <w:t xml:space="preserve">ent des dispositions </w:t>
      </w:r>
      <w:r w:rsidR="00180B96" w:rsidRPr="00FF6274">
        <w:rPr>
          <w:szCs w:val="22"/>
        </w:rPr>
        <w:t xml:space="preserve">législatives </w:t>
      </w:r>
      <w:r w:rsidR="00F270A3" w:rsidRPr="00FF6274">
        <w:rPr>
          <w:szCs w:val="22"/>
        </w:rPr>
        <w:t>national</w:t>
      </w:r>
      <w:r w:rsidR="00180B96" w:rsidRPr="001F1017">
        <w:rPr>
          <w:szCs w:val="22"/>
        </w:rPr>
        <w:t>es permettant la</w:t>
      </w:r>
      <w:r w:rsidR="00F270A3" w:rsidRPr="001F1017">
        <w:rPr>
          <w:szCs w:val="22"/>
        </w:rPr>
        <w:t xml:space="preserve"> reproduction, </w:t>
      </w:r>
      <w:r w:rsidR="00180B96" w:rsidRPr="003D617E">
        <w:rPr>
          <w:szCs w:val="22"/>
        </w:rPr>
        <w:t xml:space="preserve">la </w:t>
      </w:r>
      <w:r w:rsidR="00F270A3" w:rsidRPr="003D617E">
        <w:rPr>
          <w:szCs w:val="22"/>
        </w:rPr>
        <w:t xml:space="preserve">distribution </w:t>
      </w:r>
      <w:r w:rsidR="00180B96" w:rsidRPr="003D617E">
        <w:rPr>
          <w:szCs w:val="22"/>
        </w:rPr>
        <w:t>et la mise à disposition d</w:t>
      </w:r>
      <w:r w:rsidR="00401F95">
        <w:rPr>
          <w:szCs w:val="22"/>
        </w:rPr>
        <w:t>’</w:t>
      </w:r>
      <w:r w:rsidR="00813CCF" w:rsidRPr="003D617E">
        <w:rPr>
          <w:szCs w:val="22"/>
        </w:rPr>
        <w:t>œuvres</w:t>
      </w:r>
      <w:r w:rsidR="00180B96" w:rsidRPr="003D617E">
        <w:rPr>
          <w:szCs w:val="22"/>
        </w:rPr>
        <w:t xml:space="preserve"> publiées dans des formats </w:t>
      </w:r>
      <w:r w:rsidR="00F270A3" w:rsidRPr="003D617E">
        <w:rPr>
          <w:szCs w:val="22"/>
        </w:rPr>
        <w:t>accessible</w:t>
      </w:r>
      <w:r w:rsidR="00180B96" w:rsidRPr="0002409D">
        <w:rPr>
          <w:szCs w:val="22"/>
        </w:rPr>
        <w:t>s au moyen de</w:t>
      </w:r>
      <w:r w:rsidR="00F270A3" w:rsidRPr="0002409D">
        <w:rPr>
          <w:szCs w:val="22"/>
        </w:rPr>
        <w:t xml:space="preserve"> limitations </w:t>
      </w:r>
      <w:r w:rsidR="00180B96" w:rsidRPr="0002409D">
        <w:rPr>
          <w:szCs w:val="22"/>
        </w:rPr>
        <w:t>et d</w:t>
      </w:r>
      <w:r w:rsidR="00401F95">
        <w:rPr>
          <w:szCs w:val="22"/>
        </w:rPr>
        <w:t>’</w:t>
      </w:r>
      <w:r w:rsidR="00F270A3" w:rsidRPr="00447C70">
        <w:rPr>
          <w:szCs w:val="22"/>
        </w:rPr>
        <w:t>exceptions</w:t>
      </w:r>
      <w:r w:rsidR="00F270A3" w:rsidRPr="007E6CCC">
        <w:rPr>
          <w:szCs w:val="22"/>
        </w:rPr>
        <w:t xml:space="preserve"> </w:t>
      </w:r>
      <w:r w:rsidR="00180B96" w:rsidRPr="00EC4FE2">
        <w:rPr>
          <w:szCs w:val="22"/>
        </w:rPr>
        <w:t>aux droits des titulaires du droit d</w:t>
      </w:r>
      <w:r w:rsidR="00401F95">
        <w:rPr>
          <w:szCs w:val="22"/>
        </w:rPr>
        <w:t>’</w:t>
      </w:r>
      <w:r w:rsidR="00180B96" w:rsidRPr="00D46382">
        <w:rPr>
          <w:szCs w:val="22"/>
        </w:rPr>
        <w:t>auteur</w:t>
      </w:r>
      <w:r w:rsidR="00F270A3" w:rsidRPr="009560B9">
        <w:rPr>
          <w:szCs w:val="22"/>
        </w:rPr>
        <w:t xml:space="preserve">.  </w:t>
      </w:r>
      <w:r w:rsidR="00180B96" w:rsidRPr="009560B9">
        <w:rPr>
          <w:szCs w:val="22"/>
        </w:rPr>
        <w:t>Il</w:t>
      </w:r>
      <w:r w:rsidR="003771A4">
        <w:rPr>
          <w:szCs w:val="22"/>
        </w:rPr>
        <w:t> </w:t>
      </w:r>
      <w:r w:rsidR="00180B96" w:rsidRPr="009560B9">
        <w:rPr>
          <w:szCs w:val="22"/>
        </w:rPr>
        <w:t>prévoit également l</w:t>
      </w:r>
      <w:r w:rsidR="00401F95">
        <w:rPr>
          <w:szCs w:val="22"/>
        </w:rPr>
        <w:t>’</w:t>
      </w:r>
      <w:r w:rsidR="00180B96" w:rsidRPr="009560B9">
        <w:rPr>
          <w:szCs w:val="22"/>
        </w:rPr>
        <w:t xml:space="preserve">échange de ces </w:t>
      </w:r>
      <w:r w:rsidR="00813CCF" w:rsidRPr="009560B9">
        <w:rPr>
          <w:szCs w:val="22"/>
        </w:rPr>
        <w:t>œuvres</w:t>
      </w:r>
      <w:r w:rsidR="00180B96" w:rsidRPr="009560B9">
        <w:rPr>
          <w:szCs w:val="22"/>
        </w:rPr>
        <w:t xml:space="preserve"> en </w:t>
      </w:r>
      <w:r w:rsidR="00F270A3" w:rsidRPr="009560B9">
        <w:rPr>
          <w:szCs w:val="22"/>
        </w:rPr>
        <w:t xml:space="preserve">format </w:t>
      </w:r>
      <w:r w:rsidR="00180B96" w:rsidRPr="009560B9">
        <w:rPr>
          <w:szCs w:val="22"/>
        </w:rPr>
        <w:t>accessible dans le monde entier par des organis</w:t>
      </w:r>
      <w:r w:rsidR="00F270A3" w:rsidRPr="009560B9">
        <w:rPr>
          <w:szCs w:val="22"/>
        </w:rPr>
        <w:t xml:space="preserve">ations </w:t>
      </w:r>
      <w:r w:rsidR="00180B96" w:rsidRPr="009560B9">
        <w:rPr>
          <w:szCs w:val="22"/>
        </w:rPr>
        <w:t xml:space="preserve">qui desservent </w:t>
      </w:r>
      <w:r w:rsidR="008F4543" w:rsidRPr="009560B9">
        <w:rPr>
          <w:szCs w:val="22"/>
        </w:rPr>
        <w:t>les personnes aveugles, les déficients visuels et les personnes ayant d</w:t>
      </w:r>
      <w:r w:rsidR="00401F95">
        <w:rPr>
          <w:szCs w:val="22"/>
        </w:rPr>
        <w:t>’</w:t>
      </w:r>
      <w:r w:rsidR="008F4543" w:rsidRPr="00023F08">
        <w:rPr>
          <w:szCs w:val="22"/>
        </w:rPr>
        <w:t>autres difficultés de lecture des textes imprimés</w:t>
      </w:r>
      <w:r w:rsidR="00F270A3" w:rsidRPr="00977393">
        <w:rPr>
          <w:szCs w:val="22"/>
        </w:rPr>
        <w:t xml:space="preserve">.  </w:t>
      </w:r>
      <w:r w:rsidR="00180B96" w:rsidRPr="00977393">
        <w:rPr>
          <w:szCs w:val="22"/>
        </w:rPr>
        <w:t>Il harmonis</w:t>
      </w:r>
      <w:r w:rsidR="00F270A3" w:rsidRPr="00977393">
        <w:rPr>
          <w:szCs w:val="22"/>
        </w:rPr>
        <w:t>e</w:t>
      </w:r>
      <w:r w:rsidR="00180B96" w:rsidRPr="00977393">
        <w:rPr>
          <w:szCs w:val="22"/>
        </w:rPr>
        <w:t>ra les</w:t>
      </w:r>
      <w:r w:rsidR="00F270A3" w:rsidRPr="00977393">
        <w:rPr>
          <w:szCs w:val="22"/>
        </w:rPr>
        <w:t xml:space="preserve"> limitations </w:t>
      </w:r>
      <w:r w:rsidR="00180B96" w:rsidRPr="00DD0228">
        <w:rPr>
          <w:szCs w:val="22"/>
        </w:rPr>
        <w:t>et</w:t>
      </w:r>
      <w:r w:rsidR="00F270A3" w:rsidRPr="00DD0228">
        <w:rPr>
          <w:szCs w:val="22"/>
        </w:rPr>
        <w:t xml:space="preserve"> exceptions </w:t>
      </w:r>
      <w:r w:rsidR="00180B96" w:rsidRPr="00DD0228">
        <w:rPr>
          <w:szCs w:val="22"/>
        </w:rPr>
        <w:t>de telle sorte que ces organis</w:t>
      </w:r>
      <w:r w:rsidR="00F270A3" w:rsidRPr="00C1029A">
        <w:rPr>
          <w:szCs w:val="22"/>
        </w:rPr>
        <w:t xml:space="preserve">ations </w:t>
      </w:r>
      <w:r w:rsidR="00180B96" w:rsidRPr="005F05F7">
        <w:rPr>
          <w:szCs w:val="22"/>
        </w:rPr>
        <w:t>puissent réaliser des opérations transfrontières.</w:t>
      </w:r>
      <w:r w:rsidR="00F270A3" w:rsidRPr="005F05F7">
        <w:rPr>
          <w:szCs w:val="22"/>
        </w:rPr>
        <w:t xml:space="preserve">  </w:t>
      </w:r>
      <w:r w:rsidR="00180B96" w:rsidRPr="00F7761C">
        <w:rPr>
          <w:szCs w:val="22"/>
        </w:rPr>
        <w:t>Cet échange d</w:t>
      </w:r>
      <w:r w:rsidR="00401F95">
        <w:rPr>
          <w:szCs w:val="22"/>
        </w:rPr>
        <w:t>’</w:t>
      </w:r>
      <w:r w:rsidR="00813CCF" w:rsidRPr="00F7761C">
        <w:rPr>
          <w:szCs w:val="22"/>
        </w:rPr>
        <w:t>œuvres</w:t>
      </w:r>
      <w:r w:rsidR="00180B96" w:rsidRPr="00F7761C">
        <w:rPr>
          <w:szCs w:val="22"/>
        </w:rPr>
        <w:t xml:space="preserve"> disponibles en formats accessibles devrait accroître le nombre global d</w:t>
      </w:r>
      <w:r w:rsidR="00401F95">
        <w:rPr>
          <w:szCs w:val="22"/>
        </w:rPr>
        <w:t>’</w:t>
      </w:r>
      <w:r w:rsidR="00813CCF" w:rsidRPr="00F7761C">
        <w:rPr>
          <w:szCs w:val="22"/>
        </w:rPr>
        <w:t>œuvres</w:t>
      </w:r>
      <w:r w:rsidR="00180B96" w:rsidRPr="00F7761C">
        <w:rPr>
          <w:szCs w:val="22"/>
        </w:rPr>
        <w:t xml:space="preserve"> disponibles car il é</w:t>
      </w:r>
      <w:r w:rsidR="00F270A3" w:rsidRPr="00F7761C">
        <w:rPr>
          <w:szCs w:val="22"/>
        </w:rPr>
        <w:t>limin</w:t>
      </w:r>
      <w:r w:rsidR="00180B96" w:rsidRPr="00F7761C">
        <w:rPr>
          <w:szCs w:val="22"/>
        </w:rPr>
        <w:t>era les répétitions et accroîtra l</w:t>
      </w:r>
      <w:r w:rsidR="00401F95">
        <w:rPr>
          <w:szCs w:val="22"/>
        </w:rPr>
        <w:t>’</w:t>
      </w:r>
      <w:r w:rsidR="00180B96" w:rsidRPr="00F7761C">
        <w:rPr>
          <w:szCs w:val="22"/>
        </w:rPr>
        <w:t>efficacité</w:t>
      </w:r>
      <w:r w:rsidR="00F270A3" w:rsidRPr="00F7761C">
        <w:rPr>
          <w:szCs w:val="22"/>
        </w:rPr>
        <w:t>.</w:t>
      </w:r>
    </w:p>
    <w:p w:rsidR="00C613F5" w:rsidRDefault="00C613F5" w:rsidP="001D2A9E">
      <w:pPr>
        <w:rPr>
          <w:szCs w:val="22"/>
        </w:rPr>
      </w:pPr>
    </w:p>
    <w:p w:rsidR="00C613F5" w:rsidRDefault="00A018EF" w:rsidP="001D2A9E">
      <w:pPr>
        <w:rPr>
          <w:szCs w:val="22"/>
        </w:rPr>
      </w:pPr>
      <w:r w:rsidRPr="00F7761C">
        <w:rPr>
          <w:szCs w:val="22"/>
        </w:rPr>
        <w:t>Des progrès ont également été accomplis au titre d</w:t>
      </w:r>
      <w:r w:rsidR="00401F95">
        <w:rPr>
          <w:szCs w:val="22"/>
        </w:rPr>
        <w:t>’</w:t>
      </w:r>
      <w:r w:rsidRPr="00F7761C">
        <w:rPr>
          <w:szCs w:val="22"/>
        </w:rPr>
        <w:t>autres points de l</w:t>
      </w:r>
      <w:r w:rsidR="00401F95">
        <w:rPr>
          <w:szCs w:val="22"/>
        </w:rPr>
        <w:t>’</w:t>
      </w:r>
      <w:r w:rsidRPr="00F7761C">
        <w:rPr>
          <w:szCs w:val="22"/>
        </w:rPr>
        <w:t>ordre du jour</w:t>
      </w:r>
      <w:r w:rsidR="00D01B8A" w:rsidRPr="00575A05">
        <w:rPr>
          <w:szCs w:val="22"/>
        </w:rPr>
        <w:t xml:space="preserve"> du SCC</w:t>
      </w:r>
      <w:r w:rsidR="00F270A3" w:rsidRPr="00575A05">
        <w:rPr>
          <w:szCs w:val="22"/>
        </w:rPr>
        <w:t xml:space="preserve">R, </w:t>
      </w:r>
      <w:r w:rsidRPr="00575A05">
        <w:rPr>
          <w:szCs w:val="22"/>
        </w:rPr>
        <w:t>notamment les</w:t>
      </w:r>
      <w:r w:rsidR="008F4543" w:rsidRPr="004D56B5">
        <w:rPr>
          <w:szCs w:val="22"/>
        </w:rPr>
        <w:t xml:space="preserve"> limitations et exceptions en faveur des bibliothèques et des services d</w:t>
      </w:r>
      <w:r w:rsidR="00401F95">
        <w:rPr>
          <w:szCs w:val="22"/>
        </w:rPr>
        <w:t>’</w:t>
      </w:r>
      <w:r w:rsidR="008F4543" w:rsidRPr="004D56B5">
        <w:rPr>
          <w:szCs w:val="22"/>
        </w:rPr>
        <w:t>archives, des établissements d</w:t>
      </w:r>
      <w:r w:rsidR="00401F95">
        <w:rPr>
          <w:szCs w:val="22"/>
        </w:rPr>
        <w:t>’</w:t>
      </w:r>
      <w:r w:rsidR="008F4543" w:rsidRPr="004D56B5">
        <w:rPr>
          <w:szCs w:val="22"/>
        </w:rPr>
        <w:t>enseignement et des instituts de recherche</w:t>
      </w:r>
      <w:r w:rsidR="00F270A3" w:rsidRPr="004D56B5">
        <w:rPr>
          <w:szCs w:val="22"/>
        </w:rPr>
        <w:t xml:space="preserve">.  </w:t>
      </w:r>
      <w:r w:rsidRPr="004D56B5">
        <w:rPr>
          <w:szCs w:val="22"/>
        </w:rPr>
        <w:t>Des conseils lé</w:t>
      </w:r>
      <w:r w:rsidR="00F270A3" w:rsidRPr="004D56B5">
        <w:rPr>
          <w:szCs w:val="22"/>
        </w:rPr>
        <w:t>gislati</w:t>
      </w:r>
      <w:r w:rsidRPr="0078498D">
        <w:rPr>
          <w:szCs w:val="22"/>
        </w:rPr>
        <w:t>fs en matière de droit d</w:t>
      </w:r>
      <w:r w:rsidR="00401F95">
        <w:rPr>
          <w:szCs w:val="22"/>
        </w:rPr>
        <w:t>’</w:t>
      </w:r>
      <w:r w:rsidRPr="008F2436">
        <w:rPr>
          <w:szCs w:val="22"/>
        </w:rPr>
        <w:t>au</w:t>
      </w:r>
      <w:r w:rsidR="008627C8" w:rsidRPr="008F2436">
        <w:rPr>
          <w:szCs w:val="22"/>
        </w:rPr>
        <w:t>teur ont été donnés à neuf</w:t>
      </w:r>
      <w:r w:rsidR="00F567CC" w:rsidRPr="00243184">
        <w:rPr>
          <w:szCs w:val="22"/>
        </w:rPr>
        <w:t> </w:t>
      </w:r>
      <w:r w:rsidR="008627C8" w:rsidRPr="00FF4514">
        <w:rPr>
          <w:szCs w:val="22"/>
        </w:rPr>
        <w:t>É</w:t>
      </w:r>
      <w:r w:rsidRPr="00FF4514">
        <w:rPr>
          <w:szCs w:val="22"/>
        </w:rPr>
        <w:t>tats membres</w:t>
      </w:r>
      <w:r w:rsidR="00F270A3" w:rsidRPr="00FF4514">
        <w:rPr>
          <w:szCs w:val="22"/>
        </w:rPr>
        <w:t>.</w:t>
      </w:r>
    </w:p>
    <w:p w:rsidR="00C613F5" w:rsidRDefault="00C613F5" w:rsidP="001D2A9E">
      <w:pPr>
        <w:rPr>
          <w:szCs w:val="22"/>
        </w:rPr>
      </w:pPr>
    </w:p>
    <w:p w:rsidR="00C613F5" w:rsidRDefault="005341D8" w:rsidP="001D2A9E">
      <w:pPr>
        <w:rPr>
          <w:szCs w:val="22"/>
        </w:rPr>
      </w:pPr>
      <w:r w:rsidRPr="002B202D">
        <w:rPr>
          <w:szCs w:val="22"/>
        </w:rPr>
        <w:t>Une évaluation de deux</w:t>
      </w:r>
      <w:r w:rsidR="00F567CC" w:rsidRPr="00AD5265">
        <w:rPr>
          <w:szCs w:val="22"/>
        </w:rPr>
        <w:t> </w:t>
      </w:r>
      <w:r w:rsidRPr="00AD5265">
        <w:rPr>
          <w:szCs w:val="22"/>
        </w:rPr>
        <w:t>projets du Plan d</w:t>
      </w:r>
      <w:r w:rsidR="00401F95">
        <w:rPr>
          <w:szCs w:val="22"/>
        </w:rPr>
        <w:t>’</w:t>
      </w:r>
      <w:r w:rsidRPr="00AD5265">
        <w:rPr>
          <w:szCs w:val="22"/>
        </w:rPr>
        <w:t>action pour le développement qui pourraient</w:t>
      </w:r>
      <w:r w:rsidR="00F270A3" w:rsidRPr="00AD5265">
        <w:rPr>
          <w:szCs w:val="22"/>
        </w:rPr>
        <w:t xml:space="preserve"> contribue</w:t>
      </w:r>
      <w:r w:rsidRPr="00AD5265">
        <w:rPr>
          <w:szCs w:val="22"/>
        </w:rPr>
        <w:t>r à la réalisation de l</w:t>
      </w:r>
      <w:r w:rsidR="00401F95">
        <w:rPr>
          <w:szCs w:val="22"/>
        </w:rPr>
        <w:t>’</w:t>
      </w:r>
      <w:r w:rsidRPr="00B337EF">
        <w:rPr>
          <w:szCs w:val="22"/>
        </w:rPr>
        <w:t>OMD</w:t>
      </w:r>
      <w:r w:rsidR="00F270A3" w:rsidRPr="00B337EF">
        <w:rPr>
          <w:szCs w:val="22"/>
        </w:rPr>
        <w:t xml:space="preserve"> </w:t>
      </w:r>
      <w:r w:rsidRPr="00827182">
        <w:rPr>
          <w:szCs w:val="22"/>
        </w:rPr>
        <w:t>en facilitant l</w:t>
      </w:r>
      <w:r w:rsidR="00401F95">
        <w:rPr>
          <w:szCs w:val="22"/>
        </w:rPr>
        <w:t>’</w:t>
      </w:r>
      <w:r w:rsidRPr="00827182">
        <w:rPr>
          <w:szCs w:val="22"/>
        </w:rPr>
        <w:t xml:space="preserve">accès aux </w:t>
      </w:r>
      <w:r w:rsidR="00813CCF" w:rsidRPr="00827182">
        <w:rPr>
          <w:szCs w:val="22"/>
        </w:rPr>
        <w:t>œuvres</w:t>
      </w:r>
      <w:r w:rsidRPr="00827182">
        <w:rPr>
          <w:szCs w:val="22"/>
        </w:rPr>
        <w:t xml:space="preserve"> protégée</w:t>
      </w:r>
      <w:r w:rsidR="008A2A79" w:rsidRPr="00827182">
        <w:rPr>
          <w:szCs w:val="22"/>
        </w:rPr>
        <w:t>s</w:t>
      </w:r>
      <w:r w:rsidRPr="00827182">
        <w:rPr>
          <w:szCs w:val="22"/>
        </w:rPr>
        <w:t xml:space="preserve"> par le droit d</w:t>
      </w:r>
      <w:r w:rsidR="00401F95">
        <w:rPr>
          <w:szCs w:val="22"/>
        </w:rPr>
        <w:t>’</w:t>
      </w:r>
      <w:r w:rsidRPr="00827182">
        <w:rPr>
          <w:szCs w:val="22"/>
        </w:rPr>
        <w:t>auteur a été faite en</w:t>
      </w:r>
      <w:r w:rsidR="00F567CC" w:rsidRPr="00827182">
        <w:rPr>
          <w:szCs w:val="22"/>
        </w:rPr>
        <w:t> </w:t>
      </w:r>
      <w:r w:rsidR="00F270A3" w:rsidRPr="00827182">
        <w:rPr>
          <w:szCs w:val="22"/>
        </w:rPr>
        <w:t xml:space="preserve">2012.  </w:t>
      </w:r>
      <w:r w:rsidR="00A018EF" w:rsidRPr="00827182">
        <w:rPr>
          <w:szCs w:val="22"/>
        </w:rPr>
        <w:t>L</w:t>
      </w:r>
      <w:r w:rsidR="00401F95">
        <w:rPr>
          <w:szCs w:val="22"/>
        </w:rPr>
        <w:t>’</w:t>
      </w:r>
      <w:r w:rsidR="00A018EF" w:rsidRPr="00827182">
        <w:rPr>
          <w:szCs w:val="22"/>
        </w:rPr>
        <w:t>é</w:t>
      </w:r>
      <w:r w:rsidR="008F4543" w:rsidRPr="00827182">
        <w:rPr>
          <w:szCs w:val="22"/>
        </w:rPr>
        <w:t xml:space="preserve">valuation du Projet sur la propriété intellectuelle et le domaine public et </w:t>
      </w:r>
      <w:r w:rsidR="00A018EF" w:rsidRPr="00827182">
        <w:rPr>
          <w:szCs w:val="22"/>
        </w:rPr>
        <w:t xml:space="preserve">du </w:t>
      </w:r>
      <w:r w:rsidR="008F4543" w:rsidRPr="00827182">
        <w:rPr>
          <w:szCs w:val="22"/>
        </w:rPr>
        <w:t>suivi ultérieur de ce projet sous forme de l</w:t>
      </w:r>
      <w:r w:rsidR="00401F95">
        <w:rPr>
          <w:szCs w:val="22"/>
        </w:rPr>
        <w:t>’</w:t>
      </w:r>
      <w:r w:rsidR="008F4543" w:rsidRPr="00827182">
        <w:rPr>
          <w:szCs w:val="22"/>
        </w:rPr>
        <w:t>étude exploratoire sur le droit d</w:t>
      </w:r>
      <w:r w:rsidR="00401F95">
        <w:rPr>
          <w:szCs w:val="22"/>
        </w:rPr>
        <w:t>’</w:t>
      </w:r>
      <w:r w:rsidR="008F4543" w:rsidRPr="00827182">
        <w:rPr>
          <w:szCs w:val="22"/>
        </w:rPr>
        <w:t xml:space="preserve">auteur et les droits connexes et le domaine public </w:t>
      </w:r>
      <w:r w:rsidR="00A018EF" w:rsidRPr="00827182">
        <w:rPr>
          <w:szCs w:val="22"/>
        </w:rPr>
        <w:t xml:space="preserve">suivi par les </w:t>
      </w:r>
      <w:r w:rsidR="000B6109" w:rsidRPr="00827182">
        <w:rPr>
          <w:szCs w:val="22"/>
        </w:rPr>
        <w:t>scénarios et les options éventuelles concernant les recommandations n</w:t>
      </w:r>
      <w:r w:rsidR="000B6109" w:rsidRPr="00827182">
        <w:rPr>
          <w:szCs w:val="22"/>
          <w:vertAlign w:val="superscript"/>
        </w:rPr>
        <w:t>os</w:t>
      </w:r>
      <w:r w:rsidR="000B6109" w:rsidRPr="00827182">
        <w:rPr>
          <w:szCs w:val="22"/>
        </w:rPr>
        <w:t xml:space="preserve"> 1c, 1f et 2a de l</w:t>
      </w:r>
      <w:r w:rsidR="00401F95">
        <w:rPr>
          <w:szCs w:val="22"/>
        </w:rPr>
        <w:t>’</w:t>
      </w:r>
      <w:r w:rsidR="000B6109" w:rsidRPr="00827182">
        <w:rPr>
          <w:szCs w:val="22"/>
        </w:rPr>
        <w:t xml:space="preserve">Étude exploratoire </w:t>
      </w:r>
      <w:r w:rsidR="00A018EF" w:rsidRPr="00827182">
        <w:rPr>
          <w:szCs w:val="22"/>
        </w:rPr>
        <w:t>a été achevé</w:t>
      </w:r>
      <w:r w:rsidR="00F270A3" w:rsidRPr="00827182">
        <w:rPr>
          <w:szCs w:val="22"/>
        </w:rPr>
        <w:t xml:space="preserve">e.  </w:t>
      </w:r>
      <w:r w:rsidR="000B6109" w:rsidRPr="00827182">
        <w:rPr>
          <w:szCs w:val="22"/>
        </w:rPr>
        <w:t>En outre</w:t>
      </w:r>
      <w:r w:rsidR="00F270A3" w:rsidRPr="00827182">
        <w:rPr>
          <w:szCs w:val="22"/>
        </w:rPr>
        <w:t xml:space="preserve">, </w:t>
      </w:r>
      <w:r w:rsidR="000B6109" w:rsidRPr="00827182">
        <w:rPr>
          <w:szCs w:val="22"/>
        </w:rPr>
        <w:t>le comité a préparé et examiné le cadre d</w:t>
      </w:r>
      <w:r w:rsidR="00401F95">
        <w:rPr>
          <w:szCs w:val="22"/>
        </w:rPr>
        <w:t>’</w:t>
      </w:r>
      <w:r w:rsidR="000B6109" w:rsidRPr="00827182">
        <w:rPr>
          <w:szCs w:val="22"/>
        </w:rPr>
        <w:t>une étude comparative sur la renonciation au droit d</w:t>
      </w:r>
      <w:r w:rsidR="00401F95">
        <w:rPr>
          <w:szCs w:val="22"/>
        </w:rPr>
        <w:t>’</w:t>
      </w:r>
      <w:r w:rsidR="000B6109" w:rsidRPr="00827182">
        <w:rPr>
          <w:szCs w:val="22"/>
        </w:rPr>
        <w:t>auteur</w:t>
      </w:r>
      <w:r w:rsidR="00F270A3" w:rsidRPr="00827182">
        <w:rPr>
          <w:szCs w:val="22"/>
        </w:rPr>
        <w:t>.</w:t>
      </w:r>
    </w:p>
    <w:p w:rsidR="00C613F5" w:rsidRDefault="00C613F5" w:rsidP="001D2A9E">
      <w:pPr>
        <w:rPr>
          <w:szCs w:val="22"/>
        </w:rPr>
      </w:pPr>
    </w:p>
    <w:p w:rsidR="00C613F5" w:rsidRDefault="000A4DAB" w:rsidP="001D2A9E">
      <w:pPr>
        <w:rPr>
          <w:szCs w:val="22"/>
        </w:rPr>
      </w:pPr>
      <w:r w:rsidRPr="00827182">
        <w:rPr>
          <w:szCs w:val="22"/>
        </w:rPr>
        <w:t>L</w:t>
      </w:r>
      <w:r w:rsidR="00401F95">
        <w:rPr>
          <w:szCs w:val="22"/>
        </w:rPr>
        <w:t>’</w:t>
      </w:r>
      <w:r w:rsidRPr="00827182">
        <w:rPr>
          <w:szCs w:val="22"/>
        </w:rPr>
        <w:t>achèvement et l</w:t>
      </w:r>
      <w:r w:rsidR="00401F95">
        <w:rPr>
          <w:szCs w:val="22"/>
        </w:rPr>
        <w:t>’</w:t>
      </w:r>
      <w:r w:rsidRPr="00827182">
        <w:rPr>
          <w:szCs w:val="22"/>
        </w:rPr>
        <w:t>évaluation du projet “Propriété intellectuelle, technologies de l</w:t>
      </w:r>
      <w:r w:rsidR="00401F95">
        <w:rPr>
          <w:szCs w:val="22"/>
        </w:rPr>
        <w:t>’</w:t>
      </w:r>
      <w:r w:rsidRPr="00827182">
        <w:rPr>
          <w:szCs w:val="22"/>
        </w:rPr>
        <w:t>information et de la communication (TIC), la fracture numérique et l</w:t>
      </w:r>
      <w:r w:rsidR="00401F95">
        <w:rPr>
          <w:szCs w:val="22"/>
        </w:rPr>
        <w:t>’</w:t>
      </w:r>
      <w:r w:rsidRPr="00827182">
        <w:rPr>
          <w:szCs w:val="22"/>
        </w:rPr>
        <w:t>accès aux savoirs” ont également eu lieu en</w:t>
      </w:r>
      <w:r w:rsidR="00F567CC" w:rsidRPr="00827182">
        <w:rPr>
          <w:szCs w:val="22"/>
        </w:rPr>
        <w:t> </w:t>
      </w:r>
      <w:r w:rsidR="00F270A3" w:rsidRPr="00827182">
        <w:rPr>
          <w:szCs w:val="22"/>
        </w:rPr>
        <w:t xml:space="preserve">2012.  </w:t>
      </w:r>
      <w:r w:rsidRPr="00827182">
        <w:rPr>
          <w:szCs w:val="22"/>
        </w:rPr>
        <w:t>Dans le cadre de ce projet, des experts externes se sont vu confier la réalisation d</w:t>
      </w:r>
      <w:r w:rsidR="00401F95">
        <w:rPr>
          <w:szCs w:val="22"/>
        </w:rPr>
        <w:t>’</w:t>
      </w:r>
      <w:r w:rsidRPr="00827182">
        <w:rPr>
          <w:szCs w:val="22"/>
        </w:rPr>
        <w:t>une étude sur l</w:t>
      </w:r>
      <w:r w:rsidR="00401F95">
        <w:rPr>
          <w:szCs w:val="22"/>
        </w:rPr>
        <w:t>’</w:t>
      </w:r>
      <w:r w:rsidRPr="00827182">
        <w:rPr>
          <w:szCs w:val="22"/>
        </w:rPr>
        <w:t>utilisation du droit d</w:t>
      </w:r>
      <w:r w:rsidR="00401F95">
        <w:rPr>
          <w:szCs w:val="22"/>
        </w:rPr>
        <w:t>’</w:t>
      </w:r>
      <w:r w:rsidRPr="00827182">
        <w:rPr>
          <w:szCs w:val="22"/>
        </w:rPr>
        <w:t>auteur pour promouvoir l</w:t>
      </w:r>
      <w:r w:rsidR="00401F95">
        <w:rPr>
          <w:szCs w:val="22"/>
        </w:rPr>
        <w:t>’</w:t>
      </w:r>
      <w:r w:rsidRPr="00827182">
        <w:rPr>
          <w:szCs w:val="22"/>
        </w:rPr>
        <w:t>accès à l</w:t>
      </w:r>
      <w:r w:rsidR="00401F95">
        <w:rPr>
          <w:szCs w:val="22"/>
        </w:rPr>
        <w:t>’</w:t>
      </w:r>
      <w:r w:rsidRPr="00827182">
        <w:rPr>
          <w:szCs w:val="22"/>
        </w:rPr>
        <w:t>information et aux contenus créatifs qui a été présentée à la neuvième</w:t>
      </w:r>
      <w:r w:rsidR="00F567CC" w:rsidRPr="00827182">
        <w:rPr>
          <w:szCs w:val="22"/>
        </w:rPr>
        <w:t> </w:t>
      </w:r>
      <w:r w:rsidR="00F270A3" w:rsidRPr="00827182">
        <w:rPr>
          <w:szCs w:val="22"/>
        </w:rPr>
        <w:t>session</w:t>
      </w:r>
      <w:r w:rsidR="00D01B8A" w:rsidRPr="00827182">
        <w:rPr>
          <w:szCs w:val="22"/>
        </w:rPr>
        <w:t xml:space="preserve"> du CDI</w:t>
      </w:r>
      <w:r w:rsidR="00F270A3" w:rsidRPr="00827182">
        <w:rPr>
          <w:szCs w:val="22"/>
        </w:rPr>
        <w:t>P.</w:t>
      </w:r>
    </w:p>
    <w:p w:rsidR="00C613F5" w:rsidRDefault="00DC555F" w:rsidP="001D2A9E">
      <w:pPr>
        <w:rPr>
          <w:b/>
          <w:bCs/>
          <w:szCs w:val="22"/>
        </w:rPr>
      </w:pPr>
      <w:r w:rsidRPr="00827182">
        <w:rPr>
          <w:b/>
          <w:bCs/>
          <w:szCs w:val="22"/>
        </w:rPr>
        <w:br w:type="page"/>
      </w:r>
      <w:r w:rsidR="0003663F" w:rsidRPr="00827182">
        <w:rPr>
          <w:b/>
          <w:bCs/>
          <w:szCs w:val="22"/>
        </w:rPr>
        <w:lastRenderedPageBreak/>
        <w:t>OMD</w:t>
      </w:r>
      <w:r w:rsidR="00F270A3" w:rsidRPr="00827182">
        <w:rPr>
          <w:b/>
          <w:bCs/>
          <w:szCs w:val="22"/>
        </w:rPr>
        <w:t xml:space="preserve"> 3</w:t>
      </w:r>
      <w:r w:rsidR="00F567CC" w:rsidRPr="00827182">
        <w:rPr>
          <w:b/>
          <w:bCs/>
          <w:szCs w:val="22"/>
        </w:rPr>
        <w:t> </w:t>
      </w:r>
      <w:r w:rsidR="00F270A3" w:rsidRPr="00827182">
        <w:rPr>
          <w:b/>
          <w:bCs/>
          <w:szCs w:val="22"/>
        </w:rPr>
        <w:t>: P</w:t>
      </w:r>
      <w:r w:rsidR="0003663F" w:rsidRPr="00827182">
        <w:rPr>
          <w:b/>
          <w:bCs/>
          <w:szCs w:val="22"/>
        </w:rPr>
        <w:t>romouvoir l</w:t>
      </w:r>
      <w:r w:rsidR="00401F95">
        <w:rPr>
          <w:b/>
          <w:bCs/>
          <w:szCs w:val="22"/>
        </w:rPr>
        <w:t>’</w:t>
      </w:r>
      <w:r w:rsidR="0003663F" w:rsidRPr="00827182">
        <w:rPr>
          <w:b/>
          <w:bCs/>
          <w:szCs w:val="22"/>
        </w:rPr>
        <w:t>égalité des sexes et l</w:t>
      </w:r>
      <w:r w:rsidR="00401F95">
        <w:rPr>
          <w:b/>
          <w:bCs/>
          <w:szCs w:val="22"/>
        </w:rPr>
        <w:t>’</w:t>
      </w:r>
      <w:r w:rsidR="0003663F" w:rsidRPr="00827182">
        <w:rPr>
          <w:b/>
          <w:bCs/>
          <w:szCs w:val="22"/>
        </w:rPr>
        <w:t>autonomisation des femmes</w:t>
      </w:r>
    </w:p>
    <w:p w:rsidR="00C613F5" w:rsidRDefault="00C613F5" w:rsidP="001D2A9E">
      <w:pPr>
        <w:rPr>
          <w:b/>
          <w:bCs/>
          <w:szCs w:val="22"/>
        </w:rPr>
      </w:pPr>
    </w:p>
    <w:p w:rsidR="00C613F5" w:rsidRDefault="0003663F" w:rsidP="001D2A9E">
      <w:pPr>
        <w:rPr>
          <w:szCs w:val="22"/>
        </w:rPr>
      </w:pPr>
      <w:r w:rsidRPr="00827182">
        <w:rPr>
          <w:szCs w:val="22"/>
        </w:rPr>
        <w:t>L</w:t>
      </w:r>
      <w:r w:rsidR="00401F95">
        <w:rPr>
          <w:szCs w:val="22"/>
        </w:rPr>
        <w:t>’</w:t>
      </w:r>
      <w:r w:rsidRPr="00827182">
        <w:rPr>
          <w:szCs w:val="22"/>
        </w:rPr>
        <w:t xml:space="preserve">OMPI veille à ce que </w:t>
      </w:r>
      <w:r w:rsidR="000A4DAB" w:rsidRPr="00827182">
        <w:rPr>
          <w:szCs w:val="22"/>
        </w:rPr>
        <w:t xml:space="preserve">les questions de parité soient prises en compte dans ses activités de programme et de projet et elle </w:t>
      </w:r>
      <w:r w:rsidRPr="00827182">
        <w:rPr>
          <w:szCs w:val="22"/>
        </w:rPr>
        <w:t>est résolue à assurer l</w:t>
      </w:r>
      <w:r w:rsidR="00401F95">
        <w:rPr>
          <w:szCs w:val="22"/>
        </w:rPr>
        <w:t>’</w:t>
      </w:r>
      <w:r w:rsidRPr="00827182">
        <w:rPr>
          <w:szCs w:val="22"/>
        </w:rPr>
        <w:t>équilibre entre les sexes au se</w:t>
      </w:r>
      <w:r w:rsidR="00F270A3" w:rsidRPr="00827182">
        <w:rPr>
          <w:szCs w:val="22"/>
        </w:rPr>
        <w:t>i</w:t>
      </w:r>
      <w:r w:rsidRPr="00827182">
        <w:rPr>
          <w:szCs w:val="22"/>
        </w:rPr>
        <w:t>n</w:t>
      </w:r>
      <w:r w:rsidR="00F270A3" w:rsidRPr="00827182">
        <w:rPr>
          <w:szCs w:val="22"/>
        </w:rPr>
        <w:t xml:space="preserve"> </w:t>
      </w:r>
      <w:r w:rsidRPr="00827182">
        <w:rPr>
          <w:szCs w:val="22"/>
        </w:rPr>
        <w:t>de son personnel à tous les niveaux d</w:t>
      </w:r>
      <w:r w:rsidR="00401F95">
        <w:rPr>
          <w:szCs w:val="22"/>
        </w:rPr>
        <w:t>’</w:t>
      </w:r>
      <w:r w:rsidRPr="00827182">
        <w:rPr>
          <w:szCs w:val="22"/>
        </w:rPr>
        <w:t>ici à</w:t>
      </w:r>
      <w:r w:rsidR="00F270A3" w:rsidRPr="00827182">
        <w:rPr>
          <w:szCs w:val="22"/>
        </w:rPr>
        <w:t xml:space="preserve"> 2020.  </w:t>
      </w:r>
      <w:r w:rsidRPr="00827182">
        <w:rPr>
          <w:szCs w:val="22"/>
        </w:rPr>
        <w:t>Elle a fait des progrès en</w:t>
      </w:r>
      <w:r w:rsidR="00F567CC" w:rsidRPr="00827182">
        <w:rPr>
          <w:szCs w:val="22"/>
        </w:rPr>
        <w:t> </w:t>
      </w:r>
      <w:r w:rsidR="00F270A3" w:rsidRPr="00827182">
        <w:rPr>
          <w:szCs w:val="22"/>
        </w:rPr>
        <w:t xml:space="preserve">2012 </w:t>
      </w:r>
      <w:r w:rsidRPr="00827182">
        <w:rPr>
          <w:szCs w:val="22"/>
        </w:rPr>
        <w:t>pour atteindre cet objectif</w:t>
      </w:r>
      <w:r w:rsidR="00F270A3" w:rsidRPr="00827182">
        <w:rPr>
          <w:szCs w:val="22"/>
        </w:rPr>
        <w:t>.</w:t>
      </w:r>
    </w:p>
    <w:p w:rsidR="00C613F5" w:rsidRDefault="00C613F5" w:rsidP="001D2A9E">
      <w:pPr>
        <w:rPr>
          <w:szCs w:val="22"/>
        </w:rPr>
      </w:pPr>
    </w:p>
    <w:p w:rsidR="00C613F5" w:rsidRDefault="0003663F" w:rsidP="001D2A9E">
      <w:pPr>
        <w:rPr>
          <w:szCs w:val="22"/>
        </w:rPr>
      </w:pPr>
      <w:r w:rsidRPr="00827182">
        <w:rPr>
          <w:szCs w:val="22"/>
        </w:rPr>
        <w:t>Au Secré</w:t>
      </w:r>
      <w:r w:rsidR="00F270A3" w:rsidRPr="00827182">
        <w:rPr>
          <w:szCs w:val="22"/>
        </w:rPr>
        <w:t xml:space="preserve">tariat, </w:t>
      </w:r>
      <w:r w:rsidRPr="00827182">
        <w:rPr>
          <w:szCs w:val="22"/>
        </w:rPr>
        <w:t>les femmes représentent actuellement 53,</w:t>
      </w:r>
      <w:r w:rsidR="00F270A3" w:rsidRPr="00827182">
        <w:rPr>
          <w:szCs w:val="22"/>
        </w:rPr>
        <w:t>9</w:t>
      </w:r>
      <w:r w:rsidRPr="00827182">
        <w:rPr>
          <w:szCs w:val="22"/>
        </w:rPr>
        <w:t>% des ressources humaines</w:t>
      </w:r>
      <w:r w:rsidR="00F270A3" w:rsidRPr="00827182">
        <w:rPr>
          <w:szCs w:val="22"/>
        </w:rPr>
        <w:t xml:space="preserve">.  </w:t>
      </w:r>
      <w:r w:rsidR="005341D8" w:rsidRPr="00827182">
        <w:rPr>
          <w:szCs w:val="22"/>
        </w:rPr>
        <w:t>Il n</w:t>
      </w:r>
      <w:r w:rsidR="00401F95">
        <w:rPr>
          <w:szCs w:val="22"/>
        </w:rPr>
        <w:t>’</w:t>
      </w:r>
      <w:r w:rsidR="005341D8" w:rsidRPr="00827182">
        <w:rPr>
          <w:szCs w:val="22"/>
        </w:rPr>
        <w:t>en demeure pas moins qu</w:t>
      </w:r>
      <w:r w:rsidR="00401F95">
        <w:rPr>
          <w:szCs w:val="22"/>
        </w:rPr>
        <w:t>’</w:t>
      </w:r>
      <w:r w:rsidR="005341D8" w:rsidRPr="00827182">
        <w:rPr>
          <w:szCs w:val="22"/>
        </w:rPr>
        <w:t>il continue d</w:t>
      </w:r>
      <w:r w:rsidR="00401F95">
        <w:rPr>
          <w:szCs w:val="22"/>
        </w:rPr>
        <w:t>’</w:t>
      </w:r>
      <w:r w:rsidR="005341D8" w:rsidRPr="00827182">
        <w:rPr>
          <w:szCs w:val="22"/>
        </w:rPr>
        <w:t>y avoir des déséquilibres entre les sexes au niveau des cadres supérieurs</w:t>
      </w:r>
      <w:r w:rsidR="00F270A3" w:rsidRPr="00827182">
        <w:rPr>
          <w:rStyle w:val="FootnoteReference"/>
          <w:rFonts w:cs="Arial"/>
          <w:szCs w:val="22"/>
        </w:rPr>
        <w:footnoteReference w:id="27"/>
      </w:r>
      <w:r w:rsidR="005341D8" w:rsidRPr="00827182">
        <w:rPr>
          <w:szCs w:val="22"/>
        </w:rPr>
        <w:t>.</w:t>
      </w:r>
      <w:r w:rsidR="00F270A3" w:rsidRPr="00BF6893">
        <w:rPr>
          <w:szCs w:val="22"/>
        </w:rPr>
        <w:t xml:space="preserve">  </w:t>
      </w:r>
      <w:r w:rsidR="005341D8" w:rsidRPr="00406AB5">
        <w:rPr>
          <w:szCs w:val="22"/>
        </w:rPr>
        <w:t>Pour remédier à ce déséquilibre et améliorer ses travaux en général sur la parité des sexes</w:t>
      </w:r>
      <w:r w:rsidR="00F270A3" w:rsidRPr="00937910">
        <w:rPr>
          <w:szCs w:val="22"/>
        </w:rPr>
        <w:t xml:space="preserve">, </w:t>
      </w:r>
      <w:r w:rsidR="005341D8" w:rsidRPr="00937910">
        <w:rPr>
          <w:szCs w:val="22"/>
        </w:rPr>
        <w:t>un expert en matière de parité et de diversité a récemment été recruté en</w:t>
      </w:r>
      <w:r w:rsidR="00F567CC" w:rsidRPr="001F481D">
        <w:rPr>
          <w:szCs w:val="22"/>
        </w:rPr>
        <w:t> </w:t>
      </w:r>
      <w:r w:rsidR="00F270A3" w:rsidRPr="003E5B90">
        <w:rPr>
          <w:szCs w:val="22"/>
        </w:rPr>
        <w:t xml:space="preserve">2013.  </w:t>
      </w:r>
      <w:r w:rsidR="005341D8" w:rsidRPr="00350A27">
        <w:rPr>
          <w:szCs w:val="22"/>
        </w:rPr>
        <w:t>Afin de s</w:t>
      </w:r>
      <w:r w:rsidR="00401F95">
        <w:rPr>
          <w:szCs w:val="22"/>
        </w:rPr>
        <w:t>’</w:t>
      </w:r>
      <w:r w:rsidR="005341D8" w:rsidRPr="00350A27">
        <w:rPr>
          <w:szCs w:val="22"/>
        </w:rPr>
        <w:t>assurer que les progrès se poursuivent,</w:t>
      </w:r>
      <w:r w:rsidR="00F270A3" w:rsidRPr="00350A27">
        <w:rPr>
          <w:szCs w:val="22"/>
        </w:rPr>
        <w:t xml:space="preserve"> </w:t>
      </w:r>
      <w:r w:rsidR="005341D8" w:rsidRPr="00350A27">
        <w:rPr>
          <w:szCs w:val="22"/>
        </w:rPr>
        <w:t>une politique et un plan d</w:t>
      </w:r>
      <w:r w:rsidR="00401F95">
        <w:rPr>
          <w:szCs w:val="22"/>
        </w:rPr>
        <w:t>’</w:t>
      </w:r>
      <w:r w:rsidR="005341D8" w:rsidRPr="00350A27">
        <w:rPr>
          <w:szCs w:val="22"/>
        </w:rPr>
        <w:t xml:space="preserve">action en matière de parité seront disponibles en vue de leur mise en </w:t>
      </w:r>
      <w:r w:rsidR="00813CCF" w:rsidRPr="00FF6274">
        <w:rPr>
          <w:szCs w:val="22"/>
        </w:rPr>
        <w:t>œuvre</w:t>
      </w:r>
      <w:r w:rsidR="005341D8" w:rsidRPr="00FF6274">
        <w:rPr>
          <w:szCs w:val="22"/>
        </w:rPr>
        <w:t xml:space="preserve"> vers la fin de</w:t>
      </w:r>
      <w:r w:rsidR="00F567CC" w:rsidRPr="00FF6274">
        <w:rPr>
          <w:szCs w:val="22"/>
        </w:rPr>
        <w:t> </w:t>
      </w:r>
      <w:r w:rsidR="00F270A3" w:rsidRPr="00FF6274">
        <w:rPr>
          <w:szCs w:val="22"/>
        </w:rPr>
        <w:t>2013.</w:t>
      </w:r>
    </w:p>
    <w:p w:rsidR="00C613F5" w:rsidRDefault="00C613F5" w:rsidP="001D2A9E">
      <w:pPr>
        <w:rPr>
          <w:szCs w:val="22"/>
        </w:rPr>
      </w:pPr>
    </w:p>
    <w:p w:rsidR="00C613F5" w:rsidRDefault="00C82524" w:rsidP="001D2A9E">
      <w:pPr>
        <w:rPr>
          <w:szCs w:val="22"/>
        </w:rPr>
      </w:pPr>
      <w:r w:rsidRPr="001F1017">
        <w:rPr>
          <w:szCs w:val="22"/>
        </w:rPr>
        <w:t>Dans le cadre de ses p</w:t>
      </w:r>
      <w:r w:rsidR="00F270A3" w:rsidRPr="001F1017">
        <w:rPr>
          <w:szCs w:val="22"/>
        </w:rPr>
        <w:t>rogra</w:t>
      </w:r>
      <w:r w:rsidRPr="003D617E">
        <w:rPr>
          <w:szCs w:val="22"/>
        </w:rPr>
        <w:t>m</w:t>
      </w:r>
      <w:r w:rsidR="00F270A3" w:rsidRPr="003D617E">
        <w:rPr>
          <w:szCs w:val="22"/>
        </w:rPr>
        <w:t>m</w:t>
      </w:r>
      <w:r w:rsidRPr="003D617E">
        <w:rPr>
          <w:szCs w:val="22"/>
        </w:rPr>
        <w:t>e</w:t>
      </w:r>
      <w:r w:rsidR="00F270A3" w:rsidRPr="003D617E">
        <w:rPr>
          <w:szCs w:val="22"/>
        </w:rPr>
        <w:t xml:space="preserve">s, </w:t>
      </w:r>
      <w:r w:rsidRPr="003D617E">
        <w:rPr>
          <w:szCs w:val="22"/>
        </w:rPr>
        <w:t>l</w:t>
      </w:r>
      <w:r w:rsidR="00401F95">
        <w:rPr>
          <w:szCs w:val="22"/>
        </w:rPr>
        <w:t>’</w:t>
      </w:r>
      <w:r w:rsidRPr="003D617E">
        <w:rPr>
          <w:szCs w:val="22"/>
        </w:rPr>
        <w:t>OMPI continue de promouvoir une prise de conscience accrue de l</w:t>
      </w:r>
      <w:r w:rsidR="00401F95">
        <w:rPr>
          <w:szCs w:val="22"/>
        </w:rPr>
        <w:t>’</w:t>
      </w:r>
      <w:r w:rsidRPr="00EC4FE2">
        <w:rPr>
          <w:szCs w:val="22"/>
        </w:rPr>
        <w:t>i</w:t>
      </w:r>
      <w:r w:rsidR="00F270A3" w:rsidRPr="00730242">
        <w:rPr>
          <w:szCs w:val="22"/>
        </w:rPr>
        <w:t xml:space="preserve">mportance </w:t>
      </w:r>
      <w:r w:rsidRPr="00D46382">
        <w:rPr>
          <w:szCs w:val="22"/>
        </w:rPr>
        <w:t xml:space="preserve">du rôle joué par les femmes dans les </w:t>
      </w:r>
      <w:r w:rsidR="00F270A3" w:rsidRPr="009560B9">
        <w:rPr>
          <w:szCs w:val="22"/>
        </w:rPr>
        <w:t xml:space="preserve">inventions </w:t>
      </w:r>
      <w:r w:rsidRPr="009560B9">
        <w:rPr>
          <w:szCs w:val="22"/>
        </w:rPr>
        <w:t>et les droits de propriété intellectuelle et d</w:t>
      </w:r>
      <w:r w:rsidR="00401F95">
        <w:rPr>
          <w:szCs w:val="22"/>
        </w:rPr>
        <w:t>’</w:t>
      </w:r>
      <w:r w:rsidR="00F270A3" w:rsidRPr="009560B9">
        <w:rPr>
          <w:szCs w:val="22"/>
        </w:rPr>
        <w:t>encourage</w:t>
      </w:r>
      <w:r w:rsidRPr="009560B9">
        <w:rPr>
          <w:szCs w:val="22"/>
        </w:rPr>
        <w:t>r l</w:t>
      </w:r>
      <w:r w:rsidR="00401F95">
        <w:rPr>
          <w:szCs w:val="22"/>
        </w:rPr>
        <w:t>’</w:t>
      </w:r>
      <w:r w:rsidRPr="009560B9">
        <w:rPr>
          <w:szCs w:val="22"/>
        </w:rPr>
        <w:t>égalité tant en matière d</w:t>
      </w:r>
      <w:r w:rsidR="00401F95">
        <w:rPr>
          <w:szCs w:val="22"/>
        </w:rPr>
        <w:t>’</w:t>
      </w:r>
      <w:r w:rsidRPr="009560B9">
        <w:rPr>
          <w:szCs w:val="22"/>
        </w:rPr>
        <w:t>opportunités que de reconnaissance</w:t>
      </w:r>
      <w:r w:rsidR="00F270A3" w:rsidRPr="009560B9">
        <w:rPr>
          <w:szCs w:val="22"/>
        </w:rPr>
        <w:t xml:space="preserve">.  </w:t>
      </w:r>
      <w:r w:rsidRPr="009560B9">
        <w:rPr>
          <w:szCs w:val="22"/>
        </w:rPr>
        <w:t>Grâce au programme d</w:t>
      </w:r>
      <w:r w:rsidR="00401F95">
        <w:rPr>
          <w:szCs w:val="22"/>
        </w:rPr>
        <w:t>’</w:t>
      </w:r>
      <w:r w:rsidRPr="00023F08">
        <w:rPr>
          <w:szCs w:val="22"/>
        </w:rPr>
        <w:t>attribution de prix de l</w:t>
      </w:r>
      <w:r w:rsidR="00401F95">
        <w:rPr>
          <w:szCs w:val="22"/>
        </w:rPr>
        <w:t>’</w:t>
      </w:r>
      <w:r w:rsidRPr="00977393">
        <w:rPr>
          <w:szCs w:val="22"/>
        </w:rPr>
        <w:t>OMPI en</w:t>
      </w:r>
      <w:r w:rsidR="00F270A3" w:rsidRPr="00977393">
        <w:rPr>
          <w:szCs w:val="22"/>
        </w:rPr>
        <w:t xml:space="preserve"> particul</w:t>
      </w:r>
      <w:r w:rsidRPr="00977393">
        <w:rPr>
          <w:szCs w:val="22"/>
        </w:rPr>
        <w:t>ier</w:t>
      </w:r>
      <w:r w:rsidR="00F270A3" w:rsidRPr="00977393">
        <w:rPr>
          <w:szCs w:val="22"/>
        </w:rPr>
        <w:t xml:space="preserve">, </w:t>
      </w:r>
      <w:r w:rsidRPr="00977393">
        <w:rPr>
          <w:szCs w:val="22"/>
        </w:rPr>
        <w:t>qui</w:t>
      </w:r>
      <w:r w:rsidR="00F270A3" w:rsidRPr="00DD0228">
        <w:rPr>
          <w:szCs w:val="22"/>
        </w:rPr>
        <w:t xml:space="preserve"> </w:t>
      </w:r>
      <w:r w:rsidR="000A4DAB" w:rsidRPr="00DD0228">
        <w:rPr>
          <w:szCs w:val="22"/>
        </w:rPr>
        <w:t>rend hommage aux réalisations d</w:t>
      </w:r>
      <w:r w:rsidR="00401F95">
        <w:rPr>
          <w:szCs w:val="22"/>
        </w:rPr>
        <w:t>’</w:t>
      </w:r>
      <w:r w:rsidR="000A4DAB" w:rsidRPr="00C1029A">
        <w:rPr>
          <w:szCs w:val="22"/>
        </w:rPr>
        <w:t>inventeurs, de créateu</w:t>
      </w:r>
      <w:r w:rsidR="000A4DAB" w:rsidRPr="005F05F7">
        <w:rPr>
          <w:szCs w:val="22"/>
        </w:rPr>
        <w:t>rs et d</w:t>
      </w:r>
      <w:r w:rsidR="00401F95">
        <w:rPr>
          <w:szCs w:val="22"/>
        </w:rPr>
        <w:t>’</w:t>
      </w:r>
      <w:r w:rsidR="000A4DAB" w:rsidRPr="004C5249">
        <w:rPr>
          <w:szCs w:val="22"/>
        </w:rPr>
        <w:t>entreprises innovantes du monde entier</w:t>
      </w:r>
      <w:r w:rsidR="00F270A3" w:rsidRPr="00F7761C">
        <w:rPr>
          <w:szCs w:val="22"/>
        </w:rPr>
        <w:t xml:space="preserve">, </w:t>
      </w:r>
      <w:r w:rsidRPr="00F7761C">
        <w:rPr>
          <w:szCs w:val="22"/>
        </w:rPr>
        <w:t>l</w:t>
      </w:r>
      <w:r w:rsidR="00401F95">
        <w:rPr>
          <w:szCs w:val="22"/>
        </w:rPr>
        <w:t>’</w:t>
      </w:r>
      <w:r w:rsidRPr="00F7761C">
        <w:rPr>
          <w:szCs w:val="22"/>
        </w:rPr>
        <w:t>OMPI a décerné en</w:t>
      </w:r>
      <w:r w:rsidR="00F567CC" w:rsidRPr="00F7761C">
        <w:rPr>
          <w:szCs w:val="22"/>
        </w:rPr>
        <w:t> </w:t>
      </w:r>
      <w:r w:rsidRPr="00F7761C">
        <w:rPr>
          <w:szCs w:val="22"/>
        </w:rPr>
        <w:t xml:space="preserve">2012 des </w:t>
      </w:r>
      <w:r w:rsidR="00E9751D" w:rsidRPr="00F7761C">
        <w:rPr>
          <w:szCs w:val="22"/>
        </w:rPr>
        <w:t>médailles</w:t>
      </w:r>
      <w:r w:rsidRPr="00F7761C">
        <w:rPr>
          <w:szCs w:val="22"/>
        </w:rPr>
        <w:t xml:space="preserve"> à plus de</w:t>
      </w:r>
      <w:r w:rsidR="00F270A3" w:rsidRPr="00F7761C">
        <w:rPr>
          <w:szCs w:val="22"/>
        </w:rPr>
        <w:t xml:space="preserve"> </w:t>
      </w:r>
      <w:r w:rsidR="009B7FF8" w:rsidRPr="00F7761C">
        <w:rPr>
          <w:szCs w:val="22"/>
        </w:rPr>
        <w:t>30 </w:t>
      </w:r>
      <w:r w:rsidRPr="00F7761C">
        <w:rPr>
          <w:szCs w:val="22"/>
        </w:rPr>
        <w:t>femmes de plus de</w:t>
      </w:r>
      <w:r w:rsidR="00F270A3" w:rsidRPr="00F7761C">
        <w:rPr>
          <w:szCs w:val="22"/>
        </w:rPr>
        <w:t xml:space="preserve"> </w:t>
      </w:r>
      <w:r w:rsidR="009B7FF8" w:rsidRPr="00F7761C">
        <w:rPr>
          <w:szCs w:val="22"/>
        </w:rPr>
        <w:t>20 </w:t>
      </w:r>
      <w:r w:rsidRPr="00F7761C">
        <w:rPr>
          <w:szCs w:val="22"/>
        </w:rPr>
        <w:t>pays</w:t>
      </w:r>
      <w:r w:rsidR="00F270A3" w:rsidRPr="00F7761C">
        <w:rPr>
          <w:szCs w:val="22"/>
        </w:rPr>
        <w:t xml:space="preserve"> (</w:t>
      </w:r>
      <w:r w:rsidR="00E9751D" w:rsidRPr="00F7761C">
        <w:rPr>
          <w:szCs w:val="22"/>
        </w:rPr>
        <w:t>essentiellement de pays en développement et de pays en</w:t>
      </w:r>
      <w:r w:rsidR="00F270A3" w:rsidRPr="00F7761C">
        <w:rPr>
          <w:szCs w:val="22"/>
        </w:rPr>
        <w:t xml:space="preserve"> transition).  </w:t>
      </w:r>
      <w:r w:rsidR="00E9751D" w:rsidRPr="00F7761C">
        <w:rPr>
          <w:szCs w:val="22"/>
        </w:rPr>
        <w:t>La plupart de ces médailles ont été décernées à la demande d</w:t>
      </w:r>
      <w:r w:rsidR="00401F95">
        <w:rPr>
          <w:szCs w:val="22"/>
        </w:rPr>
        <w:t>’</w:t>
      </w:r>
      <w:r w:rsidR="00E9751D" w:rsidRPr="00F7761C">
        <w:rPr>
          <w:szCs w:val="22"/>
        </w:rPr>
        <w:t>offices nationaux de propriété intellectuelle et d</w:t>
      </w:r>
      <w:r w:rsidR="00401F95">
        <w:rPr>
          <w:szCs w:val="22"/>
        </w:rPr>
        <w:t>’</w:t>
      </w:r>
      <w:r w:rsidR="00F270A3" w:rsidRPr="00575A05">
        <w:rPr>
          <w:szCs w:val="22"/>
        </w:rPr>
        <w:t>institutions</w:t>
      </w:r>
      <w:r w:rsidR="00E9751D" w:rsidRPr="00575A05">
        <w:rPr>
          <w:szCs w:val="22"/>
        </w:rPr>
        <w:t xml:space="preserve"> gouvernementales chargées de promouvoir des activités</w:t>
      </w:r>
      <w:r w:rsidR="00F270A3" w:rsidRPr="004D56B5">
        <w:rPr>
          <w:szCs w:val="22"/>
        </w:rPr>
        <w:t xml:space="preserve"> inventive</w:t>
      </w:r>
      <w:r w:rsidR="00E9751D" w:rsidRPr="004D56B5">
        <w:rPr>
          <w:szCs w:val="22"/>
        </w:rPr>
        <w:t>s</w:t>
      </w:r>
      <w:r w:rsidR="00F270A3" w:rsidRPr="004D56B5">
        <w:rPr>
          <w:szCs w:val="22"/>
        </w:rPr>
        <w:t xml:space="preserve"> </w:t>
      </w:r>
      <w:r w:rsidR="00E9751D" w:rsidRPr="004D56B5">
        <w:rPr>
          <w:szCs w:val="22"/>
        </w:rPr>
        <w:t>et</w:t>
      </w:r>
      <w:r w:rsidR="00F270A3" w:rsidRPr="004D56B5">
        <w:rPr>
          <w:szCs w:val="22"/>
        </w:rPr>
        <w:t xml:space="preserve"> innova</w:t>
      </w:r>
      <w:r w:rsidR="00E9751D" w:rsidRPr="004D56B5">
        <w:rPr>
          <w:szCs w:val="22"/>
        </w:rPr>
        <w:t>ntes</w:t>
      </w:r>
      <w:r w:rsidR="00F270A3" w:rsidRPr="004D56B5">
        <w:rPr>
          <w:szCs w:val="22"/>
        </w:rPr>
        <w:t>.</w:t>
      </w:r>
    </w:p>
    <w:p w:rsidR="00C613F5" w:rsidRDefault="00C613F5" w:rsidP="001D2A9E">
      <w:pPr>
        <w:rPr>
          <w:szCs w:val="22"/>
        </w:rPr>
      </w:pPr>
    </w:p>
    <w:p w:rsidR="00C613F5" w:rsidRDefault="00E8776E" w:rsidP="001D2A9E">
      <w:pPr>
        <w:rPr>
          <w:szCs w:val="22"/>
        </w:rPr>
      </w:pPr>
      <w:r w:rsidRPr="009F5F6A">
        <w:rPr>
          <w:szCs w:val="22"/>
        </w:rPr>
        <w:t xml:space="preserve">Les femmes </w:t>
      </w:r>
      <w:r w:rsidR="00F270A3" w:rsidRPr="008F2436">
        <w:rPr>
          <w:szCs w:val="22"/>
        </w:rPr>
        <w:t>continue</w:t>
      </w:r>
      <w:r w:rsidRPr="008F2436">
        <w:rPr>
          <w:szCs w:val="22"/>
        </w:rPr>
        <w:t xml:space="preserve">nt également </w:t>
      </w:r>
      <w:r w:rsidR="008A2A79" w:rsidRPr="00243184">
        <w:rPr>
          <w:szCs w:val="22"/>
        </w:rPr>
        <w:t>de</w:t>
      </w:r>
      <w:r w:rsidRPr="00FF4514">
        <w:rPr>
          <w:szCs w:val="22"/>
        </w:rPr>
        <w:t xml:space="preserve"> jouer un rôle </w:t>
      </w:r>
      <w:r w:rsidR="00F270A3" w:rsidRPr="00FF4514">
        <w:rPr>
          <w:szCs w:val="22"/>
        </w:rPr>
        <w:t>important</w:t>
      </w:r>
      <w:r w:rsidR="00520D6A" w:rsidRPr="00FF4514">
        <w:rPr>
          <w:szCs w:val="22"/>
        </w:rPr>
        <w:t xml:space="preserve"> dans les travaux de l</w:t>
      </w:r>
      <w:r w:rsidR="00401F95">
        <w:rPr>
          <w:szCs w:val="22"/>
        </w:rPr>
        <w:t>’</w:t>
      </w:r>
      <w:r w:rsidR="00520D6A" w:rsidRPr="007C293D">
        <w:rPr>
          <w:szCs w:val="22"/>
        </w:rPr>
        <w:t>Académie de l</w:t>
      </w:r>
      <w:r w:rsidR="00401F95">
        <w:rPr>
          <w:szCs w:val="22"/>
        </w:rPr>
        <w:t>’</w:t>
      </w:r>
      <w:r w:rsidR="00520D6A" w:rsidRPr="007C293D">
        <w:rPr>
          <w:szCs w:val="22"/>
        </w:rPr>
        <w:t>OMPI</w:t>
      </w:r>
      <w:r w:rsidR="00F270A3" w:rsidRPr="002B202D">
        <w:rPr>
          <w:szCs w:val="22"/>
        </w:rPr>
        <w:t xml:space="preserve">.  </w:t>
      </w:r>
      <w:r w:rsidR="00520D6A" w:rsidRPr="00AD5265">
        <w:rPr>
          <w:szCs w:val="22"/>
        </w:rPr>
        <w:t>D</w:t>
      </w:r>
      <w:r w:rsidR="00401F95">
        <w:rPr>
          <w:szCs w:val="22"/>
        </w:rPr>
        <w:t>’</w:t>
      </w:r>
      <w:r w:rsidR="00520D6A" w:rsidRPr="00AD5265">
        <w:rPr>
          <w:szCs w:val="22"/>
        </w:rPr>
        <w:t>après son rapport statistique annuel, “e</w:t>
      </w:r>
      <w:r w:rsidR="00F270A3" w:rsidRPr="00AD5265">
        <w:rPr>
          <w:szCs w:val="22"/>
        </w:rPr>
        <w:t>n</w:t>
      </w:r>
      <w:r w:rsidR="00F567CC" w:rsidRPr="00AD5265">
        <w:rPr>
          <w:szCs w:val="22"/>
        </w:rPr>
        <w:t> </w:t>
      </w:r>
      <w:r w:rsidR="00F270A3" w:rsidRPr="00AD5265">
        <w:rPr>
          <w:szCs w:val="22"/>
        </w:rPr>
        <w:t>2012, 45</w:t>
      </w:r>
      <w:r w:rsidR="00520D6A" w:rsidRPr="00AD5265">
        <w:rPr>
          <w:szCs w:val="22"/>
        </w:rPr>
        <w:t>% des</w:t>
      </w:r>
      <w:r w:rsidR="00F270A3" w:rsidRPr="00792568">
        <w:rPr>
          <w:szCs w:val="22"/>
        </w:rPr>
        <w:t xml:space="preserve"> participants </w:t>
      </w:r>
      <w:r w:rsidR="00520D6A" w:rsidRPr="00B337EF">
        <w:rPr>
          <w:szCs w:val="22"/>
        </w:rPr>
        <w:t xml:space="preserve">aux </w:t>
      </w:r>
      <w:r w:rsidR="00F270A3" w:rsidRPr="00B337EF">
        <w:rPr>
          <w:szCs w:val="22"/>
        </w:rPr>
        <w:t>cours</w:t>
      </w:r>
      <w:r w:rsidR="00520D6A" w:rsidRPr="00827182">
        <w:rPr>
          <w:szCs w:val="22"/>
        </w:rPr>
        <w:t xml:space="preserve"> organisés par l</w:t>
      </w:r>
      <w:r w:rsidR="00401F95">
        <w:rPr>
          <w:szCs w:val="22"/>
        </w:rPr>
        <w:t>’</w:t>
      </w:r>
      <w:r w:rsidR="00520D6A" w:rsidRPr="00827182">
        <w:rPr>
          <w:szCs w:val="22"/>
        </w:rPr>
        <w:t>Académie au titre de son programme de perfectionnement des cadres étaient des femmes et</w:t>
      </w:r>
      <w:r w:rsidR="00F270A3" w:rsidRPr="00827182">
        <w:rPr>
          <w:szCs w:val="22"/>
        </w:rPr>
        <w:t xml:space="preserve"> 55</w:t>
      </w:r>
      <w:r w:rsidR="00520D6A" w:rsidRPr="00827182">
        <w:rPr>
          <w:szCs w:val="22"/>
        </w:rPr>
        <w:t>%</w:t>
      </w:r>
      <w:r w:rsidR="00F270A3" w:rsidRPr="00827182">
        <w:rPr>
          <w:szCs w:val="22"/>
        </w:rPr>
        <w:t xml:space="preserve"> </w:t>
      </w:r>
      <w:r w:rsidR="00520D6A" w:rsidRPr="00827182">
        <w:rPr>
          <w:szCs w:val="22"/>
        </w:rPr>
        <w:t>des hommes contre</w:t>
      </w:r>
      <w:r w:rsidR="00F270A3" w:rsidRPr="00827182">
        <w:rPr>
          <w:szCs w:val="22"/>
        </w:rPr>
        <w:t xml:space="preserve"> 48</w:t>
      </w:r>
      <w:r w:rsidR="00520D6A" w:rsidRPr="00827182">
        <w:rPr>
          <w:szCs w:val="22"/>
        </w:rPr>
        <w:t>% et</w:t>
      </w:r>
      <w:r w:rsidR="00F270A3" w:rsidRPr="00827182">
        <w:rPr>
          <w:szCs w:val="22"/>
        </w:rPr>
        <w:t xml:space="preserve"> 52</w:t>
      </w:r>
      <w:r w:rsidR="00520D6A" w:rsidRPr="00827182">
        <w:rPr>
          <w:szCs w:val="22"/>
        </w:rPr>
        <w:t>%</w:t>
      </w:r>
      <w:r w:rsidR="00F270A3" w:rsidRPr="00827182">
        <w:rPr>
          <w:szCs w:val="22"/>
        </w:rPr>
        <w:t xml:space="preserve"> respective</w:t>
      </w:r>
      <w:r w:rsidR="00520D6A" w:rsidRPr="00827182">
        <w:rPr>
          <w:szCs w:val="22"/>
        </w:rPr>
        <w:t>ment en</w:t>
      </w:r>
      <w:r w:rsidR="00F567CC" w:rsidRPr="00827182">
        <w:rPr>
          <w:szCs w:val="22"/>
        </w:rPr>
        <w:t> </w:t>
      </w:r>
      <w:r w:rsidR="00F270A3" w:rsidRPr="00827182">
        <w:rPr>
          <w:szCs w:val="22"/>
        </w:rPr>
        <w:t>2011</w:t>
      </w:r>
      <w:r w:rsidR="00F270A3" w:rsidRPr="00827182">
        <w:rPr>
          <w:rStyle w:val="FootnoteReference"/>
          <w:rFonts w:cs="Arial"/>
          <w:szCs w:val="22"/>
        </w:rPr>
        <w:footnoteReference w:id="28"/>
      </w:r>
      <w:r w:rsidR="00423E26">
        <w:rPr>
          <w:szCs w:val="22"/>
        </w:rPr>
        <w:t>“.</w:t>
      </w:r>
      <w:r w:rsidR="00F270A3" w:rsidRPr="00406AB5">
        <w:rPr>
          <w:szCs w:val="22"/>
        </w:rPr>
        <w:t xml:space="preserve">  </w:t>
      </w:r>
      <w:r w:rsidR="00520D6A" w:rsidRPr="00406AB5">
        <w:rPr>
          <w:szCs w:val="22"/>
        </w:rPr>
        <w:t>Aux cours d</w:t>
      </w:r>
      <w:r w:rsidR="00401F95">
        <w:rPr>
          <w:szCs w:val="22"/>
        </w:rPr>
        <w:t>’</w:t>
      </w:r>
      <w:r w:rsidR="00520D6A" w:rsidRPr="00406AB5">
        <w:rPr>
          <w:szCs w:val="22"/>
        </w:rPr>
        <w:t>été, “la répartition par sexe des</w:t>
      </w:r>
      <w:r w:rsidR="00F270A3" w:rsidRPr="00937910">
        <w:rPr>
          <w:szCs w:val="22"/>
        </w:rPr>
        <w:t xml:space="preserve"> participants</w:t>
      </w:r>
      <w:r w:rsidR="00520D6A" w:rsidRPr="001F481D">
        <w:rPr>
          <w:szCs w:val="22"/>
        </w:rPr>
        <w:t xml:space="preserve"> est demeurée assez équilibrée, avec</w:t>
      </w:r>
      <w:r w:rsidR="00F270A3" w:rsidRPr="003E5B90">
        <w:rPr>
          <w:szCs w:val="22"/>
        </w:rPr>
        <w:t xml:space="preserve"> </w:t>
      </w:r>
      <w:r w:rsidR="009B7FF8" w:rsidRPr="00350A27">
        <w:rPr>
          <w:szCs w:val="22"/>
        </w:rPr>
        <w:t>174 </w:t>
      </w:r>
      <w:r w:rsidR="00F270A3" w:rsidRPr="00350A27">
        <w:rPr>
          <w:szCs w:val="22"/>
        </w:rPr>
        <w:t>participant</w:t>
      </w:r>
      <w:r w:rsidR="00520D6A" w:rsidRPr="00350A27">
        <w:rPr>
          <w:szCs w:val="22"/>
        </w:rPr>
        <w:t>es (ou</w:t>
      </w:r>
      <w:r w:rsidR="00F270A3" w:rsidRPr="00350A27">
        <w:rPr>
          <w:szCs w:val="22"/>
        </w:rPr>
        <w:t xml:space="preserve"> 58</w:t>
      </w:r>
      <w:r w:rsidR="00520D6A" w:rsidRPr="00350A27">
        <w:rPr>
          <w:szCs w:val="22"/>
        </w:rPr>
        <w:t>%</w:t>
      </w:r>
      <w:r w:rsidR="00F270A3" w:rsidRPr="00350A27">
        <w:rPr>
          <w:szCs w:val="22"/>
        </w:rPr>
        <w:t xml:space="preserve">) </w:t>
      </w:r>
      <w:r w:rsidR="00520D6A" w:rsidRPr="00350A27">
        <w:rPr>
          <w:szCs w:val="22"/>
        </w:rPr>
        <w:t xml:space="preserve">et </w:t>
      </w:r>
      <w:r w:rsidR="009B7FF8" w:rsidRPr="00FF6274">
        <w:rPr>
          <w:szCs w:val="22"/>
        </w:rPr>
        <w:t>127 </w:t>
      </w:r>
      <w:r w:rsidR="00520D6A" w:rsidRPr="00FF6274">
        <w:rPr>
          <w:szCs w:val="22"/>
        </w:rPr>
        <w:t>participants (ou</w:t>
      </w:r>
      <w:r w:rsidR="00F270A3" w:rsidRPr="00FF6274">
        <w:rPr>
          <w:szCs w:val="22"/>
        </w:rPr>
        <w:t xml:space="preserve"> 42</w:t>
      </w:r>
      <w:r w:rsidR="00520D6A" w:rsidRPr="00FF6274">
        <w:rPr>
          <w:szCs w:val="22"/>
        </w:rPr>
        <w:t>%</w:t>
      </w:r>
      <w:r w:rsidR="00F270A3" w:rsidRPr="00FF6274">
        <w:rPr>
          <w:szCs w:val="22"/>
        </w:rPr>
        <w:t xml:space="preserve">) </w:t>
      </w:r>
      <w:r w:rsidR="00520D6A" w:rsidRPr="00FF6274">
        <w:rPr>
          <w:szCs w:val="22"/>
        </w:rPr>
        <w:t>contre</w:t>
      </w:r>
      <w:r w:rsidR="00F270A3" w:rsidRPr="001F1017">
        <w:rPr>
          <w:szCs w:val="22"/>
        </w:rPr>
        <w:t xml:space="preserve"> 61</w:t>
      </w:r>
      <w:r w:rsidR="00520D6A" w:rsidRPr="001F1017">
        <w:rPr>
          <w:szCs w:val="22"/>
        </w:rPr>
        <w:t>% et</w:t>
      </w:r>
      <w:r w:rsidR="00F270A3" w:rsidRPr="003D617E">
        <w:rPr>
          <w:szCs w:val="22"/>
        </w:rPr>
        <w:t xml:space="preserve"> 39</w:t>
      </w:r>
      <w:r w:rsidR="00520D6A" w:rsidRPr="003D617E">
        <w:rPr>
          <w:szCs w:val="22"/>
        </w:rPr>
        <w:t>%</w:t>
      </w:r>
      <w:r w:rsidR="00F270A3" w:rsidRPr="003D617E">
        <w:rPr>
          <w:szCs w:val="22"/>
        </w:rPr>
        <w:t xml:space="preserve"> respective</w:t>
      </w:r>
      <w:r w:rsidR="00520D6A" w:rsidRPr="003D617E">
        <w:rPr>
          <w:szCs w:val="22"/>
        </w:rPr>
        <w:t>ment en</w:t>
      </w:r>
      <w:r w:rsidR="00F567CC" w:rsidRPr="003D617E">
        <w:rPr>
          <w:szCs w:val="22"/>
        </w:rPr>
        <w:t> </w:t>
      </w:r>
      <w:r w:rsidR="00F270A3" w:rsidRPr="003D617E">
        <w:rPr>
          <w:szCs w:val="22"/>
        </w:rPr>
        <w:t>2011</w:t>
      </w:r>
      <w:r w:rsidR="00F270A3" w:rsidRPr="00827182">
        <w:rPr>
          <w:rStyle w:val="FootnoteReference"/>
          <w:rFonts w:cs="Arial"/>
          <w:szCs w:val="22"/>
        </w:rPr>
        <w:footnoteReference w:id="29"/>
      </w:r>
      <w:r w:rsidR="00423E26">
        <w:rPr>
          <w:szCs w:val="22"/>
        </w:rPr>
        <w:t>“.</w:t>
      </w:r>
      <w:r w:rsidR="00F270A3" w:rsidRPr="00BF6893">
        <w:rPr>
          <w:szCs w:val="22"/>
        </w:rPr>
        <w:t xml:space="preserve">  </w:t>
      </w:r>
      <w:r w:rsidR="00520D6A" w:rsidRPr="00406AB5">
        <w:rPr>
          <w:szCs w:val="22"/>
        </w:rPr>
        <w:t>De même</w:t>
      </w:r>
      <w:r w:rsidR="00F270A3" w:rsidRPr="00406AB5">
        <w:rPr>
          <w:szCs w:val="22"/>
        </w:rPr>
        <w:t xml:space="preserve">, </w:t>
      </w:r>
      <w:r w:rsidR="00520D6A" w:rsidRPr="00406AB5">
        <w:rPr>
          <w:szCs w:val="22"/>
        </w:rPr>
        <w:t>la répartition par sexe du programme d</w:t>
      </w:r>
      <w:r w:rsidR="00401F95">
        <w:rPr>
          <w:szCs w:val="22"/>
        </w:rPr>
        <w:t>’</w:t>
      </w:r>
      <w:r w:rsidR="00520D6A" w:rsidRPr="00406AB5">
        <w:rPr>
          <w:szCs w:val="22"/>
        </w:rPr>
        <w:t xml:space="preserve">enseignement à distance est elle aussi demeurée assez équilibrée, </w:t>
      </w:r>
      <w:r w:rsidR="00520D6A" w:rsidRPr="00937910">
        <w:rPr>
          <w:szCs w:val="22"/>
        </w:rPr>
        <w:t>“e</w:t>
      </w:r>
      <w:r w:rsidR="00F270A3" w:rsidRPr="00937910">
        <w:rPr>
          <w:szCs w:val="22"/>
        </w:rPr>
        <w:t>n</w:t>
      </w:r>
      <w:r w:rsidR="00F567CC" w:rsidRPr="001F481D">
        <w:rPr>
          <w:szCs w:val="22"/>
        </w:rPr>
        <w:t> </w:t>
      </w:r>
      <w:r w:rsidR="00F270A3" w:rsidRPr="003E5B90">
        <w:rPr>
          <w:szCs w:val="22"/>
        </w:rPr>
        <w:t>2012, 49</w:t>
      </w:r>
      <w:r w:rsidR="00520D6A" w:rsidRPr="00350A27">
        <w:rPr>
          <w:szCs w:val="22"/>
        </w:rPr>
        <w:t>% des</w:t>
      </w:r>
      <w:r w:rsidR="00F270A3" w:rsidRPr="00350A27">
        <w:rPr>
          <w:szCs w:val="22"/>
        </w:rPr>
        <w:t xml:space="preserve"> participants </w:t>
      </w:r>
      <w:r w:rsidR="00520D6A" w:rsidRPr="00350A27">
        <w:rPr>
          <w:szCs w:val="22"/>
        </w:rPr>
        <w:t>étant des femmes et</w:t>
      </w:r>
      <w:r w:rsidR="00F270A3" w:rsidRPr="00350A27">
        <w:rPr>
          <w:szCs w:val="22"/>
        </w:rPr>
        <w:t xml:space="preserve"> 51</w:t>
      </w:r>
      <w:r w:rsidR="00520D6A" w:rsidRPr="00350A27">
        <w:rPr>
          <w:szCs w:val="22"/>
        </w:rPr>
        <w:t>% des hommes</w:t>
      </w:r>
      <w:r w:rsidR="00F270A3" w:rsidRPr="00350A27">
        <w:rPr>
          <w:szCs w:val="22"/>
        </w:rPr>
        <w:t>”</w:t>
      </w:r>
      <w:r w:rsidR="00F270A3" w:rsidRPr="00827182">
        <w:rPr>
          <w:rStyle w:val="FootnoteReference"/>
          <w:rFonts w:cs="Arial"/>
          <w:szCs w:val="22"/>
        </w:rPr>
        <w:footnoteReference w:id="30"/>
      </w:r>
      <w:r w:rsidR="00520D6A" w:rsidRPr="00827182">
        <w:rPr>
          <w:szCs w:val="22"/>
        </w:rPr>
        <w:t>.</w:t>
      </w:r>
    </w:p>
    <w:p w:rsidR="00C613F5" w:rsidRDefault="00C613F5" w:rsidP="001D2A9E">
      <w:pPr>
        <w:rPr>
          <w:szCs w:val="22"/>
        </w:rPr>
      </w:pPr>
    </w:p>
    <w:p w:rsidR="00C613F5" w:rsidRDefault="00E8776E" w:rsidP="00DD75C4">
      <w:pPr>
        <w:rPr>
          <w:szCs w:val="22"/>
        </w:rPr>
      </w:pPr>
      <w:r w:rsidRPr="00937910">
        <w:rPr>
          <w:szCs w:val="22"/>
        </w:rPr>
        <w:t>En ce qui concerne les savoirs traditionnels, l</w:t>
      </w:r>
      <w:r w:rsidR="000A4DAB" w:rsidRPr="001F481D">
        <w:rPr>
          <w:szCs w:val="22"/>
        </w:rPr>
        <w:t xml:space="preserve">es expressions </w:t>
      </w:r>
      <w:r w:rsidRPr="003E5B90">
        <w:rPr>
          <w:szCs w:val="22"/>
        </w:rPr>
        <w:t>culturelles traditionnelles et l</w:t>
      </w:r>
      <w:r w:rsidR="000A4DAB" w:rsidRPr="00350A27">
        <w:rPr>
          <w:szCs w:val="22"/>
        </w:rPr>
        <w:t>es ressources génétiques</w:t>
      </w:r>
      <w:r w:rsidR="00F270A3" w:rsidRPr="00350A27">
        <w:rPr>
          <w:szCs w:val="22"/>
        </w:rPr>
        <w:t xml:space="preserve">, </w:t>
      </w:r>
      <w:r w:rsidRPr="00350A27">
        <w:rPr>
          <w:szCs w:val="22"/>
        </w:rPr>
        <w:t>domaines dans lesquels les femmes ont été et continuent d</w:t>
      </w:r>
      <w:r w:rsidR="00401F95">
        <w:rPr>
          <w:szCs w:val="22"/>
        </w:rPr>
        <w:t>’</w:t>
      </w:r>
      <w:r w:rsidRPr="00350A27">
        <w:rPr>
          <w:szCs w:val="22"/>
        </w:rPr>
        <w:t>être les principales gardiennes,</w:t>
      </w:r>
      <w:r w:rsidR="000A4DAB" w:rsidRPr="00350A27">
        <w:rPr>
          <w:szCs w:val="22"/>
        </w:rPr>
        <w:t xml:space="preserve"> le Comité intergouvernemental de la propriété intellectuelle relative aux ressources génétiques, aux savoirs traditionnels et au folklore </w:t>
      </w:r>
      <w:r w:rsidR="00F270A3" w:rsidRPr="00FF6274">
        <w:rPr>
          <w:szCs w:val="22"/>
        </w:rPr>
        <w:t xml:space="preserve">(IGC) </w:t>
      </w:r>
      <w:r w:rsidRPr="00FF6274">
        <w:rPr>
          <w:szCs w:val="22"/>
        </w:rPr>
        <w:t>a poursuivi</w:t>
      </w:r>
      <w:r w:rsidR="00F270A3" w:rsidRPr="00FF6274">
        <w:rPr>
          <w:szCs w:val="22"/>
        </w:rPr>
        <w:t xml:space="preserve"> </w:t>
      </w:r>
      <w:r w:rsidR="00DD75C4" w:rsidRPr="00FF6274">
        <w:rPr>
          <w:szCs w:val="22"/>
        </w:rPr>
        <w:t>ses négociations sur la base d</w:t>
      </w:r>
      <w:r w:rsidR="00401F95">
        <w:rPr>
          <w:szCs w:val="22"/>
        </w:rPr>
        <w:t>’</w:t>
      </w:r>
      <w:r w:rsidR="00DD75C4" w:rsidRPr="00FF6274">
        <w:rPr>
          <w:szCs w:val="22"/>
        </w:rPr>
        <w:t>un texte en vue de parvenir à un accord sur le texte d</w:t>
      </w:r>
      <w:r w:rsidR="00401F95">
        <w:rPr>
          <w:szCs w:val="22"/>
        </w:rPr>
        <w:t>’</w:t>
      </w:r>
      <w:r w:rsidR="00DD75C4" w:rsidRPr="001F1017">
        <w:rPr>
          <w:szCs w:val="22"/>
        </w:rPr>
        <w:t>un ou de plusieurs instruments juridiques internationaux qui garantiront une protection efficace des ressources génétiques, des savoirs tr</w:t>
      </w:r>
      <w:r w:rsidR="00DD75C4" w:rsidRPr="003D617E">
        <w:rPr>
          <w:szCs w:val="22"/>
        </w:rPr>
        <w:t>aditionnels et des expressions culturelles traditionnelles.</w:t>
      </w:r>
      <w:r w:rsidR="00F270A3" w:rsidRPr="003D617E">
        <w:rPr>
          <w:szCs w:val="22"/>
        </w:rPr>
        <w:t xml:space="preserve">  </w:t>
      </w:r>
      <w:r w:rsidRPr="003D617E">
        <w:rPr>
          <w:szCs w:val="22"/>
        </w:rPr>
        <w:t>L</w:t>
      </w:r>
      <w:r w:rsidR="00401F95">
        <w:rPr>
          <w:szCs w:val="22"/>
        </w:rPr>
        <w:t>’</w:t>
      </w:r>
      <w:r w:rsidRPr="003D617E">
        <w:rPr>
          <w:szCs w:val="22"/>
        </w:rPr>
        <w:t>OMP</w:t>
      </w:r>
      <w:r w:rsidR="00F270A3" w:rsidRPr="003D617E">
        <w:rPr>
          <w:szCs w:val="22"/>
        </w:rPr>
        <w:t>I</w:t>
      </w:r>
      <w:r w:rsidRPr="003D617E">
        <w:rPr>
          <w:szCs w:val="22"/>
        </w:rPr>
        <w:t xml:space="preserve"> </w:t>
      </w:r>
      <w:r w:rsidR="00DD75C4" w:rsidRPr="003D617E">
        <w:rPr>
          <w:szCs w:val="22"/>
        </w:rPr>
        <w:t>a également proposé une série de publications courtes et accessibles sur des sujets majeurs, et a publié un ensemble de projets de documents relatifs aux savoirs traditionnels, qui peut êt</w:t>
      </w:r>
      <w:r w:rsidR="00DD75C4" w:rsidRPr="007E6CCC">
        <w:rPr>
          <w:szCs w:val="22"/>
        </w:rPr>
        <w:t xml:space="preserve">re consulté. </w:t>
      </w:r>
      <w:r w:rsidR="00F567CC" w:rsidRPr="00EC4FE2">
        <w:rPr>
          <w:szCs w:val="22"/>
        </w:rPr>
        <w:t xml:space="preserve"> </w:t>
      </w:r>
      <w:r w:rsidR="00DD75C4" w:rsidRPr="00730242">
        <w:rPr>
          <w:szCs w:val="22"/>
        </w:rPr>
        <w:t>Ces activités visaient à mieux faire comprendre les questions en jeu et à favoriser l</w:t>
      </w:r>
      <w:r w:rsidR="00401F95">
        <w:rPr>
          <w:szCs w:val="22"/>
        </w:rPr>
        <w:t>’</w:t>
      </w:r>
      <w:r w:rsidR="00DD75C4" w:rsidRPr="009560B9">
        <w:rPr>
          <w:szCs w:val="22"/>
        </w:rPr>
        <w:t>élaboration d</w:t>
      </w:r>
      <w:r w:rsidR="00401F95">
        <w:rPr>
          <w:szCs w:val="22"/>
        </w:rPr>
        <w:t>’</w:t>
      </w:r>
      <w:r w:rsidR="00DD75C4" w:rsidRPr="009560B9">
        <w:rPr>
          <w:szCs w:val="22"/>
        </w:rPr>
        <w:t>une législation et de solutions concrètes aux niveaux régional, national et communautaire, en complément des activités normatives du Comité intergouvernemental</w:t>
      </w:r>
      <w:r w:rsidR="00F270A3" w:rsidRPr="00827182">
        <w:rPr>
          <w:rStyle w:val="FootnoteReference"/>
          <w:rFonts w:cs="Arial"/>
          <w:szCs w:val="22"/>
        </w:rPr>
        <w:footnoteReference w:id="31"/>
      </w:r>
      <w:r w:rsidR="00DD75C4" w:rsidRPr="00827182">
        <w:rPr>
          <w:szCs w:val="22"/>
        </w:rPr>
        <w:t>.</w:t>
      </w:r>
    </w:p>
    <w:p w:rsidR="00C613F5" w:rsidRDefault="00C613F5" w:rsidP="00DD75C4">
      <w:pPr>
        <w:rPr>
          <w:szCs w:val="22"/>
        </w:rPr>
      </w:pPr>
    </w:p>
    <w:p w:rsidR="00C613F5" w:rsidRDefault="00D80A88" w:rsidP="001D2A9E">
      <w:pPr>
        <w:rPr>
          <w:szCs w:val="22"/>
        </w:rPr>
      </w:pPr>
      <w:r w:rsidRPr="00937910">
        <w:rPr>
          <w:szCs w:val="22"/>
        </w:rPr>
        <w:lastRenderedPageBreak/>
        <w:t>Dans le domaine</w:t>
      </w:r>
      <w:r w:rsidR="00D01B8A" w:rsidRPr="00937910">
        <w:rPr>
          <w:szCs w:val="22"/>
        </w:rPr>
        <w:t xml:space="preserve"> des PME</w:t>
      </w:r>
      <w:r w:rsidR="00F270A3" w:rsidRPr="001F481D">
        <w:rPr>
          <w:szCs w:val="22"/>
        </w:rPr>
        <w:t xml:space="preserve">, </w:t>
      </w:r>
      <w:r w:rsidRPr="003E5B90">
        <w:rPr>
          <w:szCs w:val="22"/>
        </w:rPr>
        <w:t>les activités de renforcement des capacités de l</w:t>
      </w:r>
      <w:r w:rsidR="00401F95">
        <w:rPr>
          <w:szCs w:val="22"/>
        </w:rPr>
        <w:t>’</w:t>
      </w:r>
      <w:r w:rsidRPr="00350A27">
        <w:rPr>
          <w:szCs w:val="22"/>
        </w:rPr>
        <w:t xml:space="preserve">OMPI </w:t>
      </w:r>
      <w:r w:rsidR="00F270A3" w:rsidRPr="00350A27">
        <w:rPr>
          <w:szCs w:val="22"/>
        </w:rPr>
        <w:t>continue</w:t>
      </w:r>
      <w:r w:rsidR="00E8776E" w:rsidRPr="00350A27">
        <w:rPr>
          <w:szCs w:val="22"/>
        </w:rPr>
        <w:t>nt de mieux faire connaître le système de propriété intellectuelle aux femmes chefs d</w:t>
      </w:r>
      <w:r w:rsidR="00401F95">
        <w:rPr>
          <w:szCs w:val="22"/>
        </w:rPr>
        <w:t>’</w:t>
      </w:r>
      <w:r w:rsidR="00E8776E" w:rsidRPr="00350A27">
        <w:rPr>
          <w:szCs w:val="22"/>
        </w:rPr>
        <w:t xml:space="preserve">entreprises et </w:t>
      </w:r>
      <w:r w:rsidR="00F270A3" w:rsidRPr="00350A27">
        <w:rPr>
          <w:szCs w:val="22"/>
        </w:rPr>
        <w:t>associations</w:t>
      </w:r>
      <w:r w:rsidR="00E8776E" w:rsidRPr="00FF6274">
        <w:rPr>
          <w:szCs w:val="22"/>
        </w:rPr>
        <w:t xml:space="preserve"> de ces femmes, ce qui leur permet de définir des stratégies favorables à leurs besoins opérationnels</w:t>
      </w:r>
      <w:r w:rsidR="00F270A3" w:rsidRPr="00FF6274">
        <w:rPr>
          <w:szCs w:val="22"/>
        </w:rPr>
        <w:t xml:space="preserve">.  </w:t>
      </w:r>
      <w:r w:rsidR="00DD75C4" w:rsidRPr="00FF6274">
        <w:rPr>
          <w:szCs w:val="22"/>
        </w:rPr>
        <w:t>Le projet du Plan d</w:t>
      </w:r>
      <w:r w:rsidR="00401F95">
        <w:rPr>
          <w:szCs w:val="22"/>
        </w:rPr>
        <w:t>’</w:t>
      </w:r>
      <w:r w:rsidR="00DD75C4" w:rsidRPr="00FF6274">
        <w:rPr>
          <w:szCs w:val="22"/>
        </w:rPr>
        <w:t>action pour le développement de l</w:t>
      </w:r>
      <w:r w:rsidR="00401F95">
        <w:rPr>
          <w:szCs w:val="22"/>
        </w:rPr>
        <w:t>’</w:t>
      </w:r>
      <w:r w:rsidR="00DD75C4" w:rsidRPr="001F1017">
        <w:rPr>
          <w:szCs w:val="22"/>
        </w:rPr>
        <w:t>OMPI sur “la propriété intellectuelle et la création de marques de produits aux fins de développement des entreprises dans les pays e</w:t>
      </w:r>
      <w:r w:rsidR="00DD75C4" w:rsidRPr="003D617E">
        <w:rPr>
          <w:szCs w:val="22"/>
        </w:rPr>
        <w:t xml:space="preserve">n développement et les pays les moins avancés” </w:t>
      </w:r>
      <w:r w:rsidR="00E8776E" w:rsidRPr="003D617E">
        <w:rPr>
          <w:szCs w:val="22"/>
        </w:rPr>
        <w:t>en cours d</w:t>
      </w:r>
      <w:r w:rsidR="00401F95">
        <w:rPr>
          <w:szCs w:val="22"/>
        </w:rPr>
        <w:t>’</w:t>
      </w:r>
      <w:r w:rsidR="00E8776E" w:rsidRPr="003D617E">
        <w:rPr>
          <w:szCs w:val="22"/>
        </w:rPr>
        <w:t>exécution au</w:t>
      </w:r>
      <w:r w:rsidR="00F270A3" w:rsidRPr="003D617E">
        <w:rPr>
          <w:szCs w:val="22"/>
        </w:rPr>
        <w:t xml:space="preserve"> Panama </w:t>
      </w:r>
      <w:r w:rsidR="00E8776E" w:rsidRPr="003D617E">
        <w:rPr>
          <w:szCs w:val="22"/>
        </w:rPr>
        <w:t>et en</w:t>
      </w:r>
      <w:r w:rsidR="00F270A3" w:rsidRPr="003D617E">
        <w:rPr>
          <w:szCs w:val="22"/>
        </w:rPr>
        <w:t xml:space="preserve"> </w:t>
      </w:r>
      <w:r w:rsidR="00937E80" w:rsidRPr="003D617E">
        <w:rPr>
          <w:szCs w:val="22"/>
        </w:rPr>
        <w:t>Thaïlande</w:t>
      </w:r>
      <w:r w:rsidR="00F270A3" w:rsidRPr="0002409D">
        <w:rPr>
          <w:szCs w:val="22"/>
        </w:rPr>
        <w:t xml:space="preserve"> </w:t>
      </w:r>
      <w:r w:rsidR="00E8776E" w:rsidRPr="0002409D">
        <w:rPr>
          <w:szCs w:val="22"/>
        </w:rPr>
        <w:t>contribue pour beaucoup à habiliter les femmes dans les communautés locales</w:t>
      </w:r>
      <w:r w:rsidR="00F270A3" w:rsidRPr="007E6CCC">
        <w:rPr>
          <w:szCs w:val="22"/>
        </w:rPr>
        <w:t>.</w:t>
      </w:r>
    </w:p>
    <w:p w:rsidR="00C613F5" w:rsidRDefault="00C613F5" w:rsidP="001D2A9E">
      <w:pPr>
        <w:rPr>
          <w:szCs w:val="22"/>
        </w:rPr>
      </w:pPr>
    </w:p>
    <w:p w:rsidR="00C613F5" w:rsidRDefault="00DD75C4" w:rsidP="001D2A9E">
      <w:pPr>
        <w:rPr>
          <w:b/>
          <w:bCs/>
          <w:szCs w:val="22"/>
        </w:rPr>
      </w:pPr>
      <w:r w:rsidRPr="00D46382">
        <w:rPr>
          <w:b/>
          <w:bCs/>
          <w:szCs w:val="22"/>
        </w:rPr>
        <w:t>OMD</w:t>
      </w:r>
      <w:r w:rsidR="00F270A3" w:rsidRPr="009560B9">
        <w:rPr>
          <w:b/>
          <w:bCs/>
          <w:szCs w:val="22"/>
        </w:rPr>
        <w:t xml:space="preserve"> 4</w:t>
      </w:r>
      <w:r w:rsidR="00F567CC" w:rsidRPr="009560B9">
        <w:rPr>
          <w:b/>
          <w:bCs/>
          <w:szCs w:val="22"/>
        </w:rPr>
        <w:t> </w:t>
      </w:r>
      <w:r w:rsidR="00F270A3" w:rsidRPr="009560B9">
        <w:rPr>
          <w:b/>
          <w:bCs/>
          <w:szCs w:val="22"/>
        </w:rPr>
        <w:t xml:space="preserve">: </w:t>
      </w:r>
      <w:r w:rsidRPr="009560B9">
        <w:rPr>
          <w:b/>
          <w:bCs/>
          <w:szCs w:val="22"/>
        </w:rPr>
        <w:t>Réduire la mortalité infantile</w:t>
      </w:r>
    </w:p>
    <w:p w:rsidR="00C613F5" w:rsidRDefault="00DD75C4" w:rsidP="001D2A9E">
      <w:pPr>
        <w:rPr>
          <w:b/>
          <w:bCs/>
          <w:szCs w:val="22"/>
        </w:rPr>
      </w:pPr>
      <w:r w:rsidRPr="009560B9">
        <w:rPr>
          <w:b/>
          <w:bCs/>
          <w:szCs w:val="22"/>
        </w:rPr>
        <w:t>OMD</w:t>
      </w:r>
      <w:r w:rsidR="00F270A3" w:rsidRPr="009560B9">
        <w:rPr>
          <w:b/>
          <w:bCs/>
          <w:szCs w:val="22"/>
        </w:rPr>
        <w:t xml:space="preserve"> 5</w:t>
      </w:r>
      <w:r w:rsidR="00F567CC" w:rsidRPr="009560B9">
        <w:rPr>
          <w:b/>
          <w:bCs/>
          <w:szCs w:val="22"/>
        </w:rPr>
        <w:t> </w:t>
      </w:r>
      <w:r w:rsidR="00F270A3" w:rsidRPr="009560B9">
        <w:rPr>
          <w:b/>
          <w:bCs/>
          <w:szCs w:val="22"/>
        </w:rPr>
        <w:t xml:space="preserve">: </w:t>
      </w:r>
      <w:r w:rsidRPr="009560B9">
        <w:rPr>
          <w:b/>
          <w:bCs/>
          <w:szCs w:val="22"/>
        </w:rPr>
        <w:t>Améliorer la santé maternelle</w:t>
      </w:r>
      <w:r w:rsidR="00000D40">
        <w:rPr>
          <w:rStyle w:val="FootnoteReference"/>
          <w:rFonts w:eastAsia="Calibri"/>
          <w:b/>
        </w:rPr>
        <w:footnoteReference w:id="32"/>
      </w:r>
    </w:p>
    <w:p w:rsidR="00C613F5" w:rsidRDefault="00C613F5" w:rsidP="001D2A9E">
      <w:pPr>
        <w:rPr>
          <w:b/>
          <w:bCs/>
          <w:szCs w:val="22"/>
        </w:rPr>
      </w:pPr>
    </w:p>
    <w:p w:rsidR="00C613F5" w:rsidRDefault="00C613F5" w:rsidP="001D2A9E">
      <w:pPr>
        <w:rPr>
          <w:b/>
          <w:bCs/>
          <w:szCs w:val="22"/>
        </w:rPr>
      </w:pPr>
    </w:p>
    <w:p w:rsidR="00C613F5" w:rsidRDefault="00470493" w:rsidP="009A5A59">
      <w:pPr>
        <w:rPr>
          <w:szCs w:val="22"/>
        </w:rPr>
      </w:pPr>
      <w:r w:rsidRPr="00023F08">
        <w:rPr>
          <w:szCs w:val="22"/>
        </w:rPr>
        <w:t>L</w:t>
      </w:r>
      <w:r w:rsidR="00401F95">
        <w:rPr>
          <w:szCs w:val="22"/>
        </w:rPr>
        <w:t>’</w:t>
      </w:r>
      <w:r w:rsidRPr="00977393">
        <w:rPr>
          <w:szCs w:val="22"/>
        </w:rPr>
        <w:t xml:space="preserve">OMPI continue de jouer un rôle </w:t>
      </w:r>
      <w:r w:rsidR="00F270A3" w:rsidRPr="00977393">
        <w:rPr>
          <w:szCs w:val="22"/>
        </w:rPr>
        <w:t xml:space="preserve">important </w:t>
      </w:r>
      <w:r w:rsidRPr="00977393">
        <w:rPr>
          <w:szCs w:val="22"/>
        </w:rPr>
        <w:t xml:space="preserve">dans des domaines liés à la santé et ce, </w:t>
      </w:r>
      <w:r w:rsidR="003B07D4" w:rsidRPr="00DD0228">
        <w:rPr>
          <w:szCs w:val="22"/>
        </w:rPr>
        <w:t>en ciblant les brevets et l</w:t>
      </w:r>
      <w:r w:rsidR="00401F95">
        <w:rPr>
          <w:szCs w:val="22"/>
        </w:rPr>
        <w:t>’</w:t>
      </w:r>
      <w:r w:rsidR="003B07D4" w:rsidRPr="00DD0228">
        <w:rPr>
          <w:szCs w:val="22"/>
        </w:rPr>
        <w:t>accès aux médicaments</w:t>
      </w:r>
      <w:r w:rsidR="00F270A3" w:rsidRPr="00C1029A">
        <w:rPr>
          <w:szCs w:val="22"/>
        </w:rPr>
        <w:t xml:space="preserve">. </w:t>
      </w:r>
      <w:r w:rsidR="00F567CC" w:rsidRPr="005F05F7">
        <w:rPr>
          <w:szCs w:val="22"/>
        </w:rPr>
        <w:t xml:space="preserve"> </w:t>
      </w:r>
      <w:r w:rsidR="00DD75C4" w:rsidRPr="005F05F7">
        <w:rPr>
          <w:szCs w:val="22"/>
        </w:rPr>
        <w:t>Dans le but de renforcer la coopération parmi les États membres concernant la poursuite de l</w:t>
      </w:r>
      <w:r w:rsidR="00401F95">
        <w:rPr>
          <w:szCs w:val="22"/>
        </w:rPr>
        <w:t>’</w:t>
      </w:r>
      <w:r w:rsidR="00DD75C4" w:rsidRPr="00F7761C">
        <w:rPr>
          <w:szCs w:val="22"/>
        </w:rPr>
        <w:t>élaboration de cadres normatifs et d</w:t>
      </w:r>
      <w:r w:rsidR="00401F95">
        <w:rPr>
          <w:szCs w:val="22"/>
        </w:rPr>
        <w:t>’</w:t>
      </w:r>
      <w:r w:rsidR="00DD75C4" w:rsidRPr="00F7761C">
        <w:rPr>
          <w:szCs w:val="22"/>
        </w:rPr>
        <w:t>une politique équilibrés pour le système de brevet international,</w:t>
      </w:r>
      <w:r w:rsidR="00F270A3" w:rsidRPr="00F7761C">
        <w:rPr>
          <w:szCs w:val="22"/>
        </w:rPr>
        <w:t xml:space="preserve"> </w:t>
      </w:r>
      <w:r w:rsidR="00DD75C4" w:rsidRPr="00F7761C">
        <w:rPr>
          <w:szCs w:val="22"/>
        </w:rPr>
        <w:t>le Comité permanent du droit des brevets</w:t>
      </w:r>
      <w:r w:rsidR="00F270A3" w:rsidRPr="00F7761C">
        <w:rPr>
          <w:szCs w:val="22"/>
        </w:rPr>
        <w:t xml:space="preserve"> (SCP) </w:t>
      </w:r>
      <w:r w:rsidR="00DD75C4" w:rsidRPr="00F7761C">
        <w:rPr>
          <w:szCs w:val="22"/>
        </w:rPr>
        <w:t>a</w:t>
      </w:r>
      <w:r w:rsidR="003B07D4" w:rsidRPr="00F7761C">
        <w:rPr>
          <w:szCs w:val="22"/>
        </w:rPr>
        <w:t>, à sa dix</w:t>
      </w:r>
      <w:r w:rsidR="003F696B">
        <w:rPr>
          <w:szCs w:val="22"/>
        </w:rPr>
        <w:noBreakHyphen/>
      </w:r>
      <w:r w:rsidR="003B07D4" w:rsidRPr="00F7761C">
        <w:rPr>
          <w:szCs w:val="22"/>
        </w:rPr>
        <w:t>neuvième</w:t>
      </w:r>
      <w:r w:rsidR="00F567CC" w:rsidRPr="00F7761C">
        <w:rPr>
          <w:szCs w:val="22"/>
        </w:rPr>
        <w:t> </w:t>
      </w:r>
      <w:r w:rsidR="003B07D4" w:rsidRPr="00F7761C">
        <w:rPr>
          <w:szCs w:val="22"/>
        </w:rPr>
        <w:t xml:space="preserve">session tenue en </w:t>
      </w:r>
      <w:r w:rsidR="00D01B8A" w:rsidRPr="00F7761C">
        <w:rPr>
          <w:szCs w:val="22"/>
        </w:rPr>
        <w:t>décembre 20</w:t>
      </w:r>
      <w:r w:rsidR="003B07D4" w:rsidRPr="00F7761C">
        <w:rPr>
          <w:szCs w:val="22"/>
        </w:rPr>
        <w:t>13,</w:t>
      </w:r>
      <w:r w:rsidR="00DD75C4" w:rsidRPr="00F7761C">
        <w:rPr>
          <w:szCs w:val="22"/>
        </w:rPr>
        <w:t xml:space="preserve"> poursuivi l</w:t>
      </w:r>
      <w:r w:rsidR="00401F95">
        <w:rPr>
          <w:szCs w:val="22"/>
        </w:rPr>
        <w:t>’</w:t>
      </w:r>
      <w:r w:rsidR="00DD75C4" w:rsidRPr="00F7761C">
        <w:rPr>
          <w:szCs w:val="22"/>
        </w:rPr>
        <w:t>examen de cinq</w:t>
      </w:r>
      <w:r w:rsidR="00F567CC" w:rsidRPr="00F7761C">
        <w:rPr>
          <w:szCs w:val="22"/>
        </w:rPr>
        <w:t> </w:t>
      </w:r>
      <w:r w:rsidR="00DD75C4" w:rsidRPr="00575A05">
        <w:rPr>
          <w:szCs w:val="22"/>
        </w:rPr>
        <w:t xml:space="preserve">points inscrits à son ordre du jour </w:t>
      </w:r>
      <w:r w:rsidR="00604955" w:rsidRPr="00575A05">
        <w:rPr>
          <w:szCs w:val="22"/>
        </w:rPr>
        <w:t>dont trois</w:t>
      </w:r>
      <w:r w:rsidR="00F567CC" w:rsidRPr="00575A05">
        <w:rPr>
          <w:szCs w:val="22"/>
        </w:rPr>
        <w:t> </w:t>
      </w:r>
      <w:r w:rsidR="00604955" w:rsidRPr="004D56B5">
        <w:rPr>
          <w:szCs w:val="22"/>
        </w:rPr>
        <w:t>sont étroitement liés à des questions de santé</w:t>
      </w:r>
      <w:r w:rsidR="00F270A3" w:rsidRPr="004D56B5">
        <w:rPr>
          <w:szCs w:val="22"/>
        </w:rPr>
        <w:t xml:space="preserve">, </w:t>
      </w:r>
      <w:r w:rsidR="00401F95">
        <w:rPr>
          <w:szCs w:val="22"/>
        </w:rPr>
        <w:t>à savoir</w:t>
      </w:r>
      <w:r w:rsidR="00604955" w:rsidRPr="004D56B5">
        <w:rPr>
          <w:szCs w:val="22"/>
        </w:rPr>
        <w:t xml:space="preserve"> : </w:t>
      </w:r>
      <w:r w:rsidR="00F270A3" w:rsidRPr="004D56B5">
        <w:rPr>
          <w:szCs w:val="22"/>
        </w:rPr>
        <w:t>i)</w:t>
      </w:r>
      <w:r w:rsidR="00F567CC" w:rsidRPr="004D56B5">
        <w:rPr>
          <w:szCs w:val="22"/>
        </w:rPr>
        <w:t> </w:t>
      </w:r>
      <w:r w:rsidR="00604955" w:rsidRPr="004D56B5">
        <w:rPr>
          <w:szCs w:val="22"/>
        </w:rPr>
        <w:t>exceptions et les limites au droit des brevets</w:t>
      </w:r>
      <w:r w:rsidR="00F270A3" w:rsidRPr="004D56B5">
        <w:rPr>
          <w:szCs w:val="22"/>
        </w:rPr>
        <w:t>;</w:t>
      </w:r>
      <w:r w:rsidR="00604955" w:rsidRPr="004D56B5">
        <w:rPr>
          <w:szCs w:val="22"/>
        </w:rPr>
        <w:t xml:space="preserve"> </w:t>
      </w:r>
      <w:r w:rsidR="00F567CC" w:rsidRPr="0078498D">
        <w:rPr>
          <w:szCs w:val="22"/>
        </w:rPr>
        <w:t xml:space="preserve"> </w:t>
      </w:r>
      <w:r w:rsidR="00F270A3" w:rsidRPr="0078498D">
        <w:rPr>
          <w:szCs w:val="22"/>
        </w:rPr>
        <w:t>iii)</w:t>
      </w:r>
      <w:r w:rsidR="00F567CC" w:rsidRPr="0078498D">
        <w:rPr>
          <w:szCs w:val="22"/>
        </w:rPr>
        <w:t> </w:t>
      </w:r>
      <w:r w:rsidR="00604955" w:rsidRPr="0078498D">
        <w:rPr>
          <w:szCs w:val="22"/>
        </w:rPr>
        <w:t>brevets et santé</w:t>
      </w:r>
      <w:r w:rsidR="00F270A3" w:rsidRPr="00B62DA3">
        <w:rPr>
          <w:szCs w:val="22"/>
        </w:rPr>
        <w:t xml:space="preserve">; </w:t>
      </w:r>
      <w:r w:rsidR="00F567CC" w:rsidRPr="00B62DA3">
        <w:rPr>
          <w:szCs w:val="22"/>
        </w:rPr>
        <w:t xml:space="preserve"> </w:t>
      </w:r>
      <w:r w:rsidR="00604955" w:rsidRPr="00B62DA3">
        <w:rPr>
          <w:szCs w:val="22"/>
        </w:rPr>
        <w:t xml:space="preserve">et </w:t>
      </w:r>
      <w:r w:rsidR="00F270A3" w:rsidRPr="00B62DA3">
        <w:rPr>
          <w:szCs w:val="22"/>
        </w:rPr>
        <w:t>v)</w:t>
      </w:r>
      <w:r w:rsidR="00F567CC" w:rsidRPr="00B62DA3">
        <w:rPr>
          <w:szCs w:val="22"/>
        </w:rPr>
        <w:t> </w:t>
      </w:r>
      <w:r w:rsidR="00F270A3" w:rsidRPr="00B62DA3">
        <w:rPr>
          <w:szCs w:val="22"/>
        </w:rPr>
        <w:t>transfer</w:t>
      </w:r>
      <w:r w:rsidR="00604955" w:rsidRPr="00B62DA3">
        <w:rPr>
          <w:szCs w:val="22"/>
        </w:rPr>
        <w:t>t de technologie</w:t>
      </w:r>
      <w:r w:rsidR="00F270A3" w:rsidRPr="009F5F6A">
        <w:rPr>
          <w:szCs w:val="22"/>
        </w:rPr>
        <w:t>.</w:t>
      </w:r>
    </w:p>
    <w:p w:rsidR="00C613F5" w:rsidRDefault="00C613F5" w:rsidP="009A5A59">
      <w:pPr>
        <w:rPr>
          <w:szCs w:val="22"/>
        </w:rPr>
      </w:pPr>
    </w:p>
    <w:p w:rsidR="00C613F5" w:rsidRDefault="00604955" w:rsidP="000F58EC">
      <w:pPr>
        <w:rPr>
          <w:szCs w:val="22"/>
        </w:rPr>
      </w:pPr>
      <w:r w:rsidRPr="00FF4514">
        <w:rPr>
          <w:szCs w:val="22"/>
        </w:rPr>
        <w:t>En outre</w:t>
      </w:r>
      <w:r w:rsidR="00F270A3" w:rsidRPr="00FF4514">
        <w:rPr>
          <w:szCs w:val="22"/>
        </w:rPr>
        <w:t xml:space="preserve">, </w:t>
      </w:r>
      <w:r w:rsidRPr="00FF4514">
        <w:rPr>
          <w:szCs w:val="22"/>
        </w:rPr>
        <w:t>l</w:t>
      </w:r>
      <w:r w:rsidR="00401F95">
        <w:rPr>
          <w:szCs w:val="22"/>
        </w:rPr>
        <w:t>’</w:t>
      </w:r>
      <w:r w:rsidRPr="007C293D">
        <w:rPr>
          <w:szCs w:val="22"/>
        </w:rPr>
        <w:t>OMPI est de plus en plus reconnue comme une</w:t>
      </w:r>
      <w:r w:rsidR="00F270A3" w:rsidRPr="007C293D">
        <w:rPr>
          <w:szCs w:val="22"/>
        </w:rPr>
        <w:t xml:space="preserve"> </w:t>
      </w:r>
      <w:r w:rsidR="000F58EC" w:rsidRPr="007C293D">
        <w:rPr>
          <w:szCs w:val="22"/>
        </w:rPr>
        <w:t>source crédible de soutien, de collaboration et de référence pour ce qui est de l</w:t>
      </w:r>
      <w:r w:rsidR="00401F95">
        <w:rPr>
          <w:szCs w:val="22"/>
        </w:rPr>
        <w:t>’</w:t>
      </w:r>
      <w:r w:rsidR="000F58EC" w:rsidRPr="00AD5265">
        <w:rPr>
          <w:szCs w:val="22"/>
        </w:rPr>
        <w:t>information sur l</w:t>
      </w:r>
      <w:r w:rsidR="00401F95">
        <w:rPr>
          <w:szCs w:val="22"/>
        </w:rPr>
        <w:t>’</w:t>
      </w:r>
      <w:r w:rsidR="000F58EC" w:rsidRPr="00AD5265">
        <w:rPr>
          <w:szCs w:val="22"/>
        </w:rPr>
        <w:t xml:space="preserve">innovation et la propriété intellectuelle en rapport avec </w:t>
      </w:r>
      <w:r w:rsidRPr="00792568">
        <w:rPr>
          <w:szCs w:val="22"/>
        </w:rPr>
        <w:t>des questions mondiales pressant</w:t>
      </w:r>
      <w:r w:rsidRPr="00B337EF">
        <w:rPr>
          <w:szCs w:val="22"/>
        </w:rPr>
        <w:t>es,</w:t>
      </w:r>
      <w:r w:rsidR="00F270A3" w:rsidRPr="00B337EF">
        <w:rPr>
          <w:szCs w:val="22"/>
        </w:rPr>
        <w:t xml:space="preserve"> </w:t>
      </w:r>
      <w:r w:rsidRPr="00827182">
        <w:rPr>
          <w:szCs w:val="22"/>
        </w:rPr>
        <w:t>notamment la santé dans le monde</w:t>
      </w:r>
      <w:r w:rsidR="00F270A3" w:rsidRPr="00827182">
        <w:rPr>
          <w:szCs w:val="22"/>
        </w:rPr>
        <w:t xml:space="preserve">.  </w:t>
      </w:r>
      <w:r w:rsidRPr="00827182">
        <w:rPr>
          <w:szCs w:val="22"/>
        </w:rPr>
        <w:t>Dans ce rôle et à l</w:t>
      </w:r>
      <w:r w:rsidR="00401F95">
        <w:rPr>
          <w:szCs w:val="22"/>
        </w:rPr>
        <w:t>’</w:t>
      </w:r>
      <w:r w:rsidRPr="00827182">
        <w:rPr>
          <w:szCs w:val="22"/>
        </w:rPr>
        <w:t>appui</w:t>
      </w:r>
      <w:r w:rsidR="00D01B8A" w:rsidRPr="00827182">
        <w:rPr>
          <w:szCs w:val="22"/>
        </w:rPr>
        <w:t xml:space="preserve"> des OMD</w:t>
      </w:r>
      <w:r w:rsidRPr="00827182">
        <w:rPr>
          <w:szCs w:val="22"/>
        </w:rPr>
        <w:t xml:space="preserve"> liés à la santé, l</w:t>
      </w:r>
      <w:r w:rsidR="00401F95">
        <w:rPr>
          <w:szCs w:val="22"/>
        </w:rPr>
        <w:t>’</w:t>
      </w:r>
      <w:r w:rsidRPr="00827182">
        <w:rPr>
          <w:szCs w:val="22"/>
        </w:rPr>
        <w:t>OMPI a cont</w:t>
      </w:r>
      <w:r w:rsidR="00F270A3" w:rsidRPr="00827182">
        <w:rPr>
          <w:szCs w:val="22"/>
        </w:rPr>
        <w:t>inu</w:t>
      </w:r>
      <w:r w:rsidRPr="00827182">
        <w:rPr>
          <w:szCs w:val="22"/>
        </w:rPr>
        <w:t>é de</w:t>
      </w:r>
      <w:r w:rsidR="00F270A3" w:rsidRPr="00827182">
        <w:rPr>
          <w:szCs w:val="22"/>
        </w:rPr>
        <w:t xml:space="preserve"> particip</w:t>
      </w:r>
      <w:r w:rsidRPr="00827182">
        <w:rPr>
          <w:szCs w:val="22"/>
        </w:rPr>
        <w:t>er à des processus publics, sé</w:t>
      </w:r>
      <w:r w:rsidR="00F270A3" w:rsidRPr="00827182">
        <w:rPr>
          <w:szCs w:val="22"/>
        </w:rPr>
        <w:t>mina</w:t>
      </w:r>
      <w:r w:rsidRPr="00827182">
        <w:rPr>
          <w:szCs w:val="22"/>
        </w:rPr>
        <w:t>ires, ateliers et confé</w:t>
      </w:r>
      <w:r w:rsidR="00F270A3" w:rsidRPr="00827182">
        <w:rPr>
          <w:szCs w:val="22"/>
        </w:rPr>
        <w:t xml:space="preserve">rences </w:t>
      </w:r>
      <w:r w:rsidRPr="00827182">
        <w:rPr>
          <w:szCs w:val="22"/>
        </w:rPr>
        <w:t>auxquels étaient présents l</w:t>
      </w:r>
      <w:r w:rsidR="00401F95">
        <w:rPr>
          <w:szCs w:val="22"/>
        </w:rPr>
        <w:t>’</w:t>
      </w:r>
      <w:r w:rsidRPr="00827182">
        <w:rPr>
          <w:szCs w:val="22"/>
        </w:rPr>
        <w:t>OMS</w:t>
      </w:r>
      <w:r w:rsidR="00F270A3" w:rsidRPr="00827182">
        <w:rPr>
          <w:szCs w:val="22"/>
        </w:rPr>
        <w:t xml:space="preserve">, </w:t>
      </w:r>
      <w:r w:rsidRPr="00827182">
        <w:rPr>
          <w:szCs w:val="22"/>
        </w:rPr>
        <w:t>l</w:t>
      </w:r>
      <w:r w:rsidR="00401F95">
        <w:rPr>
          <w:szCs w:val="22"/>
        </w:rPr>
        <w:t>’</w:t>
      </w:r>
      <w:r w:rsidRPr="00827182">
        <w:rPr>
          <w:szCs w:val="22"/>
        </w:rPr>
        <w:t>OMC</w:t>
      </w:r>
      <w:r w:rsidR="00F270A3" w:rsidRPr="00827182">
        <w:rPr>
          <w:szCs w:val="22"/>
        </w:rPr>
        <w:t>,</w:t>
      </w:r>
      <w:r w:rsidR="00D01B8A" w:rsidRPr="00827182">
        <w:rPr>
          <w:szCs w:val="22"/>
        </w:rPr>
        <w:t xml:space="preserve"> des ONG</w:t>
      </w:r>
      <w:r w:rsidR="00F270A3" w:rsidRPr="00827182">
        <w:rPr>
          <w:szCs w:val="22"/>
        </w:rPr>
        <w:t xml:space="preserve">, </w:t>
      </w:r>
      <w:r w:rsidRPr="00827182">
        <w:rPr>
          <w:szCs w:val="22"/>
        </w:rPr>
        <w:t>des université</w:t>
      </w:r>
      <w:r w:rsidR="00F270A3" w:rsidRPr="00827182">
        <w:rPr>
          <w:szCs w:val="22"/>
        </w:rPr>
        <w:t xml:space="preserve">s </w:t>
      </w:r>
      <w:r w:rsidRPr="00827182">
        <w:rPr>
          <w:szCs w:val="22"/>
        </w:rPr>
        <w:t>et des</w:t>
      </w:r>
      <w:r w:rsidR="00F270A3" w:rsidRPr="00827182">
        <w:rPr>
          <w:szCs w:val="22"/>
        </w:rPr>
        <w:t xml:space="preserve"> institutions. </w:t>
      </w:r>
      <w:r w:rsidR="00F567CC" w:rsidRPr="00827182">
        <w:rPr>
          <w:szCs w:val="22"/>
        </w:rPr>
        <w:t xml:space="preserve"> </w:t>
      </w:r>
      <w:r w:rsidR="000F58EC" w:rsidRPr="00827182">
        <w:rPr>
          <w:szCs w:val="22"/>
        </w:rPr>
        <w:t>Une étape importante à l</w:t>
      </w:r>
      <w:r w:rsidR="00401F95">
        <w:rPr>
          <w:szCs w:val="22"/>
        </w:rPr>
        <w:t>’</w:t>
      </w:r>
      <w:r w:rsidR="000F58EC" w:rsidRPr="00827182">
        <w:rPr>
          <w:szCs w:val="22"/>
        </w:rPr>
        <w:t xml:space="preserve">appui de ces efforts a été le lancement en </w:t>
      </w:r>
      <w:r w:rsidR="00D01B8A" w:rsidRPr="00827182">
        <w:rPr>
          <w:szCs w:val="22"/>
        </w:rPr>
        <w:t>mars 20</w:t>
      </w:r>
      <w:r w:rsidR="000F58EC" w:rsidRPr="00827182">
        <w:rPr>
          <w:szCs w:val="22"/>
        </w:rPr>
        <w:t>12 de la Série de séminaires de l</w:t>
      </w:r>
      <w:r w:rsidR="00401F95">
        <w:rPr>
          <w:szCs w:val="22"/>
        </w:rPr>
        <w:t>’</w:t>
      </w:r>
      <w:r w:rsidR="000F58EC" w:rsidRPr="00827182">
        <w:rPr>
          <w:szCs w:val="22"/>
        </w:rPr>
        <w:t xml:space="preserve">OMPI sur les défis mondiaux. </w:t>
      </w:r>
      <w:r w:rsidR="00F567CC" w:rsidRPr="00827182">
        <w:rPr>
          <w:szCs w:val="22"/>
        </w:rPr>
        <w:t xml:space="preserve"> </w:t>
      </w:r>
      <w:r w:rsidR="000F58EC" w:rsidRPr="00827182">
        <w:rPr>
          <w:szCs w:val="22"/>
        </w:rPr>
        <w:t>Trois</w:t>
      </w:r>
      <w:r w:rsidR="00F567CC" w:rsidRPr="00827182">
        <w:rPr>
          <w:szCs w:val="22"/>
        </w:rPr>
        <w:t> </w:t>
      </w:r>
      <w:r w:rsidR="000F58EC" w:rsidRPr="00827182">
        <w:rPr>
          <w:szCs w:val="22"/>
        </w:rPr>
        <w:t>séminaires ont eu lieu en</w:t>
      </w:r>
      <w:r w:rsidR="00F567CC" w:rsidRPr="00827182">
        <w:rPr>
          <w:szCs w:val="22"/>
        </w:rPr>
        <w:t> </w:t>
      </w:r>
      <w:r w:rsidR="000F58EC" w:rsidRPr="00827182">
        <w:rPr>
          <w:szCs w:val="22"/>
        </w:rPr>
        <w:t>2012 et créé un forum pour que les participants puissent y échanger des idées, des connaissances spécialisées et des informations</w:t>
      </w:r>
      <w:r w:rsidR="00F270A3" w:rsidRPr="00827182">
        <w:rPr>
          <w:szCs w:val="22"/>
        </w:rPr>
        <w:t>.</w:t>
      </w:r>
    </w:p>
    <w:p w:rsidR="00C613F5" w:rsidRDefault="00C613F5" w:rsidP="000F58EC">
      <w:pPr>
        <w:rPr>
          <w:szCs w:val="22"/>
        </w:rPr>
      </w:pPr>
    </w:p>
    <w:p w:rsidR="00C613F5" w:rsidRDefault="00A42A54" w:rsidP="001D2A9E">
      <w:pPr>
        <w:rPr>
          <w:szCs w:val="22"/>
        </w:rPr>
      </w:pPr>
      <w:r w:rsidRPr="00827182">
        <w:rPr>
          <w:szCs w:val="22"/>
        </w:rPr>
        <w:t>L</w:t>
      </w:r>
      <w:r w:rsidR="00401F95">
        <w:rPr>
          <w:szCs w:val="22"/>
        </w:rPr>
        <w:t>’</w:t>
      </w:r>
      <w:r w:rsidRPr="00827182">
        <w:rPr>
          <w:szCs w:val="22"/>
        </w:rPr>
        <w:t>OMPI</w:t>
      </w:r>
      <w:r w:rsidR="00F270A3" w:rsidRPr="00827182">
        <w:rPr>
          <w:szCs w:val="22"/>
        </w:rPr>
        <w:t xml:space="preserve"> </w:t>
      </w:r>
      <w:r w:rsidRPr="00827182">
        <w:rPr>
          <w:szCs w:val="22"/>
        </w:rPr>
        <w:t>a très</w:t>
      </w:r>
      <w:r w:rsidR="00F270A3" w:rsidRPr="00827182">
        <w:rPr>
          <w:szCs w:val="22"/>
        </w:rPr>
        <w:t xml:space="preserve"> active</w:t>
      </w:r>
      <w:r w:rsidR="008627C8" w:rsidRPr="00827182">
        <w:rPr>
          <w:szCs w:val="22"/>
        </w:rPr>
        <w:t>ment fourni aux É</w:t>
      </w:r>
      <w:r w:rsidRPr="00827182">
        <w:rPr>
          <w:szCs w:val="22"/>
        </w:rPr>
        <w:t>tats membres une assistance en matière de législation et de politique relatives aux brevets et questions connexes</w:t>
      </w:r>
      <w:r w:rsidR="00F270A3" w:rsidRPr="00827182">
        <w:rPr>
          <w:szCs w:val="22"/>
        </w:rPr>
        <w:t xml:space="preserve">. </w:t>
      </w:r>
      <w:r w:rsidRPr="00827182">
        <w:rPr>
          <w:szCs w:val="22"/>
        </w:rPr>
        <w:t xml:space="preserve"> Cette a</w:t>
      </w:r>
      <w:r w:rsidR="00F270A3" w:rsidRPr="00827182">
        <w:rPr>
          <w:szCs w:val="22"/>
        </w:rPr>
        <w:t>ssistance co</w:t>
      </w:r>
      <w:r w:rsidRPr="00827182">
        <w:rPr>
          <w:szCs w:val="22"/>
        </w:rPr>
        <w:t>uvre des questions de politique générale qui ont un lien direct ou</w:t>
      </w:r>
      <w:r w:rsidR="00F270A3" w:rsidRPr="00827182">
        <w:rPr>
          <w:szCs w:val="22"/>
        </w:rPr>
        <w:t xml:space="preserve"> indirect </w:t>
      </w:r>
      <w:r w:rsidRPr="00827182">
        <w:rPr>
          <w:szCs w:val="22"/>
        </w:rPr>
        <w:t>avec d</w:t>
      </w:r>
      <w:r w:rsidR="00401F95">
        <w:rPr>
          <w:szCs w:val="22"/>
        </w:rPr>
        <w:t>’</w:t>
      </w:r>
      <w:r w:rsidRPr="00827182">
        <w:rPr>
          <w:szCs w:val="22"/>
        </w:rPr>
        <w:t xml:space="preserve">autres politiques </w:t>
      </w:r>
      <w:r w:rsidR="00FD1E1E" w:rsidRPr="00827182">
        <w:rPr>
          <w:szCs w:val="22"/>
        </w:rPr>
        <w:t>comme par exemple</w:t>
      </w:r>
      <w:r w:rsidRPr="00827182">
        <w:rPr>
          <w:szCs w:val="22"/>
        </w:rPr>
        <w:t xml:space="preserve"> les politiques de santé</w:t>
      </w:r>
      <w:r w:rsidR="00F270A3" w:rsidRPr="00827182">
        <w:rPr>
          <w:szCs w:val="22"/>
        </w:rPr>
        <w:t xml:space="preserve">.  </w:t>
      </w:r>
      <w:r w:rsidR="0090101D" w:rsidRPr="00827182">
        <w:rPr>
          <w:szCs w:val="22"/>
        </w:rPr>
        <w:t xml:space="preserve">Elle </w:t>
      </w:r>
      <w:r w:rsidR="004942C2" w:rsidRPr="00827182">
        <w:rPr>
          <w:szCs w:val="22"/>
        </w:rPr>
        <w:t>a aidé ses béné</w:t>
      </w:r>
      <w:r w:rsidR="00F270A3" w:rsidRPr="00827182">
        <w:rPr>
          <w:szCs w:val="22"/>
        </w:rPr>
        <w:t>ficia</w:t>
      </w:r>
      <w:r w:rsidR="004942C2" w:rsidRPr="00827182">
        <w:rPr>
          <w:szCs w:val="22"/>
        </w:rPr>
        <w:t>ires</w:t>
      </w:r>
      <w:r w:rsidR="00F270A3" w:rsidRPr="00827182">
        <w:rPr>
          <w:szCs w:val="22"/>
        </w:rPr>
        <w:t xml:space="preserve">, </w:t>
      </w:r>
      <w:r w:rsidR="004942C2" w:rsidRPr="00827182">
        <w:rPr>
          <w:szCs w:val="22"/>
        </w:rPr>
        <w:t>principalement les pays en développement et les pays les moins avancés,</w:t>
      </w:r>
      <w:r w:rsidR="00F270A3" w:rsidRPr="00827182">
        <w:rPr>
          <w:szCs w:val="22"/>
        </w:rPr>
        <w:t xml:space="preserve"> </w:t>
      </w:r>
      <w:r w:rsidR="004942C2" w:rsidRPr="00827182">
        <w:rPr>
          <w:szCs w:val="22"/>
        </w:rPr>
        <w:t>à prendre des engagements multilatéraux, régionaux et</w:t>
      </w:r>
      <w:r w:rsidR="00F270A3" w:rsidRPr="00827182">
        <w:rPr>
          <w:szCs w:val="22"/>
        </w:rPr>
        <w:t xml:space="preserve"> bi</w:t>
      </w:r>
      <w:r w:rsidR="004942C2" w:rsidRPr="00827182">
        <w:rPr>
          <w:szCs w:val="22"/>
        </w:rPr>
        <w:t>laté</w:t>
      </w:r>
      <w:r w:rsidR="00F270A3" w:rsidRPr="00827182">
        <w:rPr>
          <w:szCs w:val="22"/>
        </w:rPr>
        <w:t>ra</w:t>
      </w:r>
      <w:r w:rsidR="004942C2" w:rsidRPr="00827182">
        <w:rPr>
          <w:szCs w:val="22"/>
        </w:rPr>
        <w:t>ux dans le domaine des brevets et des questions connexes</w:t>
      </w:r>
      <w:r w:rsidR="00F270A3" w:rsidRPr="00827182">
        <w:rPr>
          <w:szCs w:val="22"/>
        </w:rPr>
        <w:t xml:space="preserve">.  </w:t>
      </w:r>
      <w:r w:rsidR="004942C2" w:rsidRPr="00827182">
        <w:rPr>
          <w:szCs w:val="22"/>
        </w:rPr>
        <w:t>Grâce à cette</w:t>
      </w:r>
      <w:r w:rsidR="00F270A3" w:rsidRPr="00827182">
        <w:rPr>
          <w:szCs w:val="22"/>
        </w:rPr>
        <w:t xml:space="preserve"> assistance</w:t>
      </w:r>
      <w:r w:rsidR="004942C2" w:rsidRPr="00827182">
        <w:rPr>
          <w:szCs w:val="22"/>
        </w:rPr>
        <w:t>, l</w:t>
      </w:r>
      <w:r w:rsidR="00401F95">
        <w:rPr>
          <w:szCs w:val="22"/>
        </w:rPr>
        <w:t>’</w:t>
      </w:r>
      <w:r w:rsidR="004942C2" w:rsidRPr="00827182">
        <w:rPr>
          <w:szCs w:val="22"/>
        </w:rPr>
        <w:t>OMPI donne des conseils sur la manière de concevoir et de mettre en place le cadre juridique des brevets qui s</w:t>
      </w:r>
      <w:r w:rsidR="00401F95">
        <w:rPr>
          <w:szCs w:val="22"/>
        </w:rPr>
        <w:t>’</w:t>
      </w:r>
      <w:r w:rsidR="004942C2" w:rsidRPr="00827182">
        <w:rPr>
          <w:szCs w:val="22"/>
        </w:rPr>
        <w:t>inscrit dans les plans nationaux de développement et</w:t>
      </w:r>
      <w:r w:rsidR="008627C8" w:rsidRPr="00827182">
        <w:rPr>
          <w:szCs w:val="22"/>
        </w:rPr>
        <w:t xml:space="preserve"> les politiques nationales des É</w:t>
      </w:r>
      <w:r w:rsidR="004942C2" w:rsidRPr="00827182">
        <w:rPr>
          <w:szCs w:val="22"/>
        </w:rPr>
        <w:t>tats membres</w:t>
      </w:r>
      <w:r w:rsidR="00F270A3" w:rsidRPr="00827182">
        <w:rPr>
          <w:szCs w:val="22"/>
        </w:rPr>
        <w:t xml:space="preserve">.  </w:t>
      </w:r>
      <w:r w:rsidR="004942C2" w:rsidRPr="00827182">
        <w:rPr>
          <w:szCs w:val="22"/>
        </w:rPr>
        <w:t>L</w:t>
      </w:r>
      <w:r w:rsidR="00401F95">
        <w:rPr>
          <w:szCs w:val="22"/>
        </w:rPr>
        <w:t>’</w:t>
      </w:r>
      <w:r w:rsidR="00F270A3" w:rsidRPr="00827182">
        <w:rPr>
          <w:szCs w:val="22"/>
        </w:rPr>
        <w:t xml:space="preserve">identification </w:t>
      </w:r>
      <w:r w:rsidR="004942C2" w:rsidRPr="00827182">
        <w:rPr>
          <w:szCs w:val="22"/>
        </w:rPr>
        <w:t>de cette marge d</w:t>
      </w:r>
      <w:r w:rsidR="008627C8" w:rsidRPr="00827182">
        <w:rPr>
          <w:szCs w:val="22"/>
        </w:rPr>
        <w:t xml:space="preserve">e </w:t>
      </w:r>
      <w:r w:rsidR="00813CCF" w:rsidRPr="00827182">
        <w:rPr>
          <w:szCs w:val="22"/>
        </w:rPr>
        <w:t>manœuvre</w:t>
      </w:r>
      <w:r w:rsidR="008627C8" w:rsidRPr="00827182">
        <w:rPr>
          <w:szCs w:val="22"/>
        </w:rPr>
        <w:t xml:space="preserve"> dont jouissent les É</w:t>
      </w:r>
      <w:r w:rsidR="004942C2" w:rsidRPr="00827182">
        <w:rPr>
          <w:szCs w:val="22"/>
        </w:rPr>
        <w:t>tats membres est appelée éléments de flexibilité</w:t>
      </w:r>
      <w:r w:rsidR="00F270A3" w:rsidRPr="00827182">
        <w:rPr>
          <w:szCs w:val="22"/>
        </w:rPr>
        <w:t xml:space="preserve">.  </w:t>
      </w:r>
      <w:r w:rsidR="004942C2" w:rsidRPr="00827182">
        <w:rPr>
          <w:szCs w:val="22"/>
        </w:rPr>
        <w:t>À cet égard</w:t>
      </w:r>
      <w:r w:rsidR="00F270A3" w:rsidRPr="00827182">
        <w:rPr>
          <w:szCs w:val="22"/>
        </w:rPr>
        <w:t xml:space="preserve">, </w:t>
      </w:r>
      <w:r w:rsidR="004942C2" w:rsidRPr="00827182">
        <w:rPr>
          <w:szCs w:val="22"/>
        </w:rPr>
        <w:t>à la demande de membres</w:t>
      </w:r>
      <w:r w:rsidR="00D01B8A" w:rsidRPr="00827182">
        <w:rPr>
          <w:szCs w:val="22"/>
        </w:rPr>
        <w:t xml:space="preserve"> du CDI</w:t>
      </w:r>
      <w:r w:rsidR="004942C2" w:rsidRPr="00827182">
        <w:rPr>
          <w:szCs w:val="22"/>
        </w:rPr>
        <w:t>P, le Secré</w:t>
      </w:r>
      <w:r w:rsidR="00F270A3" w:rsidRPr="00827182">
        <w:rPr>
          <w:szCs w:val="22"/>
        </w:rPr>
        <w:t xml:space="preserve">tariat </w:t>
      </w:r>
      <w:r w:rsidR="004942C2" w:rsidRPr="00827182">
        <w:rPr>
          <w:szCs w:val="22"/>
        </w:rPr>
        <w:t>a établi des</w:t>
      </w:r>
      <w:r w:rsidR="00F270A3" w:rsidRPr="00827182">
        <w:rPr>
          <w:szCs w:val="22"/>
        </w:rPr>
        <w:t xml:space="preserve"> documents </w:t>
      </w:r>
      <w:r w:rsidR="004942C2" w:rsidRPr="00827182">
        <w:rPr>
          <w:szCs w:val="22"/>
        </w:rPr>
        <w:t xml:space="preserve">qui décrivent comment certains éléments de </w:t>
      </w:r>
      <w:r w:rsidR="00F270A3" w:rsidRPr="00827182">
        <w:rPr>
          <w:szCs w:val="22"/>
        </w:rPr>
        <w:t>flexibilit</w:t>
      </w:r>
      <w:r w:rsidR="004942C2" w:rsidRPr="00827182">
        <w:rPr>
          <w:szCs w:val="22"/>
        </w:rPr>
        <w:t xml:space="preserve">é ont été appliqués partout dans le monde </w:t>
      </w:r>
      <w:r w:rsidR="00F270A3" w:rsidRPr="00827182">
        <w:rPr>
          <w:szCs w:val="22"/>
        </w:rPr>
        <w:t>(</w:t>
      </w:r>
      <w:r w:rsidR="004942C2" w:rsidRPr="00827182">
        <w:rPr>
          <w:szCs w:val="22"/>
        </w:rPr>
        <w:t>voir</w:t>
      </w:r>
      <w:r w:rsidR="00F270A3" w:rsidRPr="00827182">
        <w:rPr>
          <w:szCs w:val="22"/>
        </w:rPr>
        <w:t xml:space="preserve"> CDIP/5/4</w:t>
      </w:r>
      <w:r w:rsidR="00F567CC" w:rsidRPr="00827182">
        <w:rPr>
          <w:szCs w:val="22"/>
        </w:rPr>
        <w:t> </w:t>
      </w:r>
      <w:r w:rsidR="00F270A3" w:rsidRPr="00827182">
        <w:rPr>
          <w:szCs w:val="22"/>
        </w:rPr>
        <w:t xml:space="preserve">Rev. </w:t>
      </w:r>
      <w:r w:rsidR="004942C2" w:rsidRPr="00827182">
        <w:rPr>
          <w:szCs w:val="22"/>
        </w:rPr>
        <w:t>et</w:t>
      </w:r>
      <w:r w:rsidR="00F270A3" w:rsidRPr="00827182">
        <w:rPr>
          <w:szCs w:val="22"/>
        </w:rPr>
        <w:t xml:space="preserve"> CDIP/7/3</w:t>
      </w:r>
      <w:r w:rsidR="00FD1E1E" w:rsidRPr="00827182">
        <w:rPr>
          <w:szCs w:val="22"/>
        </w:rPr>
        <w:t> </w:t>
      </w:r>
      <w:r w:rsidR="00F270A3" w:rsidRPr="00827182">
        <w:rPr>
          <w:szCs w:val="22"/>
        </w:rPr>
        <w:t>Rev</w:t>
      </w:r>
      <w:r w:rsidR="00FD1E1E" w:rsidRPr="00827182">
        <w:rPr>
          <w:szCs w:val="22"/>
        </w:rPr>
        <w:t>.).</w:t>
      </w:r>
    </w:p>
    <w:p w:rsidR="00C613F5" w:rsidRDefault="00C613F5" w:rsidP="001D2A9E">
      <w:pPr>
        <w:rPr>
          <w:szCs w:val="22"/>
        </w:rPr>
      </w:pPr>
    </w:p>
    <w:p w:rsidR="00C613F5" w:rsidRDefault="00762E0A" w:rsidP="001D2A9E">
      <w:pPr>
        <w:rPr>
          <w:szCs w:val="22"/>
        </w:rPr>
      </w:pPr>
      <w:r w:rsidRPr="00827182">
        <w:rPr>
          <w:szCs w:val="22"/>
        </w:rPr>
        <w:t>De plus</w:t>
      </w:r>
      <w:r w:rsidR="00F270A3" w:rsidRPr="00827182">
        <w:rPr>
          <w:szCs w:val="22"/>
        </w:rPr>
        <w:t xml:space="preserve">, </w:t>
      </w:r>
      <w:r w:rsidR="000F58EC" w:rsidRPr="00827182">
        <w:rPr>
          <w:szCs w:val="22"/>
        </w:rPr>
        <w:t>la coopération trilatérale avec l</w:t>
      </w:r>
      <w:r w:rsidR="00401F95">
        <w:rPr>
          <w:szCs w:val="22"/>
        </w:rPr>
        <w:t>’</w:t>
      </w:r>
      <w:r w:rsidR="000F58EC" w:rsidRPr="00827182">
        <w:rPr>
          <w:szCs w:val="22"/>
        </w:rPr>
        <w:t>OMS et l</w:t>
      </w:r>
      <w:r w:rsidR="00401F95">
        <w:rPr>
          <w:szCs w:val="22"/>
        </w:rPr>
        <w:t>’</w:t>
      </w:r>
      <w:r w:rsidR="000F58EC" w:rsidRPr="00827182">
        <w:rPr>
          <w:szCs w:val="22"/>
        </w:rPr>
        <w:t>OMC en matière de santé, de propriété intellectuelle et de commerce a été axée en</w:t>
      </w:r>
      <w:r w:rsidR="00F567CC" w:rsidRPr="00827182">
        <w:rPr>
          <w:szCs w:val="22"/>
        </w:rPr>
        <w:t> </w:t>
      </w:r>
      <w:r w:rsidR="000F58EC" w:rsidRPr="00827182">
        <w:rPr>
          <w:szCs w:val="22"/>
        </w:rPr>
        <w:t>2012 sur la rédaction de l</w:t>
      </w:r>
      <w:r w:rsidR="00401F95">
        <w:rPr>
          <w:szCs w:val="22"/>
        </w:rPr>
        <w:t>’</w:t>
      </w:r>
      <w:r w:rsidR="000F58EC" w:rsidRPr="00827182">
        <w:rPr>
          <w:szCs w:val="22"/>
        </w:rPr>
        <w:t>étude technique conjointe intitulée “</w:t>
      </w:r>
      <w:r w:rsidR="000F58EC" w:rsidRPr="00827182">
        <w:rPr>
          <w:i/>
          <w:szCs w:val="22"/>
        </w:rPr>
        <w:t>Promouvoir l</w:t>
      </w:r>
      <w:r w:rsidR="00401F95">
        <w:rPr>
          <w:i/>
          <w:szCs w:val="22"/>
        </w:rPr>
        <w:t>’</w:t>
      </w:r>
      <w:r w:rsidR="000F58EC" w:rsidRPr="00827182">
        <w:rPr>
          <w:i/>
          <w:szCs w:val="22"/>
        </w:rPr>
        <w:t>accès aux technologies et l</w:t>
      </w:r>
      <w:r w:rsidR="00401F95">
        <w:rPr>
          <w:i/>
          <w:szCs w:val="22"/>
        </w:rPr>
        <w:t>’</w:t>
      </w:r>
      <w:r w:rsidR="000F58EC" w:rsidRPr="00827182">
        <w:rPr>
          <w:i/>
          <w:szCs w:val="22"/>
        </w:rPr>
        <w:t>innovation dans le domaine médical</w:t>
      </w:r>
      <w:r w:rsidR="00F567CC" w:rsidRPr="00827182">
        <w:rPr>
          <w:i/>
          <w:szCs w:val="22"/>
        </w:rPr>
        <w:t> </w:t>
      </w:r>
      <w:r w:rsidR="000F58EC" w:rsidRPr="00827182">
        <w:rPr>
          <w:i/>
          <w:szCs w:val="22"/>
        </w:rPr>
        <w:t xml:space="preserve">: </w:t>
      </w:r>
      <w:r w:rsidR="000F58EC" w:rsidRPr="00827182">
        <w:rPr>
          <w:i/>
          <w:szCs w:val="22"/>
        </w:rPr>
        <w:lastRenderedPageBreak/>
        <w:t>convergences entre santé publique, propriété intellectuelle et commerce</w:t>
      </w:r>
      <w:r w:rsidR="000F58EC" w:rsidRPr="00827182">
        <w:rPr>
          <w:szCs w:val="22"/>
        </w:rPr>
        <w:t>”</w:t>
      </w:r>
      <w:r w:rsidR="00F270A3" w:rsidRPr="00BF6893">
        <w:rPr>
          <w:rStyle w:val="FootnoteReference"/>
          <w:rFonts w:cs="Arial"/>
          <w:i/>
          <w:iCs/>
          <w:szCs w:val="22"/>
        </w:rPr>
        <w:footnoteReference w:id="33"/>
      </w:r>
      <w:r w:rsidR="00F270A3" w:rsidRPr="00BF6893">
        <w:rPr>
          <w:i/>
          <w:iCs/>
          <w:szCs w:val="22"/>
        </w:rPr>
        <w:t xml:space="preserve">, </w:t>
      </w:r>
      <w:r w:rsidR="000F58EC" w:rsidRPr="00406AB5">
        <w:rPr>
          <w:iCs/>
          <w:szCs w:val="22"/>
        </w:rPr>
        <w:t xml:space="preserve">qui a été publiée le </w:t>
      </w:r>
      <w:r w:rsidR="00D01B8A" w:rsidRPr="00937910">
        <w:rPr>
          <w:iCs/>
          <w:szCs w:val="22"/>
        </w:rPr>
        <w:t>5 février 20</w:t>
      </w:r>
      <w:r w:rsidR="00F270A3" w:rsidRPr="00937910">
        <w:rPr>
          <w:iCs/>
          <w:szCs w:val="22"/>
        </w:rPr>
        <w:t>13</w:t>
      </w:r>
      <w:r w:rsidR="00F270A3" w:rsidRPr="001F481D">
        <w:rPr>
          <w:i/>
          <w:iCs/>
          <w:szCs w:val="22"/>
        </w:rPr>
        <w:t>.</w:t>
      </w:r>
      <w:r w:rsidR="00F270A3" w:rsidRPr="003E5B90">
        <w:rPr>
          <w:i/>
          <w:szCs w:val="22"/>
        </w:rPr>
        <w:t xml:space="preserve"> </w:t>
      </w:r>
      <w:r w:rsidR="00F567CC" w:rsidRPr="00350A27">
        <w:rPr>
          <w:i/>
          <w:iCs/>
          <w:szCs w:val="22"/>
        </w:rPr>
        <w:t xml:space="preserve"> </w:t>
      </w:r>
      <w:r w:rsidRPr="00350A27">
        <w:rPr>
          <w:szCs w:val="22"/>
        </w:rPr>
        <w:t>Par ailleurs</w:t>
      </w:r>
      <w:r w:rsidR="00F270A3" w:rsidRPr="00350A27">
        <w:rPr>
          <w:szCs w:val="22"/>
        </w:rPr>
        <w:t xml:space="preserve">, </w:t>
      </w:r>
      <w:r w:rsidRPr="00350A27">
        <w:rPr>
          <w:szCs w:val="22"/>
        </w:rPr>
        <w:t>l</w:t>
      </w:r>
      <w:r w:rsidR="00401F95">
        <w:rPr>
          <w:szCs w:val="22"/>
        </w:rPr>
        <w:t>’</w:t>
      </w:r>
      <w:r w:rsidRPr="00350A27">
        <w:rPr>
          <w:szCs w:val="22"/>
        </w:rPr>
        <w:t>OMP</w:t>
      </w:r>
      <w:r w:rsidR="00F270A3" w:rsidRPr="00350A27">
        <w:rPr>
          <w:szCs w:val="22"/>
        </w:rPr>
        <w:t xml:space="preserve">I </w:t>
      </w:r>
      <w:r w:rsidRPr="00FF6274">
        <w:rPr>
          <w:szCs w:val="22"/>
        </w:rPr>
        <w:t xml:space="preserve">a </w:t>
      </w:r>
      <w:r w:rsidR="00F270A3" w:rsidRPr="00FF6274">
        <w:rPr>
          <w:szCs w:val="22"/>
        </w:rPr>
        <w:t>contribu</w:t>
      </w:r>
      <w:r w:rsidRPr="00FF6274">
        <w:rPr>
          <w:szCs w:val="22"/>
        </w:rPr>
        <w:t>é à une série de réunions sur la santé publique et ce, dans le cadre du processus de l</w:t>
      </w:r>
      <w:r w:rsidR="00401F95">
        <w:rPr>
          <w:szCs w:val="22"/>
        </w:rPr>
        <w:t>’</w:t>
      </w:r>
      <w:r w:rsidRPr="00FF6274">
        <w:rPr>
          <w:szCs w:val="22"/>
        </w:rPr>
        <w:t xml:space="preserve">ONU sur les maladies non transmissibles. </w:t>
      </w:r>
      <w:r w:rsidR="00F567CC" w:rsidRPr="00FF6274">
        <w:rPr>
          <w:szCs w:val="22"/>
        </w:rPr>
        <w:t xml:space="preserve"> </w:t>
      </w:r>
      <w:r w:rsidRPr="001F1017">
        <w:rPr>
          <w:szCs w:val="22"/>
        </w:rPr>
        <w:t>Elle a également contribué au</w:t>
      </w:r>
      <w:r w:rsidR="00F270A3" w:rsidRPr="001F1017">
        <w:rPr>
          <w:szCs w:val="22"/>
        </w:rPr>
        <w:t xml:space="preserve"> </w:t>
      </w:r>
      <w:r w:rsidRPr="003D617E">
        <w:rPr>
          <w:szCs w:val="22"/>
        </w:rPr>
        <w:t>projet de stratégie de l</w:t>
      </w:r>
      <w:r w:rsidR="00401F95">
        <w:rPr>
          <w:szCs w:val="22"/>
        </w:rPr>
        <w:t>’</w:t>
      </w:r>
      <w:r w:rsidRPr="003D617E">
        <w:rPr>
          <w:szCs w:val="22"/>
        </w:rPr>
        <w:t xml:space="preserve">OMS </w:t>
      </w:r>
      <w:r w:rsidR="00785A15" w:rsidRPr="003D617E">
        <w:rPr>
          <w:szCs w:val="22"/>
        </w:rPr>
        <w:t>pour la mé</w:t>
      </w:r>
      <w:r w:rsidRPr="003D617E">
        <w:rPr>
          <w:szCs w:val="22"/>
        </w:rPr>
        <w:t>decine traditionnelle et complémentaire</w:t>
      </w:r>
      <w:r w:rsidR="00F270A3" w:rsidRPr="003D617E">
        <w:rPr>
          <w:szCs w:val="22"/>
        </w:rPr>
        <w:t xml:space="preserve"> 2014</w:t>
      </w:r>
      <w:r w:rsidR="003F696B">
        <w:rPr>
          <w:szCs w:val="22"/>
        </w:rPr>
        <w:noBreakHyphen/>
      </w:r>
      <w:r w:rsidR="00F270A3" w:rsidRPr="003D617E">
        <w:rPr>
          <w:szCs w:val="22"/>
        </w:rPr>
        <w:t>2023.</w:t>
      </w:r>
    </w:p>
    <w:p w:rsidR="00C613F5" w:rsidRDefault="00C613F5" w:rsidP="001D2A9E">
      <w:pPr>
        <w:rPr>
          <w:szCs w:val="22"/>
        </w:rPr>
      </w:pPr>
    </w:p>
    <w:p w:rsidR="00C613F5" w:rsidRDefault="0055027D" w:rsidP="001D2A9E">
      <w:pPr>
        <w:rPr>
          <w:b/>
          <w:bCs/>
          <w:szCs w:val="22"/>
        </w:rPr>
      </w:pPr>
      <w:r w:rsidRPr="00EC4FE2">
        <w:rPr>
          <w:b/>
          <w:bCs/>
          <w:szCs w:val="22"/>
        </w:rPr>
        <w:t>OMD</w:t>
      </w:r>
      <w:r w:rsidR="00F270A3" w:rsidRPr="00730242">
        <w:rPr>
          <w:b/>
          <w:bCs/>
          <w:szCs w:val="22"/>
        </w:rPr>
        <w:t xml:space="preserve"> 7</w:t>
      </w:r>
      <w:r w:rsidR="00F567CC" w:rsidRPr="00D46382">
        <w:rPr>
          <w:b/>
          <w:bCs/>
          <w:szCs w:val="22"/>
        </w:rPr>
        <w:t> </w:t>
      </w:r>
      <w:r w:rsidR="00F270A3" w:rsidRPr="009560B9">
        <w:rPr>
          <w:b/>
          <w:bCs/>
          <w:szCs w:val="22"/>
        </w:rPr>
        <w:t xml:space="preserve">: </w:t>
      </w:r>
      <w:r w:rsidRPr="009560B9">
        <w:rPr>
          <w:b/>
          <w:bCs/>
          <w:szCs w:val="22"/>
        </w:rPr>
        <w:t>Préserver l</w:t>
      </w:r>
      <w:r w:rsidR="00401F95">
        <w:rPr>
          <w:b/>
          <w:bCs/>
          <w:szCs w:val="22"/>
        </w:rPr>
        <w:t>’</w:t>
      </w:r>
      <w:r w:rsidR="00F270A3" w:rsidRPr="009560B9">
        <w:rPr>
          <w:b/>
          <w:bCs/>
          <w:szCs w:val="22"/>
        </w:rPr>
        <w:t>environ</w:t>
      </w:r>
      <w:r w:rsidRPr="009560B9">
        <w:rPr>
          <w:b/>
          <w:bCs/>
          <w:szCs w:val="22"/>
        </w:rPr>
        <w:t>ne</w:t>
      </w:r>
      <w:r w:rsidR="00F270A3" w:rsidRPr="009560B9">
        <w:rPr>
          <w:b/>
          <w:bCs/>
          <w:szCs w:val="22"/>
        </w:rPr>
        <w:t>ment</w:t>
      </w:r>
    </w:p>
    <w:p w:rsidR="00C613F5" w:rsidRDefault="00C613F5" w:rsidP="001D2A9E">
      <w:pPr>
        <w:rPr>
          <w:b/>
          <w:bCs/>
          <w:szCs w:val="22"/>
        </w:rPr>
      </w:pPr>
    </w:p>
    <w:p w:rsidR="00C613F5" w:rsidRDefault="0055027D" w:rsidP="001D2A9E">
      <w:pPr>
        <w:pStyle w:val="ListParagraph"/>
        <w:ind w:left="0"/>
        <w:rPr>
          <w:szCs w:val="22"/>
        </w:rPr>
      </w:pPr>
      <w:r w:rsidRPr="009560B9">
        <w:rPr>
          <w:szCs w:val="22"/>
        </w:rPr>
        <w:t>Résolue à assurer un environnement durable</w:t>
      </w:r>
      <w:r w:rsidR="00F270A3" w:rsidRPr="009560B9">
        <w:rPr>
          <w:szCs w:val="22"/>
        </w:rPr>
        <w:t xml:space="preserve">, </w:t>
      </w:r>
      <w:r w:rsidRPr="00023F08">
        <w:rPr>
          <w:szCs w:val="22"/>
        </w:rPr>
        <w:t>l</w:t>
      </w:r>
      <w:r w:rsidR="00401F95">
        <w:rPr>
          <w:szCs w:val="22"/>
        </w:rPr>
        <w:t>’</w:t>
      </w:r>
      <w:r w:rsidRPr="00023F08">
        <w:rPr>
          <w:szCs w:val="22"/>
        </w:rPr>
        <w:t>OMP</w:t>
      </w:r>
      <w:r w:rsidR="00F270A3" w:rsidRPr="00977393">
        <w:rPr>
          <w:szCs w:val="22"/>
        </w:rPr>
        <w:t>I</w:t>
      </w:r>
      <w:r w:rsidRPr="00977393">
        <w:rPr>
          <w:szCs w:val="22"/>
        </w:rPr>
        <w:t xml:space="preserve"> poursuit ses </w:t>
      </w:r>
      <w:r w:rsidR="00F270A3" w:rsidRPr="00977393">
        <w:rPr>
          <w:szCs w:val="22"/>
        </w:rPr>
        <w:t xml:space="preserve">efforts </w:t>
      </w:r>
      <w:r w:rsidRPr="00977393">
        <w:rPr>
          <w:szCs w:val="22"/>
        </w:rPr>
        <w:t>pour améliorer l</w:t>
      </w:r>
      <w:r w:rsidR="00401F95">
        <w:rPr>
          <w:szCs w:val="22"/>
        </w:rPr>
        <w:t>’</w:t>
      </w:r>
      <w:r w:rsidR="00F270A3" w:rsidRPr="00DD0228">
        <w:rPr>
          <w:szCs w:val="22"/>
        </w:rPr>
        <w:t xml:space="preserve">interface </w:t>
      </w:r>
      <w:r w:rsidRPr="00DD0228">
        <w:rPr>
          <w:szCs w:val="22"/>
        </w:rPr>
        <w:t>entre la propriété intellectuelle et l</w:t>
      </w:r>
      <w:r w:rsidR="00401F95">
        <w:rPr>
          <w:szCs w:val="22"/>
        </w:rPr>
        <w:t>’</w:t>
      </w:r>
      <w:r w:rsidR="00F270A3" w:rsidRPr="00C1029A">
        <w:rPr>
          <w:szCs w:val="22"/>
        </w:rPr>
        <w:t>environ</w:t>
      </w:r>
      <w:r w:rsidRPr="005F05F7">
        <w:rPr>
          <w:szCs w:val="22"/>
        </w:rPr>
        <w:t>ne</w:t>
      </w:r>
      <w:r w:rsidR="00F270A3" w:rsidRPr="005F05F7">
        <w:rPr>
          <w:szCs w:val="22"/>
        </w:rPr>
        <w:t xml:space="preserve">ment.  </w:t>
      </w:r>
      <w:r w:rsidRPr="004C5249">
        <w:rPr>
          <w:szCs w:val="22"/>
        </w:rPr>
        <w:t>À cette fin</w:t>
      </w:r>
      <w:r w:rsidR="00F270A3" w:rsidRPr="00F7761C">
        <w:rPr>
          <w:szCs w:val="22"/>
        </w:rPr>
        <w:t xml:space="preserve">, </w:t>
      </w:r>
      <w:r w:rsidRPr="00F7761C">
        <w:rPr>
          <w:szCs w:val="22"/>
        </w:rPr>
        <w:t>elle continue</w:t>
      </w:r>
      <w:r w:rsidR="00F270A3" w:rsidRPr="00F7761C">
        <w:rPr>
          <w:szCs w:val="22"/>
        </w:rPr>
        <w:t xml:space="preserve"> </w:t>
      </w:r>
      <w:r w:rsidRPr="00F7761C">
        <w:rPr>
          <w:szCs w:val="22"/>
        </w:rPr>
        <w:t>de</w:t>
      </w:r>
      <w:r w:rsidR="00F270A3" w:rsidRPr="00F7761C">
        <w:rPr>
          <w:szCs w:val="22"/>
        </w:rPr>
        <w:t xml:space="preserve"> coop</w:t>
      </w:r>
      <w:r w:rsidRPr="00F7761C">
        <w:rPr>
          <w:szCs w:val="22"/>
        </w:rPr>
        <w:t>érer avec</w:t>
      </w:r>
      <w:r w:rsidR="00D01B8A" w:rsidRPr="00F7761C">
        <w:rPr>
          <w:szCs w:val="22"/>
        </w:rPr>
        <w:t xml:space="preserve"> les OIG</w:t>
      </w:r>
      <w:r w:rsidRPr="00F7761C">
        <w:rPr>
          <w:szCs w:val="22"/>
        </w:rPr>
        <w:t xml:space="preserve"> concernées dans ce domaine et contribue au débat </w:t>
      </w:r>
      <w:r w:rsidR="00F270A3" w:rsidRPr="00F7761C">
        <w:rPr>
          <w:szCs w:val="22"/>
        </w:rPr>
        <w:t>international</w:t>
      </w:r>
      <w:r w:rsidRPr="00F7761C">
        <w:rPr>
          <w:szCs w:val="22"/>
        </w:rPr>
        <w:t xml:space="preserve"> en y apportant des idées sur le lien entre la propriété intellectuelle et l</w:t>
      </w:r>
      <w:r w:rsidR="00401F95">
        <w:rPr>
          <w:szCs w:val="22"/>
        </w:rPr>
        <w:t>’</w:t>
      </w:r>
      <w:r w:rsidRPr="00F7761C">
        <w:rPr>
          <w:szCs w:val="22"/>
        </w:rPr>
        <w:t>innovation durable</w:t>
      </w:r>
      <w:r w:rsidR="00F270A3" w:rsidRPr="00F7761C">
        <w:rPr>
          <w:szCs w:val="22"/>
        </w:rPr>
        <w:t xml:space="preserve">. </w:t>
      </w:r>
      <w:r w:rsidR="00F567CC" w:rsidRPr="00F7761C">
        <w:rPr>
          <w:szCs w:val="22"/>
        </w:rPr>
        <w:t xml:space="preserve"> </w:t>
      </w:r>
      <w:r w:rsidRPr="00F7761C">
        <w:rPr>
          <w:szCs w:val="22"/>
        </w:rPr>
        <w:t>E</w:t>
      </w:r>
      <w:r w:rsidR="00F270A3" w:rsidRPr="00F7761C">
        <w:rPr>
          <w:szCs w:val="22"/>
        </w:rPr>
        <w:t>n</w:t>
      </w:r>
      <w:r w:rsidR="00F567CC" w:rsidRPr="00F7761C">
        <w:rPr>
          <w:szCs w:val="22"/>
        </w:rPr>
        <w:t> </w:t>
      </w:r>
      <w:r w:rsidR="00F270A3" w:rsidRPr="00F7761C">
        <w:rPr>
          <w:szCs w:val="22"/>
        </w:rPr>
        <w:t>2012,</w:t>
      </w:r>
      <w:r w:rsidRPr="00F7761C">
        <w:rPr>
          <w:szCs w:val="22"/>
        </w:rPr>
        <w:t xml:space="preserve"> </w:t>
      </w:r>
      <w:r w:rsidR="000F58EC" w:rsidRPr="00575A05">
        <w:rPr>
          <w:szCs w:val="22"/>
        </w:rPr>
        <w:t>le Secrétariat de l</w:t>
      </w:r>
      <w:r w:rsidR="00401F95">
        <w:rPr>
          <w:szCs w:val="22"/>
        </w:rPr>
        <w:t>’</w:t>
      </w:r>
      <w:r w:rsidR="000F58EC" w:rsidRPr="00575A05">
        <w:rPr>
          <w:szCs w:val="22"/>
        </w:rPr>
        <w:t>OMPI a participé en tant qu</w:t>
      </w:r>
      <w:r w:rsidR="00401F95">
        <w:rPr>
          <w:szCs w:val="22"/>
        </w:rPr>
        <w:t>’</w:t>
      </w:r>
      <w:r w:rsidR="000F58EC" w:rsidRPr="004D56B5">
        <w:rPr>
          <w:szCs w:val="22"/>
        </w:rPr>
        <w:t>observateur aux réunions concernant la Convention sur la diversité biologique (CDB) et le Protocole de Nagoya sur l</w:t>
      </w:r>
      <w:r w:rsidR="00401F95">
        <w:rPr>
          <w:szCs w:val="22"/>
        </w:rPr>
        <w:t>’</w:t>
      </w:r>
      <w:r w:rsidR="000F58EC" w:rsidRPr="004D56B5">
        <w:rPr>
          <w:szCs w:val="22"/>
        </w:rPr>
        <w:t>accès aux ressources génétiques et le partage juste et équitable des avantages découlant de leur utilisation</w:t>
      </w:r>
      <w:r w:rsidR="00F270A3" w:rsidRPr="004D56B5">
        <w:rPr>
          <w:szCs w:val="22"/>
        </w:rPr>
        <w:t xml:space="preserve">.  </w:t>
      </w:r>
      <w:r w:rsidR="007D35AA" w:rsidRPr="004D56B5">
        <w:rPr>
          <w:szCs w:val="22"/>
        </w:rPr>
        <w:t>L</w:t>
      </w:r>
      <w:r w:rsidR="00401F95">
        <w:rPr>
          <w:szCs w:val="22"/>
        </w:rPr>
        <w:t>’</w:t>
      </w:r>
      <w:r w:rsidR="007D35AA" w:rsidRPr="004D56B5">
        <w:rPr>
          <w:szCs w:val="22"/>
        </w:rPr>
        <w:t xml:space="preserve">OMPI a également </w:t>
      </w:r>
      <w:r w:rsidR="00813CCF" w:rsidRPr="0078498D">
        <w:rPr>
          <w:szCs w:val="22"/>
        </w:rPr>
        <w:t>œuvré</w:t>
      </w:r>
      <w:r w:rsidR="007D35AA" w:rsidRPr="0078498D">
        <w:rPr>
          <w:szCs w:val="22"/>
        </w:rPr>
        <w:t xml:space="preserve"> avec des </w:t>
      </w:r>
      <w:r w:rsidR="000F58EC" w:rsidRPr="0078498D">
        <w:rPr>
          <w:szCs w:val="22"/>
        </w:rPr>
        <w:t xml:space="preserve">partenaires internationaux, notamment le Programme des </w:t>
      </w:r>
      <w:r w:rsidR="00401F95">
        <w:rPr>
          <w:szCs w:val="22"/>
        </w:rPr>
        <w:t>Nations Unies</w:t>
      </w:r>
      <w:r w:rsidR="000F58EC" w:rsidRPr="008F2436">
        <w:rPr>
          <w:szCs w:val="22"/>
        </w:rPr>
        <w:t xml:space="preserve"> pour l</w:t>
      </w:r>
      <w:r w:rsidR="00401F95">
        <w:rPr>
          <w:szCs w:val="22"/>
        </w:rPr>
        <w:t>’</w:t>
      </w:r>
      <w:r w:rsidR="000F58EC" w:rsidRPr="00243184">
        <w:rPr>
          <w:szCs w:val="22"/>
        </w:rPr>
        <w:t>environnement (PNUE),</w:t>
      </w:r>
      <w:r w:rsidR="00F270A3" w:rsidRPr="00FF4514">
        <w:rPr>
          <w:szCs w:val="22"/>
        </w:rPr>
        <w:t xml:space="preserve"> </w:t>
      </w:r>
      <w:r w:rsidR="007D35AA" w:rsidRPr="00FF4514">
        <w:rPr>
          <w:szCs w:val="22"/>
        </w:rPr>
        <w:t xml:space="preserve">pour faire mieux comprendre les enjeux </w:t>
      </w:r>
      <w:r w:rsidR="00F270A3" w:rsidRPr="00FF4514">
        <w:rPr>
          <w:szCs w:val="22"/>
        </w:rPr>
        <w:t>environ</w:t>
      </w:r>
      <w:r w:rsidR="007D35AA" w:rsidRPr="00FF4514">
        <w:rPr>
          <w:szCs w:val="22"/>
        </w:rPr>
        <w:t>nementaux résultant de l</w:t>
      </w:r>
      <w:r w:rsidR="00401F95">
        <w:rPr>
          <w:szCs w:val="22"/>
        </w:rPr>
        <w:t>’</w:t>
      </w:r>
      <w:r w:rsidR="007D35AA" w:rsidRPr="007C293D">
        <w:rPr>
          <w:szCs w:val="22"/>
        </w:rPr>
        <w:t>écoulement des produits contrefaits et piratés</w:t>
      </w:r>
      <w:r w:rsidR="00F270A3" w:rsidRPr="002B202D">
        <w:rPr>
          <w:szCs w:val="22"/>
        </w:rPr>
        <w:t xml:space="preserve">.  </w:t>
      </w:r>
      <w:r w:rsidR="000F58EC" w:rsidRPr="00AD5265">
        <w:rPr>
          <w:szCs w:val="22"/>
        </w:rPr>
        <w:t>En juillet 2012, elle a organisé, en coopération avec le Gouvernement thaïlandais et le PNUE, un Atelier régional sur l</w:t>
      </w:r>
      <w:r w:rsidR="00401F95">
        <w:rPr>
          <w:szCs w:val="22"/>
        </w:rPr>
        <w:t>’</w:t>
      </w:r>
      <w:r w:rsidR="000F58EC" w:rsidRPr="00B337EF">
        <w:rPr>
          <w:szCs w:val="22"/>
        </w:rPr>
        <w:t>élimination des produits contrefaits à l</w:t>
      </w:r>
      <w:r w:rsidR="00401F95">
        <w:rPr>
          <w:szCs w:val="22"/>
        </w:rPr>
        <w:t>’</w:t>
      </w:r>
      <w:r w:rsidR="000F58EC" w:rsidRPr="00827182">
        <w:rPr>
          <w:szCs w:val="22"/>
        </w:rPr>
        <w:t>intention du corps judiciaire, des responsables de l</w:t>
      </w:r>
      <w:r w:rsidR="00401F95">
        <w:rPr>
          <w:szCs w:val="22"/>
        </w:rPr>
        <w:t>’</w:t>
      </w:r>
      <w:r w:rsidR="000F58EC" w:rsidRPr="00827182">
        <w:rPr>
          <w:szCs w:val="22"/>
        </w:rPr>
        <w:t>application des lois et des responsables chargés des questions environnementales,</w:t>
      </w:r>
      <w:r w:rsidR="007D35AA" w:rsidRPr="00827182">
        <w:rPr>
          <w:szCs w:val="22"/>
        </w:rPr>
        <w:t xml:space="preserve"> afin d</w:t>
      </w:r>
      <w:r w:rsidR="00401F95">
        <w:rPr>
          <w:szCs w:val="22"/>
        </w:rPr>
        <w:t>’</w:t>
      </w:r>
      <w:r w:rsidR="007D35AA" w:rsidRPr="00827182">
        <w:rPr>
          <w:szCs w:val="22"/>
        </w:rPr>
        <w:t>assurer le stockage et l</w:t>
      </w:r>
      <w:r w:rsidR="00401F95">
        <w:rPr>
          <w:szCs w:val="22"/>
        </w:rPr>
        <w:t>’</w:t>
      </w:r>
      <w:r w:rsidR="007D35AA" w:rsidRPr="00827182">
        <w:rPr>
          <w:szCs w:val="22"/>
        </w:rPr>
        <w:t>écoulement en toute sécurité de ces produits et de veiller ainsi à ce que soient atténués les risques pour l</w:t>
      </w:r>
      <w:r w:rsidR="00401F95">
        <w:rPr>
          <w:szCs w:val="22"/>
        </w:rPr>
        <w:t>’</w:t>
      </w:r>
      <w:r w:rsidR="007D35AA" w:rsidRPr="00827182">
        <w:rPr>
          <w:szCs w:val="22"/>
        </w:rPr>
        <w:t>environnement</w:t>
      </w:r>
      <w:r w:rsidR="00F270A3" w:rsidRPr="00827182">
        <w:rPr>
          <w:szCs w:val="22"/>
        </w:rPr>
        <w:t xml:space="preserve">, </w:t>
      </w:r>
      <w:r w:rsidR="007D35AA" w:rsidRPr="00827182">
        <w:rPr>
          <w:szCs w:val="22"/>
        </w:rPr>
        <w:t xml:space="preserve">en particulier dans le cas des produits contenant des éléments toxiques </w:t>
      </w:r>
      <w:r w:rsidRPr="00827182">
        <w:rPr>
          <w:szCs w:val="22"/>
        </w:rPr>
        <w:t>et des déchets dangereux</w:t>
      </w:r>
      <w:r w:rsidR="00F270A3" w:rsidRPr="00827182">
        <w:rPr>
          <w:szCs w:val="22"/>
        </w:rPr>
        <w:t xml:space="preserve">.  </w:t>
      </w:r>
      <w:r w:rsidR="00D337CA" w:rsidRPr="00827182">
        <w:rPr>
          <w:szCs w:val="22"/>
        </w:rPr>
        <w:t xml:space="preserve">Un atelier de suivi sera organisé en </w:t>
      </w:r>
      <w:r w:rsidR="00D01B8A" w:rsidRPr="00827182">
        <w:rPr>
          <w:szCs w:val="22"/>
        </w:rPr>
        <w:t>novembre 20</w:t>
      </w:r>
      <w:r w:rsidR="00F270A3" w:rsidRPr="00827182">
        <w:rPr>
          <w:szCs w:val="22"/>
        </w:rPr>
        <w:t>13</w:t>
      </w:r>
      <w:r w:rsidR="00D337CA" w:rsidRPr="00827182">
        <w:rPr>
          <w:szCs w:val="22"/>
        </w:rPr>
        <w:t xml:space="preserve"> avec</w:t>
      </w:r>
      <w:r w:rsidR="00D01B8A" w:rsidRPr="00827182">
        <w:rPr>
          <w:szCs w:val="22"/>
        </w:rPr>
        <w:t xml:space="preserve"> le PNU</w:t>
      </w:r>
      <w:r w:rsidR="00D337CA" w:rsidRPr="00827182">
        <w:rPr>
          <w:szCs w:val="22"/>
        </w:rPr>
        <w:t xml:space="preserve">E et la Commission économique et sociale des </w:t>
      </w:r>
      <w:r w:rsidR="00401F95">
        <w:rPr>
          <w:szCs w:val="22"/>
        </w:rPr>
        <w:t>Nations Unies</w:t>
      </w:r>
      <w:r w:rsidR="00D337CA" w:rsidRPr="00827182">
        <w:rPr>
          <w:szCs w:val="22"/>
        </w:rPr>
        <w:t xml:space="preserve"> pour l</w:t>
      </w:r>
      <w:r w:rsidR="00401F95">
        <w:rPr>
          <w:szCs w:val="22"/>
        </w:rPr>
        <w:t>’</w:t>
      </w:r>
      <w:r w:rsidR="00D337CA" w:rsidRPr="00827182">
        <w:rPr>
          <w:szCs w:val="22"/>
        </w:rPr>
        <w:t xml:space="preserve">Asie et le </w:t>
      </w:r>
      <w:r w:rsidR="00F270A3" w:rsidRPr="00827182">
        <w:rPr>
          <w:rFonts w:eastAsia="MS Gothic"/>
          <w:kern w:val="2"/>
          <w:szCs w:val="22"/>
        </w:rPr>
        <w:t>Pacifi</w:t>
      </w:r>
      <w:r w:rsidR="00D337CA" w:rsidRPr="00827182">
        <w:rPr>
          <w:rFonts w:eastAsia="MS Gothic"/>
          <w:kern w:val="2"/>
          <w:szCs w:val="22"/>
        </w:rPr>
        <w:t xml:space="preserve">que </w:t>
      </w:r>
      <w:r w:rsidR="00F270A3" w:rsidRPr="00827182">
        <w:rPr>
          <w:rFonts w:eastAsia="MS Gothic"/>
          <w:kern w:val="2"/>
          <w:szCs w:val="22"/>
        </w:rPr>
        <w:t>(</w:t>
      </w:r>
      <w:r w:rsidR="00D337CA" w:rsidRPr="00827182">
        <w:rPr>
          <w:rFonts w:eastAsia="MS Gothic"/>
          <w:kern w:val="2"/>
          <w:szCs w:val="22"/>
        </w:rPr>
        <w:t>CESAP</w:t>
      </w:r>
      <w:r w:rsidR="00F270A3" w:rsidRPr="00827182">
        <w:rPr>
          <w:rFonts w:eastAsia="MS Gothic"/>
          <w:kern w:val="2"/>
          <w:szCs w:val="22"/>
        </w:rPr>
        <w:t>)</w:t>
      </w:r>
      <w:r w:rsidR="007D35AA" w:rsidRPr="00827182">
        <w:rPr>
          <w:rFonts w:eastAsia="MS Gothic"/>
          <w:kern w:val="2"/>
          <w:szCs w:val="22"/>
        </w:rPr>
        <w:t xml:space="preserve"> de même qu</w:t>
      </w:r>
      <w:r w:rsidR="00401F95">
        <w:rPr>
          <w:rFonts w:eastAsia="MS Gothic"/>
          <w:kern w:val="2"/>
          <w:szCs w:val="22"/>
        </w:rPr>
        <w:t>’</w:t>
      </w:r>
      <w:r w:rsidR="007D35AA" w:rsidRPr="00827182">
        <w:rPr>
          <w:rFonts w:eastAsia="MS Gothic"/>
          <w:kern w:val="2"/>
          <w:szCs w:val="22"/>
        </w:rPr>
        <w:t>avec la participation de l</w:t>
      </w:r>
      <w:r w:rsidR="00401F95">
        <w:rPr>
          <w:rFonts w:eastAsia="MS Gothic"/>
          <w:kern w:val="2"/>
          <w:szCs w:val="22"/>
        </w:rPr>
        <w:t>’</w:t>
      </w:r>
      <w:r w:rsidR="007D35AA" w:rsidRPr="00827182">
        <w:rPr>
          <w:rFonts w:eastAsia="MS Gothic"/>
          <w:kern w:val="2"/>
          <w:szCs w:val="22"/>
        </w:rPr>
        <w:t>Organisation mondiale des douanes (OMD</w:t>
      </w:r>
      <w:r w:rsidR="00F270A3" w:rsidRPr="00827182">
        <w:rPr>
          <w:szCs w:val="22"/>
        </w:rPr>
        <w:t>).</w:t>
      </w:r>
    </w:p>
    <w:p w:rsidR="00C613F5" w:rsidRDefault="00C613F5" w:rsidP="001D2A9E">
      <w:pPr>
        <w:pStyle w:val="ListParagraph"/>
        <w:ind w:left="0"/>
        <w:rPr>
          <w:szCs w:val="22"/>
        </w:rPr>
      </w:pPr>
    </w:p>
    <w:p w:rsidR="00C613F5" w:rsidRDefault="00D337CA" w:rsidP="00243E0F">
      <w:pPr>
        <w:rPr>
          <w:szCs w:val="22"/>
        </w:rPr>
      </w:pPr>
      <w:r w:rsidRPr="00827182">
        <w:rPr>
          <w:szCs w:val="22"/>
        </w:rPr>
        <w:t>En outre</w:t>
      </w:r>
      <w:r w:rsidR="00F270A3" w:rsidRPr="00827182">
        <w:rPr>
          <w:szCs w:val="22"/>
        </w:rPr>
        <w:t xml:space="preserve">, </w:t>
      </w:r>
      <w:r w:rsidRPr="00827182">
        <w:rPr>
          <w:szCs w:val="22"/>
        </w:rPr>
        <w:t>l</w:t>
      </w:r>
      <w:r w:rsidR="00401F95">
        <w:rPr>
          <w:szCs w:val="22"/>
        </w:rPr>
        <w:t>’</w:t>
      </w:r>
      <w:r w:rsidRPr="00827182">
        <w:rPr>
          <w:szCs w:val="22"/>
        </w:rPr>
        <w:t xml:space="preserve">OMPI a piloté avec succès </w:t>
      </w:r>
      <w:r w:rsidR="00F270A3" w:rsidRPr="00827182">
        <w:rPr>
          <w:szCs w:val="22"/>
        </w:rPr>
        <w:t xml:space="preserve">WIPO GREEN, </w:t>
      </w:r>
      <w:r w:rsidR="00243E0F" w:rsidRPr="00827182">
        <w:rPr>
          <w:szCs w:val="22"/>
        </w:rPr>
        <w:t>une plate</w:t>
      </w:r>
      <w:r w:rsidR="003F696B">
        <w:rPr>
          <w:szCs w:val="22"/>
        </w:rPr>
        <w:noBreakHyphen/>
      </w:r>
      <w:r w:rsidR="00243E0F" w:rsidRPr="00827182">
        <w:rPr>
          <w:szCs w:val="22"/>
        </w:rPr>
        <w:t>forme conçue pour le transfert, l</w:t>
      </w:r>
      <w:r w:rsidR="00401F95">
        <w:rPr>
          <w:szCs w:val="22"/>
        </w:rPr>
        <w:t>’</w:t>
      </w:r>
      <w:r w:rsidR="00243E0F" w:rsidRPr="00827182">
        <w:rPr>
          <w:szCs w:val="22"/>
        </w:rPr>
        <w:t>adaptation et l</w:t>
      </w:r>
      <w:r w:rsidR="00401F95">
        <w:rPr>
          <w:szCs w:val="22"/>
        </w:rPr>
        <w:t>’</w:t>
      </w:r>
      <w:r w:rsidR="00243E0F" w:rsidRPr="00827182">
        <w:rPr>
          <w:szCs w:val="22"/>
        </w:rPr>
        <w:t>adoption accélérés de technologies “vertes”</w:t>
      </w:r>
      <w:r w:rsidR="00F270A3" w:rsidRPr="00827182">
        <w:rPr>
          <w:szCs w:val="22"/>
        </w:rPr>
        <w:t xml:space="preserve">.  </w:t>
      </w:r>
      <w:r w:rsidR="00243E0F" w:rsidRPr="00827182">
        <w:rPr>
          <w:szCs w:val="22"/>
        </w:rPr>
        <w:t xml:space="preserve">Quelque 40 technologies et besoins avaient été téléchargés à la fin de 2012. </w:t>
      </w:r>
      <w:r w:rsidR="00F567CC" w:rsidRPr="00827182">
        <w:rPr>
          <w:szCs w:val="22"/>
        </w:rPr>
        <w:t xml:space="preserve"> </w:t>
      </w:r>
      <w:r w:rsidR="00243E0F" w:rsidRPr="00827182">
        <w:rPr>
          <w:szCs w:val="22"/>
        </w:rPr>
        <w:t>En outre, de nouvelles fonctionnalités ont été ajoutées à la base de données et le nombre d</w:t>
      </w:r>
      <w:r w:rsidR="00401F95">
        <w:rPr>
          <w:szCs w:val="22"/>
        </w:rPr>
        <w:t>’</w:t>
      </w:r>
      <w:r w:rsidR="00243E0F" w:rsidRPr="00827182">
        <w:rPr>
          <w:szCs w:val="22"/>
        </w:rPr>
        <w:t xml:space="preserve">abonnés aux bulletins mensuels WIPO GREEN a dépassé la barre des 500. </w:t>
      </w:r>
      <w:r w:rsidR="00F567CC" w:rsidRPr="00827182">
        <w:rPr>
          <w:szCs w:val="22"/>
        </w:rPr>
        <w:t xml:space="preserve"> </w:t>
      </w:r>
      <w:r w:rsidR="00243E0F" w:rsidRPr="00827182">
        <w:rPr>
          <w:szCs w:val="22"/>
        </w:rPr>
        <w:t xml:space="preserve">Deux études de cas ont également été publiées qui montrent des transferts de technologie verte et plusieurs débats avec des partenaires stratégiques, </w:t>
      </w:r>
      <w:r w:rsidR="00401F95">
        <w:rPr>
          <w:szCs w:val="22"/>
        </w:rPr>
        <w:t>y compris</w:t>
      </w:r>
      <w:r w:rsidR="00243E0F" w:rsidRPr="00827182">
        <w:rPr>
          <w:szCs w:val="22"/>
        </w:rPr>
        <w:t xml:space="preserve"> le Pacte mondial des </w:t>
      </w:r>
      <w:r w:rsidR="00401F95">
        <w:rPr>
          <w:szCs w:val="22"/>
        </w:rPr>
        <w:t>Nations Unies</w:t>
      </w:r>
      <w:r w:rsidR="00243E0F" w:rsidRPr="00827182">
        <w:rPr>
          <w:szCs w:val="22"/>
        </w:rPr>
        <w:t>, le PNUE, le PNUD et l</w:t>
      </w:r>
      <w:r w:rsidR="00401F95">
        <w:rPr>
          <w:szCs w:val="22"/>
        </w:rPr>
        <w:t>’</w:t>
      </w:r>
      <w:r w:rsidR="00243E0F" w:rsidRPr="00827182">
        <w:rPr>
          <w:szCs w:val="22"/>
        </w:rPr>
        <w:t>ONUDI, ainsi qu</w:t>
      </w:r>
      <w:r w:rsidR="00401F95">
        <w:rPr>
          <w:szCs w:val="22"/>
        </w:rPr>
        <w:t>’</w:t>
      </w:r>
      <w:r w:rsidR="00243E0F" w:rsidRPr="00827182">
        <w:rPr>
          <w:szCs w:val="22"/>
        </w:rPr>
        <w:t>avec des institutions de financement comme infoDev et la Banque asiatique de développement.</w:t>
      </w:r>
    </w:p>
    <w:p w:rsidR="00C613F5" w:rsidRDefault="00C613F5" w:rsidP="00243E0F">
      <w:pPr>
        <w:rPr>
          <w:szCs w:val="22"/>
        </w:rPr>
      </w:pPr>
    </w:p>
    <w:p w:rsidR="00C613F5" w:rsidRDefault="00243E0F" w:rsidP="00243E0F">
      <w:pPr>
        <w:rPr>
          <w:szCs w:val="22"/>
        </w:rPr>
      </w:pPr>
      <w:r w:rsidRPr="00827182">
        <w:rPr>
          <w:szCs w:val="22"/>
        </w:rPr>
        <w:t>En ce qui concerne les savoirs traditionnels, les expressions culturelles traditionnelles et les ressources génétiques, l</w:t>
      </w:r>
      <w:r w:rsidR="00401F95">
        <w:rPr>
          <w:szCs w:val="22"/>
        </w:rPr>
        <w:t>’</w:t>
      </w:r>
      <w:r w:rsidRPr="00827182">
        <w:rPr>
          <w:szCs w:val="22"/>
        </w:rPr>
        <w:t>OMPI a continué de contribuer en qualité de partenaire technique à des projets régionaux comme l</w:t>
      </w:r>
      <w:r w:rsidR="00401F95">
        <w:rPr>
          <w:szCs w:val="22"/>
        </w:rPr>
        <w:t>’</w:t>
      </w:r>
      <w:r w:rsidRPr="00827182">
        <w:rPr>
          <w:szCs w:val="22"/>
        </w:rPr>
        <w:t>établissement d</w:t>
      </w:r>
      <w:r w:rsidR="00401F95">
        <w:rPr>
          <w:szCs w:val="22"/>
        </w:rPr>
        <w:t>’</w:t>
      </w:r>
      <w:r w:rsidRPr="00827182">
        <w:rPr>
          <w:szCs w:val="22"/>
        </w:rPr>
        <w:t>un cadre régional sur les savoirs traditionnels, les expressions culturelles traditionnelles et les ressources génétiques pour les Caraïbes, le Plan d</w:t>
      </w:r>
      <w:r w:rsidR="00401F95">
        <w:rPr>
          <w:szCs w:val="22"/>
        </w:rPr>
        <w:t>’</w:t>
      </w:r>
      <w:r w:rsidRPr="00827182">
        <w:rPr>
          <w:szCs w:val="22"/>
        </w:rPr>
        <w:t xml:space="preserve">action en faveur des savoirs traditionnels dans le Pacifique et un projet financé par le Programme des </w:t>
      </w:r>
      <w:r w:rsidR="00401F95">
        <w:rPr>
          <w:szCs w:val="22"/>
        </w:rPr>
        <w:t>Nations Unies</w:t>
      </w:r>
      <w:r w:rsidRPr="00827182">
        <w:rPr>
          <w:szCs w:val="22"/>
        </w:rPr>
        <w:t xml:space="preserve"> pour l</w:t>
      </w:r>
      <w:r w:rsidR="00401F95">
        <w:rPr>
          <w:szCs w:val="22"/>
        </w:rPr>
        <w:t>’</w:t>
      </w:r>
      <w:r w:rsidRPr="00827182">
        <w:rPr>
          <w:szCs w:val="22"/>
        </w:rPr>
        <w:t>environnement (PNUE) et par le Fonds pour l</w:t>
      </w:r>
      <w:r w:rsidR="00401F95">
        <w:rPr>
          <w:szCs w:val="22"/>
        </w:rPr>
        <w:t>’</w:t>
      </w:r>
      <w:r w:rsidRPr="00827182">
        <w:rPr>
          <w:szCs w:val="22"/>
        </w:rPr>
        <w:t>environnement mondial (FEP) dans quelques pays d</w:t>
      </w:r>
      <w:r w:rsidR="00401F95">
        <w:rPr>
          <w:szCs w:val="22"/>
        </w:rPr>
        <w:t>’</w:t>
      </w:r>
      <w:r w:rsidRPr="00827182">
        <w:rPr>
          <w:szCs w:val="22"/>
        </w:rPr>
        <w:t>Amérique latine et des Caraïbes sur la mise en œuvre de l</w:t>
      </w:r>
      <w:r w:rsidR="00401F95">
        <w:rPr>
          <w:szCs w:val="22"/>
        </w:rPr>
        <w:t>’</w:t>
      </w:r>
      <w:r w:rsidRPr="00827182">
        <w:rPr>
          <w:szCs w:val="22"/>
        </w:rPr>
        <w:t xml:space="preserve">accès aux ressources génétiques et au partage des avantages. </w:t>
      </w:r>
      <w:r w:rsidR="00F567CC" w:rsidRPr="00827182">
        <w:rPr>
          <w:szCs w:val="22"/>
        </w:rPr>
        <w:t xml:space="preserve"> </w:t>
      </w:r>
      <w:r w:rsidRPr="00827182">
        <w:rPr>
          <w:szCs w:val="22"/>
        </w:rPr>
        <w:t>Avec le concours du Secrétariat de la Communauté du Pacifique, l</w:t>
      </w:r>
      <w:r w:rsidR="00401F95">
        <w:rPr>
          <w:szCs w:val="22"/>
        </w:rPr>
        <w:t>’</w:t>
      </w:r>
      <w:r w:rsidRPr="00827182">
        <w:rPr>
          <w:szCs w:val="22"/>
        </w:rPr>
        <w:t>OMPI a apporté des conseils en matière de gestion de la propriété intellectuelle aux organisateurs du Festival 2012 des arts du Pacifique qui s</w:t>
      </w:r>
      <w:r w:rsidR="00401F95">
        <w:rPr>
          <w:szCs w:val="22"/>
        </w:rPr>
        <w:t>’</w:t>
      </w:r>
      <w:r w:rsidRPr="00827182">
        <w:rPr>
          <w:szCs w:val="22"/>
        </w:rPr>
        <w:t xml:space="preserve">est déroulé aux Îles Salomon. </w:t>
      </w:r>
      <w:r w:rsidR="00F567CC" w:rsidRPr="00827182">
        <w:rPr>
          <w:szCs w:val="22"/>
        </w:rPr>
        <w:t xml:space="preserve"> </w:t>
      </w:r>
      <w:r w:rsidRPr="00827182">
        <w:rPr>
          <w:szCs w:val="22"/>
        </w:rPr>
        <w:t>L</w:t>
      </w:r>
      <w:r w:rsidR="00401F95">
        <w:rPr>
          <w:szCs w:val="22"/>
        </w:rPr>
        <w:t>’</w:t>
      </w:r>
      <w:r w:rsidRPr="00827182">
        <w:rPr>
          <w:szCs w:val="22"/>
        </w:rPr>
        <w:t xml:space="preserve">OMPI a également proposé une série de publications courtes et accessibles sur des sujets majeurs, et a publié un ensemble de projets de documents relatifs aux savoirs traditionnels, qui peut être consulté. </w:t>
      </w:r>
      <w:r w:rsidR="00F567CC" w:rsidRPr="00827182">
        <w:rPr>
          <w:szCs w:val="22"/>
        </w:rPr>
        <w:t xml:space="preserve"> </w:t>
      </w:r>
      <w:r w:rsidRPr="00827182">
        <w:rPr>
          <w:szCs w:val="22"/>
        </w:rPr>
        <w:t>Ces activités visaient à mieux faire comprendre les questions en jeu et à favoriser l</w:t>
      </w:r>
      <w:r w:rsidR="00401F95">
        <w:rPr>
          <w:szCs w:val="22"/>
        </w:rPr>
        <w:t>’</w:t>
      </w:r>
      <w:r w:rsidRPr="00827182">
        <w:rPr>
          <w:szCs w:val="22"/>
        </w:rPr>
        <w:t>élaboration d</w:t>
      </w:r>
      <w:r w:rsidR="00401F95">
        <w:rPr>
          <w:szCs w:val="22"/>
        </w:rPr>
        <w:t>’</w:t>
      </w:r>
      <w:r w:rsidRPr="00827182">
        <w:rPr>
          <w:szCs w:val="22"/>
        </w:rPr>
        <w:t xml:space="preserve">une législation et de </w:t>
      </w:r>
      <w:r w:rsidRPr="00827182">
        <w:rPr>
          <w:szCs w:val="22"/>
        </w:rPr>
        <w:lastRenderedPageBreak/>
        <w:t>solutions concrètes aux niveaux régional, national et communautaire, en complément des activités normatives du Comité intergouvernemental</w:t>
      </w:r>
      <w:r w:rsidR="00F270A3" w:rsidRPr="00BF6893">
        <w:rPr>
          <w:rStyle w:val="FootnoteReference"/>
          <w:rFonts w:cs="Arial"/>
          <w:szCs w:val="22"/>
        </w:rPr>
        <w:footnoteReference w:id="34"/>
      </w:r>
    </w:p>
    <w:p w:rsidR="00C613F5" w:rsidRDefault="00C613F5" w:rsidP="00243E0F">
      <w:pPr>
        <w:rPr>
          <w:szCs w:val="22"/>
        </w:rPr>
      </w:pPr>
    </w:p>
    <w:p w:rsidR="00C613F5" w:rsidRDefault="00B80C0A" w:rsidP="001D2A9E">
      <w:pPr>
        <w:rPr>
          <w:szCs w:val="22"/>
        </w:rPr>
      </w:pPr>
      <w:r w:rsidRPr="00937910">
        <w:rPr>
          <w:szCs w:val="22"/>
        </w:rPr>
        <w:t>Qui plus est</w:t>
      </w:r>
      <w:r w:rsidR="00F270A3" w:rsidRPr="00937910">
        <w:rPr>
          <w:szCs w:val="22"/>
        </w:rPr>
        <w:t xml:space="preserve">, </w:t>
      </w:r>
      <w:r w:rsidRPr="001F481D">
        <w:rPr>
          <w:szCs w:val="22"/>
        </w:rPr>
        <w:t>l</w:t>
      </w:r>
      <w:r w:rsidR="00401F95">
        <w:rPr>
          <w:szCs w:val="22"/>
        </w:rPr>
        <w:t>’</w:t>
      </w:r>
      <w:r w:rsidRPr="00350A27">
        <w:rPr>
          <w:szCs w:val="22"/>
        </w:rPr>
        <w:t>OMPI est une instance pour débattre de la question d</w:t>
      </w:r>
      <w:r w:rsidR="00401F95">
        <w:rPr>
          <w:szCs w:val="22"/>
        </w:rPr>
        <w:t>’</w:t>
      </w:r>
      <w:r w:rsidRPr="00350A27">
        <w:rPr>
          <w:szCs w:val="22"/>
        </w:rPr>
        <w:t>un développement durable par le transfert efficace de technologies respectueuses de l</w:t>
      </w:r>
      <w:r w:rsidR="00401F95">
        <w:rPr>
          <w:szCs w:val="22"/>
        </w:rPr>
        <w:t>’</w:t>
      </w:r>
      <w:r w:rsidRPr="00350A27">
        <w:rPr>
          <w:szCs w:val="22"/>
        </w:rPr>
        <w:t>environnement ou de la manière dont le système de propriété intellectuelle contribue au développement de technologies respectueuses de l</w:t>
      </w:r>
      <w:r w:rsidR="00401F95">
        <w:rPr>
          <w:szCs w:val="22"/>
        </w:rPr>
        <w:t>’</w:t>
      </w:r>
      <w:r w:rsidRPr="00FF6274">
        <w:rPr>
          <w:szCs w:val="22"/>
        </w:rPr>
        <w:t>environnement</w:t>
      </w:r>
      <w:r w:rsidR="00F270A3" w:rsidRPr="00FF6274">
        <w:rPr>
          <w:szCs w:val="22"/>
        </w:rPr>
        <w:t xml:space="preserve">. </w:t>
      </w:r>
      <w:r w:rsidR="00F567CC" w:rsidRPr="00FF6274">
        <w:rPr>
          <w:szCs w:val="22"/>
        </w:rPr>
        <w:t xml:space="preserve"> </w:t>
      </w:r>
      <w:r w:rsidRPr="00FF6274">
        <w:rPr>
          <w:szCs w:val="22"/>
        </w:rPr>
        <w:t>En</w:t>
      </w:r>
      <w:r w:rsidR="00F567CC" w:rsidRPr="00FF6274">
        <w:rPr>
          <w:szCs w:val="22"/>
        </w:rPr>
        <w:t> </w:t>
      </w:r>
      <w:r w:rsidRPr="00FF6274">
        <w:rPr>
          <w:szCs w:val="22"/>
        </w:rPr>
        <w:t>2012, l</w:t>
      </w:r>
      <w:r w:rsidR="00401F95">
        <w:rPr>
          <w:szCs w:val="22"/>
        </w:rPr>
        <w:t>’</w:t>
      </w:r>
      <w:r w:rsidRPr="001F1017">
        <w:rPr>
          <w:szCs w:val="22"/>
        </w:rPr>
        <w:t>OMPI a été l</w:t>
      </w:r>
      <w:r w:rsidR="00401F95">
        <w:rPr>
          <w:szCs w:val="22"/>
        </w:rPr>
        <w:t>’</w:t>
      </w:r>
      <w:r w:rsidRPr="003D617E">
        <w:rPr>
          <w:szCs w:val="22"/>
        </w:rPr>
        <w:t>hôte pour la première fois d</w:t>
      </w:r>
      <w:r w:rsidR="00401F95">
        <w:rPr>
          <w:szCs w:val="22"/>
        </w:rPr>
        <w:t>’</w:t>
      </w:r>
      <w:r w:rsidRPr="003D617E">
        <w:rPr>
          <w:szCs w:val="22"/>
        </w:rPr>
        <w:t>un atelier sur la Journée mondiale de l</w:t>
      </w:r>
      <w:r w:rsidR="00401F95">
        <w:rPr>
          <w:szCs w:val="22"/>
        </w:rPr>
        <w:t>’</w:t>
      </w:r>
      <w:r w:rsidRPr="003D617E">
        <w:rPr>
          <w:szCs w:val="22"/>
        </w:rPr>
        <w:t>eau dont le thème était “</w:t>
      </w:r>
      <w:r w:rsidRPr="003D617E">
        <w:rPr>
          <w:i/>
          <w:szCs w:val="22"/>
        </w:rPr>
        <w:t>The Role of Patent Information in Supporting Sustainable Access to Safe Drinking Water</w:t>
      </w:r>
      <w:r w:rsidRPr="007E6CCC">
        <w:rPr>
          <w:szCs w:val="22"/>
        </w:rPr>
        <w:t>”</w:t>
      </w:r>
      <w:r w:rsidR="00F270A3" w:rsidRPr="00EC4FE2">
        <w:rPr>
          <w:szCs w:val="22"/>
        </w:rPr>
        <w:t xml:space="preserve">.  </w:t>
      </w:r>
      <w:r w:rsidR="00D337CA" w:rsidRPr="00730242">
        <w:rPr>
          <w:szCs w:val="22"/>
        </w:rPr>
        <w:t>À</w:t>
      </w:r>
      <w:r w:rsidRPr="00D46382">
        <w:rPr>
          <w:szCs w:val="22"/>
        </w:rPr>
        <w:t xml:space="preserve"> cet atel</w:t>
      </w:r>
      <w:r w:rsidRPr="009560B9">
        <w:rPr>
          <w:szCs w:val="22"/>
        </w:rPr>
        <w:t>ier ont pris part des représentants d</w:t>
      </w:r>
      <w:r w:rsidR="00401F95">
        <w:rPr>
          <w:szCs w:val="22"/>
        </w:rPr>
        <w:t>’</w:t>
      </w:r>
      <w:r w:rsidRPr="009560B9">
        <w:rPr>
          <w:szCs w:val="22"/>
        </w:rPr>
        <w:t>États membres, de plusieurs organisations intergouvernementales et non gouvernementales et du monde universitaire ainsi que d</w:t>
      </w:r>
      <w:r w:rsidR="00401F95">
        <w:rPr>
          <w:szCs w:val="22"/>
        </w:rPr>
        <w:t>’</w:t>
      </w:r>
      <w:r w:rsidRPr="009560B9">
        <w:rPr>
          <w:szCs w:val="22"/>
        </w:rPr>
        <w:t>autres participants de la société civile</w:t>
      </w:r>
      <w:r w:rsidR="00F270A3" w:rsidRPr="009560B9">
        <w:rPr>
          <w:szCs w:val="22"/>
        </w:rPr>
        <w:t>,</w:t>
      </w:r>
      <w:r w:rsidRPr="009560B9">
        <w:rPr>
          <w:szCs w:val="22"/>
        </w:rPr>
        <w:t xml:space="preserve"> qui ont accueilli avec satisfaction l</w:t>
      </w:r>
      <w:r w:rsidR="00401F95">
        <w:rPr>
          <w:szCs w:val="22"/>
        </w:rPr>
        <w:t>’</w:t>
      </w:r>
      <w:r w:rsidRPr="009560B9">
        <w:rPr>
          <w:szCs w:val="22"/>
        </w:rPr>
        <w:t>initiative et les travaux de l</w:t>
      </w:r>
      <w:r w:rsidR="00401F95">
        <w:rPr>
          <w:szCs w:val="22"/>
        </w:rPr>
        <w:t>’</w:t>
      </w:r>
      <w:r w:rsidRPr="00023F08">
        <w:rPr>
          <w:szCs w:val="22"/>
        </w:rPr>
        <w:t>OMPI dans le domaine des technologies et de l</w:t>
      </w:r>
      <w:r w:rsidR="00401F95">
        <w:rPr>
          <w:szCs w:val="22"/>
        </w:rPr>
        <w:t>’</w:t>
      </w:r>
      <w:r w:rsidRPr="00023F08">
        <w:rPr>
          <w:szCs w:val="22"/>
        </w:rPr>
        <w:t>information sur les brevets liées à l</w:t>
      </w:r>
      <w:r w:rsidR="00401F95">
        <w:rPr>
          <w:szCs w:val="22"/>
        </w:rPr>
        <w:t>’</w:t>
      </w:r>
      <w:r w:rsidRPr="00977393">
        <w:rPr>
          <w:szCs w:val="22"/>
        </w:rPr>
        <w:t>eau.</w:t>
      </w:r>
    </w:p>
    <w:p w:rsidR="00C613F5" w:rsidRDefault="00C613F5" w:rsidP="001D2A9E">
      <w:pPr>
        <w:rPr>
          <w:szCs w:val="22"/>
        </w:rPr>
      </w:pPr>
    </w:p>
    <w:p w:rsidR="00C613F5" w:rsidRDefault="00B80C0A" w:rsidP="00B80C0A">
      <w:pPr>
        <w:rPr>
          <w:szCs w:val="22"/>
        </w:rPr>
      </w:pPr>
      <w:r w:rsidRPr="00977393">
        <w:rPr>
          <w:szCs w:val="22"/>
        </w:rPr>
        <w:t xml:space="preserve">À la Conférence </w:t>
      </w:r>
      <w:r w:rsidRPr="00DD0228">
        <w:rPr>
          <w:i/>
          <w:szCs w:val="22"/>
        </w:rPr>
        <w:t>Rio+20</w:t>
      </w:r>
      <w:r w:rsidR="00F567CC" w:rsidRPr="00DD0228">
        <w:rPr>
          <w:szCs w:val="22"/>
        </w:rPr>
        <w:t> </w:t>
      </w:r>
      <w:r w:rsidRPr="00DD0228">
        <w:rPr>
          <w:szCs w:val="22"/>
        </w:rPr>
        <w:t>: l</w:t>
      </w:r>
      <w:r w:rsidR="00401F95">
        <w:rPr>
          <w:szCs w:val="22"/>
        </w:rPr>
        <w:t>’</w:t>
      </w:r>
      <w:r w:rsidRPr="005F05F7">
        <w:rPr>
          <w:szCs w:val="22"/>
        </w:rPr>
        <w:t>OMPI a organisé avec l</w:t>
      </w:r>
      <w:r w:rsidR="00401F95">
        <w:rPr>
          <w:szCs w:val="22"/>
        </w:rPr>
        <w:t>’</w:t>
      </w:r>
      <w:r w:rsidRPr="004C5249">
        <w:rPr>
          <w:szCs w:val="22"/>
        </w:rPr>
        <w:t>Institut national de la propriété industrielle du Brésil (INPI</w:t>
      </w:r>
      <w:r w:rsidR="003F696B">
        <w:rPr>
          <w:szCs w:val="22"/>
        </w:rPr>
        <w:noBreakHyphen/>
      </w:r>
      <w:r w:rsidRPr="00F7761C">
        <w:rPr>
          <w:szCs w:val="22"/>
        </w:rPr>
        <w:t>Brésil) une manifestation parallèle sur les “Innovations et technologies vertes</w:t>
      </w:r>
      <w:r w:rsidR="00F567CC" w:rsidRPr="00F7761C">
        <w:rPr>
          <w:szCs w:val="22"/>
        </w:rPr>
        <w:t> </w:t>
      </w:r>
      <w:r w:rsidRPr="00F7761C">
        <w:rPr>
          <w:szCs w:val="22"/>
        </w:rPr>
        <w:t>: des solutions pratiques” et mis sur pied avec cet institut un guichet d</w:t>
      </w:r>
      <w:r w:rsidR="00401F95">
        <w:rPr>
          <w:szCs w:val="22"/>
        </w:rPr>
        <w:t>’</w:t>
      </w:r>
      <w:r w:rsidRPr="00F7761C">
        <w:rPr>
          <w:szCs w:val="22"/>
        </w:rPr>
        <w:t>information qui a contribué à promouvoir les projets de l</w:t>
      </w:r>
      <w:r w:rsidR="00401F95">
        <w:rPr>
          <w:szCs w:val="22"/>
        </w:rPr>
        <w:t>’</w:t>
      </w:r>
      <w:r w:rsidRPr="00F7761C">
        <w:rPr>
          <w:szCs w:val="22"/>
        </w:rPr>
        <w:t xml:space="preserve">Organisation, comme WIPO </w:t>
      </w:r>
      <w:r w:rsidR="00A66861" w:rsidRPr="00F7761C">
        <w:rPr>
          <w:szCs w:val="22"/>
        </w:rPr>
        <w:t>GREEN</w:t>
      </w:r>
      <w:r w:rsidRPr="00F7761C">
        <w:rPr>
          <w:szCs w:val="22"/>
        </w:rPr>
        <w:t>, les rapports panoramiques sur les brevets, le projet</w:t>
      </w:r>
      <w:r w:rsidR="00D01B8A" w:rsidRPr="00F7761C">
        <w:rPr>
          <w:szCs w:val="22"/>
        </w:rPr>
        <w:t xml:space="preserve"> des CAT</w:t>
      </w:r>
      <w:r w:rsidRPr="00F7761C">
        <w:rPr>
          <w:szCs w:val="22"/>
        </w:rPr>
        <w:t>I et le Plan d</w:t>
      </w:r>
      <w:r w:rsidR="00401F95">
        <w:rPr>
          <w:szCs w:val="22"/>
        </w:rPr>
        <w:t>’</w:t>
      </w:r>
      <w:r w:rsidRPr="00F7761C">
        <w:rPr>
          <w:szCs w:val="22"/>
        </w:rPr>
        <w:t>action pour le développement de l</w:t>
      </w:r>
      <w:r w:rsidR="00401F95">
        <w:rPr>
          <w:szCs w:val="22"/>
        </w:rPr>
        <w:t>’</w:t>
      </w:r>
      <w:r w:rsidRPr="00F7761C">
        <w:rPr>
          <w:szCs w:val="22"/>
        </w:rPr>
        <w:t xml:space="preserve">OMPI. </w:t>
      </w:r>
      <w:r w:rsidR="00F567CC" w:rsidRPr="00F7761C">
        <w:rPr>
          <w:szCs w:val="22"/>
        </w:rPr>
        <w:t xml:space="preserve"> </w:t>
      </w:r>
      <w:r w:rsidRPr="00F7761C">
        <w:rPr>
          <w:szCs w:val="22"/>
        </w:rPr>
        <w:t>L</w:t>
      </w:r>
      <w:r w:rsidR="00401F95">
        <w:rPr>
          <w:szCs w:val="22"/>
        </w:rPr>
        <w:t>’</w:t>
      </w:r>
      <w:r w:rsidRPr="00575A05">
        <w:rPr>
          <w:szCs w:val="22"/>
        </w:rPr>
        <w:t>OMPI a en outre participé à la Journée de l</w:t>
      </w:r>
      <w:r w:rsidR="00401F95">
        <w:rPr>
          <w:szCs w:val="22"/>
        </w:rPr>
        <w:t>’</w:t>
      </w:r>
      <w:r w:rsidRPr="00575A05">
        <w:rPr>
          <w:szCs w:val="22"/>
        </w:rPr>
        <w:t>ONU à Rio qui avait été organisée par le gouvernement de l</w:t>
      </w:r>
      <w:r w:rsidR="00401F95">
        <w:rPr>
          <w:szCs w:val="22"/>
        </w:rPr>
        <w:t>’</w:t>
      </w:r>
      <w:r w:rsidRPr="004D56B5">
        <w:rPr>
          <w:szCs w:val="22"/>
        </w:rPr>
        <w:t>État de Rio et l</w:t>
      </w:r>
      <w:r w:rsidR="00401F95">
        <w:rPr>
          <w:szCs w:val="22"/>
        </w:rPr>
        <w:t>’</w:t>
      </w:r>
      <w:r w:rsidRPr="004D56B5">
        <w:rPr>
          <w:szCs w:val="22"/>
        </w:rPr>
        <w:t>UNESCO, à une réunion organisée par le Groupe de l</w:t>
      </w:r>
      <w:r w:rsidR="00401F95">
        <w:rPr>
          <w:szCs w:val="22"/>
        </w:rPr>
        <w:t>’</w:t>
      </w:r>
      <w:r w:rsidRPr="004D56B5">
        <w:rPr>
          <w:szCs w:val="22"/>
        </w:rPr>
        <w:t>ONU sur la société de l</w:t>
      </w:r>
      <w:r w:rsidR="00401F95">
        <w:rPr>
          <w:szCs w:val="22"/>
        </w:rPr>
        <w:t>’</w:t>
      </w:r>
      <w:r w:rsidRPr="004D56B5">
        <w:rPr>
          <w:szCs w:val="22"/>
        </w:rPr>
        <w:t>information et à une journée de travail organisée par Business Action for Sustainable Development (BASD).</w:t>
      </w:r>
    </w:p>
    <w:p w:rsidR="00C613F5" w:rsidRDefault="00C613F5" w:rsidP="00B80C0A">
      <w:pPr>
        <w:rPr>
          <w:szCs w:val="22"/>
        </w:rPr>
      </w:pPr>
    </w:p>
    <w:p w:rsidR="00C613F5" w:rsidRDefault="00D343E6" w:rsidP="00D343E6">
      <w:pPr>
        <w:rPr>
          <w:szCs w:val="22"/>
        </w:rPr>
      </w:pPr>
      <w:r w:rsidRPr="00FF4514">
        <w:rPr>
          <w:szCs w:val="22"/>
        </w:rPr>
        <w:t>En outre</w:t>
      </w:r>
      <w:r w:rsidR="00F270A3" w:rsidRPr="00FF4514">
        <w:rPr>
          <w:szCs w:val="22"/>
        </w:rPr>
        <w:t xml:space="preserve">, </w:t>
      </w:r>
      <w:r w:rsidRPr="00FF4514">
        <w:rPr>
          <w:szCs w:val="22"/>
        </w:rPr>
        <w:t>l</w:t>
      </w:r>
      <w:r w:rsidR="00401F95">
        <w:rPr>
          <w:szCs w:val="22"/>
        </w:rPr>
        <w:t>’</w:t>
      </w:r>
      <w:r w:rsidRPr="007C293D">
        <w:rPr>
          <w:szCs w:val="22"/>
        </w:rPr>
        <w:t>OMPI a contribué en qualité d</w:t>
      </w:r>
      <w:r w:rsidR="00401F95">
        <w:rPr>
          <w:szCs w:val="22"/>
        </w:rPr>
        <w:t>’</w:t>
      </w:r>
      <w:r w:rsidRPr="007C293D">
        <w:rPr>
          <w:szCs w:val="22"/>
        </w:rPr>
        <w:t>observateur à la dix</w:t>
      </w:r>
      <w:r w:rsidR="003F696B">
        <w:rPr>
          <w:szCs w:val="22"/>
        </w:rPr>
        <w:noBreakHyphen/>
      </w:r>
      <w:r w:rsidRPr="00AD5265">
        <w:rPr>
          <w:szCs w:val="22"/>
        </w:rPr>
        <w:t>huitième conférence des Parties à Doha de</w:t>
      </w:r>
      <w:r w:rsidR="00D01B8A" w:rsidRPr="00792568">
        <w:rPr>
          <w:szCs w:val="22"/>
        </w:rPr>
        <w:t xml:space="preserve"> la CCN</w:t>
      </w:r>
      <w:r w:rsidRPr="00B337EF">
        <w:rPr>
          <w:szCs w:val="22"/>
        </w:rPr>
        <w:t xml:space="preserve">UCC. </w:t>
      </w:r>
      <w:r w:rsidR="00F567CC" w:rsidRPr="00B337EF">
        <w:rPr>
          <w:szCs w:val="22"/>
        </w:rPr>
        <w:t xml:space="preserve"> </w:t>
      </w:r>
      <w:r w:rsidRPr="00827182">
        <w:rPr>
          <w:szCs w:val="22"/>
        </w:rPr>
        <w:t xml:space="preserve">Ces dernières années, elle a agi comme principal organisateur des manifestations parallèles du système des </w:t>
      </w:r>
      <w:r w:rsidR="00401F95">
        <w:rPr>
          <w:szCs w:val="22"/>
        </w:rPr>
        <w:t>Nations Unies</w:t>
      </w:r>
      <w:r w:rsidRPr="00827182">
        <w:rPr>
          <w:szCs w:val="22"/>
        </w:rPr>
        <w:t xml:space="preserve"> sur le transfert de technologie. </w:t>
      </w:r>
      <w:r w:rsidR="00F567CC" w:rsidRPr="00827182">
        <w:rPr>
          <w:szCs w:val="22"/>
        </w:rPr>
        <w:t xml:space="preserve"> </w:t>
      </w:r>
      <w:r w:rsidRPr="00827182">
        <w:rPr>
          <w:szCs w:val="22"/>
        </w:rPr>
        <w:t>L</w:t>
      </w:r>
      <w:r w:rsidR="00401F95">
        <w:rPr>
          <w:szCs w:val="22"/>
        </w:rPr>
        <w:t>’</w:t>
      </w:r>
      <w:r w:rsidRPr="00827182">
        <w:rPr>
          <w:szCs w:val="22"/>
        </w:rPr>
        <w:t>OMPI participe également en qualité d</w:t>
      </w:r>
      <w:r w:rsidR="00401F95">
        <w:rPr>
          <w:szCs w:val="22"/>
        </w:rPr>
        <w:t>’</w:t>
      </w:r>
      <w:r w:rsidRPr="00827182">
        <w:rPr>
          <w:szCs w:val="22"/>
        </w:rPr>
        <w:t>observatrice aux discussions du Comité exécutif technologique (TEC) de</w:t>
      </w:r>
      <w:r w:rsidR="00D01B8A" w:rsidRPr="00827182">
        <w:rPr>
          <w:szCs w:val="22"/>
        </w:rPr>
        <w:t xml:space="preserve"> la CCN</w:t>
      </w:r>
      <w:r w:rsidRPr="00827182">
        <w:rPr>
          <w:szCs w:val="22"/>
        </w:rPr>
        <w:t>UCC et, en réponse à une invitation, elle a fait un exposé sur les travaux que l</w:t>
      </w:r>
      <w:r w:rsidR="00401F95">
        <w:rPr>
          <w:szCs w:val="22"/>
        </w:rPr>
        <w:t>’</w:t>
      </w:r>
      <w:r w:rsidRPr="00827182">
        <w:rPr>
          <w:szCs w:val="22"/>
        </w:rPr>
        <w:t>Organisation effectue quant aux objectifs</w:t>
      </w:r>
      <w:r w:rsidR="00D01B8A" w:rsidRPr="00827182">
        <w:rPr>
          <w:szCs w:val="22"/>
        </w:rPr>
        <w:t xml:space="preserve"> du TEC</w:t>
      </w:r>
      <w:r w:rsidRPr="00827182">
        <w:rPr>
          <w:szCs w:val="22"/>
        </w:rPr>
        <w:t>.</w:t>
      </w:r>
    </w:p>
    <w:p w:rsidR="00C613F5" w:rsidRDefault="00C613F5" w:rsidP="00D343E6">
      <w:pPr>
        <w:rPr>
          <w:szCs w:val="22"/>
        </w:rPr>
      </w:pPr>
    </w:p>
    <w:p w:rsidR="00C613F5" w:rsidRDefault="00E92040" w:rsidP="001D2A9E">
      <w:pPr>
        <w:rPr>
          <w:szCs w:val="22"/>
        </w:rPr>
      </w:pPr>
      <w:r w:rsidRPr="00827182">
        <w:rPr>
          <w:szCs w:val="22"/>
        </w:rPr>
        <w:t>De plus</w:t>
      </w:r>
      <w:r w:rsidR="00F270A3" w:rsidRPr="00827182">
        <w:rPr>
          <w:szCs w:val="22"/>
        </w:rPr>
        <w:t xml:space="preserve">, </w:t>
      </w:r>
      <w:r w:rsidRPr="00827182">
        <w:rPr>
          <w:szCs w:val="22"/>
        </w:rPr>
        <w:t>l</w:t>
      </w:r>
      <w:r w:rsidR="00401F95">
        <w:rPr>
          <w:szCs w:val="22"/>
        </w:rPr>
        <w:t>’</w:t>
      </w:r>
      <w:r w:rsidRPr="00827182">
        <w:rPr>
          <w:szCs w:val="22"/>
        </w:rPr>
        <w:t>OMP</w:t>
      </w:r>
      <w:r w:rsidR="00F270A3" w:rsidRPr="00827182">
        <w:rPr>
          <w:szCs w:val="22"/>
        </w:rPr>
        <w:t>I</w:t>
      </w:r>
      <w:r w:rsidRPr="00827182">
        <w:rPr>
          <w:szCs w:val="22"/>
        </w:rPr>
        <w:t xml:space="preserve"> a pris part à un certain nombre d</w:t>
      </w:r>
      <w:r w:rsidR="00401F95">
        <w:rPr>
          <w:szCs w:val="22"/>
        </w:rPr>
        <w:t>’</w:t>
      </w:r>
      <w:r w:rsidRPr="00827182">
        <w:rPr>
          <w:szCs w:val="22"/>
        </w:rPr>
        <w:t>initiatives dans le contexte interinstitutions de l</w:t>
      </w:r>
      <w:r w:rsidR="00401F95">
        <w:rPr>
          <w:szCs w:val="22"/>
        </w:rPr>
        <w:t>’</w:t>
      </w:r>
      <w:r w:rsidRPr="00827182">
        <w:rPr>
          <w:szCs w:val="22"/>
        </w:rPr>
        <w:t>ONU (principalement par le biais</w:t>
      </w:r>
      <w:r w:rsidR="00D01B8A" w:rsidRPr="00827182">
        <w:rPr>
          <w:szCs w:val="22"/>
        </w:rPr>
        <w:t xml:space="preserve"> du PNU</w:t>
      </w:r>
      <w:r w:rsidRPr="00827182">
        <w:rPr>
          <w:szCs w:val="22"/>
        </w:rPr>
        <w:t>E et de “Sustainable UN” (SUN), comme la participation à la collecte annuelle de données pour le Calculateur des gaz à effet de serre, ainsi que la participation à l</w:t>
      </w:r>
      <w:r w:rsidR="00401F95">
        <w:rPr>
          <w:szCs w:val="22"/>
        </w:rPr>
        <w:t>’</w:t>
      </w:r>
      <w:r w:rsidRPr="00827182">
        <w:rPr>
          <w:szCs w:val="22"/>
        </w:rPr>
        <w:t>assemblée annuelle interinstitutions de la gestion des installations</w:t>
      </w:r>
      <w:r w:rsidR="00F270A3" w:rsidRPr="00827182">
        <w:rPr>
          <w:szCs w:val="22"/>
        </w:rPr>
        <w:t>.</w:t>
      </w:r>
    </w:p>
    <w:p w:rsidR="00C613F5" w:rsidRDefault="00C613F5" w:rsidP="001D2A9E">
      <w:pPr>
        <w:rPr>
          <w:szCs w:val="22"/>
        </w:rPr>
      </w:pPr>
    </w:p>
    <w:p w:rsidR="00C613F5" w:rsidRDefault="007D4689" w:rsidP="00284BC6">
      <w:pPr>
        <w:rPr>
          <w:szCs w:val="22"/>
        </w:rPr>
      </w:pPr>
      <w:r w:rsidRPr="00827182">
        <w:rPr>
          <w:szCs w:val="22"/>
        </w:rPr>
        <w:t>Au sein du Secré</w:t>
      </w:r>
      <w:r w:rsidR="00F270A3" w:rsidRPr="00827182">
        <w:rPr>
          <w:szCs w:val="22"/>
        </w:rPr>
        <w:t xml:space="preserve">tariat, </w:t>
      </w:r>
      <w:r w:rsidRPr="00827182">
        <w:rPr>
          <w:szCs w:val="22"/>
        </w:rPr>
        <w:t>l</w:t>
      </w:r>
      <w:r w:rsidR="00401F95">
        <w:rPr>
          <w:szCs w:val="22"/>
        </w:rPr>
        <w:t>’</w:t>
      </w:r>
      <w:r w:rsidRPr="00827182">
        <w:rPr>
          <w:szCs w:val="22"/>
        </w:rPr>
        <w:t>OMPI poursuit ses efforts pour réduire en prenant diverses mesures son impact sur l</w:t>
      </w:r>
      <w:r w:rsidR="00401F95">
        <w:rPr>
          <w:szCs w:val="22"/>
        </w:rPr>
        <w:t>’</w:t>
      </w:r>
      <w:r w:rsidRPr="00827182">
        <w:rPr>
          <w:szCs w:val="22"/>
        </w:rPr>
        <w:t>environnement</w:t>
      </w:r>
      <w:r w:rsidR="00F270A3" w:rsidRPr="00827182">
        <w:rPr>
          <w:szCs w:val="22"/>
        </w:rPr>
        <w:t xml:space="preserve">.  </w:t>
      </w:r>
      <w:r w:rsidR="00FC0993" w:rsidRPr="00827182">
        <w:rPr>
          <w:szCs w:val="22"/>
        </w:rPr>
        <w:t>Dans le cadre de la Responsabilité sur le plan environnemental de l</w:t>
      </w:r>
      <w:r w:rsidR="00401F95">
        <w:rPr>
          <w:szCs w:val="22"/>
        </w:rPr>
        <w:t>’</w:t>
      </w:r>
      <w:r w:rsidR="00FC0993" w:rsidRPr="00827182">
        <w:rPr>
          <w:szCs w:val="22"/>
        </w:rPr>
        <w:t>OMPI, qui est une autre initiative</w:t>
      </w:r>
      <w:r w:rsidR="00D01B8A" w:rsidRPr="00827182">
        <w:rPr>
          <w:szCs w:val="22"/>
        </w:rPr>
        <w:t xml:space="preserve"> du PRS</w:t>
      </w:r>
      <w:r w:rsidR="00FC0993" w:rsidRPr="00827182">
        <w:rPr>
          <w:szCs w:val="22"/>
        </w:rPr>
        <w:t>, un certain nombre d</w:t>
      </w:r>
      <w:r w:rsidR="00401F95">
        <w:rPr>
          <w:szCs w:val="22"/>
        </w:rPr>
        <w:t>’</w:t>
      </w:r>
      <w:r w:rsidR="00FC0993" w:rsidRPr="00827182">
        <w:rPr>
          <w:szCs w:val="22"/>
        </w:rPr>
        <w:t>activités ont été entreprises en</w:t>
      </w:r>
      <w:r w:rsidR="00F567CC" w:rsidRPr="00827182">
        <w:rPr>
          <w:szCs w:val="22"/>
        </w:rPr>
        <w:t> </w:t>
      </w:r>
      <w:r w:rsidR="00FC0993" w:rsidRPr="00827182">
        <w:rPr>
          <w:szCs w:val="22"/>
        </w:rPr>
        <w:t>2012 en vue de mieux sensibiliser le personnel aux questions d</w:t>
      </w:r>
      <w:r w:rsidR="00401F95">
        <w:rPr>
          <w:szCs w:val="22"/>
        </w:rPr>
        <w:t>’</w:t>
      </w:r>
      <w:r w:rsidR="00FC0993" w:rsidRPr="00827182">
        <w:rPr>
          <w:szCs w:val="22"/>
        </w:rPr>
        <w:t xml:space="preserve">environnement et/ou de prendre des mesures concrètes et pratiques. </w:t>
      </w:r>
      <w:r w:rsidRPr="00827182">
        <w:rPr>
          <w:szCs w:val="22"/>
        </w:rPr>
        <w:t xml:space="preserve"> Parmi les mesures techniques les plus importantes prises en</w:t>
      </w:r>
      <w:r w:rsidR="00F567CC" w:rsidRPr="00827182">
        <w:rPr>
          <w:szCs w:val="22"/>
        </w:rPr>
        <w:t> </w:t>
      </w:r>
      <w:r w:rsidRPr="00827182">
        <w:rPr>
          <w:szCs w:val="22"/>
        </w:rPr>
        <w:t>2012 dans les bâtiments existants</w:t>
      </w:r>
      <w:r w:rsidR="00F270A3" w:rsidRPr="00827182">
        <w:rPr>
          <w:szCs w:val="22"/>
        </w:rPr>
        <w:t xml:space="preserve">, </w:t>
      </w:r>
      <w:r w:rsidRPr="00827182">
        <w:rPr>
          <w:szCs w:val="22"/>
        </w:rPr>
        <w:t>celles visant à réduire la consommation d</w:t>
      </w:r>
      <w:r w:rsidR="00401F95">
        <w:rPr>
          <w:szCs w:val="22"/>
        </w:rPr>
        <w:t>’</w:t>
      </w:r>
      <w:r w:rsidRPr="00827182">
        <w:rPr>
          <w:szCs w:val="22"/>
        </w:rPr>
        <w:t xml:space="preserve">électricité </w:t>
      </w:r>
      <w:r w:rsidR="00FC0993" w:rsidRPr="00827182">
        <w:rPr>
          <w:szCs w:val="22"/>
        </w:rPr>
        <w:t>avec le remplacement des installations et du matériel d</w:t>
      </w:r>
      <w:r w:rsidR="00401F95">
        <w:rPr>
          <w:szCs w:val="22"/>
        </w:rPr>
        <w:t>’</w:t>
      </w:r>
      <w:r w:rsidR="00FC0993" w:rsidRPr="00827182">
        <w:rPr>
          <w:szCs w:val="22"/>
        </w:rPr>
        <w:t xml:space="preserve">origine par de nouvelles solutions techniques </w:t>
      </w:r>
      <w:r w:rsidRPr="00827182">
        <w:rPr>
          <w:szCs w:val="22"/>
        </w:rPr>
        <w:t>dans le bâtiment le plus ancien sur le campus de l</w:t>
      </w:r>
      <w:r w:rsidR="00401F95">
        <w:rPr>
          <w:szCs w:val="22"/>
        </w:rPr>
        <w:t>’</w:t>
      </w:r>
      <w:r w:rsidRPr="00827182">
        <w:rPr>
          <w:szCs w:val="22"/>
        </w:rPr>
        <w:t>OMPI ont été quasiment achevées en</w:t>
      </w:r>
      <w:r w:rsidR="00F567CC" w:rsidRPr="00827182">
        <w:rPr>
          <w:szCs w:val="22"/>
        </w:rPr>
        <w:t> </w:t>
      </w:r>
      <w:r w:rsidRPr="00827182">
        <w:rPr>
          <w:szCs w:val="22"/>
        </w:rPr>
        <w:t>2012 et</w:t>
      </w:r>
      <w:r w:rsidR="00F270A3" w:rsidRPr="00827182">
        <w:rPr>
          <w:szCs w:val="22"/>
        </w:rPr>
        <w:t xml:space="preserve"> </w:t>
      </w:r>
      <w:r w:rsidR="00FC0993" w:rsidRPr="00827182">
        <w:rPr>
          <w:szCs w:val="22"/>
        </w:rPr>
        <w:t>devraient se traduire par une réduction globale des coûts ainsi que par une amélioration de l</w:t>
      </w:r>
      <w:r w:rsidR="00401F95">
        <w:rPr>
          <w:szCs w:val="22"/>
        </w:rPr>
        <w:t>’</w:t>
      </w:r>
      <w:r w:rsidR="00FC0993" w:rsidRPr="00827182">
        <w:rPr>
          <w:szCs w:val="22"/>
        </w:rPr>
        <w:t>empreinte carbone.</w:t>
      </w:r>
      <w:r w:rsidR="00F270A3" w:rsidRPr="00827182">
        <w:rPr>
          <w:szCs w:val="22"/>
        </w:rPr>
        <w:t xml:space="preserve"> </w:t>
      </w:r>
      <w:r w:rsidR="00D337CA" w:rsidRPr="00827182">
        <w:rPr>
          <w:szCs w:val="22"/>
        </w:rPr>
        <w:t xml:space="preserve"> </w:t>
      </w:r>
      <w:r w:rsidR="00F567CC" w:rsidRPr="00827182">
        <w:rPr>
          <w:szCs w:val="22"/>
        </w:rPr>
        <w:t>À</w:t>
      </w:r>
      <w:r w:rsidR="00D337CA" w:rsidRPr="00827182">
        <w:rPr>
          <w:szCs w:val="22"/>
        </w:rPr>
        <w:t xml:space="preserve"> partir de</w:t>
      </w:r>
      <w:r w:rsidR="00F567CC" w:rsidRPr="00827182">
        <w:rPr>
          <w:szCs w:val="22"/>
        </w:rPr>
        <w:t> </w:t>
      </w:r>
      <w:r w:rsidR="00F270A3" w:rsidRPr="00827182">
        <w:rPr>
          <w:szCs w:val="22"/>
        </w:rPr>
        <w:t xml:space="preserve">2012, </w:t>
      </w:r>
      <w:r w:rsidR="00D337CA" w:rsidRPr="00827182">
        <w:rPr>
          <w:szCs w:val="22"/>
        </w:rPr>
        <w:t xml:space="preserve">des critères </w:t>
      </w:r>
      <w:r w:rsidR="00F270A3" w:rsidRPr="00827182">
        <w:rPr>
          <w:szCs w:val="22"/>
        </w:rPr>
        <w:t>environ</w:t>
      </w:r>
      <w:r w:rsidR="00D337CA" w:rsidRPr="00827182">
        <w:rPr>
          <w:szCs w:val="22"/>
        </w:rPr>
        <w:t>nementaux ont été introduits dans certains appels d</w:t>
      </w:r>
      <w:r w:rsidR="00401F95">
        <w:rPr>
          <w:szCs w:val="22"/>
        </w:rPr>
        <w:t>’</w:t>
      </w:r>
      <w:r w:rsidR="00D337CA" w:rsidRPr="00827182">
        <w:rPr>
          <w:szCs w:val="22"/>
        </w:rPr>
        <w:t>offres, en particulier pour les</w:t>
      </w:r>
      <w:r w:rsidR="00F270A3" w:rsidRPr="00827182">
        <w:rPr>
          <w:szCs w:val="22"/>
        </w:rPr>
        <w:t xml:space="preserve"> </w:t>
      </w:r>
      <w:r w:rsidR="00F732DC" w:rsidRPr="00827182">
        <w:rPr>
          <w:szCs w:val="22"/>
        </w:rPr>
        <w:t xml:space="preserve">services de cafétéria, </w:t>
      </w:r>
      <w:r w:rsidR="00D337CA" w:rsidRPr="00827182">
        <w:rPr>
          <w:szCs w:val="22"/>
        </w:rPr>
        <w:t xml:space="preserve">les </w:t>
      </w:r>
      <w:r w:rsidR="00F732DC" w:rsidRPr="00827182">
        <w:rPr>
          <w:szCs w:val="22"/>
        </w:rPr>
        <w:t xml:space="preserve">machines distributrices, </w:t>
      </w:r>
      <w:r w:rsidR="00D337CA" w:rsidRPr="00827182">
        <w:rPr>
          <w:szCs w:val="22"/>
        </w:rPr>
        <w:t xml:space="preserve">les </w:t>
      </w:r>
      <w:r w:rsidR="00F732DC" w:rsidRPr="00827182">
        <w:rPr>
          <w:szCs w:val="22"/>
        </w:rPr>
        <w:t>articles de cafétéria jetables</w:t>
      </w:r>
      <w:r w:rsidR="00F270A3" w:rsidRPr="00827182">
        <w:rPr>
          <w:szCs w:val="22"/>
        </w:rPr>
        <w:t xml:space="preserve"> </w:t>
      </w:r>
      <w:r w:rsidR="00D337CA" w:rsidRPr="00827182">
        <w:rPr>
          <w:szCs w:val="22"/>
        </w:rPr>
        <w:t>et</w:t>
      </w:r>
      <w:r w:rsidR="00F270A3" w:rsidRPr="00827182">
        <w:rPr>
          <w:szCs w:val="22"/>
        </w:rPr>
        <w:t xml:space="preserve"> certain</w:t>
      </w:r>
      <w:r w:rsidR="00D337CA" w:rsidRPr="00827182">
        <w:rPr>
          <w:szCs w:val="22"/>
        </w:rPr>
        <w:t>s</w:t>
      </w:r>
      <w:r w:rsidR="00F270A3" w:rsidRPr="00827182">
        <w:rPr>
          <w:szCs w:val="22"/>
        </w:rPr>
        <w:t xml:space="preserve"> </w:t>
      </w:r>
      <w:r w:rsidR="00D337CA" w:rsidRPr="00827182">
        <w:rPr>
          <w:szCs w:val="22"/>
        </w:rPr>
        <w:t>produits de nettoyage</w:t>
      </w:r>
      <w:r w:rsidR="00F270A3" w:rsidRPr="00827182">
        <w:rPr>
          <w:szCs w:val="22"/>
        </w:rPr>
        <w:t>.</w:t>
      </w:r>
    </w:p>
    <w:p w:rsidR="00C613F5" w:rsidRDefault="00C613F5" w:rsidP="00284BC6">
      <w:pPr>
        <w:rPr>
          <w:szCs w:val="22"/>
        </w:rPr>
      </w:pPr>
    </w:p>
    <w:p w:rsidR="00C613F5" w:rsidRDefault="007D4689" w:rsidP="00284BC6">
      <w:pPr>
        <w:rPr>
          <w:szCs w:val="22"/>
        </w:rPr>
      </w:pPr>
      <w:r w:rsidRPr="00827182">
        <w:rPr>
          <w:szCs w:val="22"/>
        </w:rPr>
        <w:t>S</w:t>
      </w:r>
      <w:r w:rsidR="00401F95">
        <w:rPr>
          <w:szCs w:val="22"/>
        </w:rPr>
        <w:t>’</w:t>
      </w:r>
      <w:r w:rsidRPr="00827182">
        <w:rPr>
          <w:szCs w:val="22"/>
        </w:rPr>
        <w:t>agissant de la nouvelle salle de confé</w:t>
      </w:r>
      <w:r w:rsidR="00F270A3" w:rsidRPr="00827182">
        <w:rPr>
          <w:szCs w:val="22"/>
        </w:rPr>
        <w:t>rence</w:t>
      </w:r>
      <w:r w:rsidRPr="00827182">
        <w:rPr>
          <w:szCs w:val="22"/>
        </w:rPr>
        <w:t>, qui est en cours de</w:t>
      </w:r>
      <w:r w:rsidR="00F270A3" w:rsidRPr="00827182">
        <w:rPr>
          <w:szCs w:val="22"/>
        </w:rPr>
        <w:t xml:space="preserve"> construction</w:t>
      </w:r>
      <w:r w:rsidRPr="00827182">
        <w:rPr>
          <w:szCs w:val="22"/>
        </w:rPr>
        <w:t>, sa</w:t>
      </w:r>
      <w:r w:rsidR="00F270A3" w:rsidRPr="00827182">
        <w:rPr>
          <w:szCs w:val="22"/>
        </w:rPr>
        <w:t xml:space="preserve"> structure, </w:t>
      </w:r>
      <w:r w:rsidRPr="00827182">
        <w:rPr>
          <w:szCs w:val="22"/>
        </w:rPr>
        <w:t>sa faç</w:t>
      </w:r>
      <w:r w:rsidR="00F270A3" w:rsidRPr="00827182">
        <w:rPr>
          <w:szCs w:val="22"/>
        </w:rPr>
        <w:t xml:space="preserve">ade </w:t>
      </w:r>
      <w:r w:rsidRPr="00827182">
        <w:rPr>
          <w:szCs w:val="22"/>
        </w:rPr>
        <w:t xml:space="preserve">extérieure ainsi que les éléments de finition intérieurs </w:t>
      </w:r>
      <w:r w:rsidR="00F270A3" w:rsidRPr="00827182">
        <w:rPr>
          <w:szCs w:val="22"/>
        </w:rPr>
        <w:t>(</w:t>
      </w:r>
      <w:r w:rsidRPr="00827182">
        <w:rPr>
          <w:szCs w:val="22"/>
        </w:rPr>
        <w:t>parois</w:t>
      </w:r>
      <w:r w:rsidR="00F270A3" w:rsidRPr="00827182">
        <w:rPr>
          <w:szCs w:val="22"/>
        </w:rPr>
        <w:t xml:space="preserve">, </w:t>
      </w:r>
      <w:r w:rsidRPr="00827182">
        <w:rPr>
          <w:szCs w:val="22"/>
        </w:rPr>
        <w:t>plafond et plancher</w:t>
      </w:r>
      <w:r w:rsidR="00F270A3" w:rsidRPr="00827182">
        <w:rPr>
          <w:szCs w:val="22"/>
        </w:rPr>
        <w:t xml:space="preserve">), </w:t>
      </w:r>
      <w:r w:rsidRPr="00827182">
        <w:rPr>
          <w:szCs w:val="22"/>
        </w:rPr>
        <w:t xml:space="preserve">sont </w:t>
      </w:r>
      <w:r w:rsidRPr="00827182">
        <w:rPr>
          <w:szCs w:val="22"/>
        </w:rPr>
        <w:lastRenderedPageBreak/>
        <w:t>tous faits de bois dont la plus grande partie a pour origine locale des forêts suisses</w:t>
      </w:r>
      <w:r w:rsidR="00F270A3" w:rsidRPr="00827182">
        <w:rPr>
          <w:szCs w:val="22"/>
        </w:rPr>
        <w:t xml:space="preserve">, </w:t>
      </w:r>
      <w:r w:rsidRPr="00827182">
        <w:rPr>
          <w:szCs w:val="22"/>
        </w:rPr>
        <w:t>ce qui réduit également les émissions de carbone causées par le tr</w:t>
      </w:r>
      <w:r w:rsidR="00F270A3" w:rsidRPr="00827182">
        <w:rPr>
          <w:szCs w:val="22"/>
        </w:rPr>
        <w:t>ansport.</w:t>
      </w:r>
    </w:p>
    <w:p w:rsidR="00C613F5" w:rsidRDefault="00C613F5" w:rsidP="00284BC6">
      <w:pPr>
        <w:rPr>
          <w:szCs w:val="22"/>
        </w:rPr>
      </w:pPr>
    </w:p>
    <w:p w:rsidR="00C613F5" w:rsidRDefault="00C613F5" w:rsidP="00284BC6">
      <w:pPr>
        <w:rPr>
          <w:szCs w:val="22"/>
        </w:rPr>
      </w:pPr>
    </w:p>
    <w:p w:rsidR="00C613F5" w:rsidRDefault="00C613F5" w:rsidP="00284BC6">
      <w:pPr>
        <w:rPr>
          <w:szCs w:val="22"/>
        </w:rPr>
      </w:pPr>
    </w:p>
    <w:p w:rsidR="00C613F5" w:rsidRDefault="00F270A3" w:rsidP="00F35A3F">
      <w:pPr>
        <w:pStyle w:val="Endofdocument-Annex"/>
        <w:rPr>
          <w:szCs w:val="22"/>
          <w:lang w:val="fr-FR"/>
        </w:rPr>
      </w:pPr>
      <w:r w:rsidRPr="00747A64">
        <w:rPr>
          <w:szCs w:val="22"/>
          <w:lang w:val="fr-FR"/>
        </w:rPr>
        <w:t>[</w:t>
      </w:r>
      <w:r w:rsidR="007D4689" w:rsidRPr="00747A64">
        <w:rPr>
          <w:szCs w:val="22"/>
          <w:lang w:val="fr-FR"/>
        </w:rPr>
        <w:t>Fin de l</w:t>
      </w:r>
      <w:r w:rsidR="00401F95">
        <w:rPr>
          <w:szCs w:val="22"/>
          <w:lang w:val="fr-FR"/>
        </w:rPr>
        <w:t>’</w:t>
      </w:r>
      <w:r w:rsidR="007D4689" w:rsidRPr="00747A64">
        <w:rPr>
          <w:szCs w:val="22"/>
          <w:lang w:val="fr-FR"/>
        </w:rPr>
        <w:t>annexe</w:t>
      </w:r>
      <w:r w:rsidR="00423E26">
        <w:rPr>
          <w:szCs w:val="22"/>
          <w:lang w:val="fr-FR"/>
        </w:rPr>
        <w:t> </w:t>
      </w:r>
      <w:r w:rsidRPr="00747A64">
        <w:rPr>
          <w:szCs w:val="22"/>
          <w:lang w:val="fr-FR"/>
        </w:rPr>
        <w:t xml:space="preserve">II </w:t>
      </w:r>
      <w:r w:rsidR="007D4689" w:rsidRPr="00747A64">
        <w:rPr>
          <w:szCs w:val="22"/>
          <w:lang w:val="fr-FR"/>
        </w:rPr>
        <w:t>et du</w:t>
      </w:r>
      <w:r w:rsidRPr="00747A64">
        <w:rPr>
          <w:szCs w:val="22"/>
          <w:lang w:val="fr-FR"/>
        </w:rPr>
        <w:t xml:space="preserve"> document]</w:t>
      </w:r>
    </w:p>
    <w:p w:rsidR="00F270A3" w:rsidRPr="00747A64" w:rsidRDefault="00F270A3" w:rsidP="00F35A3F">
      <w:pPr>
        <w:pStyle w:val="Endofdocument-Annex"/>
        <w:rPr>
          <w:szCs w:val="22"/>
          <w:lang w:val="fr-FR"/>
        </w:rPr>
      </w:pPr>
    </w:p>
    <w:sectPr w:rsidR="00F270A3" w:rsidRPr="00747A64" w:rsidSect="00000D40">
      <w:headerReference w:type="default" r:id="rId99"/>
      <w:headerReference w:type="first" r:id="rId100"/>
      <w:footerReference w:type="first" r:id="rId101"/>
      <w:pgSz w:w="11907" w:h="16839" w:code="9"/>
      <w:pgMar w:top="567" w:right="1134" w:bottom="1417" w:left="1417" w:header="510" w:footer="10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F5" w:rsidRDefault="00C613F5" w:rsidP="007E23EC">
      <w:r>
        <w:separator/>
      </w:r>
    </w:p>
  </w:endnote>
  <w:endnote w:type="continuationSeparator" w:id="0">
    <w:p w:rsidR="00C613F5" w:rsidRDefault="00C613F5" w:rsidP="007E23EC">
      <w:r>
        <w:continuationSeparator/>
      </w:r>
    </w:p>
  </w:endnote>
  <w:endnote w:type="continuationNotice" w:id="1">
    <w:p w:rsidR="00C613F5" w:rsidRDefault="00C61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C613F5" w:rsidRDefault="00C613F5" w:rsidP="00000D40">
    <w:pPr>
      <w:pStyle w:val="Footer"/>
      <w:tabs>
        <w:tab w:val="clear" w:pos="4320"/>
        <w:tab w:val="clear" w:pos="8640"/>
        <w:tab w:val="right" w:pos="8504"/>
      </w:tabs>
      <w:rPr>
        <w:sz w:val="16"/>
        <w:lang w:val="en-US"/>
      </w:rPr>
    </w:pPr>
    <w:r>
      <w:rPr>
        <w:sz w:val="16"/>
      </w:rPr>
      <w:fldChar w:fldCharType="begin"/>
    </w:r>
    <w:r w:rsidRPr="00C613F5">
      <w:rPr>
        <w:sz w:val="16"/>
        <w:lang w:val="en-US"/>
      </w:rPr>
      <w:instrText xml:space="preserve"> FILENAME \* Lower\p  \* MERGEFORMAT </w:instrText>
    </w:r>
    <w:r>
      <w:rPr>
        <w:sz w:val="16"/>
      </w:rPr>
      <w:fldChar w:fldCharType="separate"/>
    </w:r>
    <w:r w:rsidRPr="00C613F5">
      <w:rPr>
        <w:noProof/>
        <w:sz w:val="16"/>
        <w:lang w:val="en-US"/>
      </w:rPr>
      <w:t>n:\orglan\aem\pool\trad. exter\36113\cdip_14_12_36113_fr.docx</w:t>
    </w:r>
    <w:r>
      <w:rPr>
        <w:sz w:val="16"/>
      </w:rPr>
      <w:fldChar w:fldCharType="end"/>
    </w:r>
    <w:r w:rsidRPr="00C613F5">
      <w:rPr>
        <w:sz w:val="16"/>
        <w:lang w:val="en-US"/>
      </w:rPr>
      <w:t xml:space="preserve"> </w:t>
    </w:r>
    <w:r w:rsidRPr="00C613F5">
      <w:rPr>
        <w:sz w:val="16"/>
        <w:lang w:val="en-US"/>
      </w:rPr>
      <w:tab/>
      <w:t>(AMP/mhf/</w:t>
    </w:r>
    <w:r>
      <w:rPr>
        <w:sz w:val="16"/>
      </w:rPr>
      <w:fldChar w:fldCharType="begin"/>
    </w:r>
    <w:r>
      <w:rPr>
        <w:sz w:val="16"/>
      </w:rPr>
      <w:instrText xml:space="preserve"> TIME \@ "d-MMM-yy" </w:instrText>
    </w:r>
    <w:r>
      <w:rPr>
        <w:sz w:val="16"/>
      </w:rPr>
      <w:fldChar w:fldCharType="separate"/>
    </w:r>
    <w:r w:rsidR="00AC48E1">
      <w:rPr>
        <w:noProof/>
        <w:sz w:val="16"/>
      </w:rPr>
      <w:t>30-oct.-14</w:t>
    </w:r>
    <w:r>
      <w:rPr>
        <w:sz w:val="16"/>
      </w:rPr>
      <w:fldChar w:fldCharType="end"/>
    </w:r>
    <w:r w:rsidRPr="00C613F5">
      <w:rPr>
        <w:sz w:val="16"/>
        <w:lang w:val="en-US"/>
      </w:rPr>
      <w:t>/</w:t>
    </w:r>
    <w:r>
      <w:rPr>
        <w:sz w:val="16"/>
      </w:rPr>
      <w:fldChar w:fldCharType="begin"/>
    </w:r>
    <w:r>
      <w:rPr>
        <w:sz w:val="16"/>
      </w:rPr>
      <w:instrText xml:space="preserve"> TIME \@ "h:mm" </w:instrText>
    </w:r>
    <w:r>
      <w:rPr>
        <w:sz w:val="16"/>
      </w:rPr>
      <w:fldChar w:fldCharType="separate"/>
    </w:r>
    <w:r w:rsidR="00AC48E1">
      <w:rPr>
        <w:noProof/>
        <w:sz w:val="16"/>
      </w:rPr>
      <w:t>4:15</w:t>
    </w:r>
    <w:r>
      <w:rPr>
        <w:sz w:val="16"/>
      </w:rPr>
      <w:fldChar w:fldCharType="end"/>
    </w:r>
    <w:r w:rsidRPr="00C613F5">
      <w:rPr>
        <w:sz w:val="16"/>
        <w:lang w:val="en-US"/>
      </w:rPr>
      <w:t>)</w:t>
    </w:r>
  </w:p>
  <w:p w:rsidR="00C613F5" w:rsidRPr="00000D40" w:rsidRDefault="00C613F5" w:rsidP="00000D40">
    <w:pPr>
      <w:pStyle w:val="Footer"/>
      <w:tabs>
        <w:tab w:val="clear" w:pos="4320"/>
        <w:tab w:val="clear" w:pos="8640"/>
        <w:tab w:val="right" w:pos="8504"/>
      </w:tabs>
      <w:jc w:val="center"/>
      <w:rPr>
        <w:rFonts w:ascii="Times New Roman" w:hAnsi="Times New Roman" w:cs="Times New Roman"/>
        <w:b/>
        <w:sz w:val="24"/>
        <w:lang w:val="en-US"/>
      </w:rPr>
    </w:pPr>
    <w:r>
      <w:rPr>
        <w:rFonts w:ascii="Wingdings" w:hAnsi="Wingdings"/>
        <w:b/>
        <w:sz w:val="24"/>
      </w:rPr>
      <w:t></w:t>
    </w:r>
    <w:r w:rsidRPr="00DE514C">
      <w:rPr>
        <w:rFonts w:ascii="Times New Roman" w:hAnsi="Times New Roman" w:cs="Times New Roman"/>
        <w:b/>
        <w:sz w:val="24"/>
        <w:lang w:val="en-US"/>
      </w:rPr>
      <w:t xml:space="preserve"> </w:t>
    </w:r>
    <w:r>
      <w:rPr>
        <w:rFonts w:ascii="Times New Roman" w:hAnsi="Times New Roman" w:cs="Times New Roman"/>
        <w:b/>
        <w:sz w:val="24"/>
        <w:lang w:val="en-US"/>
      </w:rPr>
      <w:t>TO BE RENAMED BEFORE PRINTING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Default="00C613F5" w:rsidP="0070407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Default="00C613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Default="00C613F5" w:rsidP="0070407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Default="00C61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F5" w:rsidRDefault="00C613F5" w:rsidP="007E23EC">
      <w:r>
        <w:separator/>
      </w:r>
    </w:p>
  </w:footnote>
  <w:footnote w:type="continuationSeparator" w:id="0">
    <w:p w:rsidR="00C613F5" w:rsidRDefault="00C613F5" w:rsidP="007E23EC">
      <w:r>
        <w:continuationSeparator/>
      </w:r>
    </w:p>
  </w:footnote>
  <w:footnote w:type="continuationNotice" w:id="1">
    <w:p w:rsidR="00C613F5" w:rsidRDefault="00C613F5"/>
  </w:footnote>
  <w:footnote w:id="2">
    <w:p w:rsidR="00C613F5" w:rsidRPr="001B2AC2" w:rsidRDefault="00C613F5">
      <w:pPr>
        <w:pStyle w:val="FootnoteText"/>
        <w:rPr>
          <w:szCs w:val="18"/>
        </w:rPr>
      </w:pPr>
      <w:r w:rsidRPr="001B2AC2">
        <w:rPr>
          <w:rStyle w:val="FootnoteReference"/>
          <w:rFonts w:cs="Arial"/>
          <w:szCs w:val="18"/>
        </w:rPr>
        <w:footnoteRef/>
      </w:r>
      <w:r w:rsidRPr="001B2AC2">
        <w:rPr>
          <w:szCs w:val="18"/>
        </w:rPr>
        <w:t xml:space="preserve"> </w:t>
      </w:r>
      <w:r w:rsidRPr="001B2AC2">
        <w:rPr>
          <w:szCs w:val="18"/>
        </w:rPr>
        <w:tab/>
        <w:t>NB.  Quelques institutions peuvent avoir des documents additionnels qui ne sont pas accessibles au public et auxquels l’OMPI n’a pas eu accès pendant l’étab</w:t>
      </w:r>
      <w:r>
        <w:rPr>
          <w:szCs w:val="18"/>
        </w:rPr>
        <w:t xml:space="preserve">lissement du présent rapport.  </w:t>
      </w:r>
      <w:r w:rsidRPr="001B2AC2">
        <w:rPr>
          <w:szCs w:val="18"/>
        </w:rPr>
        <w:t>En tant qu</w:t>
      </w:r>
      <w:r>
        <w:rPr>
          <w:szCs w:val="18"/>
        </w:rPr>
        <w:t>e telle, les informations qui y </w:t>
      </w:r>
      <w:r w:rsidRPr="001B2AC2">
        <w:rPr>
          <w:szCs w:val="18"/>
        </w:rPr>
        <w:t xml:space="preserve">sont données sont les meilleures qu’avait pu se procurer l’OMPI lors de l’évaluation. </w:t>
      </w:r>
      <w:r>
        <w:rPr>
          <w:szCs w:val="18"/>
        </w:rPr>
        <w:t xml:space="preserve"> </w:t>
      </w:r>
      <w:r w:rsidRPr="001B2AC2">
        <w:rPr>
          <w:szCs w:val="18"/>
        </w:rPr>
        <w:t>Le Secrétariat se réserve le droit de modifier ces informations et les conclusions de ce rapport en conséquence au cas où des informations additionnelles deviendraient disponibles.</w:t>
      </w:r>
    </w:p>
  </w:footnote>
  <w:footnote w:id="3">
    <w:p w:rsidR="00C613F5" w:rsidRDefault="00C613F5">
      <w:pPr>
        <w:pStyle w:val="FootnoteText"/>
      </w:pPr>
      <w:r>
        <w:rPr>
          <w:rStyle w:val="FootnoteReference"/>
        </w:rPr>
        <w:footnoteRef/>
      </w:r>
      <w:r>
        <w:t xml:space="preserve"> </w:t>
      </w:r>
      <w:r>
        <w:tab/>
      </w:r>
      <w:r w:rsidRPr="001B2AC2" w:rsidDel="00FC77C1">
        <w:rPr>
          <w:szCs w:val="18"/>
        </w:rPr>
        <w:t>Nations</w:t>
      </w:r>
      <w:r>
        <w:rPr>
          <w:szCs w:val="18"/>
        </w:rPr>
        <w:t> </w:t>
      </w:r>
      <w:r w:rsidRPr="001B2AC2" w:rsidDel="00FC77C1">
        <w:rPr>
          <w:szCs w:val="18"/>
        </w:rPr>
        <w:t xml:space="preserve">Unies. </w:t>
      </w:r>
      <w:r w:rsidRPr="001B2AC2" w:rsidDel="00FC77C1">
        <w:rPr>
          <w:i/>
          <w:iCs/>
          <w:szCs w:val="18"/>
        </w:rPr>
        <w:t>Structure et organisation</w:t>
      </w:r>
      <w:r>
        <w:rPr>
          <w:szCs w:val="18"/>
        </w:rPr>
        <w:t xml:space="preserve">. Tiré de : </w:t>
      </w:r>
      <w:hyperlink r:id="rId1" w:history="1">
        <w:r w:rsidRPr="001B2AC2" w:rsidDel="00FC77C1">
          <w:rPr>
            <w:rStyle w:val="Hyperlink"/>
            <w:rFonts w:cs="Arial"/>
            <w:szCs w:val="18"/>
          </w:rPr>
          <w:t>http://www.un.org/fr/aboutun/structure/</w:t>
        </w:r>
      </w:hyperlink>
    </w:p>
  </w:footnote>
  <w:footnote w:id="4">
    <w:p w:rsidR="00C613F5" w:rsidRDefault="00C613F5">
      <w:pPr>
        <w:pStyle w:val="FootnoteText"/>
      </w:pPr>
      <w:r>
        <w:rPr>
          <w:rStyle w:val="FootnoteReference"/>
        </w:rPr>
        <w:footnoteRef/>
      </w:r>
      <w:r>
        <w:t xml:space="preserve"> </w:t>
      </w:r>
      <w:r>
        <w:tab/>
      </w:r>
      <w:r w:rsidRPr="001B2AC2">
        <w:rPr>
          <w:szCs w:val="18"/>
        </w:rPr>
        <w:t>Les institutions spécialisées sont des organisations autonomes qui travaillent avec l’ONU et les unes avec les autres par l’intermédiaire du système de coordination de l’ECOSOC au niveau intergouvernemental et du Conseil des chefs de secrétariat des organismes des Nations</w:t>
      </w:r>
      <w:r>
        <w:rPr>
          <w:szCs w:val="18"/>
        </w:rPr>
        <w:t> </w:t>
      </w:r>
      <w:r w:rsidRPr="001B2AC2">
        <w:rPr>
          <w:szCs w:val="18"/>
        </w:rPr>
        <w:t>Unies pour la coordination au niveau intersecrétariat.  Cette section est donnée par ordre de création de ces organismes en tant qu’institutions spécialisées des Nations Unies.</w:t>
      </w:r>
    </w:p>
  </w:footnote>
  <w:footnote w:id="5">
    <w:p w:rsidR="00C613F5" w:rsidRPr="001B2AC2" w:rsidRDefault="00C613F5">
      <w:pPr>
        <w:pStyle w:val="FootnoteText"/>
        <w:rPr>
          <w:szCs w:val="18"/>
        </w:rPr>
      </w:pPr>
      <w:r w:rsidRPr="001B2AC2">
        <w:rPr>
          <w:rStyle w:val="FootnoteReference"/>
          <w:rFonts w:cs="Arial"/>
          <w:szCs w:val="18"/>
        </w:rPr>
        <w:footnoteRef/>
      </w:r>
      <w:r w:rsidRPr="001B2AC2">
        <w:rPr>
          <w:szCs w:val="18"/>
        </w:rPr>
        <w:t xml:space="preserve"> </w:t>
      </w:r>
      <w:r w:rsidRPr="001B2AC2">
        <w:rPr>
          <w:szCs w:val="18"/>
        </w:rPr>
        <w:tab/>
        <w:t>Aux fins du présent rapport, une institution chef de file ou un dépositaire mondial est défini comme étant une institution dont le mandat est directement lié à un des principaux thèmes des OMD, à savoir l’alimentation ou l’agriculture, la main-d’œuvre, les techniques de l’information et des communications, l’éducation et la santé.  En qualité de dépositaires mondiaux, des institutions collectent des données et font rapport sur la contribution consolidée de multiples organisations et pays eux-mêmes à la réalisation des OMD dans le domaine thématique donné.</w:t>
      </w:r>
    </w:p>
  </w:footnote>
  <w:footnote w:id="6">
    <w:p w:rsidR="00C613F5" w:rsidRDefault="00C613F5" w:rsidP="003D617E">
      <w:pPr>
        <w:pStyle w:val="FootnoteText"/>
      </w:pPr>
      <w:r>
        <w:rPr>
          <w:rStyle w:val="FootnoteReference"/>
        </w:rPr>
        <w:footnoteRef/>
      </w:r>
      <w:r>
        <w:t xml:space="preserve"> </w:t>
      </w:r>
      <w:r>
        <w:tab/>
      </w:r>
      <w:r>
        <w:rPr>
          <w:rStyle w:val="hps"/>
          <w:color w:val="222222"/>
        </w:rPr>
        <w:t>Les</w:t>
      </w:r>
      <w:r>
        <w:rPr>
          <w:color w:val="222222"/>
        </w:rPr>
        <w:t xml:space="preserve"> </w:t>
      </w:r>
      <w:r>
        <w:rPr>
          <w:rStyle w:val="hps"/>
          <w:color w:val="222222"/>
        </w:rPr>
        <w:t>cinq agences</w:t>
      </w:r>
      <w:r>
        <w:rPr>
          <w:color w:val="222222"/>
        </w:rPr>
        <w:t xml:space="preserve"> </w:t>
      </w:r>
      <w:r>
        <w:rPr>
          <w:rStyle w:val="hps"/>
          <w:color w:val="222222"/>
        </w:rPr>
        <w:t>supplémentaires</w:t>
      </w:r>
      <w:r>
        <w:rPr>
          <w:color w:val="222222"/>
        </w:rPr>
        <w:t xml:space="preserve"> </w:t>
      </w:r>
      <w:r>
        <w:rPr>
          <w:rStyle w:val="hps"/>
          <w:color w:val="222222"/>
        </w:rPr>
        <w:t>sont les suivantes :</w:t>
      </w:r>
      <w:r>
        <w:rPr>
          <w:color w:val="222222"/>
        </w:rPr>
        <w:t xml:space="preserve"> </w:t>
      </w:r>
      <w:r>
        <w:rPr>
          <w:rStyle w:val="hps"/>
          <w:color w:val="222222"/>
        </w:rPr>
        <w:t>le Programme</w:t>
      </w:r>
      <w:r>
        <w:rPr>
          <w:color w:val="222222"/>
        </w:rPr>
        <w:t xml:space="preserve"> </w:t>
      </w:r>
      <w:r>
        <w:rPr>
          <w:rStyle w:val="hps"/>
          <w:color w:val="222222"/>
        </w:rPr>
        <w:t>commun des Nations</w:t>
      </w:r>
      <w:r>
        <w:rPr>
          <w:color w:val="222222"/>
        </w:rPr>
        <w:t> </w:t>
      </w:r>
      <w:r>
        <w:rPr>
          <w:rStyle w:val="hps"/>
          <w:color w:val="222222"/>
        </w:rPr>
        <w:t>Unies sur le VIH/sida (ONUSIDA</w:t>
      </w:r>
      <w:r>
        <w:rPr>
          <w:color w:val="222222"/>
        </w:rPr>
        <w:t xml:space="preserve">);  </w:t>
      </w:r>
      <w:r>
        <w:rPr>
          <w:rStyle w:val="hps"/>
          <w:color w:val="222222"/>
        </w:rPr>
        <w:t>la Conférence des Nations</w:t>
      </w:r>
      <w:r>
        <w:rPr>
          <w:color w:val="222222"/>
        </w:rPr>
        <w:t> </w:t>
      </w:r>
      <w:r>
        <w:rPr>
          <w:rStyle w:val="hps"/>
          <w:color w:val="222222"/>
        </w:rPr>
        <w:t>Unies sur le commerce</w:t>
      </w:r>
      <w:r>
        <w:rPr>
          <w:color w:val="222222"/>
        </w:rPr>
        <w:t xml:space="preserve"> </w:t>
      </w:r>
      <w:r>
        <w:rPr>
          <w:rStyle w:val="hps"/>
          <w:color w:val="222222"/>
        </w:rPr>
        <w:t>et</w:t>
      </w:r>
      <w:r>
        <w:rPr>
          <w:color w:val="222222"/>
        </w:rPr>
        <w:t xml:space="preserve"> </w:t>
      </w:r>
      <w:r>
        <w:rPr>
          <w:rStyle w:val="hps"/>
          <w:color w:val="222222"/>
        </w:rPr>
        <w:t>le développement (CNUCED</w:t>
      </w:r>
      <w:r>
        <w:rPr>
          <w:color w:val="222222"/>
        </w:rPr>
        <w:t xml:space="preserve">);  le </w:t>
      </w:r>
      <w:r>
        <w:rPr>
          <w:rStyle w:val="hps"/>
          <w:color w:val="222222"/>
        </w:rPr>
        <w:t>Programme de développement</w:t>
      </w:r>
      <w:r>
        <w:rPr>
          <w:color w:val="222222"/>
        </w:rPr>
        <w:t xml:space="preserve"> </w:t>
      </w:r>
      <w:r>
        <w:rPr>
          <w:rStyle w:val="hps"/>
          <w:color w:val="222222"/>
        </w:rPr>
        <w:t>des Nations Unies</w:t>
      </w:r>
      <w:r>
        <w:rPr>
          <w:color w:val="222222"/>
        </w:rPr>
        <w:t xml:space="preserve"> </w:t>
      </w:r>
      <w:r>
        <w:rPr>
          <w:rStyle w:val="hps"/>
          <w:color w:val="222222"/>
        </w:rPr>
        <w:t>(PNUD</w:t>
      </w:r>
      <w:r>
        <w:rPr>
          <w:color w:val="222222"/>
        </w:rPr>
        <w:t xml:space="preserve">);  </w:t>
      </w:r>
      <w:r>
        <w:rPr>
          <w:rStyle w:val="hps"/>
          <w:color w:val="222222"/>
        </w:rPr>
        <w:t>le Fonds des Nations Unies pour la population</w:t>
      </w:r>
      <w:r>
        <w:rPr>
          <w:color w:val="222222"/>
        </w:rPr>
        <w:t xml:space="preserve"> </w:t>
      </w:r>
      <w:r>
        <w:rPr>
          <w:rStyle w:val="hps"/>
          <w:color w:val="222222"/>
        </w:rPr>
        <w:t>(FNUAP</w:t>
      </w:r>
      <w:r>
        <w:rPr>
          <w:color w:val="222222"/>
        </w:rPr>
        <w:t xml:space="preserve">);  </w:t>
      </w:r>
      <w:r>
        <w:rPr>
          <w:rStyle w:val="hps"/>
          <w:color w:val="222222"/>
        </w:rPr>
        <w:t>et le Fonds</w:t>
      </w:r>
      <w:r>
        <w:rPr>
          <w:color w:val="222222"/>
        </w:rPr>
        <w:t xml:space="preserve"> </w:t>
      </w:r>
      <w:r>
        <w:rPr>
          <w:rStyle w:val="hps"/>
          <w:color w:val="222222"/>
        </w:rPr>
        <w:t>des Nations Unies pour</w:t>
      </w:r>
      <w:r>
        <w:rPr>
          <w:color w:val="222222"/>
        </w:rPr>
        <w:t xml:space="preserve"> </w:t>
      </w:r>
      <w:r>
        <w:rPr>
          <w:rStyle w:val="hps"/>
          <w:color w:val="222222"/>
        </w:rPr>
        <w:t>l’enfance (UNICEF</w:t>
      </w:r>
      <w:r>
        <w:rPr>
          <w:color w:val="222222"/>
        </w:rPr>
        <w:t>)</w:t>
      </w:r>
      <w:r>
        <w:t>.</w:t>
      </w:r>
    </w:p>
  </w:footnote>
  <w:footnote w:id="7">
    <w:p w:rsidR="00C613F5" w:rsidRDefault="00C613F5" w:rsidP="003D617E">
      <w:pPr>
        <w:pStyle w:val="FootnoteText"/>
      </w:pPr>
      <w:r>
        <w:rPr>
          <w:rStyle w:val="FootnoteReference"/>
        </w:rPr>
        <w:footnoteRef/>
      </w:r>
      <w:r>
        <w:t xml:space="preserve"> </w:t>
      </w:r>
      <w:r>
        <w:tab/>
        <w:t>À savoir </w:t>
      </w:r>
      <w:r w:rsidRPr="0085542B">
        <w:t xml:space="preserve">: </w:t>
      </w:r>
      <w:r>
        <w:t>ILO, UIT, ONUSIDA, CNUCED et OMS</w:t>
      </w:r>
      <w:r w:rsidRPr="0085542B">
        <w:t>.</w:t>
      </w:r>
    </w:p>
  </w:footnote>
  <w:footnote w:id="8">
    <w:p w:rsidR="00C613F5" w:rsidRPr="001B2AC2" w:rsidRDefault="00C613F5" w:rsidP="00271302">
      <w:pPr>
        <w:pStyle w:val="FootnoteText"/>
        <w:rPr>
          <w:szCs w:val="18"/>
        </w:rPr>
      </w:pPr>
      <w:r w:rsidRPr="001B2AC2">
        <w:rPr>
          <w:szCs w:val="18"/>
          <w:vertAlign w:val="superscript"/>
        </w:rPr>
        <w:footnoteRef/>
      </w:r>
      <w:r>
        <w:rPr>
          <w:szCs w:val="18"/>
        </w:rPr>
        <w:t xml:space="preserve"> </w:t>
      </w:r>
      <w:r>
        <w:rPr>
          <w:szCs w:val="18"/>
        </w:rPr>
        <w:tab/>
      </w:r>
      <w:r w:rsidRPr="001B2AC2">
        <w:rPr>
          <w:szCs w:val="18"/>
        </w:rPr>
        <w:t xml:space="preserve">Nations Unies. </w:t>
      </w:r>
      <w:r w:rsidRPr="001B2AC2">
        <w:rPr>
          <w:i/>
          <w:iCs/>
          <w:szCs w:val="18"/>
        </w:rPr>
        <w:t>Structure et organisation</w:t>
      </w:r>
      <w:r w:rsidRPr="001B2AC2">
        <w:rPr>
          <w:szCs w:val="18"/>
        </w:rPr>
        <w:t>. Tiré de</w:t>
      </w:r>
      <w:r>
        <w:rPr>
          <w:szCs w:val="18"/>
        </w:rPr>
        <w:t> </w:t>
      </w:r>
      <w:r w:rsidRPr="001B2AC2">
        <w:rPr>
          <w:szCs w:val="18"/>
        </w:rPr>
        <w:t xml:space="preserve">: </w:t>
      </w:r>
      <w:hyperlink r:id="rId2" w:history="1">
        <w:r w:rsidRPr="001B2AC2">
          <w:rPr>
            <w:rStyle w:val="Hyperlink"/>
            <w:rFonts w:cs="Arial"/>
            <w:i/>
            <w:szCs w:val="18"/>
          </w:rPr>
          <w:t>http://www.un.org/fr/aboutun/structure/</w:t>
        </w:r>
      </w:hyperlink>
      <w:r w:rsidRPr="001B2AC2">
        <w:rPr>
          <w:szCs w:val="18"/>
        </w:rPr>
        <w:t>.</w:t>
      </w:r>
    </w:p>
  </w:footnote>
  <w:footnote w:id="9">
    <w:p w:rsidR="00C613F5" w:rsidRDefault="00C613F5">
      <w:pPr>
        <w:pStyle w:val="FootnoteText"/>
      </w:pPr>
      <w:r>
        <w:rPr>
          <w:rStyle w:val="FootnoteReference"/>
        </w:rPr>
        <w:footnoteRef/>
      </w:r>
      <w:r>
        <w:t xml:space="preserve"> </w:t>
      </w:r>
      <w:r>
        <w:tab/>
        <w:t>Institution apparentée à l’ONU</w:t>
      </w:r>
    </w:p>
  </w:footnote>
  <w:footnote w:id="10">
    <w:p w:rsidR="00C613F5" w:rsidRDefault="00C613F5">
      <w:pPr>
        <w:pStyle w:val="FootnoteText"/>
      </w:pPr>
      <w:r>
        <w:rPr>
          <w:rStyle w:val="FootnoteReference"/>
        </w:rPr>
        <w:footnoteRef/>
      </w:r>
      <w:r>
        <w:t xml:space="preserve"> </w:t>
      </w:r>
      <w:r>
        <w:tab/>
        <w:t>Programme des Nations Unies</w:t>
      </w:r>
    </w:p>
  </w:footnote>
  <w:footnote w:id="11">
    <w:p w:rsidR="00C613F5" w:rsidRDefault="00C613F5">
      <w:pPr>
        <w:pStyle w:val="FootnoteText"/>
      </w:pPr>
      <w:r>
        <w:rPr>
          <w:rStyle w:val="FootnoteReference"/>
        </w:rPr>
        <w:footnoteRef/>
      </w:r>
      <w:r>
        <w:t xml:space="preserve"> </w:t>
      </w:r>
      <w:r>
        <w:tab/>
        <w:t>Institution apparentée à l’ONU</w:t>
      </w:r>
    </w:p>
  </w:footnote>
  <w:footnote w:id="12">
    <w:p w:rsidR="00C613F5" w:rsidRDefault="00C613F5">
      <w:pPr>
        <w:pStyle w:val="FootnoteText"/>
      </w:pPr>
      <w:r>
        <w:rPr>
          <w:rStyle w:val="FootnoteReference"/>
        </w:rPr>
        <w:footnoteRef/>
      </w:r>
      <w:r>
        <w:t xml:space="preserve"> </w:t>
      </w:r>
      <w:r>
        <w:tab/>
        <w:t>Programme des Nations Unies</w:t>
      </w:r>
    </w:p>
  </w:footnote>
  <w:footnote w:id="13">
    <w:p w:rsidR="00C613F5" w:rsidRDefault="00C613F5">
      <w:pPr>
        <w:pStyle w:val="FootnoteText"/>
      </w:pPr>
      <w:r>
        <w:rPr>
          <w:rStyle w:val="FootnoteReference"/>
        </w:rPr>
        <w:footnoteRef/>
      </w:r>
      <w:r>
        <w:t xml:space="preserve"> </w:t>
      </w:r>
      <w:r>
        <w:tab/>
      </w:r>
      <w:r>
        <w:rPr>
          <w:szCs w:val="18"/>
        </w:rPr>
        <w:t>Fonds des Nations Unies</w:t>
      </w:r>
    </w:p>
  </w:footnote>
  <w:footnote w:id="14">
    <w:p w:rsidR="00C613F5" w:rsidRDefault="00C613F5">
      <w:pPr>
        <w:pStyle w:val="FootnoteText"/>
      </w:pPr>
      <w:r>
        <w:rPr>
          <w:rStyle w:val="FootnoteReference"/>
        </w:rPr>
        <w:footnoteRef/>
      </w:r>
      <w:r>
        <w:t xml:space="preserve"> </w:t>
      </w:r>
      <w:r>
        <w:tab/>
      </w:r>
      <w:r>
        <w:rPr>
          <w:szCs w:val="18"/>
        </w:rPr>
        <w:t>Fonds des Nations Unies</w:t>
      </w:r>
    </w:p>
  </w:footnote>
  <w:footnote w:id="15">
    <w:p w:rsidR="00C613F5" w:rsidRDefault="00C613F5">
      <w:pPr>
        <w:pStyle w:val="FootnoteText"/>
      </w:pPr>
      <w:r>
        <w:rPr>
          <w:rStyle w:val="FootnoteReference"/>
        </w:rPr>
        <w:footnoteRef/>
      </w:r>
      <w:r>
        <w:t xml:space="preserve"> </w:t>
      </w:r>
      <w:r>
        <w:tab/>
        <w:t>Institution apparentée à l’ONU</w:t>
      </w:r>
    </w:p>
  </w:footnote>
  <w:footnote w:id="16">
    <w:p w:rsidR="00C613F5" w:rsidRDefault="00C613F5">
      <w:pPr>
        <w:pStyle w:val="FootnoteText"/>
      </w:pPr>
      <w:r>
        <w:rPr>
          <w:rStyle w:val="FootnoteReference"/>
        </w:rPr>
        <w:footnoteRef/>
      </w:r>
      <w:r>
        <w:t xml:space="preserve"> </w:t>
      </w:r>
      <w:r>
        <w:tab/>
        <w:t>Institution apparentée à l’ONU</w:t>
      </w:r>
    </w:p>
  </w:footnote>
  <w:footnote w:id="17">
    <w:p w:rsidR="00C613F5" w:rsidRDefault="00C613F5">
      <w:pPr>
        <w:pStyle w:val="FootnoteText"/>
      </w:pPr>
      <w:r>
        <w:rPr>
          <w:rStyle w:val="FootnoteReference"/>
        </w:rPr>
        <w:footnoteRef/>
      </w:r>
      <w:r>
        <w:t xml:space="preserve"> </w:t>
      </w:r>
      <w:r>
        <w:tab/>
      </w:r>
      <w:r>
        <w:rPr>
          <w:szCs w:val="18"/>
        </w:rPr>
        <w:t>Autre entité des Nations Unies</w:t>
      </w:r>
    </w:p>
  </w:footnote>
  <w:footnote w:id="18">
    <w:p w:rsidR="00C613F5" w:rsidRDefault="00C613F5">
      <w:pPr>
        <w:pStyle w:val="FootnoteText"/>
      </w:pPr>
      <w:r>
        <w:rPr>
          <w:rStyle w:val="FootnoteReference"/>
        </w:rPr>
        <w:footnoteRef/>
      </w:r>
      <w:r>
        <w:t xml:space="preserve"> </w:t>
      </w:r>
      <w:r>
        <w:tab/>
        <w:t>Programme des Nations Unies</w:t>
      </w:r>
    </w:p>
  </w:footnote>
  <w:footnote w:id="19">
    <w:p w:rsidR="00C613F5" w:rsidRPr="009660EC" w:rsidRDefault="00C613F5" w:rsidP="00AD5265">
      <w:pPr>
        <w:pStyle w:val="FootnoteText"/>
        <w:rPr>
          <w:szCs w:val="18"/>
        </w:rPr>
      </w:pPr>
      <w:r w:rsidRPr="009660EC">
        <w:rPr>
          <w:rStyle w:val="FootnoteReference"/>
          <w:szCs w:val="18"/>
        </w:rPr>
        <w:footnoteRef/>
      </w:r>
      <w:r w:rsidRPr="009660EC">
        <w:rPr>
          <w:szCs w:val="18"/>
        </w:rPr>
        <w:t xml:space="preserve"> </w:t>
      </w:r>
      <w:r>
        <w:rPr>
          <w:szCs w:val="18"/>
        </w:rPr>
        <w:tab/>
      </w:r>
      <w:r>
        <w:rPr>
          <w:rStyle w:val="hps"/>
          <w:color w:val="222222"/>
        </w:rPr>
        <w:t>Le Plan d’action pour le développement</w:t>
      </w:r>
      <w:r>
        <w:rPr>
          <w:color w:val="222222"/>
        </w:rPr>
        <w:t xml:space="preserve">, </w:t>
      </w:r>
      <w:r>
        <w:rPr>
          <w:rStyle w:val="hps"/>
          <w:color w:val="222222"/>
        </w:rPr>
        <w:t>adopté par l’Assemblée</w:t>
      </w:r>
      <w:r>
        <w:rPr>
          <w:color w:val="222222"/>
        </w:rPr>
        <w:t xml:space="preserve"> </w:t>
      </w:r>
      <w:r>
        <w:rPr>
          <w:rStyle w:val="hps"/>
          <w:color w:val="222222"/>
        </w:rPr>
        <w:t>générale de l’OMPI</w:t>
      </w:r>
      <w:r>
        <w:rPr>
          <w:color w:val="222222"/>
        </w:rPr>
        <w:t xml:space="preserve"> </w:t>
      </w:r>
      <w:r>
        <w:rPr>
          <w:rStyle w:val="hps"/>
          <w:color w:val="222222"/>
        </w:rPr>
        <w:t>en 2007</w:t>
      </w:r>
      <w:r>
        <w:rPr>
          <w:color w:val="222222"/>
        </w:rPr>
        <w:t xml:space="preserve">, </w:t>
      </w:r>
      <w:r>
        <w:rPr>
          <w:rStyle w:val="hps"/>
          <w:color w:val="222222"/>
        </w:rPr>
        <w:t>est composé de</w:t>
      </w:r>
      <w:r>
        <w:rPr>
          <w:color w:val="222222"/>
        </w:rPr>
        <w:t xml:space="preserve"> </w:t>
      </w:r>
      <w:r>
        <w:rPr>
          <w:rStyle w:val="hps"/>
          <w:color w:val="222222"/>
        </w:rPr>
        <w:t>45 recommandations</w:t>
      </w:r>
      <w:r>
        <w:rPr>
          <w:color w:val="222222"/>
        </w:rPr>
        <w:t xml:space="preserve"> </w:t>
      </w:r>
      <w:r>
        <w:rPr>
          <w:rStyle w:val="hps"/>
          <w:color w:val="222222"/>
        </w:rPr>
        <w:t>sur</w:t>
      </w:r>
      <w:r>
        <w:rPr>
          <w:color w:val="222222"/>
        </w:rPr>
        <w:t xml:space="preserve"> </w:t>
      </w:r>
      <w:r>
        <w:rPr>
          <w:rStyle w:val="hps"/>
          <w:color w:val="222222"/>
        </w:rPr>
        <w:t>une série d’initiatives</w:t>
      </w:r>
      <w:r>
        <w:rPr>
          <w:color w:val="222222"/>
        </w:rPr>
        <w:t xml:space="preserve"> </w:t>
      </w:r>
      <w:r>
        <w:rPr>
          <w:rStyle w:val="hps"/>
          <w:color w:val="222222"/>
        </w:rPr>
        <w:t>et d’activités</w:t>
      </w:r>
      <w:r>
        <w:rPr>
          <w:color w:val="222222"/>
        </w:rPr>
        <w:t xml:space="preserve"> </w:t>
      </w:r>
      <w:r>
        <w:rPr>
          <w:rStyle w:val="hps"/>
          <w:color w:val="222222"/>
        </w:rPr>
        <w:t>que l’OMPI</w:t>
      </w:r>
      <w:r>
        <w:rPr>
          <w:color w:val="222222"/>
        </w:rPr>
        <w:t xml:space="preserve"> </w:t>
      </w:r>
      <w:r>
        <w:rPr>
          <w:rStyle w:val="hps"/>
          <w:color w:val="222222"/>
        </w:rPr>
        <w:t>doit entreprendre pour</w:t>
      </w:r>
      <w:r>
        <w:rPr>
          <w:color w:val="222222"/>
        </w:rPr>
        <w:t xml:space="preserve"> </w:t>
      </w:r>
      <w:r>
        <w:rPr>
          <w:rStyle w:val="hps"/>
          <w:color w:val="222222"/>
        </w:rPr>
        <w:t>améliorer</w:t>
      </w:r>
      <w:r>
        <w:rPr>
          <w:color w:val="222222"/>
        </w:rPr>
        <w:t xml:space="preserve"> </w:t>
      </w:r>
      <w:r>
        <w:rPr>
          <w:rStyle w:val="hps"/>
          <w:color w:val="222222"/>
        </w:rPr>
        <w:t>sa contribution</w:t>
      </w:r>
      <w:r>
        <w:rPr>
          <w:color w:val="222222"/>
        </w:rPr>
        <w:t xml:space="preserve"> </w:t>
      </w:r>
      <w:r>
        <w:rPr>
          <w:rStyle w:val="hps"/>
          <w:color w:val="222222"/>
        </w:rPr>
        <w:t>au développement</w:t>
      </w:r>
      <w:r>
        <w:rPr>
          <w:color w:val="222222"/>
        </w:rPr>
        <w:t xml:space="preserve"> </w:t>
      </w:r>
      <w:r>
        <w:rPr>
          <w:rStyle w:val="hps"/>
          <w:color w:val="222222"/>
        </w:rPr>
        <w:t>des pays en développement, notamment des pays</w:t>
      </w:r>
      <w:r>
        <w:rPr>
          <w:color w:val="222222"/>
        </w:rPr>
        <w:t xml:space="preserve"> </w:t>
      </w:r>
      <w:r>
        <w:rPr>
          <w:rStyle w:val="hps"/>
          <w:color w:val="222222"/>
        </w:rPr>
        <w:t>les moins avancés (</w:t>
      </w:r>
      <w:r>
        <w:rPr>
          <w:color w:val="222222"/>
        </w:rPr>
        <w:t xml:space="preserve">PMA).  </w:t>
      </w:r>
      <w:r>
        <w:rPr>
          <w:rStyle w:val="hps"/>
          <w:color w:val="222222"/>
        </w:rPr>
        <w:t>De plus amples informations</w:t>
      </w:r>
      <w:r>
        <w:rPr>
          <w:color w:val="222222"/>
        </w:rPr>
        <w:t xml:space="preserve"> </w:t>
      </w:r>
      <w:r>
        <w:rPr>
          <w:rStyle w:val="hps"/>
          <w:color w:val="222222"/>
        </w:rPr>
        <w:t>sur ces recommandations et</w:t>
      </w:r>
      <w:r>
        <w:rPr>
          <w:color w:val="222222"/>
        </w:rPr>
        <w:t xml:space="preserve"> </w:t>
      </w:r>
      <w:r>
        <w:rPr>
          <w:rStyle w:val="hps"/>
          <w:color w:val="222222"/>
        </w:rPr>
        <w:t>sur</w:t>
      </w:r>
      <w:r>
        <w:rPr>
          <w:color w:val="222222"/>
        </w:rPr>
        <w:t xml:space="preserve"> </w:t>
      </w:r>
      <w:r>
        <w:rPr>
          <w:rStyle w:val="hps"/>
          <w:color w:val="222222"/>
        </w:rPr>
        <w:t>le Plan d’action pour le développement sont disponibles sur le site Web</w:t>
      </w:r>
      <w:r>
        <w:rPr>
          <w:color w:val="222222"/>
        </w:rPr>
        <w:t xml:space="preserve"> </w:t>
      </w:r>
      <w:r>
        <w:rPr>
          <w:rStyle w:val="hps"/>
          <w:color w:val="222222"/>
        </w:rPr>
        <w:t>de l’OMPI à</w:t>
      </w:r>
      <w:r>
        <w:rPr>
          <w:color w:val="222222"/>
        </w:rPr>
        <w:t xml:space="preserve"> l’adresse suivante : </w:t>
      </w:r>
      <w:r w:rsidRPr="008C7F2B">
        <w:rPr>
          <w:rStyle w:val="hps"/>
          <w:color w:val="222222"/>
        </w:rPr>
        <w:t>http://www.wipo.int/ip-development/fr/agenda/</w:t>
      </w:r>
    </w:p>
  </w:footnote>
  <w:footnote w:id="20">
    <w:p w:rsidR="00C613F5" w:rsidRPr="00D61B28" w:rsidRDefault="00C613F5" w:rsidP="00AD5265">
      <w:pPr>
        <w:pStyle w:val="FootnoteText"/>
      </w:pPr>
      <w:r w:rsidRPr="009660EC">
        <w:rPr>
          <w:rStyle w:val="FootnoteReference"/>
          <w:szCs w:val="18"/>
        </w:rPr>
        <w:footnoteRef/>
      </w:r>
      <w:r w:rsidRPr="009660EC">
        <w:rPr>
          <w:szCs w:val="18"/>
        </w:rPr>
        <w:t xml:space="preserve"> </w:t>
      </w:r>
      <w:r>
        <w:rPr>
          <w:szCs w:val="18"/>
        </w:rPr>
        <w:tab/>
      </w:r>
      <w:r>
        <w:rPr>
          <w:rStyle w:val="hps"/>
          <w:color w:val="222222"/>
        </w:rPr>
        <w:t>Ce rapport</w:t>
      </w:r>
      <w:r>
        <w:rPr>
          <w:color w:val="222222"/>
        </w:rPr>
        <w:t xml:space="preserve"> de l’OMPI (</w:t>
      </w:r>
      <w:r>
        <w:rPr>
          <w:rStyle w:val="hps"/>
          <w:color w:val="222222"/>
        </w:rPr>
        <w:t>CDIP/12/8</w:t>
      </w:r>
      <w:r>
        <w:rPr>
          <w:color w:val="222222"/>
        </w:rPr>
        <w:t xml:space="preserve">) </w:t>
      </w:r>
      <w:r>
        <w:rPr>
          <w:rStyle w:val="hps"/>
          <w:color w:val="222222"/>
        </w:rPr>
        <w:t>est</w:t>
      </w:r>
      <w:r>
        <w:rPr>
          <w:color w:val="222222"/>
        </w:rPr>
        <w:t xml:space="preserve"> </w:t>
      </w:r>
      <w:r>
        <w:rPr>
          <w:rStyle w:val="hps"/>
          <w:color w:val="222222"/>
        </w:rPr>
        <w:t>disponible</w:t>
      </w:r>
      <w:r>
        <w:rPr>
          <w:color w:val="222222"/>
        </w:rPr>
        <w:t xml:space="preserve"> </w:t>
      </w:r>
      <w:r>
        <w:rPr>
          <w:rStyle w:val="hps"/>
          <w:color w:val="222222"/>
        </w:rPr>
        <w:t>sur le site Web</w:t>
      </w:r>
      <w:r>
        <w:rPr>
          <w:color w:val="222222"/>
        </w:rPr>
        <w:t xml:space="preserve"> </w:t>
      </w:r>
      <w:r>
        <w:rPr>
          <w:rStyle w:val="hps"/>
          <w:color w:val="222222"/>
        </w:rPr>
        <w:t>de l’OMPI à</w:t>
      </w:r>
      <w:r>
        <w:rPr>
          <w:color w:val="222222"/>
        </w:rPr>
        <w:t xml:space="preserve"> l’adresse suivante : </w:t>
      </w:r>
      <w:r w:rsidRPr="00375432">
        <w:rPr>
          <w:rStyle w:val="hps"/>
          <w:color w:val="222222"/>
        </w:rPr>
        <w:t>http://www.wipo.int/edocs/mdocs/mdocs/fr/cdip_12/cdip_12_8.pdf</w:t>
      </w:r>
      <w:r>
        <w:rPr>
          <w:color w:val="222222"/>
        </w:rPr>
        <w:t>.</w:t>
      </w:r>
    </w:p>
  </w:footnote>
  <w:footnote w:id="21">
    <w:p w:rsidR="00C613F5" w:rsidRDefault="00C613F5">
      <w:pPr>
        <w:pStyle w:val="FootnoteText"/>
      </w:pPr>
      <w:r>
        <w:rPr>
          <w:rStyle w:val="FootnoteReference"/>
        </w:rPr>
        <w:footnoteRef/>
      </w:r>
      <w:r>
        <w:t xml:space="preserve"> </w:t>
      </w:r>
      <w:r>
        <w:tab/>
        <w:t>Voir également l’OMD 2 (Assurer l’éducation primaire pour tous) dans l’annexe II, Section 2 pour de plus amples informations.</w:t>
      </w:r>
    </w:p>
  </w:footnote>
  <w:footnote w:id="22">
    <w:p w:rsidR="00C613F5" w:rsidRDefault="00C613F5" w:rsidP="00B337EF">
      <w:pPr>
        <w:pStyle w:val="FootnoteText"/>
      </w:pPr>
      <w:r>
        <w:rPr>
          <w:rStyle w:val="FootnoteReference"/>
        </w:rPr>
        <w:footnoteRef/>
      </w:r>
      <w:r>
        <w:t xml:space="preserve"> </w:t>
      </w:r>
      <w:r>
        <w:tab/>
        <w:t>Voir également l’OMD 7 (Préserver l’environnement) dans l’annexe II, Section 2.</w:t>
      </w:r>
    </w:p>
  </w:footnote>
  <w:footnote w:id="23">
    <w:p w:rsidR="00C613F5" w:rsidRDefault="00C613F5" w:rsidP="00B337EF">
      <w:pPr>
        <w:pStyle w:val="FootnoteText"/>
      </w:pPr>
      <w:r w:rsidRPr="00F428A1">
        <w:rPr>
          <w:rStyle w:val="FootnoteReference"/>
        </w:rPr>
        <w:footnoteRef/>
      </w:r>
      <w:r>
        <w:t xml:space="preserve"> </w:t>
      </w:r>
      <w:r>
        <w:tab/>
        <w:t>Voir l’OMD </w:t>
      </w:r>
      <w:r w:rsidRPr="00F428A1">
        <w:t>4 (</w:t>
      </w:r>
      <w:r>
        <w:t>Réduire la mortalité infantile</w:t>
      </w:r>
      <w:r w:rsidRPr="00F428A1">
        <w:t xml:space="preserve">) </w:t>
      </w:r>
      <w:r>
        <w:t>et l’OMD </w:t>
      </w:r>
      <w:r w:rsidRPr="00F428A1">
        <w:t>5 (</w:t>
      </w:r>
      <w:r>
        <w:t>Améliorer la santé maternelle</w:t>
      </w:r>
      <w:r w:rsidRPr="00F428A1">
        <w:t xml:space="preserve">) </w:t>
      </w:r>
      <w:r>
        <w:t>dans l’annexe II, Section </w:t>
      </w:r>
      <w:r w:rsidRPr="00F428A1">
        <w:t>2</w:t>
      </w:r>
      <w:r>
        <w:t>, qui résume également la contribution de l’OMPI aux OMD en rapport avec la santé</w:t>
      </w:r>
      <w:r w:rsidRPr="00F428A1">
        <w:t>.</w:t>
      </w:r>
    </w:p>
  </w:footnote>
  <w:footnote w:id="24">
    <w:p w:rsidR="00C613F5" w:rsidRPr="001B2AC2" w:rsidRDefault="00C613F5" w:rsidP="00C65987">
      <w:pPr>
        <w:pStyle w:val="FootnoteText"/>
        <w:rPr>
          <w:szCs w:val="18"/>
        </w:rPr>
      </w:pPr>
      <w:r w:rsidRPr="001B2AC2">
        <w:rPr>
          <w:rStyle w:val="FootnoteReference"/>
          <w:rFonts w:cs="Arial"/>
          <w:szCs w:val="18"/>
        </w:rPr>
        <w:footnoteRef/>
      </w:r>
      <w:r w:rsidRPr="001B2AC2">
        <w:rPr>
          <w:szCs w:val="18"/>
        </w:rPr>
        <w:t xml:space="preserve"> </w:t>
      </w:r>
      <w:r>
        <w:rPr>
          <w:szCs w:val="18"/>
        </w:rPr>
        <w:tab/>
      </w:r>
      <w:r w:rsidRPr="001B2AC2">
        <w:rPr>
          <w:szCs w:val="18"/>
        </w:rPr>
        <w:t xml:space="preserve">SCCR 24 : </w:t>
      </w:r>
      <w:hyperlink r:id="rId3" w:history="1">
        <w:r w:rsidRPr="001B2AC2">
          <w:rPr>
            <w:rStyle w:val="Hyperlink"/>
            <w:rFonts w:cs="Arial"/>
            <w:szCs w:val="18"/>
          </w:rPr>
          <w:t>http://www.wipo.int/meetings/en/details.jsp?meeting_id=25014</w:t>
        </w:r>
      </w:hyperlink>
      <w:r w:rsidRPr="001B2AC2">
        <w:rPr>
          <w:szCs w:val="18"/>
        </w:rPr>
        <w:t xml:space="preserve"> et </w:t>
      </w:r>
      <w:r>
        <w:rPr>
          <w:szCs w:val="18"/>
        </w:rPr>
        <w:br/>
      </w:r>
      <w:r w:rsidRPr="001B2AC2">
        <w:rPr>
          <w:szCs w:val="18"/>
        </w:rPr>
        <w:t xml:space="preserve">SCCR 25 : </w:t>
      </w:r>
      <w:hyperlink r:id="rId4" w:history="1">
        <w:r w:rsidRPr="001B2AC2">
          <w:rPr>
            <w:rStyle w:val="Hyperlink"/>
            <w:rFonts w:cs="Arial"/>
            <w:szCs w:val="18"/>
          </w:rPr>
          <w:t>http://www.wipo.int/meetings/en/details.jsp?meeting_id=25024</w:t>
        </w:r>
      </w:hyperlink>
      <w:r w:rsidRPr="001B2AC2">
        <w:rPr>
          <w:szCs w:val="18"/>
        </w:rPr>
        <w:t xml:space="preserve"> .</w:t>
      </w:r>
    </w:p>
  </w:footnote>
  <w:footnote w:id="25">
    <w:p w:rsidR="00C613F5" w:rsidRPr="001B2AC2" w:rsidRDefault="00C613F5" w:rsidP="00C65987">
      <w:pPr>
        <w:pStyle w:val="FootnoteText"/>
        <w:rPr>
          <w:szCs w:val="18"/>
        </w:rPr>
      </w:pPr>
      <w:r w:rsidRPr="001B2AC2">
        <w:rPr>
          <w:rStyle w:val="FootnoteReference"/>
          <w:rFonts w:cs="Arial"/>
          <w:szCs w:val="18"/>
        </w:rPr>
        <w:footnoteRef/>
      </w:r>
      <w:r w:rsidRPr="001B2AC2">
        <w:rPr>
          <w:szCs w:val="18"/>
        </w:rPr>
        <w:t xml:space="preserve"> </w:t>
      </w:r>
      <w:r>
        <w:rPr>
          <w:szCs w:val="18"/>
        </w:rPr>
        <w:tab/>
        <w:t>SCCR/</w:t>
      </w:r>
      <w:r w:rsidRPr="001B2AC2">
        <w:rPr>
          <w:szCs w:val="18"/>
        </w:rPr>
        <w:t xml:space="preserve">24 : </w:t>
      </w:r>
      <w:hyperlink r:id="rId5" w:history="1">
        <w:r w:rsidRPr="001B2AC2">
          <w:rPr>
            <w:rStyle w:val="Hyperlink"/>
            <w:rFonts w:cs="Arial"/>
            <w:szCs w:val="18"/>
          </w:rPr>
          <w:t>http://www.wipo.int/meetings/en/details.jsp?meeting_id=25014</w:t>
        </w:r>
      </w:hyperlink>
      <w:r>
        <w:rPr>
          <w:szCs w:val="18"/>
        </w:rPr>
        <w:t xml:space="preserve">  et </w:t>
      </w:r>
      <w:r>
        <w:rPr>
          <w:szCs w:val="18"/>
        </w:rPr>
        <w:br/>
        <w:t>SCCR/</w:t>
      </w:r>
      <w:r w:rsidRPr="001B2AC2">
        <w:rPr>
          <w:szCs w:val="18"/>
        </w:rPr>
        <w:t xml:space="preserve">25 : </w:t>
      </w:r>
      <w:hyperlink r:id="rId6" w:history="1">
        <w:r w:rsidRPr="001B2AC2">
          <w:rPr>
            <w:rStyle w:val="Hyperlink"/>
            <w:rFonts w:cs="Arial"/>
            <w:szCs w:val="18"/>
          </w:rPr>
          <w:t>http://www.wipo.int/meetings/en/details.jsp?meeting_id=25024</w:t>
        </w:r>
      </w:hyperlink>
      <w:r w:rsidRPr="001B2AC2">
        <w:rPr>
          <w:szCs w:val="18"/>
        </w:rPr>
        <w:t xml:space="preserve"> .</w:t>
      </w:r>
    </w:p>
  </w:footnote>
  <w:footnote w:id="26">
    <w:p w:rsidR="00C613F5" w:rsidRPr="001B2AC2" w:rsidRDefault="00C613F5" w:rsidP="00C65987">
      <w:pPr>
        <w:pStyle w:val="FootnoteText"/>
        <w:rPr>
          <w:szCs w:val="18"/>
        </w:rPr>
      </w:pPr>
      <w:r w:rsidRPr="001B2AC2">
        <w:rPr>
          <w:rStyle w:val="FootnoteReference"/>
          <w:rFonts w:cs="Arial"/>
          <w:szCs w:val="18"/>
        </w:rPr>
        <w:footnoteRef/>
      </w:r>
      <w:r>
        <w:t xml:space="preserve"> </w:t>
      </w:r>
      <w:r>
        <w:tab/>
      </w:r>
      <w:hyperlink r:id="rId7" w:tooltip="http://www.wipo.int/meetings/en/doc_details.jsp?doc_id=208882" w:history="1">
        <w:r w:rsidRPr="001B2AC2">
          <w:rPr>
            <w:rStyle w:val="Hyperlink"/>
            <w:rFonts w:cs="Arial"/>
            <w:szCs w:val="18"/>
          </w:rPr>
          <w:t>http://www.wipo.int/meetings/en/doc_details.jsp?doc_id=208882</w:t>
        </w:r>
      </w:hyperlink>
    </w:p>
  </w:footnote>
  <w:footnote w:id="27">
    <w:p w:rsidR="00C613F5" w:rsidRPr="001B2AC2" w:rsidRDefault="00C613F5" w:rsidP="001D2A9E">
      <w:pPr>
        <w:pStyle w:val="FootnoteText"/>
        <w:rPr>
          <w:szCs w:val="18"/>
        </w:rPr>
      </w:pPr>
      <w:r w:rsidRPr="001B2AC2">
        <w:rPr>
          <w:rStyle w:val="FootnoteReference"/>
          <w:rFonts w:cs="Arial"/>
          <w:szCs w:val="18"/>
        </w:rPr>
        <w:footnoteRef/>
      </w:r>
      <w:r>
        <w:rPr>
          <w:szCs w:val="18"/>
        </w:rPr>
        <w:tab/>
      </w:r>
      <w:r w:rsidRPr="001B2AC2">
        <w:rPr>
          <w:szCs w:val="18"/>
        </w:rPr>
        <w:t xml:space="preserve">OMPI. </w:t>
      </w:r>
      <w:r w:rsidRPr="001B2AC2">
        <w:rPr>
          <w:i/>
          <w:iCs/>
          <w:szCs w:val="18"/>
        </w:rPr>
        <w:t>Rapport annuel sur les ressources humaines</w:t>
      </w:r>
      <w:r w:rsidRPr="001B2AC2">
        <w:rPr>
          <w:szCs w:val="18"/>
        </w:rPr>
        <w:t xml:space="preserve">, p. 9. Tiré de : </w:t>
      </w:r>
      <w:r w:rsidRPr="001B2AC2">
        <w:rPr>
          <w:i/>
          <w:szCs w:val="18"/>
        </w:rPr>
        <w:t>http://www.wipo.int/edocs/mdocs/govbody/fr/wo_pbc_21/wo_pbc_21_13.pdf</w:t>
      </w:r>
    </w:p>
  </w:footnote>
  <w:footnote w:id="28">
    <w:p w:rsidR="00C613F5" w:rsidRPr="001B2AC2" w:rsidRDefault="00C613F5" w:rsidP="001D2A9E">
      <w:pPr>
        <w:pStyle w:val="FootnoteText"/>
        <w:rPr>
          <w:szCs w:val="18"/>
        </w:rPr>
      </w:pPr>
      <w:r w:rsidRPr="001B2AC2">
        <w:rPr>
          <w:rStyle w:val="FootnoteReference"/>
          <w:rFonts w:cs="Arial"/>
          <w:szCs w:val="18"/>
        </w:rPr>
        <w:footnoteRef/>
      </w:r>
      <w:r w:rsidRPr="00C613F5">
        <w:rPr>
          <w:szCs w:val="18"/>
          <w:lang w:val="en-US"/>
        </w:rPr>
        <w:tab/>
      </w:r>
      <w:proofErr w:type="gramStart"/>
      <w:r w:rsidRPr="00C613F5">
        <w:rPr>
          <w:szCs w:val="18"/>
          <w:lang w:val="en-US"/>
        </w:rPr>
        <w:t>OMPI.</w:t>
      </w:r>
      <w:proofErr w:type="gramEnd"/>
      <w:r w:rsidRPr="00C613F5">
        <w:rPr>
          <w:szCs w:val="18"/>
          <w:lang w:val="en-US"/>
        </w:rPr>
        <w:t xml:space="preserve"> </w:t>
      </w:r>
      <w:r w:rsidRPr="00C613F5">
        <w:rPr>
          <w:i/>
          <w:iCs/>
          <w:szCs w:val="18"/>
          <w:lang w:val="en-US"/>
        </w:rPr>
        <w:t>Annual Statistical Report of the WIPO Academy, 2012</w:t>
      </w:r>
      <w:r w:rsidRPr="00C613F5">
        <w:rPr>
          <w:szCs w:val="18"/>
          <w:lang w:val="en-US"/>
        </w:rPr>
        <w:t xml:space="preserve">, p. 5. </w:t>
      </w:r>
      <w:r w:rsidRPr="001B2AC2">
        <w:rPr>
          <w:szCs w:val="18"/>
        </w:rPr>
        <w:t xml:space="preserve">Tiré de : </w:t>
      </w:r>
      <w:hyperlink r:id="rId8" w:history="1">
        <w:r w:rsidRPr="001B2AC2">
          <w:rPr>
            <w:rStyle w:val="Hyperlink"/>
            <w:rFonts w:cs="Arial"/>
            <w:szCs w:val="18"/>
          </w:rPr>
          <w:t>http://www.wipo.int/export/sites/www/academy/en/about/pdf/academy_statistics_2012.pdf</w:t>
        </w:r>
      </w:hyperlink>
    </w:p>
  </w:footnote>
  <w:footnote w:id="29">
    <w:p w:rsidR="00C613F5" w:rsidRPr="001B2AC2" w:rsidRDefault="00C613F5" w:rsidP="001D2A9E">
      <w:pPr>
        <w:pStyle w:val="FootnoteText"/>
        <w:rPr>
          <w:szCs w:val="18"/>
        </w:rPr>
      </w:pPr>
      <w:r w:rsidRPr="001B2AC2">
        <w:rPr>
          <w:rStyle w:val="FootnoteReference"/>
          <w:rFonts w:cs="Arial"/>
          <w:szCs w:val="18"/>
        </w:rPr>
        <w:footnoteRef/>
      </w:r>
      <w:r>
        <w:rPr>
          <w:szCs w:val="18"/>
        </w:rPr>
        <w:tab/>
      </w:r>
      <w:r w:rsidRPr="001B2AC2">
        <w:rPr>
          <w:szCs w:val="18"/>
        </w:rPr>
        <w:t>Ibid. p. 10.</w:t>
      </w:r>
    </w:p>
  </w:footnote>
  <w:footnote w:id="30">
    <w:p w:rsidR="00C613F5" w:rsidRPr="001B2AC2" w:rsidRDefault="00C613F5" w:rsidP="001D2A9E">
      <w:pPr>
        <w:pStyle w:val="FootnoteText"/>
        <w:rPr>
          <w:szCs w:val="18"/>
        </w:rPr>
      </w:pPr>
      <w:r w:rsidRPr="001B2AC2">
        <w:rPr>
          <w:rStyle w:val="FootnoteReference"/>
          <w:rFonts w:cs="Arial"/>
          <w:szCs w:val="18"/>
        </w:rPr>
        <w:footnoteRef/>
      </w:r>
      <w:r>
        <w:rPr>
          <w:szCs w:val="18"/>
        </w:rPr>
        <w:tab/>
      </w:r>
      <w:r w:rsidRPr="001B2AC2">
        <w:rPr>
          <w:szCs w:val="18"/>
        </w:rPr>
        <w:t>Ibid. p. 17.</w:t>
      </w:r>
    </w:p>
  </w:footnote>
  <w:footnote w:id="31">
    <w:p w:rsidR="00C613F5" w:rsidRPr="001B2AC2" w:rsidRDefault="00C613F5" w:rsidP="001D2A9E">
      <w:pPr>
        <w:pStyle w:val="FootnoteText"/>
        <w:rPr>
          <w:szCs w:val="18"/>
        </w:rPr>
      </w:pPr>
      <w:r w:rsidRPr="001B2AC2">
        <w:rPr>
          <w:rStyle w:val="FootnoteReference"/>
          <w:rFonts w:cs="Arial"/>
          <w:szCs w:val="18"/>
        </w:rPr>
        <w:footnoteRef/>
      </w:r>
      <w:r w:rsidRPr="001B2AC2">
        <w:rPr>
          <w:szCs w:val="18"/>
        </w:rPr>
        <w:t xml:space="preserve"> </w:t>
      </w:r>
      <w:r>
        <w:rPr>
          <w:szCs w:val="18"/>
        </w:rPr>
        <w:tab/>
      </w:r>
      <w:r w:rsidRPr="001B2AC2">
        <w:rPr>
          <w:szCs w:val="18"/>
        </w:rPr>
        <w:t>Les travaux de l’OMPI sur les savoirs traditionnels, les expressions culturelles traditionnelles et les ressources génétiques contribuent également à la réalisation de l’OMD 7.  Prière de voir le renvoi au titre de cet objectif.</w:t>
      </w:r>
    </w:p>
  </w:footnote>
  <w:footnote w:id="32">
    <w:p w:rsidR="00C613F5" w:rsidRPr="0085542B" w:rsidRDefault="00C613F5" w:rsidP="00000D40">
      <w:pPr>
        <w:pStyle w:val="FootnoteText"/>
      </w:pPr>
      <w:r w:rsidRPr="0085542B">
        <w:rPr>
          <w:rStyle w:val="FootnoteReference"/>
        </w:rPr>
        <w:footnoteRef/>
      </w:r>
      <w:r w:rsidRPr="0085542B">
        <w:t xml:space="preserve"> </w:t>
      </w:r>
      <w:r>
        <w:tab/>
      </w:r>
      <w:r w:rsidRPr="00A04FBC">
        <w:t>Voir également MDG 6 (</w:t>
      </w:r>
      <w:r w:rsidRPr="00A04FBC">
        <w:rPr>
          <w:rFonts w:eastAsia="Calibri"/>
        </w:rPr>
        <w:t>Combattre le VIH/sida, le paludisme et d’autres maladies</w:t>
      </w:r>
      <w:r>
        <w:rPr>
          <w:rFonts w:eastAsia="Calibri"/>
        </w:rPr>
        <w:t>) annexe II, section 1</w:t>
      </w:r>
      <w:r w:rsidRPr="00A04FBC">
        <w:rPr>
          <w:rFonts w:eastAsia="Calibri"/>
        </w:rPr>
        <w:t>.</w:t>
      </w:r>
      <w:r w:rsidRPr="00A04FBC">
        <w:t xml:space="preserve"> </w:t>
      </w:r>
    </w:p>
    <w:p w:rsidR="00C613F5" w:rsidRDefault="00C613F5" w:rsidP="00000D40">
      <w:pPr>
        <w:pStyle w:val="FootnoteText"/>
      </w:pPr>
    </w:p>
  </w:footnote>
  <w:footnote w:id="33">
    <w:p w:rsidR="00C613F5" w:rsidRPr="001B2AC2" w:rsidRDefault="00C613F5" w:rsidP="001D2A9E">
      <w:pPr>
        <w:pStyle w:val="FootnoteText"/>
        <w:rPr>
          <w:szCs w:val="18"/>
        </w:rPr>
      </w:pPr>
      <w:r w:rsidRPr="001B2AC2">
        <w:rPr>
          <w:rStyle w:val="FootnoteReference"/>
          <w:rFonts w:cs="Arial"/>
          <w:szCs w:val="18"/>
        </w:rPr>
        <w:footnoteRef/>
      </w:r>
      <w:r>
        <w:rPr>
          <w:szCs w:val="18"/>
        </w:rPr>
        <w:tab/>
      </w:r>
      <w:r w:rsidRPr="001B2AC2">
        <w:rPr>
          <w:szCs w:val="18"/>
        </w:rPr>
        <w:t xml:space="preserve">OMPI. </w:t>
      </w:r>
      <w:r w:rsidRPr="001B2AC2">
        <w:rPr>
          <w:i/>
          <w:szCs w:val="18"/>
        </w:rPr>
        <w:t>Promouvoir l’accès aux technologies et l’innovation dans le domaine médical : convergences entre santé publique, propriété intellectuelle et commerce</w:t>
      </w:r>
      <w:r w:rsidRPr="001B2AC2">
        <w:rPr>
          <w:i/>
          <w:iCs/>
          <w:szCs w:val="18"/>
        </w:rPr>
        <w:t>.</w:t>
      </w:r>
      <w:r w:rsidRPr="001B2AC2">
        <w:rPr>
          <w:szCs w:val="18"/>
        </w:rPr>
        <w:t xml:space="preserve"> Tiré de : </w:t>
      </w:r>
      <w:r w:rsidRPr="001B2AC2">
        <w:rPr>
          <w:i/>
          <w:szCs w:val="18"/>
        </w:rPr>
        <w:t>http://www.wipo.int/export/sites/www/freepublications/fr/global_challenges/628/wipo_pub_628.pdf</w:t>
      </w:r>
    </w:p>
  </w:footnote>
  <w:footnote w:id="34">
    <w:p w:rsidR="00C613F5" w:rsidRPr="001B2AC2" w:rsidRDefault="00C613F5" w:rsidP="001D2A9E">
      <w:pPr>
        <w:pStyle w:val="FootnoteText"/>
        <w:rPr>
          <w:szCs w:val="18"/>
        </w:rPr>
      </w:pPr>
      <w:r w:rsidRPr="001B2AC2">
        <w:rPr>
          <w:rStyle w:val="FootnoteReference"/>
          <w:rFonts w:cs="Arial"/>
          <w:szCs w:val="18"/>
        </w:rPr>
        <w:footnoteRef/>
      </w:r>
      <w:r w:rsidRPr="001B2AC2">
        <w:rPr>
          <w:szCs w:val="18"/>
        </w:rPr>
        <w:t xml:space="preserve"> </w:t>
      </w:r>
      <w:r>
        <w:rPr>
          <w:szCs w:val="18"/>
        </w:rPr>
        <w:tab/>
      </w:r>
      <w:r w:rsidRPr="001B2AC2">
        <w:rPr>
          <w:szCs w:val="18"/>
        </w:rPr>
        <w:t>Les travaux de l’OMPI sur les savoirs traditionnels, les expressions culturelles traditionnelles et les ressources génétiques contribuent également à la réalisation de l’OMD 3.  Prière de voir le renvoi au titre de cet objectif.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Default="00C613F5">
    <w:pPr>
      <w:pStyle w:val="Header"/>
      <w:jc w:val="right"/>
    </w:pPr>
    <w:r>
      <w:t>C</w:t>
    </w:r>
    <w:r w:rsidR="00CA03F3">
      <w:t>DIP/14/12 </w:t>
    </w:r>
    <w:r>
      <w:t>Rev.</w:t>
    </w:r>
  </w:p>
  <w:p w:rsidR="00C613F5" w:rsidRDefault="00C613F5">
    <w:pPr>
      <w:pStyle w:val="Header"/>
      <w:jc w:val="right"/>
    </w:pPr>
    <w:proofErr w:type="gramStart"/>
    <w:r>
      <w:t>page</w:t>
    </w:r>
    <w:proofErr w:type="gramEnd"/>
    <w:r>
      <w:t xml:space="preserve"> </w:t>
    </w:r>
    <w:sdt>
      <w:sdtPr>
        <w:id w:val="5971423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48E1">
          <w:rPr>
            <w:noProof/>
          </w:rPr>
          <w:t>2</w:t>
        </w:r>
        <w:r>
          <w:rPr>
            <w:noProof/>
          </w:rPr>
          <w:fldChar w:fldCharType="end"/>
        </w:r>
      </w:sdtContent>
    </w:sdt>
  </w:p>
  <w:p w:rsidR="00C613F5" w:rsidRPr="004D7BA8" w:rsidRDefault="00C613F5" w:rsidP="00BC1723">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4D7BA8" w:rsidRDefault="00C613F5" w:rsidP="005560D5">
    <w:pPr>
      <w:pStyle w:val="Header"/>
      <w:jc w:val="right"/>
    </w:pPr>
    <w:r w:rsidRPr="004D7BA8">
      <w:t>CDIP</w:t>
    </w:r>
    <w:r>
      <w:t>/14/12</w:t>
    </w:r>
    <w:r w:rsidR="00CA03F3">
      <w:t> </w:t>
    </w:r>
    <w:r w:rsidR="00DE514C">
      <w:t>Rev.</w:t>
    </w:r>
  </w:p>
  <w:p w:rsidR="00C613F5" w:rsidRDefault="00C613F5" w:rsidP="00BC1723">
    <w:pPr>
      <w:pStyle w:val="Header"/>
      <w:jc w:val="right"/>
    </w:pPr>
    <w:r>
      <w:t xml:space="preserve">Annexe II, page </w:t>
    </w:r>
    <w:r w:rsidRPr="002856EC">
      <w:fldChar w:fldCharType="begin"/>
    </w:r>
    <w:r w:rsidRPr="002856EC">
      <w:instrText xml:space="preserve"> PAGE   \* MERGEFORMAT </w:instrText>
    </w:r>
    <w:r w:rsidRPr="002856EC">
      <w:fldChar w:fldCharType="separate"/>
    </w:r>
    <w:r w:rsidR="00AC48E1">
      <w:rPr>
        <w:noProof/>
      </w:rPr>
      <w:t>73</w:t>
    </w:r>
    <w:r w:rsidRPr="002856EC">
      <w:fldChar w:fldCharType="end"/>
    </w:r>
  </w:p>
  <w:p w:rsidR="00C613F5" w:rsidRPr="004D7BA8" w:rsidRDefault="00C613F5" w:rsidP="00BC1723">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780DEE" w:rsidRDefault="00C613F5" w:rsidP="00BC1723">
    <w:pPr>
      <w:pStyle w:val="Header"/>
      <w:jc w:val="right"/>
    </w:pPr>
    <w:r>
      <w:t>CDIP/14/12</w:t>
    </w:r>
    <w:r w:rsidR="00CA03F3">
      <w:t> </w:t>
    </w:r>
    <w:r w:rsidR="00DE514C">
      <w:t>Rev.</w:t>
    </w:r>
  </w:p>
  <w:p w:rsidR="00C613F5" w:rsidRDefault="00C613F5" w:rsidP="00BC1723">
    <w:pPr>
      <w:pStyle w:val="Header"/>
      <w:jc w:val="right"/>
    </w:pPr>
    <w:r>
      <w:t>ANNEXE II</w:t>
    </w:r>
  </w:p>
  <w:p w:rsidR="00C613F5" w:rsidRPr="00780DEE" w:rsidRDefault="00C613F5" w:rsidP="00BC172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4D7BA8" w:rsidRDefault="00C613F5" w:rsidP="00BC1723">
    <w:pPr>
      <w:pStyle w:val="Header"/>
      <w:jc w:val="right"/>
    </w:pPr>
    <w:r w:rsidRPr="004D7BA8">
      <w:t>CDIP</w:t>
    </w:r>
    <w:r>
      <w:t>/14/12</w:t>
    </w:r>
    <w:r w:rsidR="00CA03F3">
      <w:t> </w:t>
    </w:r>
    <w:r>
      <w:t>Rev.</w:t>
    </w:r>
  </w:p>
  <w:p w:rsidR="00C613F5" w:rsidRDefault="00C613F5" w:rsidP="00BC1723">
    <w:pPr>
      <w:pStyle w:val="Header"/>
      <w:jc w:val="right"/>
    </w:pPr>
    <w:r>
      <w:t xml:space="preserve">Annexe I, page </w:t>
    </w:r>
    <w:r>
      <w:fldChar w:fldCharType="begin"/>
    </w:r>
    <w:r>
      <w:instrText xml:space="preserve"> PAGE  \* Arabic  \* MERGEFORMAT </w:instrText>
    </w:r>
    <w:r>
      <w:fldChar w:fldCharType="separate"/>
    </w:r>
    <w:r w:rsidR="00AC48E1">
      <w:rPr>
        <w:noProof/>
      </w:rPr>
      <w:t>4</w:t>
    </w:r>
    <w:r>
      <w:fldChar w:fldCharType="end"/>
    </w:r>
  </w:p>
  <w:p w:rsidR="00C613F5" w:rsidRPr="004D7BA8" w:rsidRDefault="00C613F5" w:rsidP="00BC172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780DEE" w:rsidRDefault="00C613F5" w:rsidP="00BC1723">
    <w:pPr>
      <w:pStyle w:val="Header"/>
      <w:jc w:val="right"/>
    </w:pPr>
    <w:r>
      <w:t>CDIP/14/12</w:t>
    </w:r>
    <w:r w:rsidR="00CA03F3">
      <w:t> </w:t>
    </w:r>
    <w:r>
      <w:t>Rev.</w:t>
    </w:r>
  </w:p>
  <w:p w:rsidR="00C613F5" w:rsidRDefault="00C613F5" w:rsidP="00BC1723">
    <w:pPr>
      <w:pStyle w:val="Header"/>
      <w:jc w:val="right"/>
    </w:pPr>
    <w:r>
      <w:t>ANNEXE I</w:t>
    </w:r>
  </w:p>
  <w:p w:rsidR="00C613F5" w:rsidRPr="00780DEE" w:rsidRDefault="00C613F5" w:rsidP="00BC172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AC48E1" w:rsidRDefault="00C613F5" w:rsidP="005560D5">
    <w:pPr>
      <w:pStyle w:val="Header"/>
      <w:jc w:val="right"/>
      <w:rPr>
        <w:lang w:val="en-US"/>
      </w:rPr>
    </w:pPr>
    <w:r w:rsidRPr="00AC48E1">
      <w:rPr>
        <w:lang w:val="en-US"/>
      </w:rPr>
      <w:t>CDIP/14/12</w:t>
    </w:r>
    <w:r w:rsidR="00CA03F3" w:rsidRPr="00AC48E1">
      <w:rPr>
        <w:lang w:val="en-US"/>
      </w:rPr>
      <w:t> </w:t>
    </w:r>
    <w:r w:rsidR="00DE514C" w:rsidRPr="00AC48E1">
      <w:rPr>
        <w:lang w:val="en-US"/>
      </w:rPr>
      <w:t>Rev.</w:t>
    </w:r>
  </w:p>
  <w:p w:rsidR="00C613F5" w:rsidRPr="00AC48E1" w:rsidRDefault="00C613F5" w:rsidP="00BC1723">
    <w:pPr>
      <w:pStyle w:val="Header"/>
      <w:jc w:val="right"/>
      <w:rPr>
        <w:lang w:val="en-US"/>
      </w:rPr>
    </w:pPr>
    <w:r w:rsidRPr="00AC48E1">
      <w:rPr>
        <w:lang w:val="en-US"/>
      </w:rPr>
      <w:t xml:space="preserve">Appendice I, page </w:t>
    </w:r>
    <w:r w:rsidRPr="002856EC">
      <w:fldChar w:fldCharType="begin"/>
    </w:r>
    <w:r w:rsidRPr="00AC48E1">
      <w:rPr>
        <w:lang w:val="en-US"/>
      </w:rPr>
      <w:instrText xml:space="preserve"> PAGE   \* MERGEFORMAT </w:instrText>
    </w:r>
    <w:r w:rsidRPr="002856EC">
      <w:fldChar w:fldCharType="separate"/>
    </w:r>
    <w:r w:rsidR="00AC48E1" w:rsidRPr="00AC48E1">
      <w:rPr>
        <w:noProof/>
        <w:lang w:val="en-US"/>
      </w:rPr>
      <w:t>2</w:t>
    </w:r>
    <w:r w:rsidRPr="002856EC">
      <w:fldChar w:fldCharType="end"/>
    </w:r>
  </w:p>
  <w:p w:rsidR="00C613F5" w:rsidRPr="00AC48E1" w:rsidRDefault="00C613F5" w:rsidP="00BC1723">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780DEE" w:rsidRDefault="00C613F5" w:rsidP="00BC1723">
    <w:pPr>
      <w:pStyle w:val="Header"/>
      <w:jc w:val="right"/>
    </w:pPr>
    <w:r>
      <w:t>CDIP/14/12</w:t>
    </w:r>
    <w:r w:rsidR="00CA03F3">
      <w:t> </w:t>
    </w:r>
    <w:r w:rsidR="00DE514C">
      <w:t>Rev.</w:t>
    </w:r>
  </w:p>
  <w:p w:rsidR="00C613F5" w:rsidRDefault="00C613F5" w:rsidP="00BC1723">
    <w:pPr>
      <w:pStyle w:val="Header"/>
      <w:jc w:val="right"/>
    </w:pPr>
    <w:r>
      <w:t>APPENDICE I</w:t>
    </w:r>
  </w:p>
  <w:p w:rsidR="00C613F5" w:rsidRPr="00780DEE" w:rsidRDefault="00C613F5" w:rsidP="00BC1723">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4D7BA8" w:rsidRDefault="00C613F5" w:rsidP="005560D5">
    <w:pPr>
      <w:pStyle w:val="Header"/>
      <w:jc w:val="right"/>
    </w:pPr>
    <w:r w:rsidRPr="004D7BA8">
      <w:t>CDIP</w:t>
    </w:r>
    <w:r>
      <w:t>/14/12</w:t>
    </w:r>
    <w:r w:rsidR="00CA03F3">
      <w:t> </w:t>
    </w:r>
    <w:r w:rsidR="00DE514C">
      <w:t>Rev.</w:t>
    </w:r>
  </w:p>
  <w:p w:rsidR="00C613F5" w:rsidRDefault="00C613F5" w:rsidP="00BC1723">
    <w:pPr>
      <w:pStyle w:val="Header"/>
      <w:jc w:val="right"/>
    </w:pPr>
    <w:r>
      <w:t xml:space="preserve">Appendice II, page </w:t>
    </w:r>
    <w:r w:rsidRPr="002856EC">
      <w:fldChar w:fldCharType="begin"/>
    </w:r>
    <w:r w:rsidRPr="002856EC">
      <w:instrText xml:space="preserve"> PAGE   \* MERGEFORMAT </w:instrText>
    </w:r>
    <w:r w:rsidRPr="002856EC">
      <w:fldChar w:fldCharType="separate"/>
    </w:r>
    <w:r w:rsidR="00AC48E1">
      <w:rPr>
        <w:noProof/>
      </w:rPr>
      <w:t>7</w:t>
    </w:r>
    <w:r w:rsidRPr="002856EC">
      <w:fldChar w:fldCharType="end"/>
    </w:r>
  </w:p>
  <w:p w:rsidR="00C613F5" w:rsidRPr="004D7BA8" w:rsidRDefault="00C613F5" w:rsidP="00BC1723">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780DEE" w:rsidRDefault="00C613F5" w:rsidP="00BC1723">
    <w:pPr>
      <w:pStyle w:val="Header"/>
      <w:jc w:val="right"/>
    </w:pPr>
    <w:r>
      <w:t>CDIP/14/12</w:t>
    </w:r>
    <w:r w:rsidR="00CA03F3">
      <w:t> </w:t>
    </w:r>
    <w:r w:rsidR="00DE514C">
      <w:t>Rev.</w:t>
    </w:r>
  </w:p>
  <w:p w:rsidR="00C613F5" w:rsidRDefault="00C613F5" w:rsidP="00BC1723">
    <w:pPr>
      <w:pStyle w:val="Header"/>
      <w:jc w:val="right"/>
    </w:pPr>
    <w:r>
      <w:t>APPENDICE II</w:t>
    </w:r>
  </w:p>
  <w:p w:rsidR="00C613F5" w:rsidRPr="00780DEE" w:rsidRDefault="00C613F5" w:rsidP="00BC1723">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4D7BA8" w:rsidRDefault="00C613F5" w:rsidP="005560D5">
    <w:pPr>
      <w:pStyle w:val="Header"/>
      <w:jc w:val="right"/>
    </w:pPr>
    <w:r w:rsidRPr="004D7BA8">
      <w:t>CDIP</w:t>
    </w:r>
    <w:r>
      <w:t>/14/12</w:t>
    </w:r>
    <w:r w:rsidR="00CA03F3">
      <w:t> </w:t>
    </w:r>
    <w:r w:rsidR="00DE514C">
      <w:t>Rev.</w:t>
    </w:r>
  </w:p>
  <w:p w:rsidR="00C613F5" w:rsidRDefault="00C613F5" w:rsidP="00BC1723">
    <w:pPr>
      <w:pStyle w:val="Header"/>
      <w:jc w:val="right"/>
    </w:pPr>
    <w:r>
      <w:t xml:space="preserve">Appendice III, page </w:t>
    </w:r>
    <w:r w:rsidRPr="002856EC">
      <w:fldChar w:fldCharType="begin"/>
    </w:r>
    <w:r w:rsidRPr="002856EC">
      <w:instrText xml:space="preserve"> PAGE   \* MERGEFORMAT </w:instrText>
    </w:r>
    <w:r w:rsidRPr="002856EC">
      <w:fldChar w:fldCharType="separate"/>
    </w:r>
    <w:r w:rsidR="00AC48E1">
      <w:rPr>
        <w:noProof/>
      </w:rPr>
      <w:t>3</w:t>
    </w:r>
    <w:r w:rsidRPr="002856EC">
      <w:fldChar w:fldCharType="end"/>
    </w:r>
  </w:p>
  <w:p w:rsidR="00C613F5" w:rsidRPr="004D7BA8" w:rsidRDefault="00C613F5" w:rsidP="00BC1723">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F5" w:rsidRPr="00780DEE" w:rsidRDefault="00C613F5" w:rsidP="00BC1723">
    <w:pPr>
      <w:pStyle w:val="Header"/>
      <w:jc w:val="right"/>
    </w:pPr>
    <w:r>
      <w:t>CDIP/14/12</w:t>
    </w:r>
    <w:r w:rsidR="00CA03F3">
      <w:t> </w:t>
    </w:r>
    <w:r w:rsidR="00DE514C">
      <w:t>Rev.</w:t>
    </w:r>
  </w:p>
  <w:p w:rsidR="00C613F5" w:rsidRDefault="00C613F5" w:rsidP="00BC1723">
    <w:pPr>
      <w:pStyle w:val="Header"/>
      <w:jc w:val="right"/>
    </w:pPr>
    <w:r>
      <w:t>APPENDICE III</w:t>
    </w:r>
  </w:p>
  <w:p w:rsidR="00C613F5" w:rsidRPr="00780DEE" w:rsidRDefault="00C613F5" w:rsidP="00BC17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9F849FE"/>
    <w:lvl w:ilvl="0">
      <w:start w:val="1"/>
      <w:numFmt w:val="decimal"/>
      <w:lvlText w:val="%1."/>
      <w:lvlJc w:val="left"/>
      <w:pPr>
        <w:tabs>
          <w:tab w:val="num" w:pos="360"/>
        </w:tabs>
        <w:ind w:left="360" w:hanging="360"/>
      </w:pPr>
    </w:lvl>
  </w:abstractNum>
  <w:abstractNum w:abstractNumId="1">
    <w:nsid w:val="003F0EA2"/>
    <w:multiLevelType w:val="hybridMultilevel"/>
    <w:tmpl w:val="1938E88C"/>
    <w:lvl w:ilvl="0" w:tplc="35520164">
      <w:start w:val="1"/>
      <w:numFmt w:val="bullet"/>
      <w:lvlText w:val="-"/>
      <w:lvlJc w:val="left"/>
      <w:pPr>
        <w:tabs>
          <w:tab w:val="num" w:pos="227"/>
        </w:tabs>
        <w:ind w:left="227" w:hanging="227"/>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
    <w:nsid w:val="058564D0"/>
    <w:multiLevelType w:val="hybridMultilevel"/>
    <w:tmpl w:val="9620E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0B12D3"/>
    <w:multiLevelType w:val="hybridMultilevel"/>
    <w:tmpl w:val="BA7CBBBE"/>
    <w:lvl w:ilvl="0" w:tplc="2C38D612">
      <w:start w:val="1"/>
      <w:numFmt w:val="bullet"/>
      <w:lvlText w:val=""/>
      <w:lvlJc w:val="left"/>
      <w:pPr>
        <w:tabs>
          <w:tab w:val="num" w:pos="425"/>
        </w:tabs>
        <w:ind w:left="425" w:hanging="425"/>
      </w:pPr>
      <w:rPr>
        <w:rFonts w:ascii="Symbol" w:hAnsi="Symbol" w:hint="default"/>
      </w:rPr>
    </w:lvl>
    <w:lvl w:ilvl="1" w:tplc="2F6C919A">
      <w:start w:val="13"/>
      <w:numFmt w:val="bullet"/>
      <w:lvlText w:val="-"/>
      <w:lvlJc w:val="left"/>
      <w:pPr>
        <w:tabs>
          <w:tab w:val="num" w:pos="284"/>
        </w:tabs>
        <w:ind w:left="284" w:hanging="284"/>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01071FE"/>
    <w:multiLevelType w:val="hybridMultilevel"/>
    <w:tmpl w:val="DAF45346"/>
    <w:lvl w:ilvl="0" w:tplc="F5AE9C48">
      <w:start w:val="1"/>
      <w:numFmt w:val="decimal"/>
      <w:lvlRestart w:val="0"/>
      <w:lvlText w:val="13.%1."/>
      <w:lvlJc w:val="left"/>
      <w:pPr>
        <w:tabs>
          <w:tab w:val="num" w:pos="680"/>
        </w:tabs>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0461399"/>
    <w:multiLevelType w:val="hybridMultilevel"/>
    <w:tmpl w:val="1E086986"/>
    <w:lvl w:ilvl="0" w:tplc="35520164">
      <w:start w:val="1"/>
      <w:numFmt w:val="bullet"/>
      <w:lvlText w:val="-"/>
      <w:lvlJc w:val="left"/>
      <w:pPr>
        <w:tabs>
          <w:tab w:val="num" w:pos="227"/>
        </w:tabs>
        <w:ind w:left="227" w:hanging="227"/>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7">
    <w:nsid w:val="113667DD"/>
    <w:multiLevelType w:val="multilevel"/>
    <w:tmpl w:val="AC76D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2C55387"/>
    <w:multiLevelType w:val="hybridMultilevel"/>
    <w:tmpl w:val="54C2F120"/>
    <w:lvl w:ilvl="0" w:tplc="35520164">
      <w:start w:val="1"/>
      <w:numFmt w:val="bullet"/>
      <w:lvlText w:val="-"/>
      <w:lvlJc w:val="left"/>
      <w:pPr>
        <w:tabs>
          <w:tab w:val="num" w:pos="227"/>
        </w:tabs>
        <w:ind w:left="227" w:hanging="227"/>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E73863"/>
    <w:multiLevelType w:val="hybridMultilevel"/>
    <w:tmpl w:val="004E24A8"/>
    <w:lvl w:ilvl="0" w:tplc="6540B9D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BC50F6"/>
    <w:multiLevelType w:val="hybridMultilevel"/>
    <w:tmpl w:val="ACB2C0FA"/>
    <w:lvl w:ilvl="0" w:tplc="E864ED46">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177A4FEB"/>
    <w:multiLevelType w:val="hybridMultilevel"/>
    <w:tmpl w:val="7C6CB55E"/>
    <w:lvl w:ilvl="0" w:tplc="2C38D612">
      <w:start w:val="1"/>
      <w:numFmt w:val="bullet"/>
      <w:lvlText w:val=""/>
      <w:lvlJc w:val="left"/>
      <w:pPr>
        <w:tabs>
          <w:tab w:val="num" w:pos="425"/>
        </w:tabs>
        <w:ind w:left="425" w:hanging="425"/>
      </w:pPr>
      <w:rPr>
        <w:rFonts w:ascii="Symbol" w:hAnsi="Symbol" w:hint="default"/>
      </w:rPr>
    </w:lvl>
    <w:lvl w:ilvl="1" w:tplc="7FAA1410">
      <w:start w:val="13"/>
      <w:numFmt w:val="bullet"/>
      <w:lvlText w:val="-"/>
      <w:lvlJc w:val="left"/>
      <w:pPr>
        <w:tabs>
          <w:tab w:val="num" w:pos="284"/>
        </w:tabs>
        <w:ind w:left="284" w:hanging="284"/>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91E4540"/>
    <w:multiLevelType w:val="hybridMultilevel"/>
    <w:tmpl w:val="EE8855D2"/>
    <w:lvl w:ilvl="0" w:tplc="35520164">
      <w:start w:val="1"/>
      <w:numFmt w:val="bullet"/>
      <w:lvlText w:val="-"/>
      <w:lvlJc w:val="left"/>
      <w:pPr>
        <w:tabs>
          <w:tab w:val="num" w:pos="227"/>
        </w:tabs>
        <w:ind w:left="227" w:hanging="227"/>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13">
    <w:nsid w:val="1B3C0196"/>
    <w:multiLevelType w:val="hybridMultilevel"/>
    <w:tmpl w:val="EBE42C3C"/>
    <w:lvl w:ilvl="0" w:tplc="26804ED6">
      <w:start w:val="1"/>
      <w:numFmt w:val="bullet"/>
      <w:lvlText w:val="–"/>
      <w:lvlJc w:val="left"/>
      <w:pPr>
        <w:tabs>
          <w:tab w:val="num" w:pos="284"/>
        </w:tabs>
        <w:ind w:left="284" w:hanging="284"/>
      </w:pPr>
      <w:rPr>
        <w:rFonts w:ascii="Arial Narrow" w:hAnsi="Arial Narro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2C810B2"/>
    <w:multiLevelType w:val="hybridMultilevel"/>
    <w:tmpl w:val="54F01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0409C"/>
    <w:multiLevelType w:val="hybridMultilevel"/>
    <w:tmpl w:val="D0AE3B64"/>
    <w:lvl w:ilvl="0" w:tplc="35520164">
      <w:start w:val="1"/>
      <w:numFmt w:val="bullet"/>
      <w:lvlText w:val="-"/>
      <w:lvlJc w:val="left"/>
      <w:pPr>
        <w:tabs>
          <w:tab w:val="num" w:pos="794"/>
        </w:tabs>
        <w:ind w:left="794" w:hanging="227"/>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66D5B4E"/>
    <w:multiLevelType w:val="hybridMultilevel"/>
    <w:tmpl w:val="0E28938C"/>
    <w:lvl w:ilvl="0" w:tplc="A8B6BC20">
      <w:start w:val="1"/>
      <w:numFmt w:val="bullet"/>
      <w:lvlText w:val="–"/>
      <w:lvlJc w:val="left"/>
      <w:pPr>
        <w:tabs>
          <w:tab w:val="num" w:pos="1701"/>
        </w:tabs>
        <w:ind w:left="1701" w:hanging="567"/>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CE79AA"/>
    <w:multiLevelType w:val="multilevel"/>
    <w:tmpl w:val="8CCCC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C2F5291"/>
    <w:multiLevelType w:val="hybridMultilevel"/>
    <w:tmpl w:val="AC9446AC"/>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13904DA"/>
    <w:multiLevelType w:val="hybridMultilevel"/>
    <w:tmpl w:val="9B160F2E"/>
    <w:lvl w:ilvl="0" w:tplc="35520164">
      <w:start w:val="1"/>
      <w:numFmt w:val="bullet"/>
      <w:lvlText w:val="-"/>
      <w:lvlJc w:val="left"/>
      <w:pPr>
        <w:tabs>
          <w:tab w:val="num" w:pos="227"/>
        </w:tabs>
        <w:ind w:left="227" w:hanging="227"/>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1">
    <w:nsid w:val="31CB0487"/>
    <w:multiLevelType w:val="hybridMultilevel"/>
    <w:tmpl w:val="B4E0865A"/>
    <w:lvl w:ilvl="0" w:tplc="58AE5CC0">
      <w:start w:val="1"/>
      <w:numFmt w:val="decimal"/>
      <w:lvlText w:val="%1."/>
      <w:lvlJc w:val="left"/>
      <w:pPr>
        <w:ind w:left="0" w:firstLine="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32151DD6"/>
    <w:multiLevelType w:val="hybridMultilevel"/>
    <w:tmpl w:val="2480A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6D96E23"/>
    <w:multiLevelType w:val="hybridMultilevel"/>
    <w:tmpl w:val="EDAEF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71A29B9"/>
    <w:multiLevelType w:val="hybridMultilevel"/>
    <w:tmpl w:val="D79C1DF2"/>
    <w:lvl w:ilvl="0" w:tplc="35520164">
      <w:start w:val="1"/>
      <w:numFmt w:val="bullet"/>
      <w:lvlText w:val="-"/>
      <w:lvlJc w:val="left"/>
      <w:pPr>
        <w:tabs>
          <w:tab w:val="num" w:pos="227"/>
        </w:tabs>
        <w:ind w:left="227" w:hanging="227"/>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5">
    <w:nsid w:val="3DA7700C"/>
    <w:multiLevelType w:val="hybridMultilevel"/>
    <w:tmpl w:val="2E16486C"/>
    <w:lvl w:ilvl="0" w:tplc="3AFC1E64">
      <w:start w:val="1"/>
      <w:numFmt w:val="bullet"/>
      <w:lvlText w:val="–"/>
      <w:lvlJc w:val="left"/>
      <w:pPr>
        <w:tabs>
          <w:tab w:val="num" w:pos="284"/>
        </w:tabs>
        <w:ind w:left="284" w:hanging="284"/>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E515770"/>
    <w:multiLevelType w:val="hybridMultilevel"/>
    <w:tmpl w:val="6A7EBACC"/>
    <w:lvl w:ilvl="0" w:tplc="26804ED6">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E807C35"/>
    <w:multiLevelType w:val="hybridMultilevel"/>
    <w:tmpl w:val="B6E85F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5493AE8"/>
    <w:multiLevelType w:val="hybridMultilevel"/>
    <w:tmpl w:val="300EE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89E0AEF"/>
    <w:multiLevelType w:val="hybridMultilevel"/>
    <w:tmpl w:val="52363F30"/>
    <w:lvl w:ilvl="0" w:tplc="35520164">
      <w:start w:val="1"/>
      <w:numFmt w:val="bullet"/>
      <w:lvlText w:val="-"/>
      <w:lvlJc w:val="left"/>
      <w:pPr>
        <w:tabs>
          <w:tab w:val="num" w:pos="227"/>
        </w:tabs>
        <w:ind w:left="227" w:hanging="227"/>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30">
    <w:nsid w:val="492B43EE"/>
    <w:multiLevelType w:val="hybridMultilevel"/>
    <w:tmpl w:val="95765C7A"/>
    <w:lvl w:ilvl="0" w:tplc="35520164">
      <w:start w:val="1"/>
      <w:numFmt w:val="bullet"/>
      <w:lvlText w:val="-"/>
      <w:lvlJc w:val="left"/>
      <w:pPr>
        <w:tabs>
          <w:tab w:val="num" w:pos="794"/>
        </w:tabs>
        <w:ind w:left="794" w:hanging="227"/>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C49456B"/>
    <w:multiLevelType w:val="hybridMultilevel"/>
    <w:tmpl w:val="1FBE207E"/>
    <w:lvl w:ilvl="0" w:tplc="0409000F">
      <w:start w:val="1"/>
      <w:numFmt w:val="decimal"/>
      <w:lvlText w:val="%1."/>
      <w:lvlJc w:val="left"/>
      <w:pPr>
        <w:ind w:left="720" w:hanging="360"/>
      </w:pPr>
      <w:rPr>
        <w:rFonts w:eastAsia="Times New Roman" w:cs="Times New Roman" w:hint="default"/>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980669"/>
    <w:multiLevelType w:val="hybridMultilevel"/>
    <w:tmpl w:val="16681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0B86972"/>
    <w:multiLevelType w:val="hybridMultilevel"/>
    <w:tmpl w:val="028AC624"/>
    <w:lvl w:ilvl="0" w:tplc="3AFC1E64">
      <w:start w:val="1"/>
      <w:numFmt w:val="bullet"/>
      <w:lvlText w:val="–"/>
      <w:lvlJc w:val="left"/>
      <w:pPr>
        <w:tabs>
          <w:tab w:val="num" w:pos="284"/>
        </w:tabs>
        <w:ind w:left="284" w:hanging="284"/>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0C30524"/>
    <w:multiLevelType w:val="hybridMultilevel"/>
    <w:tmpl w:val="30AA3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FD7091"/>
    <w:multiLevelType w:val="hybridMultilevel"/>
    <w:tmpl w:val="CD8E64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6E433B3"/>
    <w:multiLevelType w:val="hybridMultilevel"/>
    <w:tmpl w:val="D84C5D90"/>
    <w:lvl w:ilvl="0" w:tplc="DBB8B60E">
      <w:start w:val="1"/>
      <w:numFmt w:val="bullet"/>
      <w:lvlText w:val="-"/>
      <w:lvlJc w:val="left"/>
      <w:pPr>
        <w:ind w:left="2520" w:hanging="360"/>
      </w:pPr>
      <w:rPr>
        <w:rFonts w:ascii="Arial" w:eastAsia="Times New Roman" w:hAnsi="Aria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8">
    <w:nsid w:val="57592EB0"/>
    <w:multiLevelType w:val="hybridMultilevel"/>
    <w:tmpl w:val="09D8FA3E"/>
    <w:lvl w:ilvl="0" w:tplc="51C675B4">
      <w:start w:val="1"/>
      <w:numFmt w:val="decimal"/>
      <w:lvlText w:val="%1."/>
      <w:lvlJc w:val="left"/>
      <w:pPr>
        <w:tabs>
          <w:tab w:val="num" w:pos="1134"/>
        </w:tabs>
        <w:ind w:left="1134" w:hanging="567"/>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58BD1658"/>
    <w:multiLevelType w:val="hybridMultilevel"/>
    <w:tmpl w:val="059EC378"/>
    <w:lvl w:ilvl="0" w:tplc="122EBF30">
      <w:start w:val="1"/>
      <w:numFmt w:val="decimal"/>
      <w:lvlRestart w:val="0"/>
      <w:lvlText w:val="20.%1"/>
      <w:lvlJc w:val="left"/>
      <w:pPr>
        <w:tabs>
          <w:tab w:val="num" w:pos="680"/>
        </w:tabs>
      </w:pPr>
      <w:rPr>
        <w:rFonts w:ascii="Arial" w:hAnsi="Arial" w:cs="Arial" w:hint="default"/>
        <w:sz w:val="20"/>
        <w:szCs w:val="20"/>
      </w:rPr>
    </w:lvl>
    <w:lvl w:ilvl="1" w:tplc="7BA84398">
      <w:start w:val="1"/>
      <w:numFmt w:val="lowerRoman"/>
      <w:lvlText w:val="(%2)"/>
      <w:lvlJc w:val="left"/>
      <w:pPr>
        <w:tabs>
          <w:tab w:val="num" w:pos="1440"/>
        </w:tabs>
        <w:ind w:left="1440" w:hanging="360"/>
      </w:pPr>
      <w:rPr>
        <w:rFonts w:cs="Times New Roman" w:hint="default"/>
        <w:b w:val="0"/>
        <w:b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5D1B1669"/>
    <w:multiLevelType w:val="hybridMultilevel"/>
    <w:tmpl w:val="5F34DEA2"/>
    <w:lvl w:ilvl="0" w:tplc="AA2A7DAC">
      <w:start w:val="1"/>
      <w:numFmt w:val="decimal"/>
      <w:lvlRestart w:val="0"/>
      <w:lvlText w:val="18.%1."/>
      <w:lvlJc w:val="left"/>
      <w:pPr>
        <w:tabs>
          <w:tab w:val="num" w:pos="680"/>
        </w:tabs>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5E274D19"/>
    <w:multiLevelType w:val="hybridMultilevel"/>
    <w:tmpl w:val="42C60096"/>
    <w:lvl w:ilvl="0" w:tplc="2A984D40">
      <w:start w:val="1"/>
      <w:numFmt w:val="decimal"/>
      <w:lvlRestart w:val="0"/>
      <w:lvlText w:val="4.%1."/>
      <w:lvlJc w:val="left"/>
      <w:pPr>
        <w:tabs>
          <w:tab w:val="num" w:pos="680"/>
        </w:tabs>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5FDC5201"/>
    <w:multiLevelType w:val="hybridMultilevel"/>
    <w:tmpl w:val="D7B6E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6131F7"/>
    <w:multiLevelType w:val="hybridMultilevel"/>
    <w:tmpl w:val="009A9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2F77880"/>
    <w:multiLevelType w:val="hybridMultilevel"/>
    <w:tmpl w:val="161ED458"/>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641003F5"/>
    <w:multiLevelType w:val="hybridMultilevel"/>
    <w:tmpl w:val="97EC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64D1621C"/>
    <w:multiLevelType w:val="hybridMultilevel"/>
    <w:tmpl w:val="A1A233B4"/>
    <w:lvl w:ilvl="0" w:tplc="A8B6BC20">
      <w:start w:val="1"/>
      <w:numFmt w:val="bullet"/>
      <w:lvlText w:val="–"/>
      <w:lvlJc w:val="left"/>
      <w:pPr>
        <w:tabs>
          <w:tab w:val="num" w:pos="1701"/>
        </w:tabs>
        <w:ind w:left="1701" w:hanging="567"/>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69B0C5D"/>
    <w:multiLevelType w:val="hybridMultilevel"/>
    <w:tmpl w:val="425E90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69F538FE"/>
    <w:multiLevelType w:val="hybridMultilevel"/>
    <w:tmpl w:val="36744862"/>
    <w:lvl w:ilvl="0" w:tplc="929C039E">
      <w:start w:val="1"/>
      <w:numFmt w:val="bullet"/>
      <w:lvlText w:val="-"/>
      <w:lvlJc w:val="left"/>
      <w:pPr>
        <w:tabs>
          <w:tab w:val="num" w:pos="794"/>
        </w:tabs>
        <w:ind w:left="794" w:hanging="227"/>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2E34039"/>
    <w:multiLevelType w:val="hybridMultilevel"/>
    <w:tmpl w:val="3D52C4C2"/>
    <w:lvl w:ilvl="0" w:tplc="35520164">
      <w:start w:val="1"/>
      <w:numFmt w:val="bullet"/>
      <w:lvlText w:val="-"/>
      <w:lvlJc w:val="left"/>
      <w:pPr>
        <w:tabs>
          <w:tab w:val="num" w:pos="227"/>
        </w:tabs>
        <w:ind w:left="227" w:hanging="227"/>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5FC290F"/>
    <w:multiLevelType w:val="hybridMultilevel"/>
    <w:tmpl w:val="9C60AF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7A3103AB"/>
    <w:multiLevelType w:val="hybridMultilevel"/>
    <w:tmpl w:val="BF84D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7C546C94"/>
    <w:multiLevelType w:val="hybridMultilevel"/>
    <w:tmpl w:val="CB8439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5"/>
  </w:num>
  <w:num w:numId="2">
    <w:abstractNumId w:val="43"/>
  </w:num>
  <w:num w:numId="3">
    <w:abstractNumId w:val="22"/>
  </w:num>
  <w:num w:numId="4">
    <w:abstractNumId w:val="18"/>
  </w:num>
  <w:num w:numId="5">
    <w:abstractNumId w:val="7"/>
  </w:num>
  <w:num w:numId="6">
    <w:abstractNumId w:val="33"/>
  </w:num>
  <w:num w:numId="7">
    <w:abstractNumId w:val="3"/>
  </w:num>
  <w:num w:numId="8">
    <w:abstractNumId w:val="23"/>
  </w:num>
  <w:num w:numId="9">
    <w:abstractNumId w:val="28"/>
  </w:num>
  <w:num w:numId="10">
    <w:abstractNumId w:val="51"/>
  </w:num>
  <w:num w:numId="11">
    <w:abstractNumId w:val="19"/>
  </w:num>
  <w:num w:numId="12">
    <w:abstractNumId w:val="52"/>
  </w:num>
  <w:num w:numId="13">
    <w:abstractNumId w:val="27"/>
  </w:num>
  <w:num w:numId="14">
    <w:abstractNumId w:val="38"/>
  </w:num>
  <w:num w:numId="15">
    <w:abstractNumId w:val="47"/>
  </w:num>
  <w:num w:numId="16">
    <w:abstractNumId w:val="31"/>
  </w:num>
  <w:num w:numId="17">
    <w:abstractNumId w:val="36"/>
  </w:num>
  <w:num w:numId="18">
    <w:abstractNumId w:val="50"/>
  </w:num>
  <w:num w:numId="19">
    <w:abstractNumId w:val="21"/>
  </w:num>
  <w:num w:numId="20">
    <w:abstractNumId w:val="5"/>
  </w:num>
  <w:num w:numId="21">
    <w:abstractNumId w:val="40"/>
  </w:num>
  <w:num w:numId="22">
    <w:abstractNumId w:val="39"/>
  </w:num>
  <w:num w:numId="23">
    <w:abstractNumId w:val="41"/>
  </w:num>
  <w:num w:numId="24">
    <w:abstractNumId w:val="4"/>
  </w:num>
  <w:num w:numId="25">
    <w:abstractNumId w:val="13"/>
  </w:num>
  <w:num w:numId="26">
    <w:abstractNumId w:val="11"/>
  </w:num>
  <w:num w:numId="27">
    <w:abstractNumId w:val="29"/>
  </w:num>
  <w:num w:numId="28">
    <w:abstractNumId w:val="20"/>
  </w:num>
  <w:num w:numId="29">
    <w:abstractNumId w:val="48"/>
  </w:num>
  <w:num w:numId="30">
    <w:abstractNumId w:val="16"/>
  </w:num>
  <w:num w:numId="31">
    <w:abstractNumId w:val="1"/>
  </w:num>
  <w:num w:numId="32">
    <w:abstractNumId w:val="12"/>
  </w:num>
  <w:num w:numId="33">
    <w:abstractNumId w:val="6"/>
  </w:num>
  <w:num w:numId="34">
    <w:abstractNumId w:val="30"/>
  </w:num>
  <w:num w:numId="35">
    <w:abstractNumId w:val="24"/>
  </w:num>
  <w:num w:numId="36">
    <w:abstractNumId w:val="37"/>
  </w:num>
  <w:num w:numId="37">
    <w:abstractNumId w:val="0"/>
  </w:num>
  <w:num w:numId="38">
    <w:abstractNumId w:val="32"/>
  </w:num>
  <w:num w:numId="39">
    <w:abstractNumId w:val="3"/>
  </w:num>
  <w:num w:numId="40">
    <w:abstractNumId w:val="14"/>
  </w:num>
  <w:num w:numId="41">
    <w:abstractNumId w:val="2"/>
  </w:num>
  <w:num w:numId="42">
    <w:abstractNumId w:val="9"/>
  </w:num>
  <w:num w:numId="43">
    <w:abstractNumId w:val="46"/>
  </w:num>
  <w:num w:numId="44">
    <w:abstractNumId w:val="17"/>
  </w:num>
  <w:num w:numId="45">
    <w:abstractNumId w:val="25"/>
  </w:num>
  <w:num w:numId="46">
    <w:abstractNumId w:val="34"/>
  </w:num>
  <w:num w:numId="47">
    <w:abstractNumId w:val="8"/>
  </w:num>
  <w:num w:numId="48">
    <w:abstractNumId w:val="26"/>
  </w:num>
  <w:num w:numId="49">
    <w:abstractNumId w:val="49"/>
  </w:num>
  <w:num w:numId="50">
    <w:abstractNumId w:val="44"/>
  </w:num>
  <w:num w:numId="51">
    <w:abstractNumId w:val="10"/>
  </w:num>
  <w:num w:numId="52">
    <w:abstractNumId w:val="35"/>
  </w:num>
  <w:num w:numId="53">
    <w:abstractNumId w:val="15"/>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Trademarks\Meetings|Trademarks\Other|Trademarks\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GA|WorkspaceFTS\EN-FR\WO_PBC|Administrative\Meetings|Administrative\Other|Administrative\Publications|Glossaries\EN-FR|IP in General\Academy|IP in General\Arbitration and Mediation|IP in General\Meetings|IP in General\Other|IP in General\Press Room|IP in General\Publications|IP in General\SpeechDG2014"/>
    <w:docVar w:name="TextBaseURL" w:val="empty"/>
    <w:docVar w:name="UILng" w:val="en"/>
  </w:docVars>
  <w:rsids>
    <w:rsidRoot w:val="009B1110"/>
    <w:rsid w:val="00000D40"/>
    <w:rsid w:val="00002EE5"/>
    <w:rsid w:val="00003961"/>
    <w:rsid w:val="00004958"/>
    <w:rsid w:val="00007D30"/>
    <w:rsid w:val="000134AF"/>
    <w:rsid w:val="00015563"/>
    <w:rsid w:val="00015916"/>
    <w:rsid w:val="00016107"/>
    <w:rsid w:val="00016A5A"/>
    <w:rsid w:val="00020668"/>
    <w:rsid w:val="00021A98"/>
    <w:rsid w:val="00023139"/>
    <w:rsid w:val="00023F08"/>
    <w:rsid w:val="0002408A"/>
    <w:rsid w:val="0002409D"/>
    <w:rsid w:val="000247E8"/>
    <w:rsid w:val="00031BC5"/>
    <w:rsid w:val="0003367A"/>
    <w:rsid w:val="00033F49"/>
    <w:rsid w:val="00035798"/>
    <w:rsid w:val="0003663F"/>
    <w:rsid w:val="000367F2"/>
    <w:rsid w:val="00043433"/>
    <w:rsid w:val="000456C7"/>
    <w:rsid w:val="00047EA2"/>
    <w:rsid w:val="0005178F"/>
    <w:rsid w:val="000548AE"/>
    <w:rsid w:val="000640D6"/>
    <w:rsid w:val="00064BC8"/>
    <w:rsid w:val="000664F0"/>
    <w:rsid w:val="0006733D"/>
    <w:rsid w:val="00071943"/>
    <w:rsid w:val="00071FB4"/>
    <w:rsid w:val="00075AAB"/>
    <w:rsid w:val="00075C8B"/>
    <w:rsid w:val="00080A8D"/>
    <w:rsid w:val="00080CAB"/>
    <w:rsid w:val="00080E2A"/>
    <w:rsid w:val="00083D4E"/>
    <w:rsid w:val="0008412D"/>
    <w:rsid w:val="00085C03"/>
    <w:rsid w:val="0009109A"/>
    <w:rsid w:val="00092531"/>
    <w:rsid w:val="00092F9F"/>
    <w:rsid w:val="00097CE9"/>
    <w:rsid w:val="000A4DAB"/>
    <w:rsid w:val="000A55DA"/>
    <w:rsid w:val="000B1201"/>
    <w:rsid w:val="000B1447"/>
    <w:rsid w:val="000B6109"/>
    <w:rsid w:val="000C0580"/>
    <w:rsid w:val="000C13E5"/>
    <w:rsid w:val="000C3D12"/>
    <w:rsid w:val="000C61C5"/>
    <w:rsid w:val="000C71F5"/>
    <w:rsid w:val="000C7CC6"/>
    <w:rsid w:val="000D0922"/>
    <w:rsid w:val="000D33C8"/>
    <w:rsid w:val="000D6B48"/>
    <w:rsid w:val="000E0106"/>
    <w:rsid w:val="000E1570"/>
    <w:rsid w:val="000E195E"/>
    <w:rsid w:val="000E4F4B"/>
    <w:rsid w:val="000F3C8B"/>
    <w:rsid w:val="000F573E"/>
    <w:rsid w:val="000F58EC"/>
    <w:rsid w:val="0010058D"/>
    <w:rsid w:val="001012BF"/>
    <w:rsid w:val="00104654"/>
    <w:rsid w:val="001079EC"/>
    <w:rsid w:val="00107E91"/>
    <w:rsid w:val="001139C5"/>
    <w:rsid w:val="00113A01"/>
    <w:rsid w:val="001157C0"/>
    <w:rsid w:val="00116966"/>
    <w:rsid w:val="00122A3D"/>
    <w:rsid w:val="00127E09"/>
    <w:rsid w:val="00130AF9"/>
    <w:rsid w:val="00133377"/>
    <w:rsid w:val="0014162C"/>
    <w:rsid w:val="00141647"/>
    <w:rsid w:val="00141971"/>
    <w:rsid w:val="00141E25"/>
    <w:rsid w:val="00144312"/>
    <w:rsid w:val="00144DE5"/>
    <w:rsid w:val="0014755C"/>
    <w:rsid w:val="00153718"/>
    <w:rsid w:val="00155046"/>
    <w:rsid w:val="00156047"/>
    <w:rsid w:val="0015677D"/>
    <w:rsid w:val="00160241"/>
    <w:rsid w:val="00161152"/>
    <w:rsid w:val="001614D4"/>
    <w:rsid w:val="00161500"/>
    <w:rsid w:val="001625DA"/>
    <w:rsid w:val="00166F36"/>
    <w:rsid w:val="001675F3"/>
    <w:rsid w:val="00167CA5"/>
    <w:rsid w:val="001726B9"/>
    <w:rsid w:val="00175233"/>
    <w:rsid w:val="0017790A"/>
    <w:rsid w:val="00180AB8"/>
    <w:rsid w:val="00180B96"/>
    <w:rsid w:val="001834F2"/>
    <w:rsid w:val="001845FC"/>
    <w:rsid w:val="00186A27"/>
    <w:rsid w:val="0019084C"/>
    <w:rsid w:val="00192977"/>
    <w:rsid w:val="001941E7"/>
    <w:rsid w:val="001960FB"/>
    <w:rsid w:val="001971B3"/>
    <w:rsid w:val="001A2B4E"/>
    <w:rsid w:val="001A2DD1"/>
    <w:rsid w:val="001A55A0"/>
    <w:rsid w:val="001B1C3A"/>
    <w:rsid w:val="001B2AC2"/>
    <w:rsid w:val="001B366C"/>
    <w:rsid w:val="001B4713"/>
    <w:rsid w:val="001B55F0"/>
    <w:rsid w:val="001C1212"/>
    <w:rsid w:val="001C1B8A"/>
    <w:rsid w:val="001C3BD4"/>
    <w:rsid w:val="001C3DCF"/>
    <w:rsid w:val="001C47B2"/>
    <w:rsid w:val="001C6C56"/>
    <w:rsid w:val="001D0E7C"/>
    <w:rsid w:val="001D2A9E"/>
    <w:rsid w:val="001D38E3"/>
    <w:rsid w:val="001D7E4F"/>
    <w:rsid w:val="001E15B4"/>
    <w:rsid w:val="001E2767"/>
    <w:rsid w:val="001E6625"/>
    <w:rsid w:val="001E7288"/>
    <w:rsid w:val="001F1017"/>
    <w:rsid w:val="001F182D"/>
    <w:rsid w:val="001F3EC7"/>
    <w:rsid w:val="001F481D"/>
    <w:rsid w:val="001F7024"/>
    <w:rsid w:val="002031E7"/>
    <w:rsid w:val="00205E79"/>
    <w:rsid w:val="00206E14"/>
    <w:rsid w:val="002115BB"/>
    <w:rsid w:val="0021264F"/>
    <w:rsid w:val="00212ED1"/>
    <w:rsid w:val="00213824"/>
    <w:rsid w:val="002145D4"/>
    <w:rsid w:val="00215E7F"/>
    <w:rsid w:val="002163FB"/>
    <w:rsid w:val="00216629"/>
    <w:rsid w:val="00225B42"/>
    <w:rsid w:val="00226B57"/>
    <w:rsid w:val="00226CB1"/>
    <w:rsid w:val="00227083"/>
    <w:rsid w:val="00234D2C"/>
    <w:rsid w:val="002368BF"/>
    <w:rsid w:val="00240B33"/>
    <w:rsid w:val="00240C0E"/>
    <w:rsid w:val="00241D6F"/>
    <w:rsid w:val="00243184"/>
    <w:rsid w:val="00243E0F"/>
    <w:rsid w:val="002469D2"/>
    <w:rsid w:val="00246E34"/>
    <w:rsid w:val="00262665"/>
    <w:rsid w:val="00262EB6"/>
    <w:rsid w:val="00271302"/>
    <w:rsid w:val="00274040"/>
    <w:rsid w:val="002766CA"/>
    <w:rsid w:val="00281B61"/>
    <w:rsid w:val="00282583"/>
    <w:rsid w:val="0028497D"/>
    <w:rsid w:val="00284BC6"/>
    <w:rsid w:val="00284BD4"/>
    <w:rsid w:val="002856EC"/>
    <w:rsid w:val="002870BF"/>
    <w:rsid w:val="0029285F"/>
    <w:rsid w:val="0029290C"/>
    <w:rsid w:val="002939ED"/>
    <w:rsid w:val="00294839"/>
    <w:rsid w:val="00297DC4"/>
    <w:rsid w:val="002A25C9"/>
    <w:rsid w:val="002A6881"/>
    <w:rsid w:val="002B0B13"/>
    <w:rsid w:val="002B202D"/>
    <w:rsid w:val="002B38C1"/>
    <w:rsid w:val="002B4764"/>
    <w:rsid w:val="002B5F79"/>
    <w:rsid w:val="002C1003"/>
    <w:rsid w:val="002C20DA"/>
    <w:rsid w:val="002C3E9B"/>
    <w:rsid w:val="002C4129"/>
    <w:rsid w:val="002C412D"/>
    <w:rsid w:val="002D2938"/>
    <w:rsid w:val="002D4DDB"/>
    <w:rsid w:val="002D58A2"/>
    <w:rsid w:val="002E3419"/>
    <w:rsid w:val="002E3755"/>
    <w:rsid w:val="002F093E"/>
    <w:rsid w:val="002F1A00"/>
    <w:rsid w:val="002F2707"/>
    <w:rsid w:val="002F3AB2"/>
    <w:rsid w:val="002F5C98"/>
    <w:rsid w:val="0030177B"/>
    <w:rsid w:val="00306305"/>
    <w:rsid w:val="00306433"/>
    <w:rsid w:val="00315582"/>
    <w:rsid w:val="00316268"/>
    <w:rsid w:val="003167DF"/>
    <w:rsid w:val="0031692E"/>
    <w:rsid w:val="00320425"/>
    <w:rsid w:val="00323342"/>
    <w:rsid w:val="00323A8F"/>
    <w:rsid w:val="00323AD1"/>
    <w:rsid w:val="00325AD2"/>
    <w:rsid w:val="00335DB7"/>
    <w:rsid w:val="003372E7"/>
    <w:rsid w:val="0034751E"/>
    <w:rsid w:val="00350A27"/>
    <w:rsid w:val="0035432E"/>
    <w:rsid w:val="003558E4"/>
    <w:rsid w:val="00357F1C"/>
    <w:rsid w:val="00361681"/>
    <w:rsid w:val="00361891"/>
    <w:rsid w:val="00362675"/>
    <w:rsid w:val="00363CEA"/>
    <w:rsid w:val="0036757B"/>
    <w:rsid w:val="00367A7D"/>
    <w:rsid w:val="00370FA5"/>
    <w:rsid w:val="003744E7"/>
    <w:rsid w:val="00374688"/>
    <w:rsid w:val="00375432"/>
    <w:rsid w:val="00375CB1"/>
    <w:rsid w:val="00376182"/>
    <w:rsid w:val="003771A4"/>
    <w:rsid w:val="00381D9F"/>
    <w:rsid w:val="003824B7"/>
    <w:rsid w:val="00384178"/>
    <w:rsid w:val="00385484"/>
    <w:rsid w:val="00386925"/>
    <w:rsid w:val="0038720B"/>
    <w:rsid w:val="003906A8"/>
    <w:rsid w:val="0039138B"/>
    <w:rsid w:val="00391D91"/>
    <w:rsid w:val="00392008"/>
    <w:rsid w:val="003A22CB"/>
    <w:rsid w:val="003A3F72"/>
    <w:rsid w:val="003A6803"/>
    <w:rsid w:val="003B0198"/>
    <w:rsid w:val="003B07D4"/>
    <w:rsid w:val="003B3151"/>
    <w:rsid w:val="003B534A"/>
    <w:rsid w:val="003B6AA8"/>
    <w:rsid w:val="003B7407"/>
    <w:rsid w:val="003C1A55"/>
    <w:rsid w:val="003C332F"/>
    <w:rsid w:val="003C52AD"/>
    <w:rsid w:val="003C5904"/>
    <w:rsid w:val="003D1AC0"/>
    <w:rsid w:val="003D381C"/>
    <w:rsid w:val="003D4B3B"/>
    <w:rsid w:val="003D617E"/>
    <w:rsid w:val="003E0B38"/>
    <w:rsid w:val="003E5B90"/>
    <w:rsid w:val="003F17D0"/>
    <w:rsid w:val="003F41F4"/>
    <w:rsid w:val="003F66E4"/>
    <w:rsid w:val="003F696B"/>
    <w:rsid w:val="00401010"/>
    <w:rsid w:val="00401F95"/>
    <w:rsid w:val="004030BF"/>
    <w:rsid w:val="0040462F"/>
    <w:rsid w:val="0040493C"/>
    <w:rsid w:val="00406AB5"/>
    <w:rsid w:val="00406CAD"/>
    <w:rsid w:val="0041594F"/>
    <w:rsid w:val="0042007A"/>
    <w:rsid w:val="00422BF5"/>
    <w:rsid w:val="00422E86"/>
    <w:rsid w:val="00423E26"/>
    <w:rsid w:val="00424BE2"/>
    <w:rsid w:val="00427434"/>
    <w:rsid w:val="004277F4"/>
    <w:rsid w:val="00431156"/>
    <w:rsid w:val="004328B3"/>
    <w:rsid w:val="00434B9B"/>
    <w:rsid w:val="00436FAF"/>
    <w:rsid w:val="00442B0E"/>
    <w:rsid w:val="00442FE7"/>
    <w:rsid w:val="004443D8"/>
    <w:rsid w:val="00447C70"/>
    <w:rsid w:val="00450D70"/>
    <w:rsid w:val="00452648"/>
    <w:rsid w:val="004531B7"/>
    <w:rsid w:val="0045388D"/>
    <w:rsid w:val="00456CF5"/>
    <w:rsid w:val="00456CFE"/>
    <w:rsid w:val="00461E61"/>
    <w:rsid w:val="0046361C"/>
    <w:rsid w:val="00465FD4"/>
    <w:rsid w:val="00466644"/>
    <w:rsid w:val="004667D6"/>
    <w:rsid w:val="00467D71"/>
    <w:rsid w:val="00470493"/>
    <w:rsid w:val="004715CF"/>
    <w:rsid w:val="004718AC"/>
    <w:rsid w:val="00473BCA"/>
    <w:rsid w:val="00473C5A"/>
    <w:rsid w:val="00474247"/>
    <w:rsid w:val="00480A80"/>
    <w:rsid w:val="004814D5"/>
    <w:rsid w:val="004818E7"/>
    <w:rsid w:val="00481B7E"/>
    <w:rsid w:val="00481F89"/>
    <w:rsid w:val="0048302C"/>
    <w:rsid w:val="00484B76"/>
    <w:rsid w:val="00485838"/>
    <w:rsid w:val="00485D11"/>
    <w:rsid w:val="004863C0"/>
    <w:rsid w:val="004865F3"/>
    <w:rsid w:val="004920D9"/>
    <w:rsid w:val="004942C2"/>
    <w:rsid w:val="004947C1"/>
    <w:rsid w:val="00495BF5"/>
    <w:rsid w:val="004975E3"/>
    <w:rsid w:val="00497822"/>
    <w:rsid w:val="004A05AE"/>
    <w:rsid w:val="004A0C6D"/>
    <w:rsid w:val="004A2B46"/>
    <w:rsid w:val="004A35B4"/>
    <w:rsid w:val="004A6D58"/>
    <w:rsid w:val="004A6FAE"/>
    <w:rsid w:val="004A78FB"/>
    <w:rsid w:val="004B1F33"/>
    <w:rsid w:val="004B2360"/>
    <w:rsid w:val="004B47C7"/>
    <w:rsid w:val="004B4988"/>
    <w:rsid w:val="004B76CD"/>
    <w:rsid w:val="004C1BA6"/>
    <w:rsid w:val="004C4C80"/>
    <w:rsid w:val="004C5249"/>
    <w:rsid w:val="004D1278"/>
    <w:rsid w:val="004D1E49"/>
    <w:rsid w:val="004D39DD"/>
    <w:rsid w:val="004D4DBA"/>
    <w:rsid w:val="004D56B5"/>
    <w:rsid w:val="004D588C"/>
    <w:rsid w:val="004D7BA8"/>
    <w:rsid w:val="004E47FC"/>
    <w:rsid w:val="004E6252"/>
    <w:rsid w:val="004F3225"/>
    <w:rsid w:val="004F5075"/>
    <w:rsid w:val="004F5309"/>
    <w:rsid w:val="004F6674"/>
    <w:rsid w:val="00502C66"/>
    <w:rsid w:val="00503C62"/>
    <w:rsid w:val="0050651F"/>
    <w:rsid w:val="0050742D"/>
    <w:rsid w:val="00510FEB"/>
    <w:rsid w:val="00511771"/>
    <w:rsid w:val="00514BF3"/>
    <w:rsid w:val="00520D6A"/>
    <w:rsid w:val="005216FE"/>
    <w:rsid w:val="00524AF1"/>
    <w:rsid w:val="0052783D"/>
    <w:rsid w:val="005341D8"/>
    <w:rsid w:val="00537897"/>
    <w:rsid w:val="00540115"/>
    <w:rsid w:val="0054186F"/>
    <w:rsid w:val="005428EC"/>
    <w:rsid w:val="0054390A"/>
    <w:rsid w:val="005448B0"/>
    <w:rsid w:val="00544B7C"/>
    <w:rsid w:val="00546C64"/>
    <w:rsid w:val="0055027D"/>
    <w:rsid w:val="00550A22"/>
    <w:rsid w:val="00551608"/>
    <w:rsid w:val="005560D5"/>
    <w:rsid w:val="005617BE"/>
    <w:rsid w:val="005662B5"/>
    <w:rsid w:val="00566735"/>
    <w:rsid w:val="005670B5"/>
    <w:rsid w:val="0056714F"/>
    <w:rsid w:val="00570188"/>
    <w:rsid w:val="00571C2C"/>
    <w:rsid w:val="0057434B"/>
    <w:rsid w:val="00575290"/>
    <w:rsid w:val="005752DF"/>
    <w:rsid w:val="00575A05"/>
    <w:rsid w:val="00576791"/>
    <w:rsid w:val="005768D0"/>
    <w:rsid w:val="005808AF"/>
    <w:rsid w:val="005819E7"/>
    <w:rsid w:val="00585150"/>
    <w:rsid w:val="00587A07"/>
    <w:rsid w:val="00587F7B"/>
    <w:rsid w:val="00590D85"/>
    <w:rsid w:val="005924E0"/>
    <w:rsid w:val="0059578B"/>
    <w:rsid w:val="005972E9"/>
    <w:rsid w:val="005976AB"/>
    <w:rsid w:val="005978A5"/>
    <w:rsid w:val="005A01E1"/>
    <w:rsid w:val="005A029B"/>
    <w:rsid w:val="005A21E5"/>
    <w:rsid w:val="005A2A81"/>
    <w:rsid w:val="005A41B4"/>
    <w:rsid w:val="005A55F5"/>
    <w:rsid w:val="005B054F"/>
    <w:rsid w:val="005B0A41"/>
    <w:rsid w:val="005B0AC9"/>
    <w:rsid w:val="005B196D"/>
    <w:rsid w:val="005B65A9"/>
    <w:rsid w:val="005B6E34"/>
    <w:rsid w:val="005C5367"/>
    <w:rsid w:val="005C5A25"/>
    <w:rsid w:val="005C5F19"/>
    <w:rsid w:val="005C7531"/>
    <w:rsid w:val="005D1711"/>
    <w:rsid w:val="005D20D1"/>
    <w:rsid w:val="005D589D"/>
    <w:rsid w:val="005D5BFA"/>
    <w:rsid w:val="005D78F0"/>
    <w:rsid w:val="005E6BF4"/>
    <w:rsid w:val="005F00BA"/>
    <w:rsid w:val="005F00E7"/>
    <w:rsid w:val="005F05F7"/>
    <w:rsid w:val="005F15DF"/>
    <w:rsid w:val="005F18BC"/>
    <w:rsid w:val="005F2429"/>
    <w:rsid w:val="005F41D3"/>
    <w:rsid w:val="005F68CD"/>
    <w:rsid w:val="005F745B"/>
    <w:rsid w:val="00600314"/>
    <w:rsid w:val="00602051"/>
    <w:rsid w:val="00602096"/>
    <w:rsid w:val="00602152"/>
    <w:rsid w:val="00603DE3"/>
    <w:rsid w:val="006044FB"/>
    <w:rsid w:val="006047DA"/>
    <w:rsid w:val="00604955"/>
    <w:rsid w:val="00605BEB"/>
    <w:rsid w:val="00611AD9"/>
    <w:rsid w:val="00612C7F"/>
    <w:rsid w:val="00613FE1"/>
    <w:rsid w:val="006205AB"/>
    <w:rsid w:val="00622C63"/>
    <w:rsid w:val="006245FD"/>
    <w:rsid w:val="0062518A"/>
    <w:rsid w:val="006256BB"/>
    <w:rsid w:val="00631104"/>
    <w:rsid w:val="0063340F"/>
    <w:rsid w:val="00640C46"/>
    <w:rsid w:val="00641EBE"/>
    <w:rsid w:val="00644931"/>
    <w:rsid w:val="00644A27"/>
    <w:rsid w:val="00645DA0"/>
    <w:rsid w:val="00647D87"/>
    <w:rsid w:val="006505DB"/>
    <w:rsid w:val="00651AE3"/>
    <w:rsid w:val="00652B2E"/>
    <w:rsid w:val="00653603"/>
    <w:rsid w:val="00653D5B"/>
    <w:rsid w:val="00656599"/>
    <w:rsid w:val="00657C29"/>
    <w:rsid w:val="00662640"/>
    <w:rsid w:val="00662AF6"/>
    <w:rsid w:val="00663E67"/>
    <w:rsid w:val="00665A35"/>
    <w:rsid w:val="00666C32"/>
    <w:rsid w:val="00671726"/>
    <w:rsid w:val="00672335"/>
    <w:rsid w:val="006767D9"/>
    <w:rsid w:val="00677D21"/>
    <w:rsid w:val="00680650"/>
    <w:rsid w:val="00682FEA"/>
    <w:rsid w:val="00683371"/>
    <w:rsid w:val="00690870"/>
    <w:rsid w:val="0069090C"/>
    <w:rsid w:val="00692D63"/>
    <w:rsid w:val="006931EA"/>
    <w:rsid w:val="00693388"/>
    <w:rsid w:val="00693D84"/>
    <w:rsid w:val="00695385"/>
    <w:rsid w:val="006A0AB5"/>
    <w:rsid w:val="006A22EE"/>
    <w:rsid w:val="006A2359"/>
    <w:rsid w:val="006A4611"/>
    <w:rsid w:val="006A4969"/>
    <w:rsid w:val="006A4ADE"/>
    <w:rsid w:val="006A4CE6"/>
    <w:rsid w:val="006A50E2"/>
    <w:rsid w:val="006A56BF"/>
    <w:rsid w:val="006A5F18"/>
    <w:rsid w:val="006A65D4"/>
    <w:rsid w:val="006A6AE6"/>
    <w:rsid w:val="006A7B3A"/>
    <w:rsid w:val="006B2339"/>
    <w:rsid w:val="006C01CD"/>
    <w:rsid w:val="006C0AE2"/>
    <w:rsid w:val="006C10E2"/>
    <w:rsid w:val="006C4695"/>
    <w:rsid w:val="006C4F3E"/>
    <w:rsid w:val="006C4FDE"/>
    <w:rsid w:val="006C7398"/>
    <w:rsid w:val="006D2543"/>
    <w:rsid w:val="006D761A"/>
    <w:rsid w:val="006E6C7C"/>
    <w:rsid w:val="006E7919"/>
    <w:rsid w:val="006E7EEE"/>
    <w:rsid w:val="006F4212"/>
    <w:rsid w:val="00701403"/>
    <w:rsid w:val="00702752"/>
    <w:rsid w:val="0070375A"/>
    <w:rsid w:val="0070407C"/>
    <w:rsid w:val="0070529C"/>
    <w:rsid w:val="00712C75"/>
    <w:rsid w:val="007172A8"/>
    <w:rsid w:val="0072083C"/>
    <w:rsid w:val="00724E31"/>
    <w:rsid w:val="00727A7D"/>
    <w:rsid w:val="0073017C"/>
    <w:rsid w:val="00730242"/>
    <w:rsid w:val="00730D4A"/>
    <w:rsid w:val="00732BD6"/>
    <w:rsid w:val="007350FA"/>
    <w:rsid w:val="00735815"/>
    <w:rsid w:val="0074197B"/>
    <w:rsid w:val="00741C2A"/>
    <w:rsid w:val="00746863"/>
    <w:rsid w:val="00746894"/>
    <w:rsid w:val="00746AF1"/>
    <w:rsid w:val="00747A64"/>
    <w:rsid w:val="00750C54"/>
    <w:rsid w:val="007516C1"/>
    <w:rsid w:val="00752D72"/>
    <w:rsid w:val="00754164"/>
    <w:rsid w:val="00755692"/>
    <w:rsid w:val="00756476"/>
    <w:rsid w:val="00760F87"/>
    <w:rsid w:val="00762E0A"/>
    <w:rsid w:val="0076581B"/>
    <w:rsid w:val="0077023D"/>
    <w:rsid w:val="007711F0"/>
    <w:rsid w:val="00776FE0"/>
    <w:rsid w:val="00780500"/>
    <w:rsid w:val="00780DEE"/>
    <w:rsid w:val="00783C39"/>
    <w:rsid w:val="0078498D"/>
    <w:rsid w:val="00785A15"/>
    <w:rsid w:val="007869AC"/>
    <w:rsid w:val="00786F7F"/>
    <w:rsid w:val="00792568"/>
    <w:rsid w:val="00796F96"/>
    <w:rsid w:val="00797210"/>
    <w:rsid w:val="00797E4D"/>
    <w:rsid w:val="007A38BE"/>
    <w:rsid w:val="007A4BD3"/>
    <w:rsid w:val="007A50A7"/>
    <w:rsid w:val="007A69D7"/>
    <w:rsid w:val="007B03F7"/>
    <w:rsid w:val="007B0EBF"/>
    <w:rsid w:val="007B0F65"/>
    <w:rsid w:val="007B1899"/>
    <w:rsid w:val="007B43AB"/>
    <w:rsid w:val="007B753A"/>
    <w:rsid w:val="007B7BA6"/>
    <w:rsid w:val="007C07A6"/>
    <w:rsid w:val="007C293D"/>
    <w:rsid w:val="007C2F85"/>
    <w:rsid w:val="007C3D53"/>
    <w:rsid w:val="007C7520"/>
    <w:rsid w:val="007D35AA"/>
    <w:rsid w:val="007D4689"/>
    <w:rsid w:val="007D6A8A"/>
    <w:rsid w:val="007D74A1"/>
    <w:rsid w:val="007E0D38"/>
    <w:rsid w:val="007E23EC"/>
    <w:rsid w:val="007E2470"/>
    <w:rsid w:val="007E5F37"/>
    <w:rsid w:val="007E6CCC"/>
    <w:rsid w:val="007F04B5"/>
    <w:rsid w:val="007F105D"/>
    <w:rsid w:val="007F63B3"/>
    <w:rsid w:val="007F6D30"/>
    <w:rsid w:val="007F6F0C"/>
    <w:rsid w:val="008012FE"/>
    <w:rsid w:val="008041B9"/>
    <w:rsid w:val="00807012"/>
    <w:rsid w:val="008121CD"/>
    <w:rsid w:val="00813CCF"/>
    <w:rsid w:val="008200D0"/>
    <w:rsid w:val="00820669"/>
    <w:rsid w:val="00820CF5"/>
    <w:rsid w:val="00824309"/>
    <w:rsid w:val="00827182"/>
    <w:rsid w:val="008345C9"/>
    <w:rsid w:val="0083640C"/>
    <w:rsid w:val="00840D0A"/>
    <w:rsid w:val="00843B0E"/>
    <w:rsid w:val="00843CF8"/>
    <w:rsid w:val="00843EB9"/>
    <w:rsid w:val="00846716"/>
    <w:rsid w:val="008527B4"/>
    <w:rsid w:val="00854D34"/>
    <w:rsid w:val="008605C7"/>
    <w:rsid w:val="00861281"/>
    <w:rsid w:val="008627C8"/>
    <w:rsid w:val="00863C31"/>
    <w:rsid w:val="0087163F"/>
    <w:rsid w:val="00875377"/>
    <w:rsid w:val="00882A3F"/>
    <w:rsid w:val="00883034"/>
    <w:rsid w:val="008847E1"/>
    <w:rsid w:val="0088654E"/>
    <w:rsid w:val="00886A30"/>
    <w:rsid w:val="00890E79"/>
    <w:rsid w:val="008A2A79"/>
    <w:rsid w:val="008A3114"/>
    <w:rsid w:val="008A50BA"/>
    <w:rsid w:val="008A606F"/>
    <w:rsid w:val="008B1249"/>
    <w:rsid w:val="008B65A6"/>
    <w:rsid w:val="008C2D1D"/>
    <w:rsid w:val="008C434F"/>
    <w:rsid w:val="008C4824"/>
    <w:rsid w:val="008C7F2B"/>
    <w:rsid w:val="008D0936"/>
    <w:rsid w:val="008D300C"/>
    <w:rsid w:val="008D3DBA"/>
    <w:rsid w:val="008D3FD6"/>
    <w:rsid w:val="008D6A0B"/>
    <w:rsid w:val="008D6B73"/>
    <w:rsid w:val="008D73EC"/>
    <w:rsid w:val="008E4E20"/>
    <w:rsid w:val="008F0CF0"/>
    <w:rsid w:val="008F0E7B"/>
    <w:rsid w:val="008F0EB8"/>
    <w:rsid w:val="008F13B7"/>
    <w:rsid w:val="008F2436"/>
    <w:rsid w:val="008F4543"/>
    <w:rsid w:val="008F6A4F"/>
    <w:rsid w:val="008F7054"/>
    <w:rsid w:val="0090101D"/>
    <w:rsid w:val="0090494B"/>
    <w:rsid w:val="0090789D"/>
    <w:rsid w:val="009106B2"/>
    <w:rsid w:val="00910AE9"/>
    <w:rsid w:val="0091171B"/>
    <w:rsid w:val="0091422A"/>
    <w:rsid w:val="00923634"/>
    <w:rsid w:val="00924FC3"/>
    <w:rsid w:val="00930B99"/>
    <w:rsid w:val="00931325"/>
    <w:rsid w:val="009327FD"/>
    <w:rsid w:val="009362F0"/>
    <w:rsid w:val="00937910"/>
    <w:rsid w:val="00937E80"/>
    <w:rsid w:val="00942178"/>
    <w:rsid w:val="00945074"/>
    <w:rsid w:val="00951A87"/>
    <w:rsid w:val="00952A44"/>
    <w:rsid w:val="009532E1"/>
    <w:rsid w:val="009560B9"/>
    <w:rsid w:val="00957D8E"/>
    <w:rsid w:val="00961695"/>
    <w:rsid w:val="00964917"/>
    <w:rsid w:val="00964999"/>
    <w:rsid w:val="00966BEE"/>
    <w:rsid w:val="0097181A"/>
    <w:rsid w:val="009756A0"/>
    <w:rsid w:val="00977393"/>
    <w:rsid w:val="00977705"/>
    <w:rsid w:val="009801EA"/>
    <w:rsid w:val="00983532"/>
    <w:rsid w:val="00984436"/>
    <w:rsid w:val="0098508A"/>
    <w:rsid w:val="009869D8"/>
    <w:rsid w:val="0099288A"/>
    <w:rsid w:val="00993ED8"/>
    <w:rsid w:val="00994213"/>
    <w:rsid w:val="009950ED"/>
    <w:rsid w:val="00997614"/>
    <w:rsid w:val="009A322F"/>
    <w:rsid w:val="009A47F5"/>
    <w:rsid w:val="009A4E69"/>
    <w:rsid w:val="009A5A59"/>
    <w:rsid w:val="009A5DF2"/>
    <w:rsid w:val="009A5FE0"/>
    <w:rsid w:val="009A642D"/>
    <w:rsid w:val="009B023B"/>
    <w:rsid w:val="009B1110"/>
    <w:rsid w:val="009B154C"/>
    <w:rsid w:val="009B2D45"/>
    <w:rsid w:val="009B48E2"/>
    <w:rsid w:val="009B4FA8"/>
    <w:rsid w:val="009B5E55"/>
    <w:rsid w:val="009B6D6B"/>
    <w:rsid w:val="009B7ACD"/>
    <w:rsid w:val="009B7EB1"/>
    <w:rsid w:val="009B7FF8"/>
    <w:rsid w:val="009C0045"/>
    <w:rsid w:val="009C0CD9"/>
    <w:rsid w:val="009C1BCD"/>
    <w:rsid w:val="009C70D6"/>
    <w:rsid w:val="009C7B12"/>
    <w:rsid w:val="009D4D14"/>
    <w:rsid w:val="009D55DB"/>
    <w:rsid w:val="009D5C04"/>
    <w:rsid w:val="009D6890"/>
    <w:rsid w:val="009E63C9"/>
    <w:rsid w:val="009E7C5C"/>
    <w:rsid w:val="009F1F5D"/>
    <w:rsid w:val="009F2759"/>
    <w:rsid w:val="009F2AA8"/>
    <w:rsid w:val="009F4A0E"/>
    <w:rsid w:val="009F4E2A"/>
    <w:rsid w:val="009F5D21"/>
    <w:rsid w:val="009F5F6A"/>
    <w:rsid w:val="009F6850"/>
    <w:rsid w:val="009F7BC4"/>
    <w:rsid w:val="009F7C2F"/>
    <w:rsid w:val="00A01749"/>
    <w:rsid w:val="00A018EF"/>
    <w:rsid w:val="00A03450"/>
    <w:rsid w:val="00A03A28"/>
    <w:rsid w:val="00A04FBC"/>
    <w:rsid w:val="00A05A40"/>
    <w:rsid w:val="00A05DE1"/>
    <w:rsid w:val="00A06D71"/>
    <w:rsid w:val="00A07A99"/>
    <w:rsid w:val="00A10703"/>
    <w:rsid w:val="00A17AC9"/>
    <w:rsid w:val="00A212F1"/>
    <w:rsid w:val="00A227BE"/>
    <w:rsid w:val="00A23B12"/>
    <w:rsid w:val="00A25005"/>
    <w:rsid w:val="00A26FC2"/>
    <w:rsid w:val="00A273DD"/>
    <w:rsid w:val="00A27EEE"/>
    <w:rsid w:val="00A302A8"/>
    <w:rsid w:val="00A34271"/>
    <w:rsid w:val="00A36704"/>
    <w:rsid w:val="00A42A54"/>
    <w:rsid w:val="00A42C13"/>
    <w:rsid w:val="00A430AC"/>
    <w:rsid w:val="00A4354B"/>
    <w:rsid w:val="00A43F10"/>
    <w:rsid w:val="00A47103"/>
    <w:rsid w:val="00A50F85"/>
    <w:rsid w:val="00A53A6E"/>
    <w:rsid w:val="00A547B6"/>
    <w:rsid w:val="00A54E90"/>
    <w:rsid w:val="00A56350"/>
    <w:rsid w:val="00A56702"/>
    <w:rsid w:val="00A6161A"/>
    <w:rsid w:val="00A62C9C"/>
    <w:rsid w:val="00A662AB"/>
    <w:rsid w:val="00A66861"/>
    <w:rsid w:val="00A66A5F"/>
    <w:rsid w:val="00A71992"/>
    <w:rsid w:val="00A726A5"/>
    <w:rsid w:val="00A754FF"/>
    <w:rsid w:val="00A75753"/>
    <w:rsid w:val="00A76B39"/>
    <w:rsid w:val="00A77C6C"/>
    <w:rsid w:val="00A8352E"/>
    <w:rsid w:val="00A861EC"/>
    <w:rsid w:val="00A87EFA"/>
    <w:rsid w:val="00A9607E"/>
    <w:rsid w:val="00A97A8F"/>
    <w:rsid w:val="00A97AEF"/>
    <w:rsid w:val="00AA183B"/>
    <w:rsid w:val="00AA45EA"/>
    <w:rsid w:val="00AA7569"/>
    <w:rsid w:val="00AA7829"/>
    <w:rsid w:val="00AA7B17"/>
    <w:rsid w:val="00AB01BC"/>
    <w:rsid w:val="00AB0E2B"/>
    <w:rsid w:val="00AB19A5"/>
    <w:rsid w:val="00AB39FF"/>
    <w:rsid w:val="00AB4D37"/>
    <w:rsid w:val="00AB51FC"/>
    <w:rsid w:val="00AB58FD"/>
    <w:rsid w:val="00AC0F77"/>
    <w:rsid w:val="00AC1453"/>
    <w:rsid w:val="00AC1B6D"/>
    <w:rsid w:val="00AC3BE1"/>
    <w:rsid w:val="00AC48E1"/>
    <w:rsid w:val="00AD014B"/>
    <w:rsid w:val="00AD30E6"/>
    <w:rsid w:val="00AD48C7"/>
    <w:rsid w:val="00AD5265"/>
    <w:rsid w:val="00AE09EE"/>
    <w:rsid w:val="00AE262F"/>
    <w:rsid w:val="00AE37DA"/>
    <w:rsid w:val="00AE49AF"/>
    <w:rsid w:val="00AF37F6"/>
    <w:rsid w:val="00AF68EB"/>
    <w:rsid w:val="00AF6B14"/>
    <w:rsid w:val="00B13AF4"/>
    <w:rsid w:val="00B2061E"/>
    <w:rsid w:val="00B20B6E"/>
    <w:rsid w:val="00B22348"/>
    <w:rsid w:val="00B23DE8"/>
    <w:rsid w:val="00B2451D"/>
    <w:rsid w:val="00B24BE9"/>
    <w:rsid w:val="00B27290"/>
    <w:rsid w:val="00B303FF"/>
    <w:rsid w:val="00B32089"/>
    <w:rsid w:val="00B33112"/>
    <w:rsid w:val="00B337EF"/>
    <w:rsid w:val="00B35A1F"/>
    <w:rsid w:val="00B36A71"/>
    <w:rsid w:val="00B405A4"/>
    <w:rsid w:val="00B443AF"/>
    <w:rsid w:val="00B50B36"/>
    <w:rsid w:val="00B50EA1"/>
    <w:rsid w:val="00B51A8C"/>
    <w:rsid w:val="00B51EC3"/>
    <w:rsid w:val="00B62DA3"/>
    <w:rsid w:val="00B645D9"/>
    <w:rsid w:val="00B665CD"/>
    <w:rsid w:val="00B7103C"/>
    <w:rsid w:val="00B7320A"/>
    <w:rsid w:val="00B75400"/>
    <w:rsid w:val="00B8066C"/>
    <w:rsid w:val="00B80C0A"/>
    <w:rsid w:val="00B8133D"/>
    <w:rsid w:val="00B83292"/>
    <w:rsid w:val="00B871BA"/>
    <w:rsid w:val="00B87514"/>
    <w:rsid w:val="00B94FC6"/>
    <w:rsid w:val="00B950F5"/>
    <w:rsid w:val="00B964EC"/>
    <w:rsid w:val="00BA0F47"/>
    <w:rsid w:val="00BA61E5"/>
    <w:rsid w:val="00BB0A65"/>
    <w:rsid w:val="00BB19CD"/>
    <w:rsid w:val="00BB2412"/>
    <w:rsid w:val="00BB46FB"/>
    <w:rsid w:val="00BB5015"/>
    <w:rsid w:val="00BB641C"/>
    <w:rsid w:val="00BB7E87"/>
    <w:rsid w:val="00BC1723"/>
    <w:rsid w:val="00BC1DD6"/>
    <w:rsid w:val="00BC2C91"/>
    <w:rsid w:val="00BC4F56"/>
    <w:rsid w:val="00BD5B18"/>
    <w:rsid w:val="00BD62B7"/>
    <w:rsid w:val="00BD7542"/>
    <w:rsid w:val="00BD7C6D"/>
    <w:rsid w:val="00BE4BA5"/>
    <w:rsid w:val="00BE5186"/>
    <w:rsid w:val="00BE5357"/>
    <w:rsid w:val="00BF02A8"/>
    <w:rsid w:val="00BF19CB"/>
    <w:rsid w:val="00BF6893"/>
    <w:rsid w:val="00C02702"/>
    <w:rsid w:val="00C05B98"/>
    <w:rsid w:val="00C1029A"/>
    <w:rsid w:val="00C1323B"/>
    <w:rsid w:val="00C16846"/>
    <w:rsid w:val="00C16B9F"/>
    <w:rsid w:val="00C2199F"/>
    <w:rsid w:val="00C234E0"/>
    <w:rsid w:val="00C23748"/>
    <w:rsid w:val="00C25226"/>
    <w:rsid w:val="00C25407"/>
    <w:rsid w:val="00C25489"/>
    <w:rsid w:val="00C25A57"/>
    <w:rsid w:val="00C26BE0"/>
    <w:rsid w:val="00C310B7"/>
    <w:rsid w:val="00C32D8E"/>
    <w:rsid w:val="00C357D5"/>
    <w:rsid w:val="00C358D7"/>
    <w:rsid w:val="00C37193"/>
    <w:rsid w:val="00C377DB"/>
    <w:rsid w:val="00C3781C"/>
    <w:rsid w:val="00C407DD"/>
    <w:rsid w:val="00C42AE0"/>
    <w:rsid w:val="00C43FE9"/>
    <w:rsid w:val="00C45651"/>
    <w:rsid w:val="00C4583A"/>
    <w:rsid w:val="00C46CDD"/>
    <w:rsid w:val="00C478B7"/>
    <w:rsid w:val="00C511EE"/>
    <w:rsid w:val="00C546A8"/>
    <w:rsid w:val="00C551E3"/>
    <w:rsid w:val="00C561A8"/>
    <w:rsid w:val="00C56A26"/>
    <w:rsid w:val="00C613F5"/>
    <w:rsid w:val="00C644A3"/>
    <w:rsid w:val="00C65987"/>
    <w:rsid w:val="00C70EFC"/>
    <w:rsid w:val="00C71FFA"/>
    <w:rsid w:val="00C7284F"/>
    <w:rsid w:val="00C73A59"/>
    <w:rsid w:val="00C763CA"/>
    <w:rsid w:val="00C76F52"/>
    <w:rsid w:val="00C82524"/>
    <w:rsid w:val="00C82D33"/>
    <w:rsid w:val="00C83B2B"/>
    <w:rsid w:val="00C840D5"/>
    <w:rsid w:val="00C86F93"/>
    <w:rsid w:val="00C90321"/>
    <w:rsid w:val="00C92789"/>
    <w:rsid w:val="00C95B0A"/>
    <w:rsid w:val="00CA03F3"/>
    <w:rsid w:val="00CA18A7"/>
    <w:rsid w:val="00CA59AC"/>
    <w:rsid w:val="00CA711C"/>
    <w:rsid w:val="00CA7A43"/>
    <w:rsid w:val="00CB3CC8"/>
    <w:rsid w:val="00CC0DDD"/>
    <w:rsid w:val="00CC1635"/>
    <w:rsid w:val="00CD12BD"/>
    <w:rsid w:val="00CD362F"/>
    <w:rsid w:val="00CD3711"/>
    <w:rsid w:val="00CD552A"/>
    <w:rsid w:val="00CD63DB"/>
    <w:rsid w:val="00CD6A97"/>
    <w:rsid w:val="00CE5803"/>
    <w:rsid w:val="00CE5D23"/>
    <w:rsid w:val="00CF0840"/>
    <w:rsid w:val="00CF0BE7"/>
    <w:rsid w:val="00CF3C01"/>
    <w:rsid w:val="00CF3EA8"/>
    <w:rsid w:val="00D0113F"/>
    <w:rsid w:val="00D01B8A"/>
    <w:rsid w:val="00D073EE"/>
    <w:rsid w:val="00D10D7D"/>
    <w:rsid w:val="00D149A8"/>
    <w:rsid w:val="00D171C6"/>
    <w:rsid w:val="00D22B87"/>
    <w:rsid w:val="00D310CE"/>
    <w:rsid w:val="00D337CA"/>
    <w:rsid w:val="00D343E6"/>
    <w:rsid w:val="00D35E70"/>
    <w:rsid w:val="00D36668"/>
    <w:rsid w:val="00D42D04"/>
    <w:rsid w:val="00D44E7C"/>
    <w:rsid w:val="00D46382"/>
    <w:rsid w:val="00D464B1"/>
    <w:rsid w:val="00D478A7"/>
    <w:rsid w:val="00D507FB"/>
    <w:rsid w:val="00D53A9E"/>
    <w:rsid w:val="00D55DB4"/>
    <w:rsid w:val="00D57CE7"/>
    <w:rsid w:val="00D60916"/>
    <w:rsid w:val="00D60A15"/>
    <w:rsid w:val="00D611DF"/>
    <w:rsid w:val="00D62605"/>
    <w:rsid w:val="00D63AEE"/>
    <w:rsid w:val="00D80A88"/>
    <w:rsid w:val="00D8303A"/>
    <w:rsid w:val="00D86A10"/>
    <w:rsid w:val="00D917ED"/>
    <w:rsid w:val="00D94299"/>
    <w:rsid w:val="00DA3C4A"/>
    <w:rsid w:val="00DB3169"/>
    <w:rsid w:val="00DB422C"/>
    <w:rsid w:val="00DB4BFE"/>
    <w:rsid w:val="00DC09B3"/>
    <w:rsid w:val="00DC2E71"/>
    <w:rsid w:val="00DC3E32"/>
    <w:rsid w:val="00DC555F"/>
    <w:rsid w:val="00DC7424"/>
    <w:rsid w:val="00DD0228"/>
    <w:rsid w:val="00DD0422"/>
    <w:rsid w:val="00DD1D77"/>
    <w:rsid w:val="00DD24C4"/>
    <w:rsid w:val="00DD4E93"/>
    <w:rsid w:val="00DD75C4"/>
    <w:rsid w:val="00DE32BE"/>
    <w:rsid w:val="00DE4594"/>
    <w:rsid w:val="00DE5098"/>
    <w:rsid w:val="00DE514C"/>
    <w:rsid w:val="00DE77D7"/>
    <w:rsid w:val="00DF16B9"/>
    <w:rsid w:val="00DF4C26"/>
    <w:rsid w:val="00DF75FB"/>
    <w:rsid w:val="00DF793B"/>
    <w:rsid w:val="00E0374A"/>
    <w:rsid w:val="00E0382E"/>
    <w:rsid w:val="00E127D2"/>
    <w:rsid w:val="00E13705"/>
    <w:rsid w:val="00E13D19"/>
    <w:rsid w:val="00E146ED"/>
    <w:rsid w:val="00E14AC9"/>
    <w:rsid w:val="00E15460"/>
    <w:rsid w:val="00E177D1"/>
    <w:rsid w:val="00E20BA9"/>
    <w:rsid w:val="00E306AD"/>
    <w:rsid w:val="00E31D22"/>
    <w:rsid w:val="00E3646D"/>
    <w:rsid w:val="00E3688E"/>
    <w:rsid w:val="00E3774D"/>
    <w:rsid w:val="00E379A4"/>
    <w:rsid w:val="00E420E6"/>
    <w:rsid w:val="00E45D35"/>
    <w:rsid w:val="00E46580"/>
    <w:rsid w:val="00E51E4B"/>
    <w:rsid w:val="00E53A03"/>
    <w:rsid w:val="00E53A1C"/>
    <w:rsid w:val="00E54DD5"/>
    <w:rsid w:val="00E557C1"/>
    <w:rsid w:val="00E61F12"/>
    <w:rsid w:val="00E61F42"/>
    <w:rsid w:val="00E6479D"/>
    <w:rsid w:val="00E64C8F"/>
    <w:rsid w:val="00E66A47"/>
    <w:rsid w:val="00E70739"/>
    <w:rsid w:val="00E7187C"/>
    <w:rsid w:val="00E73DF6"/>
    <w:rsid w:val="00E74726"/>
    <w:rsid w:val="00E827B5"/>
    <w:rsid w:val="00E85597"/>
    <w:rsid w:val="00E85825"/>
    <w:rsid w:val="00E8776E"/>
    <w:rsid w:val="00E87F0A"/>
    <w:rsid w:val="00E91157"/>
    <w:rsid w:val="00E92040"/>
    <w:rsid w:val="00E9485E"/>
    <w:rsid w:val="00E9751D"/>
    <w:rsid w:val="00E9757F"/>
    <w:rsid w:val="00EA1ACF"/>
    <w:rsid w:val="00EA309E"/>
    <w:rsid w:val="00EA48BA"/>
    <w:rsid w:val="00EA6B47"/>
    <w:rsid w:val="00EB13D8"/>
    <w:rsid w:val="00EB3C90"/>
    <w:rsid w:val="00EB57DE"/>
    <w:rsid w:val="00EB7468"/>
    <w:rsid w:val="00EC0484"/>
    <w:rsid w:val="00EC1C7F"/>
    <w:rsid w:val="00EC2451"/>
    <w:rsid w:val="00EC403B"/>
    <w:rsid w:val="00EC4FE2"/>
    <w:rsid w:val="00EC558C"/>
    <w:rsid w:val="00EC5BD1"/>
    <w:rsid w:val="00EC793F"/>
    <w:rsid w:val="00ED274E"/>
    <w:rsid w:val="00ED2FF3"/>
    <w:rsid w:val="00ED3A58"/>
    <w:rsid w:val="00ED4474"/>
    <w:rsid w:val="00ED47A0"/>
    <w:rsid w:val="00EE06FC"/>
    <w:rsid w:val="00EE47A1"/>
    <w:rsid w:val="00EE4839"/>
    <w:rsid w:val="00EE59D9"/>
    <w:rsid w:val="00EE5EFF"/>
    <w:rsid w:val="00EE7CD4"/>
    <w:rsid w:val="00EF112A"/>
    <w:rsid w:val="00EF2576"/>
    <w:rsid w:val="00EF2829"/>
    <w:rsid w:val="00EF45B9"/>
    <w:rsid w:val="00EF4BC8"/>
    <w:rsid w:val="00EF6152"/>
    <w:rsid w:val="00EF6616"/>
    <w:rsid w:val="00F057AE"/>
    <w:rsid w:val="00F06887"/>
    <w:rsid w:val="00F13C76"/>
    <w:rsid w:val="00F15841"/>
    <w:rsid w:val="00F21739"/>
    <w:rsid w:val="00F2347E"/>
    <w:rsid w:val="00F24208"/>
    <w:rsid w:val="00F26AB9"/>
    <w:rsid w:val="00F270A3"/>
    <w:rsid w:val="00F3532E"/>
    <w:rsid w:val="00F35A3F"/>
    <w:rsid w:val="00F40A0B"/>
    <w:rsid w:val="00F4174B"/>
    <w:rsid w:val="00F42CD8"/>
    <w:rsid w:val="00F446AD"/>
    <w:rsid w:val="00F450C9"/>
    <w:rsid w:val="00F475DE"/>
    <w:rsid w:val="00F50533"/>
    <w:rsid w:val="00F505D3"/>
    <w:rsid w:val="00F536A5"/>
    <w:rsid w:val="00F567CC"/>
    <w:rsid w:val="00F6097A"/>
    <w:rsid w:val="00F611A5"/>
    <w:rsid w:val="00F61310"/>
    <w:rsid w:val="00F619C7"/>
    <w:rsid w:val="00F621E6"/>
    <w:rsid w:val="00F6373A"/>
    <w:rsid w:val="00F63851"/>
    <w:rsid w:val="00F667C8"/>
    <w:rsid w:val="00F66EE7"/>
    <w:rsid w:val="00F6750E"/>
    <w:rsid w:val="00F728AD"/>
    <w:rsid w:val="00F732DC"/>
    <w:rsid w:val="00F74681"/>
    <w:rsid w:val="00F7761C"/>
    <w:rsid w:val="00F7787E"/>
    <w:rsid w:val="00F826C1"/>
    <w:rsid w:val="00F8321E"/>
    <w:rsid w:val="00F837C2"/>
    <w:rsid w:val="00F87714"/>
    <w:rsid w:val="00F9261F"/>
    <w:rsid w:val="00F9277B"/>
    <w:rsid w:val="00F92D18"/>
    <w:rsid w:val="00F93013"/>
    <w:rsid w:val="00F954A8"/>
    <w:rsid w:val="00F95956"/>
    <w:rsid w:val="00F96345"/>
    <w:rsid w:val="00F96A76"/>
    <w:rsid w:val="00FA0E00"/>
    <w:rsid w:val="00FA6C2C"/>
    <w:rsid w:val="00FA756D"/>
    <w:rsid w:val="00FA75DB"/>
    <w:rsid w:val="00FB047B"/>
    <w:rsid w:val="00FB21FF"/>
    <w:rsid w:val="00FB2E66"/>
    <w:rsid w:val="00FB2FA7"/>
    <w:rsid w:val="00FC01A2"/>
    <w:rsid w:val="00FC0993"/>
    <w:rsid w:val="00FC77C1"/>
    <w:rsid w:val="00FC7A0B"/>
    <w:rsid w:val="00FC7D0C"/>
    <w:rsid w:val="00FD0B09"/>
    <w:rsid w:val="00FD161C"/>
    <w:rsid w:val="00FD1E1E"/>
    <w:rsid w:val="00FD33FA"/>
    <w:rsid w:val="00FD5DAC"/>
    <w:rsid w:val="00FD6698"/>
    <w:rsid w:val="00FE0867"/>
    <w:rsid w:val="00FE1205"/>
    <w:rsid w:val="00FE4CA1"/>
    <w:rsid w:val="00FE72CA"/>
    <w:rsid w:val="00FF0218"/>
    <w:rsid w:val="00FF3060"/>
    <w:rsid w:val="00FF3358"/>
    <w:rsid w:val="00FF4514"/>
    <w:rsid w:val="00FF5FED"/>
    <w:rsid w:val="00FF62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8A"/>
    <w:rPr>
      <w:rFonts w:ascii="Arial" w:eastAsia="SimSun" w:hAnsi="Arial"/>
      <w:sz w:val="22"/>
      <w:lang w:eastAsia="zh-CN"/>
    </w:rPr>
  </w:style>
  <w:style w:type="paragraph" w:styleId="Heading1">
    <w:name w:val="heading 1"/>
    <w:basedOn w:val="Normal"/>
    <w:next w:val="Normal"/>
    <w:link w:val="Heading1Char"/>
    <w:qFormat/>
    <w:rsid w:val="0038720B"/>
    <w:pPr>
      <w:keepNext/>
      <w:spacing w:before="240" w:after="60"/>
      <w:outlineLvl w:val="0"/>
    </w:pPr>
    <w:rPr>
      <w:b/>
      <w:bCs/>
      <w:caps/>
      <w:kern w:val="32"/>
      <w:szCs w:val="32"/>
    </w:rPr>
  </w:style>
  <w:style w:type="paragraph" w:styleId="Heading2">
    <w:name w:val="heading 2"/>
    <w:basedOn w:val="Normal"/>
    <w:next w:val="Normal"/>
    <w:link w:val="Heading2Char"/>
    <w:qFormat/>
    <w:rsid w:val="0038720B"/>
    <w:pPr>
      <w:keepNext/>
      <w:spacing w:before="240" w:after="60"/>
      <w:outlineLvl w:val="1"/>
    </w:pPr>
    <w:rPr>
      <w:bCs/>
      <w:iCs/>
      <w:caps/>
      <w:szCs w:val="28"/>
    </w:rPr>
  </w:style>
  <w:style w:type="paragraph" w:styleId="Heading3">
    <w:name w:val="heading 3"/>
    <w:basedOn w:val="Normal"/>
    <w:next w:val="Normal"/>
    <w:link w:val="Heading3Char"/>
    <w:qFormat/>
    <w:rsid w:val="0038720B"/>
    <w:pPr>
      <w:keepNext/>
      <w:spacing w:before="240" w:after="60"/>
      <w:outlineLvl w:val="2"/>
    </w:pPr>
    <w:rPr>
      <w:bCs/>
      <w:szCs w:val="26"/>
      <w:u w:val="single"/>
    </w:rPr>
  </w:style>
  <w:style w:type="paragraph" w:styleId="Heading4">
    <w:name w:val="heading 4"/>
    <w:basedOn w:val="Normal"/>
    <w:next w:val="Normal"/>
    <w:link w:val="Heading4Char"/>
    <w:qFormat/>
    <w:rsid w:val="0038720B"/>
    <w:pPr>
      <w:keepNext/>
      <w:spacing w:before="240" w:after="60"/>
      <w:outlineLvl w:val="3"/>
    </w:pPr>
    <w:rPr>
      <w:bCs/>
      <w:i/>
      <w:szCs w:val="28"/>
    </w:rPr>
  </w:style>
  <w:style w:type="paragraph" w:styleId="Heading6">
    <w:name w:val="heading 6"/>
    <w:basedOn w:val="Normal"/>
    <w:next w:val="Normal"/>
    <w:link w:val="Heading6Char"/>
    <w:qFormat/>
    <w:rsid w:val="00234D2C"/>
    <w:pPr>
      <w:keepNext/>
      <w:keepLines/>
      <w:spacing w:before="200"/>
      <w:outlineLvl w:val="5"/>
    </w:pPr>
    <w:rPr>
      <w:rFonts w:ascii="Cambria" w:eastAsia="MS Gothic"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D2C"/>
    <w:rPr>
      <w:rFonts w:ascii="Arial" w:eastAsia="SimSun" w:hAnsi="Arial"/>
      <w:b/>
      <w:bCs/>
      <w:caps/>
      <w:kern w:val="32"/>
      <w:sz w:val="22"/>
      <w:szCs w:val="32"/>
      <w:lang w:val="fr-CH" w:eastAsia="zh-CN"/>
    </w:rPr>
  </w:style>
  <w:style w:type="character" w:customStyle="1" w:styleId="Heading2Char">
    <w:name w:val="Heading 2 Char"/>
    <w:link w:val="Heading2"/>
    <w:rsid w:val="00C65987"/>
    <w:rPr>
      <w:rFonts w:ascii="Arial" w:eastAsia="SimSun" w:hAnsi="Arial"/>
      <w:bCs/>
      <w:iCs/>
      <w:caps/>
      <w:sz w:val="22"/>
      <w:szCs w:val="28"/>
      <w:lang w:val="fr-CH" w:eastAsia="zh-CN"/>
    </w:rPr>
  </w:style>
  <w:style w:type="character" w:customStyle="1" w:styleId="Heading3Char">
    <w:name w:val="Heading 3 Char"/>
    <w:link w:val="Heading3"/>
    <w:rsid w:val="009756A0"/>
    <w:rPr>
      <w:rFonts w:ascii="Arial" w:eastAsia="SimSun" w:hAnsi="Arial"/>
      <w:bCs/>
      <w:sz w:val="22"/>
      <w:szCs w:val="26"/>
      <w:u w:val="single"/>
      <w:lang w:val="fr-CH" w:eastAsia="zh-CN"/>
    </w:rPr>
  </w:style>
  <w:style w:type="character" w:customStyle="1" w:styleId="Heading6Char">
    <w:name w:val="Heading 6 Char"/>
    <w:link w:val="Heading6"/>
    <w:semiHidden/>
    <w:rsid w:val="00234D2C"/>
    <w:rPr>
      <w:rFonts w:ascii="Cambria" w:eastAsia="MS Gothic" w:hAnsi="Cambria" w:cs="Cambria"/>
      <w:i/>
      <w:iCs/>
      <w:color w:val="243F60"/>
    </w:rPr>
  </w:style>
  <w:style w:type="table" w:styleId="TableGrid">
    <w:name w:val="Table Grid"/>
    <w:basedOn w:val="TableNormal"/>
    <w:rsid w:val="009B1110"/>
    <w:rPr>
      <w:rFonts w:eastAsia="Times New Roman"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323B"/>
    <w:pPr>
      <w:ind w:left="720"/>
    </w:pPr>
  </w:style>
  <w:style w:type="paragraph" w:styleId="FootnoteText">
    <w:name w:val="footnote text"/>
    <w:basedOn w:val="Normal"/>
    <w:link w:val="FootnoteTextChar"/>
    <w:rsid w:val="0038720B"/>
    <w:rPr>
      <w:sz w:val="18"/>
    </w:rPr>
  </w:style>
  <w:style w:type="character" w:customStyle="1" w:styleId="FootnoteTextChar">
    <w:name w:val="Footnote Text Char"/>
    <w:link w:val="FootnoteText"/>
    <w:rsid w:val="007E23EC"/>
    <w:rPr>
      <w:rFonts w:ascii="Arial" w:eastAsia="SimSun" w:hAnsi="Arial"/>
      <w:sz w:val="18"/>
      <w:lang w:val="fr-CH" w:eastAsia="zh-CN"/>
    </w:rPr>
  </w:style>
  <w:style w:type="character" w:styleId="FootnoteReference">
    <w:name w:val="footnote reference"/>
    <w:rsid w:val="007E23EC"/>
    <w:rPr>
      <w:rFonts w:cs="Times New Roman"/>
      <w:vertAlign w:val="superscript"/>
    </w:rPr>
  </w:style>
  <w:style w:type="paragraph" w:styleId="EndnoteText">
    <w:name w:val="endnote text"/>
    <w:basedOn w:val="Normal"/>
    <w:link w:val="EndnoteTextChar"/>
    <w:semiHidden/>
    <w:rsid w:val="0038720B"/>
    <w:rPr>
      <w:sz w:val="18"/>
    </w:rPr>
  </w:style>
  <w:style w:type="character" w:customStyle="1" w:styleId="EndnoteTextChar">
    <w:name w:val="Endnote Text Char"/>
    <w:link w:val="EndnoteText"/>
    <w:semiHidden/>
    <w:rsid w:val="007E23EC"/>
    <w:rPr>
      <w:rFonts w:ascii="Arial" w:eastAsia="SimSun" w:hAnsi="Arial"/>
      <w:sz w:val="18"/>
      <w:lang w:val="fr-CH" w:eastAsia="zh-CN"/>
    </w:rPr>
  </w:style>
  <w:style w:type="character" w:styleId="EndnoteReference">
    <w:name w:val="endnote reference"/>
    <w:semiHidden/>
    <w:rsid w:val="007E23EC"/>
    <w:rPr>
      <w:rFonts w:cs="Times New Roman"/>
      <w:vertAlign w:val="superscript"/>
    </w:rPr>
  </w:style>
  <w:style w:type="character" w:styleId="Hyperlink">
    <w:name w:val="Hyperlink"/>
    <w:uiPriority w:val="99"/>
    <w:rsid w:val="0036757B"/>
    <w:rPr>
      <w:rFonts w:cs="Times New Roman"/>
      <w:color w:val="0000FF"/>
      <w:u w:val="single"/>
    </w:rPr>
  </w:style>
  <w:style w:type="character" w:styleId="FollowedHyperlink">
    <w:name w:val="FollowedHyperlink"/>
    <w:semiHidden/>
    <w:rsid w:val="007C2F85"/>
    <w:rPr>
      <w:rFonts w:cs="Times New Roman"/>
      <w:color w:val="800080"/>
      <w:u w:val="single"/>
    </w:rPr>
  </w:style>
  <w:style w:type="paragraph" w:styleId="Footer">
    <w:name w:val="footer"/>
    <w:basedOn w:val="Normal"/>
    <w:link w:val="FooterChar"/>
    <w:rsid w:val="0038720B"/>
    <w:pPr>
      <w:tabs>
        <w:tab w:val="center" w:pos="4320"/>
        <w:tab w:val="right" w:pos="8640"/>
      </w:tabs>
    </w:pPr>
  </w:style>
  <w:style w:type="character" w:customStyle="1" w:styleId="FooterChar">
    <w:name w:val="Footer Char"/>
    <w:link w:val="Footer"/>
    <w:rsid w:val="0070407C"/>
    <w:rPr>
      <w:rFonts w:ascii="Arial" w:eastAsia="SimSun" w:hAnsi="Arial"/>
      <w:sz w:val="22"/>
      <w:lang w:val="fr-CH" w:eastAsia="zh-CN"/>
    </w:rPr>
  </w:style>
  <w:style w:type="character" w:styleId="PageNumber">
    <w:name w:val="page number"/>
    <w:semiHidden/>
    <w:rsid w:val="0070407C"/>
    <w:rPr>
      <w:rFonts w:cs="Times New Roman"/>
    </w:rPr>
  </w:style>
  <w:style w:type="character" w:styleId="Emphasis">
    <w:name w:val="Emphasis"/>
    <w:qFormat/>
    <w:rsid w:val="00C95B0A"/>
    <w:rPr>
      <w:rFonts w:cs="Times New Roman"/>
      <w:i/>
      <w:iCs/>
    </w:rPr>
  </w:style>
  <w:style w:type="character" w:styleId="Strong">
    <w:name w:val="Strong"/>
    <w:uiPriority w:val="22"/>
    <w:qFormat/>
    <w:rsid w:val="00C95B0A"/>
    <w:rPr>
      <w:rFonts w:cs="Times New Roman"/>
      <w:b/>
      <w:bCs/>
    </w:rPr>
  </w:style>
  <w:style w:type="character" w:styleId="CommentReference">
    <w:name w:val="annotation reference"/>
    <w:semiHidden/>
    <w:rsid w:val="00075AAB"/>
    <w:rPr>
      <w:rFonts w:cs="Times New Roman"/>
      <w:sz w:val="18"/>
      <w:szCs w:val="18"/>
    </w:rPr>
  </w:style>
  <w:style w:type="paragraph" w:styleId="CommentText">
    <w:name w:val="annotation text"/>
    <w:basedOn w:val="Normal"/>
    <w:link w:val="CommentTextChar"/>
    <w:semiHidden/>
    <w:rsid w:val="0038720B"/>
    <w:rPr>
      <w:sz w:val="18"/>
    </w:rPr>
  </w:style>
  <w:style w:type="character" w:customStyle="1" w:styleId="CommentTextChar">
    <w:name w:val="Comment Text Char"/>
    <w:link w:val="CommentText"/>
    <w:semiHidden/>
    <w:rsid w:val="00075AAB"/>
    <w:rPr>
      <w:rFonts w:ascii="Arial" w:eastAsia="SimSun" w:hAnsi="Arial"/>
      <w:sz w:val="18"/>
      <w:lang w:val="fr-CH" w:eastAsia="zh-CN"/>
    </w:rPr>
  </w:style>
  <w:style w:type="paragraph" w:styleId="CommentSubject">
    <w:name w:val="annotation subject"/>
    <w:basedOn w:val="CommentText"/>
    <w:next w:val="CommentText"/>
    <w:link w:val="CommentSubjectChar"/>
    <w:semiHidden/>
    <w:rsid w:val="00075AAB"/>
    <w:rPr>
      <w:b/>
      <w:bCs/>
      <w:sz w:val="20"/>
    </w:rPr>
  </w:style>
  <w:style w:type="character" w:customStyle="1" w:styleId="CommentSubjectChar">
    <w:name w:val="Comment Subject Char"/>
    <w:link w:val="CommentSubject"/>
    <w:semiHidden/>
    <w:rsid w:val="00075AAB"/>
    <w:rPr>
      <w:rFonts w:ascii="Arial" w:eastAsia="SimSun" w:hAnsi="Arial"/>
      <w:b/>
      <w:bCs/>
      <w:sz w:val="20"/>
      <w:szCs w:val="20"/>
      <w:lang w:val="fr-CH" w:eastAsia="zh-CN"/>
    </w:rPr>
  </w:style>
  <w:style w:type="paragraph" w:styleId="BalloonText">
    <w:name w:val="Balloon Text"/>
    <w:basedOn w:val="Normal"/>
    <w:link w:val="BalloonTextChar"/>
    <w:semiHidden/>
    <w:rsid w:val="00075AAB"/>
    <w:rPr>
      <w:rFonts w:ascii="Lucida Grande" w:hAnsi="Lucida Grande" w:cs="Lucida Grande"/>
      <w:sz w:val="18"/>
      <w:szCs w:val="18"/>
    </w:rPr>
  </w:style>
  <w:style w:type="character" w:customStyle="1" w:styleId="BalloonTextChar">
    <w:name w:val="Balloon Text Char"/>
    <w:link w:val="BalloonText"/>
    <w:semiHidden/>
    <w:rsid w:val="00075AAB"/>
    <w:rPr>
      <w:rFonts w:ascii="Lucida Grande" w:hAnsi="Lucida Grande" w:cs="Lucida Grande"/>
      <w:sz w:val="18"/>
      <w:szCs w:val="18"/>
    </w:rPr>
  </w:style>
  <w:style w:type="paragraph" w:styleId="Header">
    <w:name w:val="header"/>
    <w:basedOn w:val="Normal"/>
    <w:link w:val="HeaderChar"/>
    <w:uiPriority w:val="99"/>
    <w:rsid w:val="0038720B"/>
    <w:pPr>
      <w:tabs>
        <w:tab w:val="center" w:pos="4536"/>
        <w:tab w:val="right" w:pos="9072"/>
      </w:tabs>
    </w:pPr>
  </w:style>
  <w:style w:type="character" w:customStyle="1" w:styleId="HeaderChar">
    <w:name w:val="Header Char"/>
    <w:link w:val="Header"/>
    <w:uiPriority w:val="99"/>
    <w:rsid w:val="00075AAB"/>
    <w:rPr>
      <w:rFonts w:ascii="Arial" w:eastAsia="SimSun" w:hAnsi="Arial"/>
      <w:sz w:val="22"/>
      <w:lang w:val="fr-CH" w:eastAsia="zh-CN"/>
    </w:rPr>
  </w:style>
  <w:style w:type="paragraph" w:styleId="NormalWeb">
    <w:name w:val="Normal (Web)"/>
    <w:basedOn w:val="Normal"/>
    <w:semiHidden/>
    <w:rsid w:val="00680650"/>
    <w:rPr>
      <w:sz w:val="24"/>
      <w:szCs w:val="24"/>
    </w:rPr>
  </w:style>
  <w:style w:type="character" w:customStyle="1" w:styleId="highlight">
    <w:name w:val="highlight"/>
    <w:rsid w:val="006A7B3A"/>
    <w:rPr>
      <w:rFonts w:cs="Times New Roman"/>
    </w:rPr>
  </w:style>
  <w:style w:type="paragraph" w:customStyle="1" w:styleId="ONUME">
    <w:name w:val="ONUM E"/>
    <w:basedOn w:val="BodyText"/>
    <w:rsid w:val="0038720B"/>
    <w:pPr>
      <w:numPr>
        <w:numId w:val="39"/>
      </w:numPr>
    </w:pPr>
  </w:style>
  <w:style w:type="paragraph" w:customStyle="1" w:styleId="CharCharCharCharCharChar">
    <w:name w:val="Char Char Char Char Char Char"/>
    <w:basedOn w:val="Normal"/>
    <w:rsid w:val="0077023D"/>
    <w:pPr>
      <w:spacing w:after="160" w:line="240" w:lineRule="exact"/>
    </w:pPr>
    <w:rPr>
      <w:rFonts w:ascii="Verdana" w:eastAsia="Calibri" w:hAnsi="Verdana" w:cs="Verdana"/>
      <w:sz w:val="20"/>
      <w:lang w:val="en-GB"/>
    </w:rPr>
  </w:style>
  <w:style w:type="paragraph" w:styleId="BodyText">
    <w:name w:val="Body Text"/>
    <w:basedOn w:val="Normal"/>
    <w:link w:val="BodyTextChar"/>
    <w:rsid w:val="0038720B"/>
    <w:pPr>
      <w:spacing w:after="220"/>
    </w:pPr>
  </w:style>
  <w:style w:type="character" w:customStyle="1" w:styleId="BodyTextChar">
    <w:name w:val="Body Text Char"/>
    <w:link w:val="BodyText"/>
    <w:rsid w:val="0077023D"/>
    <w:rPr>
      <w:rFonts w:ascii="Arial" w:eastAsia="SimSun" w:hAnsi="Arial"/>
      <w:sz w:val="22"/>
      <w:lang w:val="fr-CH" w:eastAsia="zh-CN"/>
    </w:rPr>
  </w:style>
  <w:style w:type="paragraph" w:styleId="Revision">
    <w:name w:val="Revision"/>
    <w:hidden/>
    <w:semiHidden/>
    <w:rsid w:val="00043433"/>
    <w:rPr>
      <w:rFonts w:eastAsia="Times New Roman" w:cs="Calibri"/>
      <w:sz w:val="22"/>
      <w:szCs w:val="22"/>
      <w:lang w:val="en-US" w:eastAsia="en-US"/>
    </w:rPr>
  </w:style>
  <w:style w:type="paragraph" w:customStyle="1" w:styleId="Default">
    <w:name w:val="Default"/>
    <w:rsid w:val="000E195E"/>
    <w:pPr>
      <w:autoSpaceDE w:val="0"/>
      <w:autoSpaceDN w:val="0"/>
      <w:adjustRightInd w:val="0"/>
    </w:pPr>
    <w:rPr>
      <w:rFonts w:ascii="Arial" w:eastAsia="Times New Roman" w:hAnsi="Arial"/>
      <w:color w:val="000000"/>
      <w:sz w:val="24"/>
      <w:szCs w:val="24"/>
      <w:lang w:val="en-US" w:eastAsia="en-US"/>
    </w:rPr>
  </w:style>
  <w:style w:type="paragraph" w:customStyle="1" w:styleId="Endofdocument-Annex">
    <w:name w:val="[End of document - Annex]"/>
    <w:basedOn w:val="Normal"/>
    <w:rsid w:val="0038720B"/>
    <w:pPr>
      <w:ind w:left="5534"/>
    </w:pPr>
    <w:rPr>
      <w:lang w:val="en-US"/>
    </w:rPr>
  </w:style>
  <w:style w:type="paragraph" w:styleId="Caption">
    <w:name w:val="caption"/>
    <w:basedOn w:val="Normal"/>
    <w:next w:val="Normal"/>
    <w:qFormat/>
    <w:rsid w:val="0038720B"/>
    <w:rPr>
      <w:b/>
      <w:bCs/>
      <w:sz w:val="18"/>
    </w:rPr>
  </w:style>
  <w:style w:type="character" w:customStyle="1" w:styleId="Heading4Char">
    <w:name w:val="Heading 4 Char"/>
    <w:link w:val="Heading4"/>
    <w:rsid w:val="0038720B"/>
    <w:rPr>
      <w:rFonts w:ascii="Arial" w:eastAsia="SimSun" w:hAnsi="Arial"/>
      <w:bCs/>
      <w:i/>
      <w:sz w:val="22"/>
      <w:szCs w:val="28"/>
      <w:lang w:val="fr-CH" w:eastAsia="zh-CN"/>
    </w:rPr>
  </w:style>
  <w:style w:type="paragraph" w:styleId="ListNumber">
    <w:name w:val="List Number"/>
    <w:basedOn w:val="Normal"/>
    <w:semiHidden/>
    <w:rsid w:val="0038720B"/>
    <w:pPr>
      <w:numPr>
        <w:numId w:val="38"/>
      </w:numPr>
    </w:pPr>
  </w:style>
  <w:style w:type="paragraph" w:customStyle="1" w:styleId="ONUMFS">
    <w:name w:val="ONUM FS"/>
    <w:basedOn w:val="BodyText"/>
    <w:rsid w:val="0038720B"/>
    <w:pPr>
      <w:numPr>
        <w:numId w:val="40"/>
      </w:numPr>
    </w:pPr>
  </w:style>
  <w:style w:type="paragraph" w:styleId="Salutation">
    <w:name w:val="Salutation"/>
    <w:basedOn w:val="Normal"/>
    <w:next w:val="Normal"/>
    <w:link w:val="SalutationChar"/>
    <w:semiHidden/>
    <w:rsid w:val="0038720B"/>
  </w:style>
  <w:style w:type="character" w:customStyle="1" w:styleId="SalutationChar">
    <w:name w:val="Salutation Char"/>
    <w:link w:val="Salutation"/>
    <w:semiHidden/>
    <w:rsid w:val="0038720B"/>
    <w:rPr>
      <w:rFonts w:ascii="Arial" w:eastAsia="SimSun" w:hAnsi="Arial"/>
      <w:sz w:val="22"/>
      <w:lang w:val="fr-CH" w:eastAsia="zh-CN"/>
    </w:rPr>
  </w:style>
  <w:style w:type="paragraph" w:styleId="Signature">
    <w:name w:val="Signature"/>
    <w:basedOn w:val="Normal"/>
    <w:link w:val="SignatureChar"/>
    <w:semiHidden/>
    <w:rsid w:val="0038720B"/>
    <w:pPr>
      <w:ind w:left="5250"/>
    </w:pPr>
  </w:style>
  <w:style w:type="character" w:customStyle="1" w:styleId="SignatureChar">
    <w:name w:val="Signature Char"/>
    <w:link w:val="Signature"/>
    <w:semiHidden/>
    <w:rsid w:val="0038720B"/>
    <w:rPr>
      <w:rFonts w:ascii="Arial" w:eastAsia="SimSun" w:hAnsi="Arial"/>
      <w:sz w:val="22"/>
      <w:lang w:val="fr-CH" w:eastAsia="zh-CN"/>
    </w:rPr>
  </w:style>
  <w:style w:type="character" w:customStyle="1" w:styleId="hps">
    <w:name w:val="hps"/>
    <w:basedOn w:val="DefaultParagraphFont"/>
    <w:rsid w:val="00827182"/>
  </w:style>
  <w:style w:type="character" w:customStyle="1" w:styleId="atn">
    <w:name w:val="atn"/>
    <w:basedOn w:val="DefaultParagraphFont"/>
    <w:rsid w:val="00964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8A"/>
    <w:rPr>
      <w:rFonts w:ascii="Arial" w:eastAsia="SimSun" w:hAnsi="Arial"/>
      <w:sz w:val="22"/>
      <w:lang w:eastAsia="zh-CN"/>
    </w:rPr>
  </w:style>
  <w:style w:type="paragraph" w:styleId="Heading1">
    <w:name w:val="heading 1"/>
    <w:basedOn w:val="Normal"/>
    <w:next w:val="Normal"/>
    <w:link w:val="Heading1Char"/>
    <w:qFormat/>
    <w:rsid w:val="0038720B"/>
    <w:pPr>
      <w:keepNext/>
      <w:spacing w:before="240" w:after="60"/>
      <w:outlineLvl w:val="0"/>
    </w:pPr>
    <w:rPr>
      <w:b/>
      <w:bCs/>
      <w:caps/>
      <w:kern w:val="32"/>
      <w:szCs w:val="32"/>
    </w:rPr>
  </w:style>
  <w:style w:type="paragraph" w:styleId="Heading2">
    <w:name w:val="heading 2"/>
    <w:basedOn w:val="Normal"/>
    <w:next w:val="Normal"/>
    <w:link w:val="Heading2Char"/>
    <w:qFormat/>
    <w:rsid w:val="0038720B"/>
    <w:pPr>
      <w:keepNext/>
      <w:spacing w:before="240" w:after="60"/>
      <w:outlineLvl w:val="1"/>
    </w:pPr>
    <w:rPr>
      <w:bCs/>
      <w:iCs/>
      <w:caps/>
      <w:szCs w:val="28"/>
    </w:rPr>
  </w:style>
  <w:style w:type="paragraph" w:styleId="Heading3">
    <w:name w:val="heading 3"/>
    <w:basedOn w:val="Normal"/>
    <w:next w:val="Normal"/>
    <w:link w:val="Heading3Char"/>
    <w:qFormat/>
    <w:rsid w:val="0038720B"/>
    <w:pPr>
      <w:keepNext/>
      <w:spacing w:before="240" w:after="60"/>
      <w:outlineLvl w:val="2"/>
    </w:pPr>
    <w:rPr>
      <w:bCs/>
      <w:szCs w:val="26"/>
      <w:u w:val="single"/>
    </w:rPr>
  </w:style>
  <w:style w:type="paragraph" w:styleId="Heading4">
    <w:name w:val="heading 4"/>
    <w:basedOn w:val="Normal"/>
    <w:next w:val="Normal"/>
    <w:link w:val="Heading4Char"/>
    <w:qFormat/>
    <w:rsid w:val="0038720B"/>
    <w:pPr>
      <w:keepNext/>
      <w:spacing w:before="240" w:after="60"/>
      <w:outlineLvl w:val="3"/>
    </w:pPr>
    <w:rPr>
      <w:bCs/>
      <w:i/>
      <w:szCs w:val="28"/>
    </w:rPr>
  </w:style>
  <w:style w:type="paragraph" w:styleId="Heading6">
    <w:name w:val="heading 6"/>
    <w:basedOn w:val="Normal"/>
    <w:next w:val="Normal"/>
    <w:link w:val="Heading6Char"/>
    <w:qFormat/>
    <w:rsid w:val="00234D2C"/>
    <w:pPr>
      <w:keepNext/>
      <w:keepLines/>
      <w:spacing w:before="200"/>
      <w:outlineLvl w:val="5"/>
    </w:pPr>
    <w:rPr>
      <w:rFonts w:ascii="Cambria" w:eastAsia="MS Gothic"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D2C"/>
    <w:rPr>
      <w:rFonts w:ascii="Arial" w:eastAsia="SimSun" w:hAnsi="Arial"/>
      <w:b/>
      <w:bCs/>
      <w:caps/>
      <w:kern w:val="32"/>
      <w:sz w:val="22"/>
      <w:szCs w:val="32"/>
      <w:lang w:val="fr-CH" w:eastAsia="zh-CN"/>
    </w:rPr>
  </w:style>
  <w:style w:type="character" w:customStyle="1" w:styleId="Heading2Char">
    <w:name w:val="Heading 2 Char"/>
    <w:link w:val="Heading2"/>
    <w:rsid w:val="00C65987"/>
    <w:rPr>
      <w:rFonts w:ascii="Arial" w:eastAsia="SimSun" w:hAnsi="Arial"/>
      <w:bCs/>
      <w:iCs/>
      <w:caps/>
      <w:sz w:val="22"/>
      <w:szCs w:val="28"/>
      <w:lang w:val="fr-CH" w:eastAsia="zh-CN"/>
    </w:rPr>
  </w:style>
  <w:style w:type="character" w:customStyle="1" w:styleId="Heading3Char">
    <w:name w:val="Heading 3 Char"/>
    <w:link w:val="Heading3"/>
    <w:rsid w:val="009756A0"/>
    <w:rPr>
      <w:rFonts w:ascii="Arial" w:eastAsia="SimSun" w:hAnsi="Arial"/>
      <w:bCs/>
      <w:sz w:val="22"/>
      <w:szCs w:val="26"/>
      <w:u w:val="single"/>
      <w:lang w:val="fr-CH" w:eastAsia="zh-CN"/>
    </w:rPr>
  </w:style>
  <w:style w:type="character" w:customStyle="1" w:styleId="Heading6Char">
    <w:name w:val="Heading 6 Char"/>
    <w:link w:val="Heading6"/>
    <w:semiHidden/>
    <w:rsid w:val="00234D2C"/>
    <w:rPr>
      <w:rFonts w:ascii="Cambria" w:eastAsia="MS Gothic" w:hAnsi="Cambria" w:cs="Cambria"/>
      <w:i/>
      <w:iCs/>
      <w:color w:val="243F60"/>
    </w:rPr>
  </w:style>
  <w:style w:type="table" w:styleId="TableGrid">
    <w:name w:val="Table Grid"/>
    <w:basedOn w:val="TableNormal"/>
    <w:rsid w:val="009B1110"/>
    <w:rPr>
      <w:rFonts w:eastAsia="Times New Roman"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323B"/>
    <w:pPr>
      <w:ind w:left="720"/>
    </w:pPr>
  </w:style>
  <w:style w:type="paragraph" w:styleId="FootnoteText">
    <w:name w:val="footnote text"/>
    <w:basedOn w:val="Normal"/>
    <w:link w:val="FootnoteTextChar"/>
    <w:rsid w:val="0038720B"/>
    <w:rPr>
      <w:sz w:val="18"/>
    </w:rPr>
  </w:style>
  <w:style w:type="character" w:customStyle="1" w:styleId="FootnoteTextChar">
    <w:name w:val="Footnote Text Char"/>
    <w:link w:val="FootnoteText"/>
    <w:rsid w:val="007E23EC"/>
    <w:rPr>
      <w:rFonts w:ascii="Arial" w:eastAsia="SimSun" w:hAnsi="Arial"/>
      <w:sz w:val="18"/>
      <w:lang w:val="fr-CH" w:eastAsia="zh-CN"/>
    </w:rPr>
  </w:style>
  <w:style w:type="character" w:styleId="FootnoteReference">
    <w:name w:val="footnote reference"/>
    <w:rsid w:val="007E23EC"/>
    <w:rPr>
      <w:rFonts w:cs="Times New Roman"/>
      <w:vertAlign w:val="superscript"/>
    </w:rPr>
  </w:style>
  <w:style w:type="paragraph" w:styleId="EndnoteText">
    <w:name w:val="endnote text"/>
    <w:basedOn w:val="Normal"/>
    <w:link w:val="EndnoteTextChar"/>
    <w:semiHidden/>
    <w:rsid w:val="0038720B"/>
    <w:rPr>
      <w:sz w:val="18"/>
    </w:rPr>
  </w:style>
  <w:style w:type="character" w:customStyle="1" w:styleId="EndnoteTextChar">
    <w:name w:val="Endnote Text Char"/>
    <w:link w:val="EndnoteText"/>
    <w:semiHidden/>
    <w:rsid w:val="007E23EC"/>
    <w:rPr>
      <w:rFonts w:ascii="Arial" w:eastAsia="SimSun" w:hAnsi="Arial"/>
      <w:sz w:val="18"/>
      <w:lang w:val="fr-CH" w:eastAsia="zh-CN"/>
    </w:rPr>
  </w:style>
  <w:style w:type="character" w:styleId="EndnoteReference">
    <w:name w:val="endnote reference"/>
    <w:semiHidden/>
    <w:rsid w:val="007E23EC"/>
    <w:rPr>
      <w:rFonts w:cs="Times New Roman"/>
      <w:vertAlign w:val="superscript"/>
    </w:rPr>
  </w:style>
  <w:style w:type="character" w:styleId="Hyperlink">
    <w:name w:val="Hyperlink"/>
    <w:uiPriority w:val="99"/>
    <w:rsid w:val="0036757B"/>
    <w:rPr>
      <w:rFonts w:cs="Times New Roman"/>
      <w:color w:val="0000FF"/>
      <w:u w:val="single"/>
    </w:rPr>
  </w:style>
  <w:style w:type="character" w:styleId="FollowedHyperlink">
    <w:name w:val="FollowedHyperlink"/>
    <w:semiHidden/>
    <w:rsid w:val="007C2F85"/>
    <w:rPr>
      <w:rFonts w:cs="Times New Roman"/>
      <w:color w:val="800080"/>
      <w:u w:val="single"/>
    </w:rPr>
  </w:style>
  <w:style w:type="paragraph" w:styleId="Footer">
    <w:name w:val="footer"/>
    <w:basedOn w:val="Normal"/>
    <w:link w:val="FooterChar"/>
    <w:rsid w:val="0038720B"/>
    <w:pPr>
      <w:tabs>
        <w:tab w:val="center" w:pos="4320"/>
        <w:tab w:val="right" w:pos="8640"/>
      </w:tabs>
    </w:pPr>
  </w:style>
  <w:style w:type="character" w:customStyle="1" w:styleId="FooterChar">
    <w:name w:val="Footer Char"/>
    <w:link w:val="Footer"/>
    <w:rsid w:val="0070407C"/>
    <w:rPr>
      <w:rFonts w:ascii="Arial" w:eastAsia="SimSun" w:hAnsi="Arial"/>
      <w:sz w:val="22"/>
      <w:lang w:val="fr-CH" w:eastAsia="zh-CN"/>
    </w:rPr>
  </w:style>
  <w:style w:type="character" w:styleId="PageNumber">
    <w:name w:val="page number"/>
    <w:semiHidden/>
    <w:rsid w:val="0070407C"/>
    <w:rPr>
      <w:rFonts w:cs="Times New Roman"/>
    </w:rPr>
  </w:style>
  <w:style w:type="character" w:styleId="Emphasis">
    <w:name w:val="Emphasis"/>
    <w:qFormat/>
    <w:rsid w:val="00C95B0A"/>
    <w:rPr>
      <w:rFonts w:cs="Times New Roman"/>
      <w:i/>
      <w:iCs/>
    </w:rPr>
  </w:style>
  <w:style w:type="character" w:styleId="Strong">
    <w:name w:val="Strong"/>
    <w:uiPriority w:val="22"/>
    <w:qFormat/>
    <w:rsid w:val="00C95B0A"/>
    <w:rPr>
      <w:rFonts w:cs="Times New Roman"/>
      <w:b/>
      <w:bCs/>
    </w:rPr>
  </w:style>
  <w:style w:type="character" w:styleId="CommentReference">
    <w:name w:val="annotation reference"/>
    <w:semiHidden/>
    <w:rsid w:val="00075AAB"/>
    <w:rPr>
      <w:rFonts w:cs="Times New Roman"/>
      <w:sz w:val="18"/>
      <w:szCs w:val="18"/>
    </w:rPr>
  </w:style>
  <w:style w:type="paragraph" w:styleId="CommentText">
    <w:name w:val="annotation text"/>
    <w:basedOn w:val="Normal"/>
    <w:link w:val="CommentTextChar"/>
    <w:semiHidden/>
    <w:rsid w:val="0038720B"/>
    <w:rPr>
      <w:sz w:val="18"/>
    </w:rPr>
  </w:style>
  <w:style w:type="character" w:customStyle="1" w:styleId="CommentTextChar">
    <w:name w:val="Comment Text Char"/>
    <w:link w:val="CommentText"/>
    <w:semiHidden/>
    <w:rsid w:val="00075AAB"/>
    <w:rPr>
      <w:rFonts w:ascii="Arial" w:eastAsia="SimSun" w:hAnsi="Arial"/>
      <w:sz w:val="18"/>
      <w:lang w:val="fr-CH" w:eastAsia="zh-CN"/>
    </w:rPr>
  </w:style>
  <w:style w:type="paragraph" w:styleId="CommentSubject">
    <w:name w:val="annotation subject"/>
    <w:basedOn w:val="CommentText"/>
    <w:next w:val="CommentText"/>
    <w:link w:val="CommentSubjectChar"/>
    <w:semiHidden/>
    <w:rsid w:val="00075AAB"/>
    <w:rPr>
      <w:b/>
      <w:bCs/>
      <w:sz w:val="20"/>
    </w:rPr>
  </w:style>
  <w:style w:type="character" w:customStyle="1" w:styleId="CommentSubjectChar">
    <w:name w:val="Comment Subject Char"/>
    <w:link w:val="CommentSubject"/>
    <w:semiHidden/>
    <w:rsid w:val="00075AAB"/>
    <w:rPr>
      <w:rFonts w:ascii="Arial" w:eastAsia="SimSun" w:hAnsi="Arial"/>
      <w:b/>
      <w:bCs/>
      <w:sz w:val="20"/>
      <w:szCs w:val="20"/>
      <w:lang w:val="fr-CH" w:eastAsia="zh-CN"/>
    </w:rPr>
  </w:style>
  <w:style w:type="paragraph" w:styleId="BalloonText">
    <w:name w:val="Balloon Text"/>
    <w:basedOn w:val="Normal"/>
    <w:link w:val="BalloonTextChar"/>
    <w:semiHidden/>
    <w:rsid w:val="00075AAB"/>
    <w:rPr>
      <w:rFonts w:ascii="Lucida Grande" w:hAnsi="Lucida Grande" w:cs="Lucida Grande"/>
      <w:sz w:val="18"/>
      <w:szCs w:val="18"/>
    </w:rPr>
  </w:style>
  <w:style w:type="character" w:customStyle="1" w:styleId="BalloonTextChar">
    <w:name w:val="Balloon Text Char"/>
    <w:link w:val="BalloonText"/>
    <w:semiHidden/>
    <w:rsid w:val="00075AAB"/>
    <w:rPr>
      <w:rFonts w:ascii="Lucida Grande" w:hAnsi="Lucida Grande" w:cs="Lucida Grande"/>
      <w:sz w:val="18"/>
      <w:szCs w:val="18"/>
    </w:rPr>
  </w:style>
  <w:style w:type="paragraph" w:styleId="Header">
    <w:name w:val="header"/>
    <w:basedOn w:val="Normal"/>
    <w:link w:val="HeaderChar"/>
    <w:uiPriority w:val="99"/>
    <w:rsid w:val="0038720B"/>
    <w:pPr>
      <w:tabs>
        <w:tab w:val="center" w:pos="4536"/>
        <w:tab w:val="right" w:pos="9072"/>
      </w:tabs>
    </w:pPr>
  </w:style>
  <w:style w:type="character" w:customStyle="1" w:styleId="HeaderChar">
    <w:name w:val="Header Char"/>
    <w:link w:val="Header"/>
    <w:uiPriority w:val="99"/>
    <w:rsid w:val="00075AAB"/>
    <w:rPr>
      <w:rFonts w:ascii="Arial" w:eastAsia="SimSun" w:hAnsi="Arial"/>
      <w:sz w:val="22"/>
      <w:lang w:val="fr-CH" w:eastAsia="zh-CN"/>
    </w:rPr>
  </w:style>
  <w:style w:type="paragraph" w:styleId="NormalWeb">
    <w:name w:val="Normal (Web)"/>
    <w:basedOn w:val="Normal"/>
    <w:semiHidden/>
    <w:rsid w:val="00680650"/>
    <w:rPr>
      <w:sz w:val="24"/>
      <w:szCs w:val="24"/>
    </w:rPr>
  </w:style>
  <w:style w:type="character" w:customStyle="1" w:styleId="highlight">
    <w:name w:val="highlight"/>
    <w:rsid w:val="006A7B3A"/>
    <w:rPr>
      <w:rFonts w:cs="Times New Roman"/>
    </w:rPr>
  </w:style>
  <w:style w:type="paragraph" w:customStyle="1" w:styleId="ONUME">
    <w:name w:val="ONUM E"/>
    <w:basedOn w:val="BodyText"/>
    <w:rsid w:val="0038720B"/>
    <w:pPr>
      <w:numPr>
        <w:numId w:val="39"/>
      </w:numPr>
    </w:pPr>
  </w:style>
  <w:style w:type="paragraph" w:customStyle="1" w:styleId="CharCharCharCharCharChar">
    <w:name w:val="Char Char Char Char Char Char"/>
    <w:basedOn w:val="Normal"/>
    <w:rsid w:val="0077023D"/>
    <w:pPr>
      <w:spacing w:after="160" w:line="240" w:lineRule="exact"/>
    </w:pPr>
    <w:rPr>
      <w:rFonts w:ascii="Verdana" w:eastAsia="Calibri" w:hAnsi="Verdana" w:cs="Verdana"/>
      <w:sz w:val="20"/>
      <w:lang w:val="en-GB"/>
    </w:rPr>
  </w:style>
  <w:style w:type="paragraph" w:styleId="BodyText">
    <w:name w:val="Body Text"/>
    <w:basedOn w:val="Normal"/>
    <w:link w:val="BodyTextChar"/>
    <w:rsid w:val="0038720B"/>
    <w:pPr>
      <w:spacing w:after="220"/>
    </w:pPr>
  </w:style>
  <w:style w:type="character" w:customStyle="1" w:styleId="BodyTextChar">
    <w:name w:val="Body Text Char"/>
    <w:link w:val="BodyText"/>
    <w:rsid w:val="0077023D"/>
    <w:rPr>
      <w:rFonts w:ascii="Arial" w:eastAsia="SimSun" w:hAnsi="Arial"/>
      <w:sz w:val="22"/>
      <w:lang w:val="fr-CH" w:eastAsia="zh-CN"/>
    </w:rPr>
  </w:style>
  <w:style w:type="paragraph" w:styleId="Revision">
    <w:name w:val="Revision"/>
    <w:hidden/>
    <w:semiHidden/>
    <w:rsid w:val="00043433"/>
    <w:rPr>
      <w:rFonts w:eastAsia="Times New Roman" w:cs="Calibri"/>
      <w:sz w:val="22"/>
      <w:szCs w:val="22"/>
      <w:lang w:val="en-US" w:eastAsia="en-US"/>
    </w:rPr>
  </w:style>
  <w:style w:type="paragraph" w:customStyle="1" w:styleId="Default">
    <w:name w:val="Default"/>
    <w:rsid w:val="000E195E"/>
    <w:pPr>
      <w:autoSpaceDE w:val="0"/>
      <w:autoSpaceDN w:val="0"/>
      <w:adjustRightInd w:val="0"/>
    </w:pPr>
    <w:rPr>
      <w:rFonts w:ascii="Arial" w:eastAsia="Times New Roman" w:hAnsi="Arial"/>
      <w:color w:val="000000"/>
      <w:sz w:val="24"/>
      <w:szCs w:val="24"/>
      <w:lang w:val="en-US" w:eastAsia="en-US"/>
    </w:rPr>
  </w:style>
  <w:style w:type="paragraph" w:customStyle="1" w:styleId="Endofdocument-Annex">
    <w:name w:val="[End of document - Annex]"/>
    <w:basedOn w:val="Normal"/>
    <w:rsid w:val="0038720B"/>
    <w:pPr>
      <w:ind w:left="5534"/>
    </w:pPr>
    <w:rPr>
      <w:lang w:val="en-US"/>
    </w:rPr>
  </w:style>
  <w:style w:type="paragraph" w:styleId="Caption">
    <w:name w:val="caption"/>
    <w:basedOn w:val="Normal"/>
    <w:next w:val="Normal"/>
    <w:qFormat/>
    <w:rsid w:val="0038720B"/>
    <w:rPr>
      <w:b/>
      <w:bCs/>
      <w:sz w:val="18"/>
    </w:rPr>
  </w:style>
  <w:style w:type="character" w:customStyle="1" w:styleId="Heading4Char">
    <w:name w:val="Heading 4 Char"/>
    <w:link w:val="Heading4"/>
    <w:rsid w:val="0038720B"/>
    <w:rPr>
      <w:rFonts w:ascii="Arial" w:eastAsia="SimSun" w:hAnsi="Arial"/>
      <w:bCs/>
      <w:i/>
      <w:sz w:val="22"/>
      <w:szCs w:val="28"/>
      <w:lang w:val="fr-CH" w:eastAsia="zh-CN"/>
    </w:rPr>
  </w:style>
  <w:style w:type="paragraph" w:styleId="ListNumber">
    <w:name w:val="List Number"/>
    <w:basedOn w:val="Normal"/>
    <w:semiHidden/>
    <w:rsid w:val="0038720B"/>
    <w:pPr>
      <w:numPr>
        <w:numId w:val="38"/>
      </w:numPr>
    </w:pPr>
  </w:style>
  <w:style w:type="paragraph" w:customStyle="1" w:styleId="ONUMFS">
    <w:name w:val="ONUM FS"/>
    <w:basedOn w:val="BodyText"/>
    <w:rsid w:val="0038720B"/>
    <w:pPr>
      <w:numPr>
        <w:numId w:val="40"/>
      </w:numPr>
    </w:pPr>
  </w:style>
  <w:style w:type="paragraph" w:styleId="Salutation">
    <w:name w:val="Salutation"/>
    <w:basedOn w:val="Normal"/>
    <w:next w:val="Normal"/>
    <w:link w:val="SalutationChar"/>
    <w:semiHidden/>
    <w:rsid w:val="0038720B"/>
  </w:style>
  <w:style w:type="character" w:customStyle="1" w:styleId="SalutationChar">
    <w:name w:val="Salutation Char"/>
    <w:link w:val="Salutation"/>
    <w:semiHidden/>
    <w:rsid w:val="0038720B"/>
    <w:rPr>
      <w:rFonts w:ascii="Arial" w:eastAsia="SimSun" w:hAnsi="Arial"/>
      <w:sz w:val="22"/>
      <w:lang w:val="fr-CH" w:eastAsia="zh-CN"/>
    </w:rPr>
  </w:style>
  <w:style w:type="paragraph" w:styleId="Signature">
    <w:name w:val="Signature"/>
    <w:basedOn w:val="Normal"/>
    <w:link w:val="SignatureChar"/>
    <w:semiHidden/>
    <w:rsid w:val="0038720B"/>
    <w:pPr>
      <w:ind w:left="5250"/>
    </w:pPr>
  </w:style>
  <w:style w:type="character" w:customStyle="1" w:styleId="SignatureChar">
    <w:name w:val="Signature Char"/>
    <w:link w:val="Signature"/>
    <w:semiHidden/>
    <w:rsid w:val="0038720B"/>
    <w:rPr>
      <w:rFonts w:ascii="Arial" w:eastAsia="SimSun" w:hAnsi="Arial"/>
      <w:sz w:val="22"/>
      <w:lang w:val="fr-CH" w:eastAsia="zh-CN"/>
    </w:rPr>
  </w:style>
  <w:style w:type="character" w:customStyle="1" w:styleId="hps">
    <w:name w:val="hps"/>
    <w:basedOn w:val="DefaultParagraphFont"/>
    <w:rsid w:val="00827182"/>
  </w:style>
  <w:style w:type="character" w:customStyle="1" w:styleId="atn">
    <w:name w:val="atn"/>
    <w:basedOn w:val="DefaultParagraphFont"/>
    <w:rsid w:val="0096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1532">
          <w:marLeft w:val="0"/>
          <w:marRight w:val="0"/>
          <w:marTop w:val="0"/>
          <w:marBottom w:val="0"/>
          <w:divBdr>
            <w:top w:val="none" w:sz="0" w:space="0" w:color="auto"/>
            <w:left w:val="none" w:sz="0" w:space="0" w:color="auto"/>
            <w:bottom w:val="none" w:sz="0" w:space="0" w:color="auto"/>
            <w:right w:val="none" w:sz="0" w:space="0" w:color="auto"/>
          </w:divBdr>
        </w:div>
        <w:div w:id="2025">
          <w:marLeft w:val="0"/>
          <w:marRight w:val="0"/>
          <w:marTop w:val="0"/>
          <w:marBottom w:val="0"/>
          <w:divBdr>
            <w:top w:val="none" w:sz="0" w:space="0" w:color="auto"/>
            <w:left w:val="none" w:sz="0" w:space="0" w:color="auto"/>
            <w:bottom w:val="none" w:sz="0" w:space="0" w:color="auto"/>
            <w:right w:val="none" w:sz="0" w:space="0" w:color="auto"/>
          </w:divBdr>
        </w:div>
        <w:div w:id="2304">
          <w:marLeft w:val="0"/>
          <w:marRight w:val="0"/>
          <w:marTop w:val="0"/>
          <w:marBottom w:val="0"/>
          <w:divBdr>
            <w:top w:val="none" w:sz="0" w:space="0" w:color="auto"/>
            <w:left w:val="none" w:sz="0" w:space="0" w:color="auto"/>
            <w:bottom w:val="none" w:sz="0" w:space="0" w:color="auto"/>
            <w:right w:val="none" w:sz="0" w:space="0" w:color="auto"/>
          </w:divBdr>
        </w:div>
        <w:div w:id="3089">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505">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1041">
          <w:marLeft w:val="0"/>
          <w:marRight w:val="0"/>
          <w:marTop w:val="0"/>
          <w:marBottom w:val="0"/>
          <w:divBdr>
            <w:top w:val="none" w:sz="0" w:space="0" w:color="auto"/>
            <w:left w:val="none" w:sz="0" w:space="0" w:color="auto"/>
            <w:bottom w:val="none" w:sz="0" w:space="0" w:color="auto"/>
            <w:right w:val="none" w:sz="0" w:space="0" w:color="auto"/>
          </w:divBdr>
        </w:div>
        <w:div w:id="1362">
          <w:marLeft w:val="0"/>
          <w:marRight w:val="0"/>
          <w:marTop w:val="0"/>
          <w:marBottom w:val="0"/>
          <w:divBdr>
            <w:top w:val="none" w:sz="0" w:space="0" w:color="auto"/>
            <w:left w:val="none" w:sz="0" w:space="0" w:color="auto"/>
            <w:bottom w:val="none" w:sz="0" w:space="0" w:color="auto"/>
            <w:right w:val="none" w:sz="0" w:space="0" w:color="auto"/>
          </w:divBdr>
        </w:div>
        <w:div w:id="1559">
          <w:marLeft w:val="0"/>
          <w:marRight w:val="0"/>
          <w:marTop w:val="0"/>
          <w:marBottom w:val="0"/>
          <w:divBdr>
            <w:top w:val="none" w:sz="0" w:space="0" w:color="auto"/>
            <w:left w:val="none" w:sz="0" w:space="0" w:color="auto"/>
            <w:bottom w:val="none" w:sz="0" w:space="0" w:color="auto"/>
            <w:right w:val="none" w:sz="0" w:space="0" w:color="auto"/>
          </w:divBdr>
        </w:div>
        <w:div w:id="2097">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sChild>
        <w:div w:id="1382">
          <w:marLeft w:val="0"/>
          <w:marRight w:val="0"/>
          <w:marTop w:val="0"/>
          <w:marBottom w:val="0"/>
          <w:divBdr>
            <w:top w:val="none" w:sz="0" w:space="0" w:color="auto"/>
            <w:left w:val="none" w:sz="0" w:space="0" w:color="auto"/>
            <w:bottom w:val="none" w:sz="0" w:space="0" w:color="auto"/>
            <w:right w:val="none" w:sz="0" w:space="0" w:color="auto"/>
          </w:divBdr>
        </w:div>
        <w:div w:id="2081">
          <w:marLeft w:val="0"/>
          <w:marRight w:val="0"/>
          <w:marTop w:val="0"/>
          <w:marBottom w:val="0"/>
          <w:divBdr>
            <w:top w:val="none" w:sz="0" w:space="0" w:color="auto"/>
            <w:left w:val="none" w:sz="0" w:space="0" w:color="auto"/>
            <w:bottom w:val="none" w:sz="0" w:space="0" w:color="auto"/>
            <w:right w:val="none" w:sz="0" w:space="0" w:color="auto"/>
          </w:divBdr>
        </w:div>
        <w:div w:id="3300">
          <w:marLeft w:val="0"/>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583">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60">
          <w:marLeft w:val="0"/>
          <w:marRight w:val="0"/>
          <w:marTop w:val="0"/>
          <w:marBottom w:val="0"/>
          <w:divBdr>
            <w:top w:val="none" w:sz="0" w:space="0" w:color="auto"/>
            <w:left w:val="none" w:sz="0" w:space="0" w:color="auto"/>
            <w:bottom w:val="none" w:sz="0" w:space="0" w:color="auto"/>
            <w:right w:val="none" w:sz="0" w:space="0" w:color="auto"/>
          </w:divBdr>
        </w:div>
        <w:div w:id="788">
          <w:marLeft w:val="0"/>
          <w:marRight w:val="0"/>
          <w:marTop w:val="0"/>
          <w:marBottom w:val="0"/>
          <w:divBdr>
            <w:top w:val="none" w:sz="0" w:space="0" w:color="auto"/>
            <w:left w:val="none" w:sz="0" w:space="0" w:color="auto"/>
            <w:bottom w:val="none" w:sz="0" w:space="0" w:color="auto"/>
            <w:right w:val="none" w:sz="0" w:space="0" w:color="auto"/>
          </w:divBdr>
        </w:div>
        <w:div w:id="817">
          <w:marLeft w:val="0"/>
          <w:marRight w:val="0"/>
          <w:marTop w:val="0"/>
          <w:marBottom w:val="0"/>
          <w:divBdr>
            <w:top w:val="none" w:sz="0" w:space="0" w:color="auto"/>
            <w:left w:val="none" w:sz="0" w:space="0" w:color="auto"/>
            <w:bottom w:val="none" w:sz="0" w:space="0" w:color="auto"/>
            <w:right w:val="none" w:sz="0" w:space="0" w:color="auto"/>
          </w:divBdr>
        </w:div>
        <w:div w:id="911">
          <w:marLeft w:val="0"/>
          <w:marRight w:val="0"/>
          <w:marTop w:val="0"/>
          <w:marBottom w:val="0"/>
          <w:divBdr>
            <w:top w:val="none" w:sz="0" w:space="0" w:color="auto"/>
            <w:left w:val="none" w:sz="0" w:space="0" w:color="auto"/>
            <w:bottom w:val="none" w:sz="0" w:space="0" w:color="auto"/>
            <w:right w:val="none" w:sz="0" w:space="0" w:color="auto"/>
          </w:divBdr>
        </w:div>
        <w:div w:id="934">
          <w:marLeft w:val="0"/>
          <w:marRight w:val="0"/>
          <w:marTop w:val="0"/>
          <w:marBottom w:val="0"/>
          <w:divBdr>
            <w:top w:val="none" w:sz="0" w:space="0" w:color="auto"/>
            <w:left w:val="none" w:sz="0" w:space="0" w:color="auto"/>
            <w:bottom w:val="none" w:sz="0" w:space="0" w:color="auto"/>
            <w:right w:val="none" w:sz="0" w:space="0" w:color="auto"/>
          </w:divBdr>
        </w:div>
        <w:div w:id="960">
          <w:marLeft w:val="0"/>
          <w:marRight w:val="0"/>
          <w:marTop w:val="0"/>
          <w:marBottom w:val="0"/>
          <w:divBdr>
            <w:top w:val="none" w:sz="0" w:space="0" w:color="auto"/>
            <w:left w:val="none" w:sz="0" w:space="0" w:color="auto"/>
            <w:bottom w:val="none" w:sz="0" w:space="0" w:color="auto"/>
            <w:right w:val="none" w:sz="0" w:space="0" w:color="auto"/>
          </w:divBdr>
        </w:div>
        <w:div w:id="975">
          <w:marLeft w:val="0"/>
          <w:marRight w:val="0"/>
          <w:marTop w:val="0"/>
          <w:marBottom w:val="0"/>
          <w:divBdr>
            <w:top w:val="none" w:sz="0" w:space="0" w:color="auto"/>
            <w:left w:val="none" w:sz="0" w:space="0" w:color="auto"/>
            <w:bottom w:val="none" w:sz="0" w:space="0" w:color="auto"/>
            <w:right w:val="none" w:sz="0" w:space="0" w:color="auto"/>
          </w:divBdr>
        </w:div>
        <w:div w:id="982">
          <w:marLeft w:val="0"/>
          <w:marRight w:val="0"/>
          <w:marTop w:val="0"/>
          <w:marBottom w:val="0"/>
          <w:divBdr>
            <w:top w:val="none" w:sz="0" w:space="0" w:color="auto"/>
            <w:left w:val="none" w:sz="0" w:space="0" w:color="auto"/>
            <w:bottom w:val="none" w:sz="0" w:space="0" w:color="auto"/>
            <w:right w:val="none" w:sz="0" w:space="0" w:color="auto"/>
          </w:divBdr>
        </w:div>
        <w:div w:id="1000">
          <w:marLeft w:val="0"/>
          <w:marRight w:val="0"/>
          <w:marTop w:val="0"/>
          <w:marBottom w:val="0"/>
          <w:divBdr>
            <w:top w:val="none" w:sz="0" w:space="0" w:color="auto"/>
            <w:left w:val="none" w:sz="0" w:space="0" w:color="auto"/>
            <w:bottom w:val="none" w:sz="0" w:space="0" w:color="auto"/>
            <w:right w:val="none" w:sz="0" w:space="0" w:color="auto"/>
          </w:divBdr>
        </w:div>
        <w:div w:id="1016">
          <w:marLeft w:val="0"/>
          <w:marRight w:val="0"/>
          <w:marTop w:val="0"/>
          <w:marBottom w:val="0"/>
          <w:divBdr>
            <w:top w:val="none" w:sz="0" w:space="0" w:color="auto"/>
            <w:left w:val="none" w:sz="0" w:space="0" w:color="auto"/>
            <w:bottom w:val="none" w:sz="0" w:space="0" w:color="auto"/>
            <w:right w:val="none" w:sz="0" w:space="0" w:color="auto"/>
          </w:divBdr>
        </w:div>
        <w:div w:id="1026">
          <w:marLeft w:val="0"/>
          <w:marRight w:val="0"/>
          <w:marTop w:val="0"/>
          <w:marBottom w:val="0"/>
          <w:divBdr>
            <w:top w:val="none" w:sz="0" w:space="0" w:color="auto"/>
            <w:left w:val="none" w:sz="0" w:space="0" w:color="auto"/>
            <w:bottom w:val="none" w:sz="0" w:space="0" w:color="auto"/>
            <w:right w:val="none" w:sz="0" w:space="0" w:color="auto"/>
          </w:divBdr>
        </w:div>
        <w:div w:id="1051">
          <w:marLeft w:val="0"/>
          <w:marRight w:val="0"/>
          <w:marTop w:val="0"/>
          <w:marBottom w:val="0"/>
          <w:divBdr>
            <w:top w:val="none" w:sz="0" w:space="0" w:color="auto"/>
            <w:left w:val="none" w:sz="0" w:space="0" w:color="auto"/>
            <w:bottom w:val="none" w:sz="0" w:space="0" w:color="auto"/>
            <w:right w:val="none" w:sz="0" w:space="0" w:color="auto"/>
          </w:divBdr>
        </w:div>
        <w:div w:id="1053">
          <w:marLeft w:val="0"/>
          <w:marRight w:val="0"/>
          <w:marTop w:val="0"/>
          <w:marBottom w:val="0"/>
          <w:divBdr>
            <w:top w:val="none" w:sz="0" w:space="0" w:color="auto"/>
            <w:left w:val="none" w:sz="0" w:space="0" w:color="auto"/>
            <w:bottom w:val="none" w:sz="0" w:space="0" w:color="auto"/>
            <w:right w:val="none" w:sz="0" w:space="0" w:color="auto"/>
          </w:divBdr>
        </w:div>
        <w:div w:id="1099">
          <w:marLeft w:val="0"/>
          <w:marRight w:val="0"/>
          <w:marTop w:val="0"/>
          <w:marBottom w:val="0"/>
          <w:divBdr>
            <w:top w:val="none" w:sz="0" w:space="0" w:color="auto"/>
            <w:left w:val="none" w:sz="0" w:space="0" w:color="auto"/>
            <w:bottom w:val="none" w:sz="0" w:space="0" w:color="auto"/>
            <w:right w:val="none" w:sz="0" w:space="0" w:color="auto"/>
          </w:divBdr>
        </w:div>
        <w:div w:id="1136">
          <w:marLeft w:val="0"/>
          <w:marRight w:val="0"/>
          <w:marTop w:val="0"/>
          <w:marBottom w:val="0"/>
          <w:divBdr>
            <w:top w:val="none" w:sz="0" w:space="0" w:color="auto"/>
            <w:left w:val="none" w:sz="0" w:space="0" w:color="auto"/>
            <w:bottom w:val="none" w:sz="0" w:space="0" w:color="auto"/>
            <w:right w:val="none" w:sz="0" w:space="0" w:color="auto"/>
          </w:divBdr>
        </w:div>
        <w:div w:id="1143">
          <w:marLeft w:val="0"/>
          <w:marRight w:val="0"/>
          <w:marTop w:val="0"/>
          <w:marBottom w:val="0"/>
          <w:divBdr>
            <w:top w:val="none" w:sz="0" w:space="0" w:color="auto"/>
            <w:left w:val="none" w:sz="0" w:space="0" w:color="auto"/>
            <w:bottom w:val="none" w:sz="0" w:space="0" w:color="auto"/>
            <w:right w:val="none" w:sz="0" w:space="0" w:color="auto"/>
          </w:divBdr>
        </w:div>
        <w:div w:id="1149">
          <w:marLeft w:val="0"/>
          <w:marRight w:val="0"/>
          <w:marTop w:val="0"/>
          <w:marBottom w:val="0"/>
          <w:divBdr>
            <w:top w:val="none" w:sz="0" w:space="0" w:color="auto"/>
            <w:left w:val="none" w:sz="0" w:space="0" w:color="auto"/>
            <w:bottom w:val="none" w:sz="0" w:space="0" w:color="auto"/>
            <w:right w:val="none" w:sz="0" w:space="0" w:color="auto"/>
          </w:divBdr>
        </w:div>
        <w:div w:id="1196">
          <w:marLeft w:val="0"/>
          <w:marRight w:val="0"/>
          <w:marTop w:val="0"/>
          <w:marBottom w:val="0"/>
          <w:divBdr>
            <w:top w:val="none" w:sz="0" w:space="0" w:color="auto"/>
            <w:left w:val="none" w:sz="0" w:space="0" w:color="auto"/>
            <w:bottom w:val="none" w:sz="0" w:space="0" w:color="auto"/>
            <w:right w:val="none" w:sz="0" w:space="0" w:color="auto"/>
          </w:divBdr>
        </w:div>
        <w:div w:id="1273">
          <w:marLeft w:val="0"/>
          <w:marRight w:val="0"/>
          <w:marTop w:val="0"/>
          <w:marBottom w:val="0"/>
          <w:divBdr>
            <w:top w:val="none" w:sz="0" w:space="0" w:color="auto"/>
            <w:left w:val="none" w:sz="0" w:space="0" w:color="auto"/>
            <w:bottom w:val="none" w:sz="0" w:space="0" w:color="auto"/>
            <w:right w:val="none" w:sz="0" w:space="0" w:color="auto"/>
          </w:divBdr>
        </w:div>
        <w:div w:id="1303">
          <w:marLeft w:val="0"/>
          <w:marRight w:val="0"/>
          <w:marTop w:val="0"/>
          <w:marBottom w:val="0"/>
          <w:divBdr>
            <w:top w:val="none" w:sz="0" w:space="0" w:color="auto"/>
            <w:left w:val="none" w:sz="0" w:space="0" w:color="auto"/>
            <w:bottom w:val="none" w:sz="0" w:space="0" w:color="auto"/>
            <w:right w:val="none" w:sz="0" w:space="0" w:color="auto"/>
          </w:divBdr>
        </w:div>
        <w:div w:id="1304">
          <w:marLeft w:val="0"/>
          <w:marRight w:val="0"/>
          <w:marTop w:val="0"/>
          <w:marBottom w:val="0"/>
          <w:divBdr>
            <w:top w:val="none" w:sz="0" w:space="0" w:color="auto"/>
            <w:left w:val="none" w:sz="0" w:space="0" w:color="auto"/>
            <w:bottom w:val="none" w:sz="0" w:space="0" w:color="auto"/>
            <w:right w:val="none" w:sz="0" w:space="0" w:color="auto"/>
          </w:divBdr>
        </w:div>
        <w:div w:id="1318">
          <w:marLeft w:val="0"/>
          <w:marRight w:val="0"/>
          <w:marTop w:val="0"/>
          <w:marBottom w:val="0"/>
          <w:divBdr>
            <w:top w:val="none" w:sz="0" w:space="0" w:color="auto"/>
            <w:left w:val="none" w:sz="0" w:space="0" w:color="auto"/>
            <w:bottom w:val="none" w:sz="0" w:space="0" w:color="auto"/>
            <w:right w:val="none" w:sz="0" w:space="0" w:color="auto"/>
          </w:divBdr>
        </w:div>
        <w:div w:id="1321">
          <w:marLeft w:val="0"/>
          <w:marRight w:val="0"/>
          <w:marTop w:val="0"/>
          <w:marBottom w:val="0"/>
          <w:divBdr>
            <w:top w:val="none" w:sz="0" w:space="0" w:color="auto"/>
            <w:left w:val="none" w:sz="0" w:space="0" w:color="auto"/>
            <w:bottom w:val="none" w:sz="0" w:space="0" w:color="auto"/>
            <w:right w:val="none" w:sz="0" w:space="0" w:color="auto"/>
          </w:divBdr>
        </w:div>
        <w:div w:id="1337">
          <w:marLeft w:val="0"/>
          <w:marRight w:val="0"/>
          <w:marTop w:val="0"/>
          <w:marBottom w:val="0"/>
          <w:divBdr>
            <w:top w:val="none" w:sz="0" w:space="0" w:color="auto"/>
            <w:left w:val="none" w:sz="0" w:space="0" w:color="auto"/>
            <w:bottom w:val="none" w:sz="0" w:space="0" w:color="auto"/>
            <w:right w:val="none" w:sz="0" w:space="0" w:color="auto"/>
          </w:divBdr>
        </w:div>
        <w:div w:id="1353">
          <w:marLeft w:val="0"/>
          <w:marRight w:val="0"/>
          <w:marTop w:val="0"/>
          <w:marBottom w:val="0"/>
          <w:divBdr>
            <w:top w:val="none" w:sz="0" w:space="0" w:color="auto"/>
            <w:left w:val="none" w:sz="0" w:space="0" w:color="auto"/>
            <w:bottom w:val="none" w:sz="0" w:space="0" w:color="auto"/>
            <w:right w:val="none" w:sz="0" w:space="0" w:color="auto"/>
          </w:divBdr>
        </w:div>
        <w:div w:id="1387">
          <w:marLeft w:val="0"/>
          <w:marRight w:val="0"/>
          <w:marTop w:val="0"/>
          <w:marBottom w:val="0"/>
          <w:divBdr>
            <w:top w:val="none" w:sz="0" w:space="0" w:color="auto"/>
            <w:left w:val="none" w:sz="0" w:space="0" w:color="auto"/>
            <w:bottom w:val="none" w:sz="0" w:space="0" w:color="auto"/>
            <w:right w:val="none" w:sz="0" w:space="0" w:color="auto"/>
          </w:divBdr>
        </w:div>
        <w:div w:id="1427">
          <w:marLeft w:val="0"/>
          <w:marRight w:val="0"/>
          <w:marTop w:val="0"/>
          <w:marBottom w:val="0"/>
          <w:divBdr>
            <w:top w:val="none" w:sz="0" w:space="0" w:color="auto"/>
            <w:left w:val="none" w:sz="0" w:space="0" w:color="auto"/>
            <w:bottom w:val="none" w:sz="0" w:space="0" w:color="auto"/>
            <w:right w:val="none" w:sz="0" w:space="0" w:color="auto"/>
          </w:divBdr>
        </w:div>
        <w:div w:id="1429">
          <w:marLeft w:val="0"/>
          <w:marRight w:val="0"/>
          <w:marTop w:val="0"/>
          <w:marBottom w:val="0"/>
          <w:divBdr>
            <w:top w:val="none" w:sz="0" w:space="0" w:color="auto"/>
            <w:left w:val="none" w:sz="0" w:space="0" w:color="auto"/>
            <w:bottom w:val="none" w:sz="0" w:space="0" w:color="auto"/>
            <w:right w:val="none" w:sz="0" w:space="0" w:color="auto"/>
          </w:divBdr>
        </w:div>
        <w:div w:id="1432">
          <w:marLeft w:val="0"/>
          <w:marRight w:val="0"/>
          <w:marTop w:val="0"/>
          <w:marBottom w:val="0"/>
          <w:divBdr>
            <w:top w:val="none" w:sz="0" w:space="0" w:color="auto"/>
            <w:left w:val="none" w:sz="0" w:space="0" w:color="auto"/>
            <w:bottom w:val="none" w:sz="0" w:space="0" w:color="auto"/>
            <w:right w:val="none" w:sz="0" w:space="0" w:color="auto"/>
          </w:divBdr>
        </w:div>
        <w:div w:id="1464">
          <w:marLeft w:val="0"/>
          <w:marRight w:val="0"/>
          <w:marTop w:val="0"/>
          <w:marBottom w:val="0"/>
          <w:divBdr>
            <w:top w:val="none" w:sz="0" w:space="0" w:color="auto"/>
            <w:left w:val="none" w:sz="0" w:space="0" w:color="auto"/>
            <w:bottom w:val="none" w:sz="0" w:space="0" w:color="auto"/>
            <w:right w:val="none" w:sz="0" w:space="0" w:color="auto"/>
          </w:divBdr>
        </w:div>
        <w:div w:id="1466">
          <w:marLeft w:val="0"/>
          <w:marRight w:val="0"/>
          <w:marTop w:val="0"/>
          <w:marBottom w:val="0"/>
          <w:divBdr>
            <w:top w:val="none" w:sz="0" w:space="0" w:color="auto"/>
            <w:left w:val="none" w:sz="0" w:space="0" w:color="auto"/>
            <w:bottom w:val="none" w:sz="0" w:space="0" w:color="auto"/>
            <w:right w:val="none" w:sz="0" w:space="0" w:color="auto"/>
          </w:divBdr>
        </w:div>
        <w:div w:id="1489">
          <w:marLeft w:val="0"/>
          <w:marRight w:val="0"/>
          <w:marTop w:val="0"/>
          <w:marBottom w:val="0"/>
          <w:divBdr>
            <w:top w:val="none" w:sz="0" w:space="0" w:color="auto"/>
            <w:left w:val="none" w:sz="0" w:space="0" w:color="auto"/>
            <w:bottom w:val="none" w:sz="0" w:space="0" w:color="auto"/>
            <w:right w:val="none" w:sz="0" w:space="0" w:color="auto"/>
          </w:divBdr>
        </w:div>
        <w:div w:id="1551">
          <w:marLeft w:val="0"/>
          <w:marRight w:val="0"/>
          <w:marTop w:val="0"/>
          <w:marBottom w:val="0"/>
          <w:divBdr>
            <w:top w:val="none" w:sz="0" w:space="0" w:color="auto"/>
            <w:left w:val="none" w:sz="0" w:space="0" w:color="auto"/>
            <w:bottom w:val="none" w:sz="0" w:space="0" w:color="auto"/>
            <w:right w:val="none" w:sz="0" w:space="0" w:color="auto"/>
          </w:divBdr>
        </w:div>
        <w:div w:id="1553">
          <w:marLeft w:val="0"/>
          <w:marRight w:val="0"/>
          <w:marTop w:val="0"/>
          <w:marBottom w:val="0"/>
          <w:divBdr>
            <w:top w:val="none" w:sz="0" w:space="0" w:color="auto"/>
            <w:left w:val="none" w:sz="0" w:space="0" w:color="auto"/>
            <w:bottom w:val="none" w:sz="0" w:space="0" w:color="auto"/>
            <w:right w:val="none" w:sz="0" w:space="0" w:color="auto"/>
          </w:divBdr>
        </w:div>
        <w:div w:id="1568">
          <w:marLeft w:val="0"/>
          <w:marRight w:val="0"/>
          <w:marTop w:val="0"/>
          <w:marBottom w:val="0"/>
          <w:divBdr>
            <w:top w:val="none" w:sz="0" w:space="0" w:color="auto"/>
            <w:left w:val="none" w:sz="0" w:space="0" w:color="auto"/>
            <w:bottom w:val="none" w:sz="0" w:space="0" w:color="auto"/>
            <w:right w:val="none" w:sz="0" w:space="0" w:color="auto"/>
          </w:divBdr>
        </w:div>
        <w:div w:id="1573">
          <w:marLeft w:val="0"/>
          <w:marRight w:val="0"/>
          <w:marTop w:val="0"/>
          <w:marBottom w:val="0"/>
          <w:divBdr>
            <w:top w:val="none" w:sz="0" w:space="0" w:color="auto"/>
            <w:left w:val="none" w:sz="0" w:space="0" w:color="auto"/>
            <w:bottom w:val="none" w:sz="0" w:space="0" w:color="auto"/>
            <w:right w:val="none" w:sz="0" w:space="0" w:color="auto"/>
          </w:divBdr>
        </w:div>
        <w:div w:id="1594">
          <w:marLeft w:val="0"/>
          <w:marRight w:val="0"/>
          <w:marTop w:val="0"/>
          <w:marBottom w:val="0"/>
          <w:divBdr>
            <w:top w:val="none" w:sz="0" w:space="0" w:color="auto"/>
            <w:left w:val="none" w:sz="0" w:space="0" w:color="auto"/>
            <w:bottom w:val="none" w:sz="0" w:space="0" w:color="auto"/>
            <w:right w:val="none" w:sz="0" w:space="0" w:color="auto"/>
          </w:divBdr>
        </w:div>
        <w:div w:id="1596">
          <w:marLeft w:val="0"/>
          <w:marRight w:val="0"/>
          <w:marTop w:val="0"/>
          <w:marBottom w:val="0"/>
          <w:divBdr>
            <w:top w:val="none" w:sz="0" w:space="0" w:color="auto"/>
            <w:left w:val="none" w:sz="0" w:space="0" w:color="auto"/>
            <w:bottom w:val="none" w:sz="0" w:space="0" w:color="auto"/>
            <w:right w:val="none" w:sz="0" w:space="0" w:color="auto"/>
          </w:divBdr>
        </w:div>
        <w:div w:id="1612">
          <w:marLeft w:val="0"/>
          <w:marRight w:val="0"/>
          <w:marTop w:val="0"/>
          <w:marBottom w:val="0"/>
          <w:divBdr>
            <w:top w:val="none" w:sz="0" w:space="0" w:color="auto"/>
            <w:left w:val="none" w:sz="0" w:space="0" w:color="auto"/>
            <w:bottom w:val="none" w:sz="0" w:space="0" w:color="auto"/>
            <w:right w:val="none" w:sz="0" w:space="0" w:color="auto"/>
          </w:divBdr>
        </w:div>
        <w:div w:id="1641">
          <w:marLeft w:val="0"/>
          <w:marRight w:val="0"/>
          <w:marTop w:val="0"/>
          <w:marBottom w:val="0"/>
          <w:divBdr>
            <w:top w:val="none" w:sz="0" w:space="0" w:color="auto"/>
            <w:left w:val="none" w:sz="0" w:space="0" w:color="auto"/>
            <w:bottom w:val="none" w:sz="0" w:space="0" w:color="auto"/>
            <w:right w:val="none" w:sz="0" w:space="0" w:color="auto"/>
          </w:divBdr>
        </w:div>
        <w:div w:id="1659">
          <w:marLeft w:val="0"/>
          <w:marRight w:val="0"/>
          <w:marTop w:val="0"/>
          <w:marBottom w:val="0"/>
          <w:divBdr>
            <w:top w:val="none" w:sz="0" w:space="0" w:color="auto"/>
            <w:left w:val="none" w:sz="0" w:space="0" w:color="auto"/>
            <w:bottom w:val="none" w:sz="0" w:space="0" w:color="auto"/>
            <w:right w:val="none" w:sz="0" w:space="0" w:color="auto"/>
          </w:divBdr>
        </w:div>
        <w:div w:id="1680">
          <w:marLeft w:val="0"/>
          <w:marRight w:val="0"/>
          <w:marTop w:val="0"/>
          <w:marBottom w:val="0"/>
          <w:divBdr>
            <w:top w:val="none" w:sz="0" w:space="0" w:color="auto"/>
            <w:left w:val="none" w:sz="0" w:space="0" w:color="auto"/>
            <w:bottom w:val="none" w:sz="0" w:space="0" w:color="auto"/>
            <w:right w:val="none" w:sz="0" w:space="0" w:color="auto"/>
          </w:divBdr>
        </w:div>
        <w:div w:id="1735">
          <w:marLeft w:val="0"/>
          <w:marRight w:val="0"/>
          <w:marTop w:val="0"/>
          <w:marBottom w:val="0"/>
          <w:divBdr>
            <w:top w:val="none" w:sz="0" w:space="0" w:color="auto"/>
            <w:left w:val="none" w:sz="0" w:space="0" w:color="auto"/>
            <w:bottom w:val="none" w:sz="0" w:space="0" w:color="auto"/>
            <w:right w:val="none" w:sz="0" w:space="0" w:color="auto"/>
          </w:divBdr>
        </w:div>
        <w:div w:id="1786">
          <w:marLeft w:val="0"/>
          <w:marRight w:val="0"/>
          <w:marTop w:val="0"/>
          <w:marBottom w:val="0"/>
          <w:divBdr>
            <w:top w:val="none" w:sz="0" w:space="0" w:color="auto"/>
            <w:left w:val="none" w:sz="0" w:space="0" w:color="auto"/>
            <w:bottom w:val="none" w:sz="0" w:space="0" w:color="auto"/>
            <w:right w:val="none" w:sz="0" w:space="0" w:color="auto"/>
          </w:divBdr>
        </w:div>
        <w:div w:id="1795">
          <w:marLeft w:val="0"/>
          <w:marRight w:val="0"/>
          <w:marTop w:val="0"/>
          <w:marBottom w:val="0"/>
          <w:divBdr>
            <w:top w:val="none" w:sz="0" w:space="0" w:color="auto"/>
            <w:left w:val="none" w:sz="0" w:space="0" w:color="auto"/>
            <w:bottom w:val="none" w:sz="0" w:space="0" w:color="auto"/>
            <w:right w:val="none" w:sz="0" w:space="0" w:color="auto"/>
          </w:divBdr>
        </w:div>
        <w:div w:id="1808">
          <w:marLeft w:val="0"/>
          <w:marRight w:val="0"/>
          <w:marTop w:val="0"/>
          <w:marBottom w:val="0"/>
          <w:divBdr>
            <w:top w:val="none" w:sz="0" w:space="0" w:color="auto"/>
            <w:left w:val="none" w:sz="0" w:space="0" w:color="auto"/>
            <w:bottom w:val="none" w:sz="0" w:space="0" w:color="auto"/>
            <w:right w:val="none" w:sz="0" w:space="0" w:color="auto"/>
          </w:divBdr>
        </w:div>
        <w:div w:id="1893">
          <w:marLeft w:val="0"/>
          <w:marRight w:val="0"/>
          <w:marTop w:val="0"/>
          <w:marBottom w:val="0"/>
          <w:divBdr>
            <w:top w:val="none" w:sz="0" w:space="0" w:color="auto"/>
            <w:left w:val="none" w:sz="0" w:space="0" w:color="auto"/>
            <w:bottom w:val="none" w:sz="0" w:space="0" w:color="auto"/>
            <w:right w:val="none" w:sz="0" w:space="0" w:color="auto"/>
          </w:divBdr>
        </w:div>
        <w:div w:id="1953">
          <w:marLeft w:val="0"/>
          <w:marRight w:val="0"/>
          <w:marTop w:val="0"/>
          <w:marBottom w:val="0"/>
          <w:divBdr>
            <w:top w:val="none" w:sz="0" w:space="0" w:color="auto"/>
            <w:left w:val="none" w:sz="0" w:space="0" w:color="auto"/>
            <w:bottom w:val="none" w:sz="0" w:space="0" w:color="auto"/>
            <w:right w:val="none" w:sz="0" w:space="0" w:color="auto"/>
          </w:divBdr>
        </w:div>
        <w:div w:id="1968">
          <w:marLeft w:val="0"/>
          <w:marRight w:val="0"/>
          <w:marTop w:val="0"/>
          <w:marBottom w:val="0"/>
          <w:divBdr>
            <w:top w:val="none" w:sz="0" w:space="0" w:color="auto"/>
            <w:left w:val="none" w:sz="0" w:space="0" w:color="auto"/>
            <w:bottom w:val="none" w:sz="0" w:space="0" w:color="auto"/>
            <w:right w:val="none" w:sz="0" w:space="0" w:color="auto"/>
          </w:divBdr>
        </w:div>
        <w:div w:id="1986">
          <w:marLeft w:val="0"/>
          <w:marRight w:val="0"/>
          <w:marTop w:val="0"/>
          <w:marBottom w:val="0"/>
          <w:divBdr>
            <w:top w:val="none" w:sz="0" w:space="0" w:color="auto"/>
            <w:left w:val="none" w:sz="0" w:space="0" w:color="auto"/>
            <w:bottom w:val="none" w:sz="0" w:space="0" w:color="auto"/>
            <w:right w:val="none" w:sz="0" w:space="0" w:color="auto"/>
          </w:divBdr>
        </w:div>
        <w:div w:id="1987">
          <w:marLeft w:val="0"/>
          <w:marRight w:val="0"/>
          <w:marTop w:val="0"/>
          <w:marBottom w:val="0"/>
          <w:divBdr>
            <w:top w:val="none" w:sz="0" w:space="0" w:color="auto"/>
            <w:left w:val="none" w:sz="0" w:space="0" w:color="auto"/>
            <w:bottom w:val="none" w:sz="0" w:space="0" w:color="auto"/>
            <w:right w:val="none" w:sz="0" w:space="0" w:color="auto"/>
          </w:divBdr>
        </w:div>
        <w:div w:id="2008">
          <w:marLeft w:val="0"/>
          <w:marRight w:val="0"/>
          <w:marTop w:val="0"/>
          <w:marBottom w:val="0"/>
          <w:divBdr>
            <w:top w:val="none" w:sz="0" w:space="0" w:color="auto"/>
            <w:left w:val="none" w:sz="0" w:space="0" w:color="auto"/>
            <w:bottom w:val="none" w:sz="0" w:space="0" w:color="auto"/>
            <w:right w:val="none" w:sz="0" w:space="0" w:color="auto"/>
          </w:divBdr>
        </w:div>
        <w:div w:id="2082">
          <w:marLeft w:val="0"/>
          <w:marRight w:val="0"/>
          <w:marTop w:val="0"/>
          <w:marBottom w:val="0"/>
          <w:divBdr>
            <w:top w:val="none" w:sz="0" w:space="0" w:color="auto"/>
            <w:left w:val="none" w:sz="0" w:space="0" w:color="auto"/>
            <w:bottom w:val="none" w:sz="0" w:space="0" w:color="auto"/>
            <w:right w:val="none" w:sz="0" w:space="0" w:color="auto"/>
          </w:divBdr>
        </w:div>
        <w:div w:id="2084">
          <w:marLeft w:val="0"/>
          <w:marRight w:val="0"/>
          <w:marTop w:val="0"/>
          <w:marBottom w:val="0"/>
          <w:divBdr>
            <w:top w:val="none" w:sz="0" w:space="0" w:color="auto"/>
            <w:left w:val="none" w:sz="0" w:space="0" w:color="auto"/>
            <w:bottom w:val="none" w:sz="0" w:space="0" w:color="auto"/>
            <w:right w:val="none" w:sz="0" w:space="0" w:color="auto"/>
          </w:divBdr>
        </w:div>
        <w:div w:id="2136">
          <w:marLeft w:val="0"/>
          <w:marRight w:val="0"/>
          <w:marTop w:val="0"/>
          <w:marBottom w:val="0"/>
          <w:divBdr>
            <w:top w:val="none" w:sz="0" w:space="0" w:color="auto"/>
            <w:left w:val="none" w:sz="0" w:space="0" w:color="auto"/>
            <w:bottom w:val="none" w:sz="0" w:space="0" w:color="auto"/>
            <w:right w:val="none" w:sz="0" w:space="0" w:color="auto"/>
          </w:divBdr>
        </w:div>
        <w:div w:id="2146">
          <w:marLeft w:val="0"/>
          <w:marRight w:val="0"/>
          <w:marTop w:val="0"/>
          <w:marBottom w:val="0"/>
          <w:divBdr>
            <w:top w:val="none" w:sz="0" w:space="0" w:color="auto"/>
            <w:left w:val="none" w:sz="0" w:space="0" w:color="auto"/>
            <w:bottom w:val="none" w:sz="0" w:space="0" w:color="auto"/>
            <w:right w:val="none" w:sz="0" w:space="0" w:color="auto"/>
          </w:divBdr>
        </w:div>
        <w:div w:id="2203">
          <w:marLeft w:val="0"/>
          <w:marRight w:val="0"/>
          <w:marTop w:val="0"/>
          <w:marBottom w:val="0"/>
          <w:divBdr>
            <w:top w:val="none" w:sz="0" w:space="0" w:color="auto"/>
            <w:left w:val="none" w:sz="0" w:space="0" w:color="auto"/>
            <w:bottom w:val="none" w:sz="0" w:space="0" w:color="auto"/>
            <w:right w:val="none" w:sz="0" w:space="0" w:color="auto"/>
          </w:divBdr>
        </w:div>
        <w:div w:id="2225">
          <w:marLeft w:val="0"/>
          <w:marRight w:val="0"/>
          <w:marTop w:val="0"/>
          <w:marBottom w:val="0"/>
          <w:divBdr>
            <w:top w:val="none" w:sz="0" w:space="0" w:color="auto"/>
            <w:left w:val="none" w:sz="0" w:space="0" w:color="auto"/>
            <w:bottom w:val="none" w:sz="0" w:space="0" w:color="auto"/>
            <w:right w:val="none" w:sz="0" w:space="0" w:color="auto"/>
          </w:divBdr>
        </w:div>
        <w:div w:id="2226">
          <w:marLeft w:val="0"/>
          <w:marRight w:val="0"/>
          <w:marTop w:val="0"/>
          <w:marBottom w:val="0"/>
          <w:divBdr>
            <w:top w:val="none" w:sz="0" w:space="0" w:color="auto"/>
            <w:left w:val="none" w:sz="0" w:space="0" w:color="auto"/>
            <w:bottom w:val="none" w:sz="0" w:space="0" w:color="auto"/>
            <w:right w:val="none" w:sz="0" w:space="0" w:color="auto"/>
          </w:divBdr>
        </w:div>
        <w:div w:id="2263">
          <w:marLeft w:val="0"/>
          <w:marRight w:val="0"/>
          <w:marTop w:val="0"/>
          <w:marBottom w:val="0"/>
          <w:divBdr>
            <w:top w:val="none" w:sz="0" w:space="0" w:color="auto"/>
            <w:left w:val="none" w:sz="0" w:space="0" w:color="auto"/>
            <w:bottom w:val="none" w:sz="0" w:space="0" w:color="auto"/>
            <w:right w:val="none" w:sz="0" w:space="0" w:color="auto"/>
          </w:divBdr>
        </w:div>
        <w:div w:id="2336">
          <w:marLeft w:val="0"/>
          <w:marRight w:val="0"/>
          <w:marTop w:val="0"/>
          <w:marBottom w:val="0"/>
          <w:divBdr>
            <w:top w:val="none" w:sz="0" w:space="0" w:color="auto"/>
            <w:left w:val="none" w:sz="0" w:space="0" w:color="auto"/>
            <w:bottom w:val="none" w:sz="0" w:space="0" w:color="auto"/>
            <w:right w:val="none" w:sz="0" w:space="0" w:color="auto"/>
          </w:divBdr>
        </w:div>
        <w:div w:id="2358">
          <w:marLeft w:val="0"/>
          <w:marRight w:val="0"/>
          <w:marTop w:val="0"/>
          <w:marBottom w:val="0"/>
          <w:divBdr>
            <w:top w:val="none" w:sz="0" w:space="0" w:color="auto"/>
            <w:left w:val="none" w:sz="0" w:space="0" w:color="auto"/>
            <w:bottom w:val="none" w:sz="0" w:space="0" w:color="auto"/>
            <w:right w:val="none" w:sz="0" w:space="0" w:color="auto"/>
          </w:divBdr>
        </w:div>
        <w:div w:id="2390">
          <w:marLeft w:val="0"/>
          <w:marRight w:val="0"/>
          <w:marTop w:val="0"/>
          <w:marBottom w:val="0"/>
          <w:divBdr>
            <w:top w:val="none" w:sz="0" w:space="0" w:color="auto"/>
            <w:left w:val="none" w:sz="0" w:space="0" w:color="auto"/>
            <w:bottom w:val="none" w:sz="0" w:space="0" w:color="auto"/>
            <w:right w:val="none" w:sz="0" w:space="0" w:color="auto"/>
          </w:divBdr>
        </w:div>
        <w:div w:id="2415">
          <w:marLeft w:val="0"/>
          <w:marRight w:val="0"/>
          <w:marTop w:val="0"/>
          <w:marBottom w:val="0"/>
          <w:divBdr>
            <w:top w:val="none" w:sz="0" w:space="0" w:color="auto"/>
            <w:left w:val="none" w:sz="0" w:space="0" w:color="auto"/>
            <w:bottom w:val="none" w:sz="0" w:space="0" w:color="auto"/>
            <w:right w:val="none" w:sz="0" w:space="0" w:color="auto"/>
          </w:divBdr>
        </w:div>
        <w:div w:id="2416">
          <w:marLeft w:val="0"/>
          <w:marRight w:val="0"/>
          <w:marTop w:val="0"/>
          <w:marBottom w:val="0"/>
          <w:divBdr>
            <w:top w:val="none" w:sz="0" w:space="0" w:color="auto"/>
            <w:left w:val="none" w:sz="0" w:space="0" w:color="auto"/>
            <w:bottom w:val="none" w:sz="0" w:space="0" w:color="auto"/>
            <w:right w:val="none" w:sz="0" w:space="0" w:color="auto"/>
          </w:divBdr>
        </w:div>
        <w:div w:id="2420">
          <w:marLeft w:val="0"/>
          <w:marRight w:val="0"/>
          <w:marTop w:val="0"/>
          <w:marBottom w:val="0"/>
          <w:divBdr>
            <w:top w:val="none" w:sz="0" w:space="0" w:color="auto"/>
            <w:left w:val="none" w:sz="0" w:space="0" w:color="auto"/>
            <w:bottom w:val="none" w:sz="0" w:space="0" w:color="auto"/>
            <w:right w:val="none" w:sz="0" w:space="0" w:color="auto"/>
          </w:divBdr>
        </w:div>
        <w:div w:id="2422">
          <w:marLeft w:val="0"/>
          <w:marRight w:val="0"/>
          <w:marTop w:val="0"/>
          <w:marBottom w:val="0"/>
          <w:divBdr>
            <w:top w:val="none" w:sz="0" w:space="0" w:color="auto"/>
            <w:left w:val="none" w:sz="0" w:space="0" w:color="auto"/>
            <w:bottom w:val="none" w:sz="0" w:space="0" w:color="auto"/>
            <w:right w:val="none" w:sz="0" w:space="0" w:color="auto"/>
          </w:divBdr>
        </w:div>
        <w:div w:id="2436">
          <w:marLeft w:val="0"/>
          <w:marRight w:val="0"/>
          <w:marTop w:val="0"/>
          <w:marBottom w:val="0"/>
          <w:divBdr>
            <w:top w:val="none" w:sz="0" w:space="0" w:color="auto"/>
            <w:left w:val="none" w:sz="0" w:space="0" w:color="auto"/>
            <w:bottom w:val="none" w:sz="0" w:space="0" w:color="auto"/>
            <w:right w:val="none" w:sz="0" w:space="0" w:color="auto"/>
          </w:divBdr>
        </w:div>
        <w:div w:id="2451">
          <w:marLeft w:val="0"/>
          <w:marRight w:val="0"/>
          <w:marTop w:val="0"/>
          <w:marBottom w:val="0"/>
          <w:divBdr>
            <w:top w:val="none" w:sz="0" w:space="0" w:color="auto"/>
            <w:left w:val="none" w:sz="0" w:space="0" w:color="auto"/>
            <w:bottom w:val="none" w:sz="0" w:space="0" w:color="auto"/>
            <w:right w:val="none" w:sz="0" w:space="0" w:color="auto"/>
          </w:divBdr>
        </w:div>
        <w:div w:id="2461">
          <w:marLeft w:val="0"/>
          <w:marRight w:val="0"/>
          <w:marTop w:val="0"/>
          <w:marBottom w:val="0"/>
          <w:divBdr>
            <w:top w:val="none" w:sz="0" w:space="0" w:color="auto"/>
            <w:left w:val="none" w:sz="0" w:space="0" w:color="auto"/>
            <w:bottom w:val="none" w:sz="0" w:space="0" w:color="auto"/>
            <w:right w:val="none" w:sz="0" w:space="0" w:color="auto"/>
          </w:divBdr>
        </w:div>
        <w:div w:id="2473">
          <w:marLeft w:val="0"/>
          <w:marRight w:val="0"/>
          <w:marTop w:val="0"/>
          <w:marBottom w:val="0"/>
          <w:divBdr>
            <w:top w:val="none" w:sz="0" w:space="0" w:color="auto"/>
            <w:left w:val="none" w:sz="0" w:space="0" w:color="auto"/>
            <w:bottom w:val="none" w:sz="0" w:space="0" w:color="auto"/>
            <w:right w:val="none" w:sz="0" w:space="0" w:color="auto"/>
          </w:divBdr>
        </w:div>
        <w:div w:id="2490">
          <w:marLeft w:val="0"/>
          <w:marRight w:val="0"/>
          <w:marTop w:val="0"/>
          <w:marBottom w:val="0"/>
          <w:divBdr>
            <w:top w:val="none" w:sz="0" w:space="0" w:color="auto"/>
            <w:left w:val="none" w:sz="0" w:space="0" w:color="auto"/>
            <w:bottom w:val="none" w:sz="0" w:space="0" w:color="auto"/>
            <w:right w:val="none" w:sz="0" w:space="0" w:color="auto"/>
          </w:divBdr>
        </w:div>
        <w:div w:id="2493">
          <w:marLeft w:val="0"/>
          <w:marRight w:val="0"/>
          <w:marTop w:val="0"/>
          <w:marBottom w:val="0"/>
          <w:divBdr>
            <w:top w:val="none" w:sz="0" w:space="0" w:color="auto"/>
            <w:left w:val="none" w:sz="0" w:space="0" w:color="auto"/>
            <w:bottom w:val="none" w:sz="0" w:space="0" w:color="auto"/>
            <w:right w:val="none" w:sz="0" w:space="0" w:color="auto"/>
          </w:divBdr>
        </w:div>
        <w:div w:id="2515">
          <w:marLeft w:val="0"/>
          <w:marRight w:val="0"/>
          <w:marTop w:val="0"/>
          <w:marBottom w:val="0"/>
          <w:divBdr>
            <w:top w:val="none" w:sz="0" w:space="0" w:color="auto"/>
            <w:left w:val="none" w:sz="0" w:space="0" w:color="auto"/>
            <w:bottom w:val="none" w:sz="0" w:space="0" w:color="auto"/>
            <w:right w:val="none" w:sz="0" w:space="0" w:color="auto"/>
          </w:divBdr>
        </w:div>
        <w:div w:id="2518">
          <w:marLeft w:val="0"/>
          <w:marRight w:val="0"/>
          <w:marTop w:val="0"/>
          <w:marBottom w:val="0"/>
          <w:divBdr>
            <w:top w:val="none" w:sz="0" w:space="0" w:color="auto"/>
            <w:left w:val="none" w:sz="0" w:space="0" w:color="auto"/>
            <w:bottom w:val="none" w:sz="0" w:space="0" w:color="auto"/>
            <w:right w:val="none" w:sz="0" w:space="0" w:color="auto"/>
          </w:divBdr>
        </w:div>
        <w:div w:id="2612">
          <w:marLeft w:val="0"/>
          <w:marRight w:val="0"/>
          <w:marTop w:val="0"/>
          <w:marBottom w:val="0"/>
          <w:divBdr>
            <w:top w:val="none" w:sz="0" w:space="0" w:color="auto"/>
            <w:left w:val="none" w:sz="0" w:space="0" w:color="auto"/>
            <w:bottom w:val="none" w:sz="0" w:space="0" w:color="auto"/>
            <w:right w:val="none" w:sz="0" w:space="0" w:color="auto"/>
          </w:divBdr>
        </w:div>
        <w:div w:id="2647">
          <w:marLeft w:val="0"/>
          <w:marRight w:val="0"/>
          <w:marTop w:val="0"/>
          <w:marBottom w:val="0"/>
          <w:divBdr>
            <w:top w:val="none" w:sz="0" w:space="0" w:color="auto"/>
            <w:left w:val="none" w:sz="0" w:space="0" w:color="auto"/>
            <w:bottom w:val="none" w:sz="0" w:space="0" w:color="auto"/>
            <w:right w:val="none" w:sz="0" w:space="0" w:color="auto"/>
          </w:divBdr>
        </w:div>
        <w:div w:id="2666">
          <w:marLeft w:val="0"/>
          <w:marRight w:val="0"/>
          <w:marTop w:val="0"/>
          <w:marBottom w:val="0"/>
          <w:divBdr>
            <w:top w:val="none" w:sz="0" w:space="0" w:color="auto"/>
            <w:left w:val="none" w:sz="0" w:space="0" w:color="auto"/>
            <w:bottom w:val="none" w:sz="0" w:space="0" w:color="auto"/>
            <w:right w:val="none" w:sz="0" w:space="0" w:color="auto"/>
          </w:divBdr>
        </w:div>
        <w:div w:id="2668">
          <w:marLeft w:val="0"/>
          <w:marRight w:val="0"/>
          <w:marTop w:val="0"/>
          <w:marBottom w:val="0"/>
          <w:divBdr>
            <w:top w:val="none" w:sz="0" w:space="0" w:color="auto"/>
            <w:left w:val="none" w:sz="0" w:space="0" w:color="auto"/>
            <w:bottom w:val="none" w:sz="0" w:space="0" w:color="auto"/>
            <w:right w:val="none" w:sz="0" w:space="0" w:color="auto"/>
          </w:divBdr>
        </w:div>
        <w:div w:id="2685">
          <w:marLeft w:val="0"/>
          <w:marRight w:val="0"/>
          <w:marTop w:val="0"/>
          <w:marBottom w:val="0"/>
          <w:divBdr>
            <w:top w:val="none" w:sz="0" w:space="0" w:color="auto"/>
            <w:left w:val="none" w:sz="0" w:space="0" w:color="auto"/>
            <w:bottom w:val="none" w:sz="0" w:space="0" w:color="auto"/>
            <w:right w:val="none" w:sz="0" w:space="0" w:color="auto"/>
          </w:divBdr>
        </w:div>
        <w:div w:id="2711">
          <w:marLeft w:val="0"/>
          <w:marRight w:val="0"/>
          <w:marTop w:val="0"/>
          <w:marBottom w:val="0"/>
          <w:divBdr>
            <w:top w:val="none" w:sz="0" w:space="0" w:color="auto"/>
            <w:left w:val="none" w:sz="0" w:space="0" w:color="auto"/>
            <w:bottom w:val="none" w:sz="0" w:space="0" w:color="auto"/>
            <w:right w:val="none" w:sz="0" w:space="0" w:color="auto"/>
          </w:divBdr>
        </w:div>
        <w:div w:id="2750">
          <w:marLeft w:val="0"/>
          <w:marRight w:val="0"/>
          <w:marTop w:val="0"/>
          <w:marBottom w:val="0"/>
          <w:divBdr>
            <w:top w:val="none" w:sz="0" w:space="0" w:color="auto"/>
            <w:left w:val="none" w:sz="0" w:space="0" w:color="auto"/>
            <w:bottom w:val="none" w:sz="0" w:space="0" w:color="auto"/>
            <w:right w:val="none" w:sz="0" w:space="0" w:color="auto"/>
          </w:divBdr>
        </w:div>
        <w:div w:id="2770">
          <w:marLeft w:val="0"/>
          <w:marRight w:val="0"/>
          <w:marTop w:val="0"/>
          <w:marBottom w:val="0"/>
          <w:divBdr>
            <w:top w:val="none" w:sz="0" w:space="0" w:color="auto"/>
            <w:left w:val="none" w:sz="0" w:space="0" w:color="auto"/>
            <w:bottom w:val="none" w:sz="0" w:space="0" w:color="auto"/>
            <w:right w:val="none" w:sz="0" w:space="0" w:color="auto"/>
          </w:divBdr>
        </w:div>
        <w:div w:id="2786">
          <w:marLeft w:val="0"/>
          <w:marRight w:val="0"/>
          <w:marTop w:val="0"/>
          <w:marBottom w:val="0"/>
          <w:divBdr>
            <w:top w:val="none" w:sz="0" w:space="0" w:color="auto"/>
            <w:left w:val="none" w:sz="0" w:space="0" w:color="auto"/>
            <w:bottom w:val="none" w:sz="0" w:space="0" w:color="auto"/>
            <w:right w:val="none" w:sz="0" w:space="0" w:color="auto"/>
          </w:divBdr>
        </w:div>
        <w:div w:id="2809">
          <w:marLeft w:val="0"/>
          <w:marRight w:val="0"/>
          <w:marTop w:val="0"/>
          <w:marBottom w:val="0"/>
          <w:divBdr>
            <w:top w:val="none" w:sz="0" w:space="0" w:color="auto"/>
            <w:left w:val="none" w:sz="0" w:space="0" w:color="auto"/>
            <w:bottom w:val="none" w:sz="0" w:space="0" w:color="auto"/>
            <w:right w:val="none" w:sz="0" w:space="0" w:color="auto"/>
          </w:divBdr>
        </w:div>
        <w:div w:id="2835">
          <w:marLeft w:val="0"/>
          <w:marRight w:val="0"/>
          <w:marTop w:val="0"/>
          <w:marBottom w:val="0"/>
          <w:divBdr>
            <w:top w:val="none" w:sz="0" w:space="0" w:color="auto"/>
            <w:left w:val="none" w:sz="0" w:space="0" w:color="auto"/>
            <w:bottom w:val="none" w:sz="0" w:space="0" w:color="auto"/>
            <w:right w:val="none" w:sz="0" w:space="0" w:color="auto"/>
          </w:divBdr>
        </w:div>
        <w:div w:id="2839">
          <w:marLeft w:val="0"/>
          <w:marRight w:val="0"/>
          <w:marTop w:val="0"/>
          <w:marBottom w:val="0"/>
          <w:divBdr>
            <w:top w:val="none" w:sz="0" w:space="0" w:color="auto"/>
            <w:left w:val="none" w:sz="0" w:space="0" w:color="auto"/>
            <w:bottom w:val="none" w:sz="0" w:space="0" w:color="auto"/>
            <w:right w:val="none" w:sz="0" w:space="0" w:color="auto"/>
          </w:divBdr>
        </w:div>
        <w:div w:id="2860">
          <w:marLeft w:val="0"/>
          <w:marRight w:val="0"/>
          <w:marTop w:val="0"/>
          <w:marBottom w:val="0"/>
          <w:divBdr>
            <w:top w:val="none" w:sz="0" w:space="0" w:color="auto"/>
            <w:left w:val="none" w:sz="0" w:space="0" w:color="auto"/>
            <w:bottom w:val="none" w:sz="0" w:space="0" w:color="auto"/>
            <w:right w:val="none" w:sz="0" w:space="0" w:color="auto"/>
          </w:divBdr>
        </w:div>
        <w:div w:id="2866">
          <w:marLeft w:val="0"/>
          <w:marRight w:val="0"/>
          <w:marTop w:val="0"/>
          <w:marBottom w:val="0"/>
          <w:divBdr>
            <w:top w:val="none" w:sz="0" w:space="0" w:color="auto"/>
            <w:left w:val="none" w:sz="0" w:space="0" w:color="auto"/>
            <w:bottom w:val="none" w:sz="0" w:space="0" w:color="auto"/>
            <w:right w:val="none" w:sz="0" w:space="0" w:color="auto"/>
          </w:divBdr>
        </w:div>
        <w:div w:id="2875">
          <w:marLeft w:val="0"/>
          <w:marRight w:val="0"/>
          <w:marTop w:val="0"/>
          <w:marBottom w:val="0"/>
          <w:divBdr>
            <w:top w:val="none" w:sz="0" w:space="0" w:color="auto"/>
            <w:left w:val="none" w:sz="0" w:space="0" w:color="auto"/>
            <w:bottom w:val="none" w:sz="0" w:space="0" w:color="auto"/>
            <w:right w:val="none" w:sz="0" w:space="0" w:color="auto"/>
          </w:divBdr>
        </w:div>
        <w:div w:id="2876">
          <w:marLeft w:val="0"/>
          <w:marRight w:val="0"/>
          <w:marTop w:val="0"/>
          <w:marBottom w:val="0"/>
          <w:divBdr>
            <w:top w:val="none" w:sz="0" w:space="0" w:color="auto"/>
            <w:left w:val="none" w:sz="0" w:space="0" w:color="auto"/>
            <w:bottom w:val="none" w:sz="0" w:space="0" w:color="auto"/>
            <w:right w:val="none" w:sz="0" w:space="0" w:color="auto"/>
          </w:divBdr>
        </w:div>
        <w:div w:id="2899">
          <w:marLeft w:val="0"/>
          <w:marRight w:val="0"/>
          <w:marTop w:val="0"/>
          <w:marBottom w:val="0"/>
          <w:divBdr>
            <w:top w:val="none" w:sz="0" w:space="0" w:color="auto"/>
            <w:left w:val="none" w:sz="0" w:space="0" w:color="auto"/>
            <w:bottom w:val="none" w:sz="0" w:space="0" w:color="auto"/>
            <w:right w:val="none" w:sz="0" w:space="0" w:color="auto"/>
          </w:divBdr>
        </w:div>
        <w:div w:id="2913">
          <w:marLeft w:val="0"/>
          <w:marRight w:val="0"/>
          <w:marTop w:val="0"/>
          <w:marBottom w:val="0"/>
          <w:divBdr>
            <w:top w:val="none" w:sz="0" w:space="0" w:color="auto"/>
            <w:left w:val="none" w:sz="0" w:space="0" w:color="auto"/>
            <w:bottom w:val="none" w:sz="0" w:space="0" w:color="auto"/>
            <w:right w:val="none" w:sz="0" w:space="0" w:color="auto"/>
          </w:divBdr>
        </w:div>
        <w:div w:id="2915">
          <w:marLeft w:val="0"/>
          <w:marRight w:val="0"/>
          <w:marTop w:val="0"/>
          <w:marBottom w:val="0"/>
          <w:divBdr>
            <w:top w:val="none" w:sz="0" w:space="0" w:color="auto"/>
            <w:left w:val="none" w:sz="0" w:space="0" w:color="auto"/>
            <w:bottom w:val="none" w:sz="0" w:space="0" w:color="auto"/>
            <w:right w:val="none" w:sz="0" w:space="0" w:color="auto"/>
          </w:divBdr>
        </w:div>
        <w:div w:id="2945">
          <w:marLeft w:val="0"/>
          <w:marRight w:val="0"/>
          <w:marTop w:val="0"/>
          <w:marBottom w:val="0"/>
          <w:divBdr>
            <w:top w:val="none" w:sz="0" w:space="0" w:color="auto"/>
            <w:left w:val="none" w:sz="0" w:space="0" w:color="auto"/>
            <w:bottom w:val="none" w:sz="0" w:space="0" w:color="auto"/>
            <w:right w:val="none" w:sz="0" w:space="0" w:color="auto"/>
          </w:divBdr>
        </w:div>
        <w:div w:id="2979">
          <w:marLeft w:val="0"/>
          <w:marRight w:val="0"/>
          <w:marTop w:val="0"/>
          <w:marBottom w:val="0"/>
          <w:divBdr>
            <w:top w:val="none" w:sz="0" w:space="0" w:color="auto"/>
            <w:left w:val="none" w:sz="0" w:space="0" w:color="auto"/>
            <w:bottom w:val="none" w:sz="0" w:space="0" w:color="auto"/>
            <w:right w:val="none" w:sz="0" w:space="0" w:color="auto"/>
          </w:divBdr>
        </w:div>
        <w:div w:id="2983">
          <w:marLeft w:val="0"/>
          <w:marRight w:val="0"/>
          <w:marTop w:val="0"/>
          <w:marBottom w:val="0"/>
          <w:divBdr>
            <w:top w:val="none" w:sz="0" w:space="0" w:color="auto"/>
            <w:left w:val="none" w:sz="0" w:space="0" w:color="auto"/>
            <w:bottom w:val="none" w:sz="0" w:space="0" w:color="auto"/>
            <w:right w:val="none" w:sz="0" w:space="0" w:color="auto"/>
          </w:divBdr>
        </w:div>
        <w:div w:id="2985">
          <w:marLeft w:val="0"/>
          <w:marRight w:val="0"/>
          <w:marTop w:val="0"/>
          <w:marBottom w:val="0"/>
          <w:divBdr>
            <w:top w:val="none" w:sz="0" w:space="0" w:color="auto"/>
            <w:left w:val="none" w:sz="0" w:space="0" w:color="auto"/>
            <w:bottom w:val="none" w:sz="0" w:space="0" w:color="auto"/>
            <w:right w:val="none" w:sz="0" w:space="0" w:color="auto"/>
          </w:divBdr>
        </w:div>
        <w:div w:id="3016">
          <w:marLeft w:val="0"/>
          <w:marRight w:val="0"/>
          <w:marTop w:val="0"/>
          <w:marBottom w:val="0"/>
          <w:divBdr>
            <w:top w:val="none" w:sz="0" w:space="0" w:color="auto"/>
            <w:left w:val="none" w:sz="0" w:space="0" w:color="auto"/>
            <w:bottom w:val="none" w:sz="0" w:space="0" w:color="auto"/>
            <w:right w:val="none" w:sz="0" w:space="0" w:color="auto"/>
          </w:divBdr>
        </w:div>
        <w:div w:id="3045">
          <w:marLeft w:val="0"/>
          <w:marRight w:val="0"/>
          <w:marTop w:val="0"/>
          <w:marBottom w:val="0"/>
          <w:divBdr>
            <w:top w:val="none" w:sz="0" w:space="0" w:color="auto"/>
            <w:left w:val="none" w:sz="0" w:space="0" w:color="auto"/>
            <w:bottom w:val="none" w:sz="0" w:space="0" w:color="auto"/>
            <w:right w:val="none" w:sz="0" w:space="0" w:color="auto"/>
          </w:divBdr>
        </w:div>
        <w:div w:id="3077">
          <w:marLeft w:val="0"/>
          <w:marRight w:val="0"/>
          <w:marTop w:val="0"/>
          <w:marBottom w:val="0"/>
          <w:divBdr>
            <w:top w:val="none" w:sz="0" w:space="0" w:color="auto"/>
            <w:left w:val="none" w:sz="0" w:space="0" w:color="auto"/>
            <w:bottom w:val="none" w:sz="0" w:space="0" w:color="auto"/>
            <w:right w:val="none" w:sz="0" w:space="0" w:color="auto"/>
          </w:divBdr>
        </w:div>
        <w:div w:id="3103">
          <w:marLeft w:val="0"/>
          <w:marRight w:val="0"/>
          <w:marTop w:val="0"/>
          <w:marBottom w:val="0"/>
          <w:divBdr>
            <w:top w:val="none" w:sz="0" w:space="0" w:color="auto"/>
            <w:left w:val="none" w:sz="0" w:space="0" w:color="auto"/>
            <w:bottom w:val="none" w:sz="0" w:space="0" w:color="auto"/>
            <w:right w:val="none" w:sz="0" w:space="0" w:color="auto"/>
          </w:divBdr>
        </w:div>
        <w:div w:id="3154">
          <w:marLeft w:val="0"/>
          <w:marRight w:val="0"/>
          <w:marTop w:val="0"/>
          <w:marBottom w:val="0"/>
          <w:divBdr>
            <w:top w:val="none" w:sz="0" w:space="0" w:color="auto"/>
            <w:left w:val="none" w:sz="0" w:space="0" w:color="auto"/>
            <w:bottom w:val="none" w:sz="0" w:space="0" w:color="auto"/>
            <w:right w:val="none" w:sz="0" w:space="0" w:color="auto"/>
          </w:divBdr>
        </w:div>
        <w:div w:id="3202">
          <w:marLeft w:val="0"/>
          <w:marRight w:val="0"/>
          <w:marTop w:val="0"/>
          <w:marBottom w:val="0"/>
          <w:divBdr>
            <w:top w:val="none" w:sz="0" w:space="0" w:color="auto"/>
            <w:left w:val="none" w:sz="0" w:space="0" w:color="auto"/>
            <w:bottom w:val="none" w:sz="0" w:space="0" w:color="auto"/>
            <w:right w:val="none" w:sz="0" w:space="0" w:color="auto"/>
          </w:divBdr>
        </w:div>
        <w:div w:id="3221">
          <w:marLeft w:val="0"/>
          <w:marRight w:val="0"/>
          <w:marTop w:val="0"/>
          <w:marBottom w:val="0"/>
          <w:divBdr>
            <w:top w:val="none" w:sz="0" w:space="0" w:color="auto"/>
            <w:left w:val="none" w:sz="0" w:space="0" w:color="auto"/>
            <w:bottom w:val="none" w:sz="0" w:space="0" w:color="auto"/>
            <w:right w:val="none" w:sz="0" w:space="0" w:color="auto"/>
          </w:divBdr>
        </w:div>
        <w:div w:id="3257">
          <w:marLeft w:val="0"/>
          <w:marRight w:val="0"/>
          <w:marTop w:val="0"/>
          <w:marBottom w:val="0"/>
          <w:divBdr>
            <w:top w:val="none" w:sz="0" w:space="0" w:color="auto"/>
            <w:left w:val="none" w:sz="0" w:space="0" w:color="auto"/>
            <w:bottom w:val="none" w:sz="0" w:space="0" w:color="auto"/>
            <w:right w:val="none" w:sz="0" w:space="0" w:color="auto"/>
          </w:divBdr>
        </w:div>
        <w:div w:id="3295">
          <w:marLeft w:val="0"/>
          <w:marRight w:val="0"/>
          <w:marTop w:val="0"/>
          <w:marBottom w:val="0"/>
          <w:divBdr>
            <w:top w:val="none" w:sz="0" w:space="0" w:color="auto"/>
            <w:left w:val="none" w:sz="0" w:space="0" w:color="auto"/>
            <w:bottom w:val="none" w:sz="0" w:space="0" w:color="auto"/>
            <w:right w:val="none" w:sz="0" w:space="0" w:color="auto"/>
          </w:divBdr>
        </w:div>
        <w:div w:id="3304">
          <w:marLeft w:val="0"/>
          <w:marRight w:val="0"/>
          <w:marTop w:val="0"/>
          <w:marBottom w:val="0"/>
          <w:divBdr>
            <w:top w:val="none" w:sz="0" w:space="0" w:color="auto"/>
            <w:left w:val="none" w:sz="0" w:space="0" w:color="auto"/>
            <w:bottom w:val="none" w:sz="0" w:space="0" w:color="auto"/>
            <w:right w:val="none" w:sz="0" w:space="0" w:color="auto"/>
          </w:divBdr>
        </w:div>
        <w:div w:id="3343">
          <w:marLeft w:val="0"/>
          <w:marRight w:val="0"/>
          <w:marTop w:val="0"/>
          <w:marBottom w:val="0"/>
          <w:divBdr>
            <w:top w:val="none" w:sz="0" w:space="0" w:color="auto"/>
            <w:left w:val="none" w:sz="0" w:space="0" w:color="auto"/>
            <w:bottom w:val="none" w:sz="0" w:space="0" w:color="auto"/>
            <w:right w:val="none" w:sz="0" w:space="0" w:color="auto"/>
          </w:divBdr>
        </w:div>
        <w:div w:id="3403">
          <w:marLeft w:val="0"/>
          <w:marRight w:val="0"/>
          <w:marTop w:val="0"/>
          <w:marBottom w:val="0"/>
          <w:divBdr>
            <w:top w:val="none" w:sz="0" w:space="0" w:color="auto"/>
            <w:left w:val="none" w:sz="0" w:space="0" w:color="auto"/>
            <w:bottom w:val="none" w:sz="0" w:space="0" w:color="auto"/>
            <w:right w:val="none" w:sz="0" w:space="0" w:color="auto"/>
          </w:divBdr>
        </w:div>
        <w:div w:id="3435">
          <w:marLeft w:val="0"/>
          <w:marRight w:val="0"/>
          <w:marTop w:val="0"/>
          <w:marBottom w:val="0"/>
          <w:divBdr>
            <w:top w:val="none" w:sz="0" w:space="0" w:color="auto"/>
            <w:left w:val="none" w:sz="0" w:space="0" w:color="auto"/>
            <w:bottom w:val="none" w:sz="0" w:space="0" w:color="auto"/>
            <w:right w:val="none" w:sz="0" w:space="0" w:color="auto"/>
          </w:divBdr>
        </w:div>
        <w:div w:id="3480">
          <w:marLeft w:val="0"/>
          <w:marRight w:val="0"/>
          <w:marTop w:val="0"/>
          <w:marBottom w:val="0"/>
          <w:divBdr>
            <w:top w:val="none" w:sz="0" w:space="0" w:color="auto"/>
            <w:left w:val="none" w:sz="0" w:space="0" w:color="auto"/>
            <w:bottom w:val="none" w:sz="0" w:space="0" w:color="auto"/>
            <w:right w:val="none" w:sz="0" w:space="0" w:color="auto"/>
          </w:divBdr>
        </w:div>
        <w:div w:id="3483">
          <w:marLeft w:val="0"/>
          <w:marRight w:val="0"/>
          <w:marTop w:val="0"/>
          <w:marBottom w:val="0"/>
          <w:divBdr>
            <w:top w:val="none" w:sz="0" w:space="0" w:color="auto"/>
            <w:left w:val="none" w:sz="0" w:space="0" w:color="auto"/>
            <w:bottom w:val="none" w:sz="0" w:space="0" w:color="auto"/>
            <w:right w:val="none" w:sz="0" w:space="0" w:color="auto"/>
          </w:divBdr>
        </w:div>
        <w:div w:id="3487">
          <w:marLeft w:val="0"/>
          <w:marRight w:val="0"/>
          <w:marTop w:val="0"/>
          <w:marBottom w:val="0"/>
          <w:divBdr>
            <w:top w:val="none" w:sz="0" w:space="0" w:color="auto"/>
            <w:left w:val="none" w:sz="0" w:space="0" w:color="auto"/>
            <w:bottom w:val="none" w:sz="0" w:space="0" w:color="auto"/>
            <w:right w:val="none" w:sz="0" w:space="0" w:color="auto"/>
          </w:divBdr>
        </w:div>
      </w:divsChild>
    </w:div>
    <w:div w:id="441">
      <w:marLeft w:val="0"/>
      <w:marRight w:val="0"/>
      <w:marTop w:val="0"/>
      <w:marBottom w:val="0"/>
      <w:divBdr>
        <w:top w:val="none" w:sz="0" w:space="0" w:color="auto"/>
        <w:left w:val="none" w:sz="0" w:space="0" w:color="auto"/>
        <w:bottom w:val="none" w:sz="0" w:space="0" w:color="auto"/>
        <w:right w:val="none" w:sz="0" w:space="0" w:color="auto"/>
      </w:divBdr>
      <w:divsChild>
        <w:div w:id="1514">
          <w:marLeft w:val="0"/>
          <w:marRight w:val="0"/>
          <w:marTop w:val="0"/>
          <w:marBottom w:val="0"/>
          <w:divBdr>
            <w:top w:val="none" w:sz="0" w:space="0" w:color="auto"/>
            <w:left w:val="none" w:sz="0" w:space="0" w:color="auto"/>
            <w:bottom w:val="none" w:sz="0" w:space="0" w:color="auto"/>
            <w:right w:val="none" w:sz="0" w:space="0" w:color="auto"/>
          </w:divBdr>
        </w:div>
        <w:div w:id="2343">
          <w:marLeft w:val="0"/>
          <w:marRight w:val="0"/>
          <w:marTop w:val="0"/>
          <w:marBottom w:val="0"/>
          <w:divBdr>
            <w:top w:val="none" w:sz="0" w:space="0" w:color="auto"/>
            <w:left w:val="none" w:sz="0" w:space="0" w:color="auto"/>
            <w:bottom w:val="none" w:sz="0" w:space="0" w:color="auto"/>
            <w:right w:val="none" w:sz="0" w:space="0" w:color="auto"/>
          </w:divBdr>
        </w:div>
        <w:div w:id="2990">
          <w:marLeft w:val="0"/>
          <w:marRight w:val="0"/>
          <w:marTop w:val="0"/>
          <w:marBottom w:val="0"/>
          <w:divBdr>
            <w:top w:val="none" w:sz="0" w:space="0" w:color="auto"/>
            <w:left w:val="none" w:sz="0" w:space="0" w:color="auto"/>
            <w:bottom w:val="none" w:sz="0" w:space="0" w:color="auto"/>
            <w:right w:val="none" w:sz="0" w:space="0" w:color="auto"/>
          </w:divBdr>
        </w:div>
      </w:divsChild>
    </w:div>
    <w:div w:id="469">
      <w:marLeft w:val="0"/>
      <w:marRight w:val="0"/>
      <w:marTop w:val="0"/>
      <w:marBottom w:val="0"/>
      <w:divBdr>
        <w:top w:val="none" w:sz="0" w:space="0" w:color="auto"/>
        <w:left w:val="none" w:sz="0" w:space="0" w:color="auto"/>
        <w:bottom w:val="none" w:sz="0" w:space="0" w:color="auto"/>
        <w:right w:val="none" w:sz="0" w:space="0" w:color="auto"/>
      </w:divBdr>
      <w:divsChild>
        <w:div w:id="758">
          <w:marLeft w:val="0"/>
          <w:marRight w:val="0"/>
          <w:marTop w:val="0"/>
          <w:marBottom w:val="0"/>
          <w:divBdr>
            <w:top w:val="none" w:sz="0" w:space="0" w:color="auto"/>
            <w:left w:val="none" w:sz="0" w:space="0" w:color="auto"/>
            <w:bottom w:val="none" w:sz="0" w:space="0" w:color="auto"/>
            <w:right w:val="none" w:sz="0" w:space="0" w:color="auto"/>
          </w:divBdr>
        </w:div>
        <w:div w:id="2700">
          <w:marLeft w:val="0"/>
          <w:marRight w:val="0"/>
          <w:marTop w:val="0"/>
          <w:marBottom w:val="0"/>
          <w:divBdr>
            <w:top w:val="none" w:sz="0" w:space="0" w:color="auto"/>
            <w:left w:val="none" w:sz="0" w:space="0" w:color="auto"/>
            <w:bottom w:val="none" w:sz="0" w:space="0" w:color="auto"/>
            <w:right w:val="none" w:sz="0" w:space="0" w:color="auto"/>
          </w:divBdr>
        </w:div>
        <w:div w:id="2888">
          <w:marLeft w:val="0"/>
          <w:marRight w:val="0"/>
          <w:marTop w:val="0"/>
          <w:marBottom w:val="0"/>
          <w:divBdr>
            <w:top w:val="none" w:sz="0" w:space="0" w:color="auto"/>
            <w:left w:val="none" w:sz="0" w:space="0" w:color="auto"/>
            <w:bottom w:val="none" w:sz="0" w:space="0" w:color="auto"/>
            <w:right w:val="none" w:sz="0" w:space="0" w:color="auto"/>
          </w:divBdr>
        </w:div>
      </w:divsChild>
    </w:div>
    <w:div w:id="479">
      <w:marLeft w:val="0"/>
      <w:marRight w:val="0"/>
      <w:marTop w:val="0"/>
      <w:marBottom w:val="0"/>
      <w:divBdr>
        <w:top w:val="none" w:sz="0" w:space="0" w:color="auto"/>
        <w:left w:val="none" w:sz="0" w:space="0" w:color="auto"/>
        <w:bottom w:val="none" w:sz="0" w:space="0" w:color="auto"/>
        <w:right w:val="none" w:sz="0" w:space="0" w:color="auto"/>
      </w:divBdr>
      <w:divsChild>
        <w:div w:id="667">
          <w:marLeft w:val="0"/>
          <w:marRight w:val="0"/>
          <w:marTop w:val="0"/>
          <w:marBottom w:val="0"/>
          <w:divBdr>
            <w:top w:val="none" w:sz="0" w:space="0" w:color="auto"/>
            <w:left w:val="none" w:sz="0" w:space="0" w:color="auto"/>
            <w:bottom w:val="none" w:sz="0" w:space="0" w:color="auto"/>
            <w:right w:val="none" w:sz="0" w:space="0" w:color="auto"/>
          </w:divBdr>
        </w:div>
        <w:div w:id="1092">
          <w:marLeft w:val="0"/>
          <w:marRight w:val="0"/>
          <w:marTop w:val="0"/>
          <w:marBottom w:val="0"/>
          <w:divBdr>
            <w:top w:val="none" w:sz="0" w:space="0" w:color="auto"/>
            <w:left w:val="none" w:sz="0" w:space="0" w:color="auto"/>
            <w:bottom w:val="none" w:sz="0" w:space="0" w:color="auto"/>
            <w:right w:val="none" w:sz="0" w:space="0" w:color="auto"/>
          </w:divBdr>
        </w:div>
        <w:div w:id="2627">
          <w:marLeft w:val="0"/>
          <w:marRight w:val="0"/>
          <w:marTop w:val="0"/>
          <w:marBottom w:val="0"/>
          <w:divBdr>
            <w:top w:val="none" w:sz="0" w:space="0" w:color="auto"/>
            <w:left w:val="none" w:sz="0" w:space="0" w:color="auto"/>
            <w:bottom w:val="none" w:sz="0" w:space="0" w:color="auto"/>
            <w:right w:val="none" w:sz="0" w:space="0" w:color="auto"/>
          </w:divBdr>
        </w:div>
        <w:div w:id="3335">
          <w:marLeft w:val="0"/>
          <w:marRight w:val="0"/>
          <w:marTop w:val="0"/>
          <w:marBottom w:val="0"/>
          <w:divBdr>
            <w:top w:val="none" w:sz="0" w:space="0" w:color="auto"/>
            <w:left w:val="none" w:sz="0" w:space="0" w:color="auto"/>
            <w:bottom w:val="none" w:sz="0" w:space="0" w:color="auto"/>
            <w:right w:val="none" w:sz="0" w:space="0" w:color="auto"/>
          </w:divBdr>
        </w:div>
      </w:divsChild>
    </w:div>
    <w:div w:id="487">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sChild>
        <w:div w:id="1623">
          <w:marLeft w:val="0"/>
          <w:marRight w:val="0"/>
          <w:marTop w:val="0"/>
          <w:marBottom w:val="0"/>
          <w:divBdr>
            <w:top w:val="none" w:sz="0" w:space="0" w:color="auto"/>
            <w:left w:val="none" w:sz="0" w:space="0" w:color="auto"/>
            <w:bottom w:val="none" w:sz="0" w:space="0" w:color="auto"/>
            <w:right w:val="none" w:sz="0" w:space="0" w:color="auto"/>
          </w:divBdr>
        </w:div>
        <w:div w:id="2011">
          <w:marLeft w:val="0"/>
          <w:marRight w:val="0"/>
          <w:marTop w:val="0"/>
          <w:marBottom w:val="0"/>
          <w:divBdr>
            <w:top w:val="none" w:sz="0" w:space="0" w:color="auto"/>
            <w:left w:val="none" w:sz="0" w:space="0" w:color="auto"/>
            <w:bottom w:val="none" w:sz="0" w:space="0" w:color="auto"/>
            <w:right w:val="none" w:sz="0" w:space="0" w:color="auto"/>
          </w:divBdr>
        </w:div>
        <w:div w:id="2124">
          <w:marLeft w:val="0"/>
          <w:marRight w:val="0"/>
          <w:marTop w:val="0"/>
          <w:marBottom w:val="0"/>
          <w:divBdr>
            <w:top w:val="none" w:sz="0" w:space="0" w:color="auto"/>
            <w:left w:val="none" w:sz="0" w:space="0" w:color="auto"/>
            <w:bottom w:val="none" w:sz="0" w:space="0" w:color="auto"/>
            <w:right w:val="none" w:sz="0" w:space="0" w:color="auto"/>
          </w:divBdr>
        </w:div>
        <w:div w:id="2470">
          <w:marLeft w:val="0"/>
          <w:marRight w:val="0"/>
          <w:marTop w:val="0"/>
          <w:marBottom w:val="0"/>
          <w:divBdr>
            <w:top w:val="none" w:sz="0" w:space="0" w:color="auto"/>
            <w:left w:val="none" w:sz="0" w:space="0" w:color="auto"/>
            <w:bottom w:val="none" w:sz="0" w:space="0" w:color="auto"/>
            <w:right w:val="none" w:sz="0" w:space="0" w:color="auto"/>
          </w:divBdr>
        </w:div>
      </w:divsChild>
    </w:div>
    <w:div w:id="532">
      <w:marLeft w:val="0"/>
      <w:marRight w:val="0"/>
      <w:marTop w:val="0"/>
      <w:marBottom w:val="0"/>
      <w:divBdr>
        <w:top w:val="none" w:sz="0" w:space="0" w:color="auto"/>
        <w:left w:val="none" w:sz="0" w:space="0" w:color="auto"/>
        <w:bottom w:val="none" w:sz="0" w:space="0" w:color="auto"/>
        <w:right w:val="none" w:sz="0" w:space="0" w:color="auto"/>
      </w:divBdr>
      <w:divsChild>
        <w:div w:id="1520">
          <w:marLeft w:val="0"/>
          <w:marRight w:val="0"/>
          <w:marTop w:val="0"/>
          <w:marBottom w:val="0"/>
          <w:divBdr>
            <w:top w:val="none" w:sz="0" w:space="0" w:color="auto"/>
            <w:left w:val="none" w:sz="0" w:space="0" w:color="auto"/>
            <w:bottom w:val="none" w:sz="0" w:space="0" w:color="auto"/>
            <w:right w:val="none" w:sz="0" w:space="0" w:color="auto"/>
          </w:divBdr>
          <w:divsChild>
            <w:div w:id="2550">
              <w:marLeft w:val="0"/>
              <w:marRight w:val="0"/>
              <w:marTop w:val="0"/>
              <w:marBottom w:val="0"/>
              <w:divBdr>
                <w:top w:val="none" w:sz="0" w:space="0" w:color="auto"/>
                <w:left w:val="none" w:sz="0" w:space="0" w:color="auto"/>
                <w:bottom w:val="none" w:sz="0" w:space="0" w:color="auto"/>
                <w:right w:val="none" w:sz="0" w:space="0" w:color="auto"/>
              </w:divBdr>
              <w:divsChild>
                <w:div w:id="741">
                  <w:marLeft w:val="0"/>
                  <w:marRight w:val="0"/>
                  <w:marTop w:val="0"/>
                  <w:marBottom w:val="0"/>
                  <w:divBdr>
                    <w:top w:val="none" w:sz="0" w:space="0" w:color="auto"/>
                    <w:left w:val="none" w:sz="0" w:space="0" w:color="auto"/>
                    <w:bottom w:val="none" w:sz="0" w:space="0" w:color="auto"/>
                    <w:right w:val="none" w:sz="0" w:space="0" w:color="auto"/>
                  </w:divBdr>
                  <w:divsChild>
                    <w:div w:id="52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69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70">
                                  <w:marLeft w:val="0"/>
                                  <w:marRight w:val="0"/>
                                  <w:marTop w:val="0"/>
                                  <w:marBottom w:val="0"/>
                                  <w:divBdr>
                                    <w:top w:val="none" w:sz="0" w:space="0" w:color="auto"/>
                                    <w:left w:val="none" w:sz="0" w:space="0" w:color="auto"/>
                                    <w:bottom w:val="none" w:sz="0" w:space="0" w:color="auto"/>
                                    <w:right w:val="none" w:sz="0" w:space="0" w:color="auto"/>
                                  </w:divBdr>
                                </w:div>
                                <w:div w:id="819">
                                  <w:marLeft w:val="0"/>
                                  <w:marRight w:val="0"/>
                                  <w:marTop w:val="0"/>
                                  <w:marBottom w:val="0"/>
                                  <w:divBdr>
                                    <w:top w:val="none" w:sz="0" w:space="0" w:color="auto"/>
                                    <w:left w:val="none" w:sz="0" w:space="0" w:color="auto"/>
                                    <w:bottom w:val="none" w:sz="0" w:space="0" w:color="auto"/>
                                    <w:right w:val="none" w:sz="0" w:space="0" w:color="auto"/>
                                  </w:divBdr>
                                </w:div>
                                <w:div w:id="833">
                                  <w:marLeft w:val="0"/>
                                  <w:marRight w:val="0"/>
                                  <w:marTop w:val="0"/>
                                  <w:marBottom w:val="0"/>
                                  <w:divBdr>
                                    <w:top w:val="none" w:sz="0" w:space="0" w:color="auto"/>
                                    <w:left w:val="none" w:sz="0" w:space="0" w:color="auto"/>
                                    <w:bottom w:val="none" w:sz="0" w:space="0" w:color="auto"/>
                                    <w:right w:val="none" w:sz="0" w:space="0" w:color="auto"/>
                                  </w:divBdr>
                                </w:div>
                                <w:div w:id="839">
                                  <w:marLeft w:val="0"/>
                                  <w:marRight w:val="0"/>
                                  <w:marTop w:val="0"/>
                                  <w:marBottom w:val="0"/>
                                  <w:divBdr>
                                    <w:top w:val="none" w:sz="0" w:space="0" w:color="auto"/>
                                    <w:left w:val="none" w:sz="0" w:space="0" w:color="auto"/>
                                    <w:bottom w:val="none" w:sz="0" w:space="0" w:color="auto"/>
                                    <w:right w:val="none" w:sz="0" w:space="0" w:color="auto"/>
                                  </w:divBdr>
                                </w:div>
                                <w:div w:id="887">
                                  <w:marLeft w:val="0"/>
                                  <w:marRight w:val="0"/>
                                  <w:marTop w:val="0"/>
                                  <w:marBottom w:val="0"/>
                                  <w:divBdr>
                                    <w:top w:val="none" w:sz="0" w:space="0" w:color="auto"/>
                                    <w:left w:val="none" w:sz="0" w:space="0" w:color="auto"/>
                                    <w:bottom w:val="none" w:sz="0" w:space="0" w:color="auto"/>
                                    <w:right w:val="none" w:sz="0" w:space="0" w:color="auto"/>
                                  </w:divBdr>
                                </w:div>
                                <w:div w:id="896">
                                  <w:marLeft w:val="0"/>
                                  <w:marRight w:val="0"/>
                                  <w:marTop w:val="0"/>
                                  <w:marBottom w:val="0"/>
                                  <w:divBdr>
                                    <w:top w:val="none" w:sz="0" w:space="0" w:color="auto"/>
                                    <w:left w:val="none" w:sz="0" w:space="0" w:color="auto"/>
                                    <w:bottom w:val="none" w:sz="0" w:space="0" w:color="auto"/>
                                    <w:right w:val="none" w:sz="0" w:space="0" w:color="auto"/>
                                  </w:divBdr>
                                </w:div>
                                <w:div w:id="905">
                                  <w:marLeft w:val="0"/>
                                  <w:marRight w:val="0"/>
                                  <w:marTop w:val="0"/>
                                  <w:marBottom w:val="0"/>
                                  <w:divBdr>
                                    <w:top w:val="none" w:sz="0" w:space="0" w:color="auto"/>
                                    <w:left w:val="none" w:sz="0" w:space="0" w:color="auto"/>
                                    <w:bottom w:val="none" w:sz="0" w:space="0" w:color="auto"/>
                                    <w:right w:val="none" w:sz="0" w:space="0" w:color="auto"/>
                                  </w:divBdr>
                                </w:div>
                                <w:div w:id="1022">
                                  <w:marLeft w:val="0"/>
                                  <w:marRight w:val="0"/>
                                  <w:marTop w:val="0"/>
                                  <w:marBottom w:val="0"/>
                                  <w:divBdr>
                                    <w:top w:val="none" w:sz="0" w:space="0" w:color="auto"/>
                                    <w:left w:val="none" w:sz="0" w:space="0" w:color="auto"/>
                                    <w:bottom w:val="none" w:sz="0" w:space="0" w:color="auto"/>
                                    <w:right w:val="none" w:sz="0" w:space="0" w:color="auto"/>
                                  </w:divBdr>
                                </w:div>
                                <w:div w:id="1115">
                                  <w:marLeft w:val="0"/>
                                  <w:marRight w:val="0"/>
                                  <w:marTop w:val="0"/>
                                  <w:marBottom w:val="0"/>
                                  <w:divBdr>
                                    <w:top w:val="none" w:sz="0" w:space="0" w:color="auto"/>
                                    <w:left w:val="none" w:sz="0" w:space="0" w:color="auto"/>
                                    <w:bottom w:val="none" w:sz="0" w:space="0" w:color="auto"/>
                                    <w:right w:val="none" w:sz="0" w:space="0" w:color="auto"/>
                                  </w:divBdr>
                                </w:div>
                                <w:div w:id="1131">
                                  <w:marLeft w:val="0"/>
                                  <w:marRight w:val="0"/>
                                  <w:marTop w:val="0"/>
                                  <w:marBottom w:val="0"/>
                                  <w:divBdr>
                                    <w:top w:val="none" w:sz="0" w:space="0" w:color="auto"/>
                                    <w:left w:val="none" w:sz="0" w:space="0" w:color="auto"/>
                                    <w:bottom w:val="none" w:sz="0" w:space="0" w:color="auto"/>
                                    <w:right w:val="none" w:sz="0" w:space="0" w:color="auto"/>
                                  </w:divBdr>
                                </w:div>
                                <w:div w:id="1134">
                                  <w:marLeft w:val="0"/>
                                  <w:marRight w:val="0"/>
                                  <w:marTop w:val="0"/>
                                  <w:marBottom w:val="0"/>
                                  <w:divBdr>
                                    <w:top w:val="none" w:sz="0" w:space="0" w:color="auto"/>
                                    <w:left w:val="none" w:sz="0" w:space="0" w:color="auto"/>
                                    <w:bottom w:val="none" w:sz="0" w:space="0" w:color="auto"/>
                                    <w:right w:val="none" w:sz="0" w:space="0" w:color="auto"/>
                                  </w:divBdr>
                                </w:div>
                                <w:div w:id="1182">
                                  <w:marLeft w:val="0"/>
                                  <w:marRight w:val="0"/>
                                  <w:marTop w:val="0"/>
                                  <w:marBottom w:val="0"/>
                                  <w:divBdr>
                                    <w:top w:val="none" w:sz="0" w:space="0" w:color="auto"/>
                                    <w:left w:val="none" w:sz="0" w:space="0" w:color="auto"/>
                                    <w:bottom w:val="none" w:sz="0" w:space="0" w:color="auto"/>
                                    <w:right w:val="none" w:sz="0" w:space="0" w:color="auto"/>
                                  </w:divBdr>
                                </w:div>
                                <w:div w:id="1195">
                                  <w:marLeft w:val="0"/>
                                  <w:marRight w:val="0"/>
                                  <w:marTop w:val="0"/>
                                  <w:marBottom w:val="0"/>
                                  <w:divBdr>
                                    <w:top w:val="none" w:sz="0" w:space="0" w:color="auto"/>
                                    <w:left w:val="none" w:sz="0" w:space="0" w:color="auto"/>
                                    <w:bottom w:val="none" w:sz="0" w:space="0" w:color="auto"/>
                                    <w:right w:val="none" w:sz="0" w:space="0" w:color="auto"/>
                                  </w:divBdr>
                                </w:div>
                                <w:div w:id="1206">
                                  <w:marLeft w:val="0"/>
                                  <w:marRight w:val="0"/>
                                  <w:marTop w:val="0"/>
                                  <w:marBottom w:val="0"/>
                                  <w:divBdr>
                                    <w:top w:val="none" w:sz="0" w:space="0" w:color="auto"/>
                                    <w:left w:val="none" w:sz="0" w:space="0" w:color="auto"/>
                                    <w:bottom w:val="none" w:sz="0" w:space="0" w:color="auto"/>
                                    <w:right w:val="none" w:sz="0" w:space="0" w:color="auto"/>
                                  </w:divBdr>
                                </w:div>
                                <w:div w:id="1266">
                                  <w:marLeft w:val="0"/>
                                  <w:marRight w:val="0"/>
                                  <w:marTop w:val="0"/>
                                  <w:marBottom w:val="0"/>
                                  <w:divBdr>
                                    <w:top w:val="none" w:sz="0" w:space="0" w:color="auto"/>
                                    <w:left w:val="none" w:sz="0" w:space="0" w:color="auto"/>
                                    <w:bottom w:val="none" w:sz="0" w:space="0" w:color="auto"/>
                                    <w:right w:val="none" w:sz="0" w:space="0" w:color="auto"/>
                                  </w:divBdr>
                                </w:div>
                                <w:div w:id="1360">
                                  <w:marLeft w:val="0"/>
                                  <w:marRight w:val="0"/>
                                  <w:marTop w:val="0"/>
                                  <w:marBottom w:val="0"/>
                                  <w:divBdr>
                                    <w:top w:val="none" w:sz="0" w:space="0" w:color="auto"/>
                                    <w:left w:val="none" w:sz="0" w:space="0" w:color="auto"/>
                                    <w:bottom w:val="none" w:sz="0" w:space="0" w:color="auto"/>
                                    <w:right w:val="none" w:sz="0" w:space="0" w:color="auto"/>
                                  </w:divBdr>
                                </w:div>
                                <w:div w:id="1363">
                                  <w:marLeft w:val="0"/>
                                  <w:marRight w:val="0"/>
                                  <w:marTop w:val="0"/>
                                  <w:marBottom w:val="0"/>
                                  <w:divBdr>
                                    <w:top w:val="none" w:sz="0" w:space="0" w:color="auto"/>
                                    <w:left w:val="none" w:sz="0" w:space="0" w:color="auto"/>
                                    <w:bottom w:val="none" w:sz="0" w:space="0" w:color="auto"/>
                                    <w:right w:val="none" w:sz="0" w:space="0" w:color="auto"/>
                                  </w:divBdr>
                                </w:div>
                                <w:div w:id="1380">
                                  <w:marLeft w:val="0"/>
                                  <w:marRight w:val="0"/>
                                  <w:marTop w:val="0"/>
                                  <w:marBottom w:val="0"/>
                                  <w:divBdr>
                                    <w:top w:val="none" w:sz="0" w:space="0" w:color="auto"/>
                                    <w:left w:val="none" w:sz="0" w:space="0" w:color="auto"/>
                                    <w:bottom w:val="none" w:sz="0" w:space="0" w:color="auto"/>
                                    <w:right w:val="none" w:sz="0" w:space="0" w:color="auto"/>
                                  </w:divBdr>
                                </w:div>
                                <w:div w:id="1401">
                                  <w:marLeft w:val="0"/>
                                  <w:marRight w:val="0"/>
                                  <w:marTop w:val="0"/>
                                  <w:marBottom w:val="0"/>
                                  <w:divBdr>
                                    <w:top w:val="none" w:sz="0" w:space="0" w:color="auto"/>
                                    <w:left w:val="none" w:sz="0" w:space="0" w:color="auto"/>
                                    <w:bottom w:val="none" w:sz="0" w:space="0" w:color="auto"/>
                                    <w:right w:val="none" w:sz="0" w:space="0" w:color="auto"/>
                                  </w:divBdr>
                                </w:div>
                                <w:div w:id="1490">
                                  <w:marLeft w:val="0"/>
                                  <w:marRight w:val="0"/>
                                  <w:marTop w:val="0"/>
                                  <w:marBottom w:val="0"/>
                                  <w:divBdr>
                                    <w:top w:val="none" w:sz="0" w:space="0" w:color="auto"/>
                                    <w:left w:val="none" w:sz="0" w:space="0" w:color="auto"/>
                                    <w:bottom w:val="none" w:sz="0" w:space="0" w:color="auto"/>
                                    <w:right w:val="none" w:sz="0" w:space="0" w:color="auto"/>
                                  </w:divBdr>
                                </w:div>
                                <w:div w:id="1574">
                                  <w:marLeft w:val="0"/>
                                  <w:marRight w:val="0"/>
                                  <w:marTop w:val="0"/>
                                  <w:marBottom w:val="0"/>
                                  <w:divBdr>
                                    <w:top w:val="none" w:sz="0" w:space="0" w:color="auto"/>
                                    <w:left w:val="none" w:sz="0" w:space="0" w:color="auto"/>
                                    <w:bottom w:val="none" w:sz="0" w:space="0" w:color="auto"/>
                                    <w:right w:val="none" w:sz="0" w:space="0" w:color="auto"/>
                                  </w:divBdr>
                                </w:div>
                                <w:div w:id="1608">
                                  <w:marLeft w:val="0"/>
                                  <w:marRight w:val="0"/>
                                  <w:marTop w:val="0"/>
                                  <w:marBottom w:val="0"/>
                                  <w:divBdr>
                                    <w:top w:val="none" w:sz="0" w:space="0" w:color="auto"/>
                                    <w:left w:val="none" w:sz="0" w:space="0" w:color="auto"/>
                                    <w:bottom w:val="none" w:sz="0" w:space="0" w:color="auto"/>
                                    <w:right w:val="none" w:sz="0" w:space="0" w:color="auto"/>
                                  </w:divBdr>
                                </w:div>
                                <w:div w:id="1611">
                                  <w:marLeft w:val="0"/>
                                  <w:marRight w:val="0"/>
                                  <w:marTop w:val="0"/>
                                  <w:marBottom w:val="0"/>
                                  <w:divBdr>
                                    <w:top w:val="none" w:sz="0" w:space="0" w:color="auto"/>
                                    <w:left w:val="none" w:sz="0" w:space="0" w:color="auto"/>
                                    <w:bottom w:val="none" w:sz="0" w:space="0" w:color="auto"/>
                                    <w:right w:val="none" w:sz="0" w:space="0" w:color="auto"/>
                                  </w:divBdr>
                                </w:div>
                                <w:div w:id="1620">
                                  <w:marLeft w:val="0"/>
                                  <w:marRight w:val="0"/>
                                  <w:marTop w:val="0"/>
                                  <w:marBottom w:val="0"/>
                                  <w:divBdr>
                                    <w:top w:val="none" w:sz="0" w:space="0" w:color="auto"/>
                                    <w:left w:val="none" w:sz="0" w:space="0" w:color="auto"/>
                                    <w:bottom w:val="none" w:sz="0" w:space="0" w:color="auto"/>
                                    <w:right w:val="none" w:sz="0" w:space="0" w:color="auto"/>
                                  </w:divBdr>
                                </w:div>
                                <w:div w:id="1634">
                                  <w:marLeft w:val="0"/>
                                  <w:marRight w:val="0"/>
                                  <w:marTop w:val="0"/>
                                  <w:marBottom w:val="0"/>
                                  <w:divBdr>
                                    <w:top w:val="none" w:sz="0" w:space="0" w:color="auto"/>
                                    <w:left w:val="none" w:sz="0" w:space="0" w:color="auto"/>
                                    <w:bottom w:val="none" w:sz="0" w:space="0" w:color="auto"/>
                                    <w:right w:val="none" w:sz="0" w:space="0" w:color="auto"/>
                                  </w:divBdr>
                                </w:div>
                                <w:div w:id="1706">
                                  <w:marLeft w:val="0"/>
                                  <w:marRight w:val="0"/>
                                  <w:marTop w:val="0"/>
                                  <w:marBottom w:val="0"/>
                                  <w:divBdr>
                                    <w:top w:val="none" w:sz="0" w:space="0" w:color="auto"/>
                                    <w:left w:val="none" w:sz="0" w:space="0" w:color="auto"/>
                                    <w:bottom w:val="none" w:sz="0" w:space="0" w:color="auto"/>
                                    <w:right w:val="none" w:sz="0" w:space="0" w:color="auto"/>
                                  </w:divBdr>
                                </w:div>
                                <w:div w:id="1709">
                                  <w:marLeft w:val="0"/>
                                  <w:marRight w:val="0"/>
                                  <w:marTop w:val="0"/>
                                  <w:marBottom w:val="0"/>
                                  <w:divBdr>
                                    <w:top w:val="none" w:sz="0" w:space="0" w:color="auto"/>
                                    <w:left w:val="none" w:sz="0" w:space="0" w:color="auto"/>
                                    <w:bottom w:val="none" w:sz="0" w:space="0" w:color="auto"/>
                                    <w:right w:val="none" w:sz="0" w:space="0" w:color="auto"/>
                                  </w:divBdr>
                                </w:div>
                                <w:div w:id="1765">
                                  <w:marLeft w:val="0"/>
                                  <w:marRight w:val="0"/>
                                  <w:marTop w:val="0"/>
                                  <w:marBottom w:val="0"/>
                                  <w:divBdr>
                                    <w:top w:val="none" w:sz="0" w:space="0" w:color="auto"/>
                                    <w:left w:val="none" w:sz="0" w:space="0" w:color="auto"/>
                                    <w:bottom w:val="none" w:sz="0" w:space="0" w:color="auto"/>
                                    <w:right w:val="none" w:sz="0" w:space="0" w:color="auto"/>
                                  </w:divBdr>
                                </w:div>
                                <w:div w:id="1785">
                                  <w:marLeft w:val="0"/>
                                  <w:marRight w:val="0"/>
                                  <w:marTop w:val="0"/>
                                  <w:marBottom w:val="0"/>
                                  <w:divBdr>
                                    <w:top w:val="none" w:sz="0" w:space="0" w:color="auto"/>
                                    <w:left w:val="none" w:sz="0" w:space="0" w:color="auto"/>
                                    <w:bottom w:val="none" w:sz="0" w:space="0" w:color="auto"/>
                                    <w:right w:val="none" w:sz="0" w:space="0" w:color="auto"/>
                                  </w:divBdr>
                                </w:div>
                                <w:div w:id="1880">
                                  <w:marLeft w:val="0"/>
                                  <w:marRight w:val="0"/>
                                  <w:marTop w:val="0"/>
                                  <w:marBottom w:val="0"/>
                                  <w:divBdr>
                                    <w:top w:val="none" w:sz="0" w:space="0" w:color="auto"/>
                                    <w:left w:val="none" w:sz="0" w:space="0" w:color="auto"/>
                                    <w:bottom w:val="none" w:sz="0" w:space="0" w:color="auto"/>
                                    <w:right w:val="none" w:sz="0" w:space="0" w:color="auto"/>
                                  </w:divBdr>
                                </w:div>
                                <w:div w:id="1958">
                                  <w:marLeft w:val="0"/>
                                  <w:marRight w:val="0"/>
                                  <w:marTop w:val="0"/>
                                  <w:marBottom w:val="0"/>
                                  <w:divBdr>
                                    <w:top w:val="none" w:sz="0" w:space="0" w:color="auto"/>
                                    <w:left w:val="none" w:sz="0" w:space="0" w:color="auto"/>
                                    <w:bottom w:val="none" w:sz="0" w:space="0" w:color="auto"/>
                                    <w:right w:val="none" w:sz="0" w:space="0" w:color="auto"/>
                                  </w:divBdr>
                                </w:div>
                                <w:div w:id="1992">
                                  <w:marLeft w:val="0"/>
                                  <w:marRight w:val="0"/>
                                  <w:marTop w:val="0"/>
                                  <w:marBottom w:val="0"/>
                                  <w:divBdr>
                                    <w:top w:val="none" w:sz="0" w:space="0" w:color="auto"/>
                                    <w:left w:val="none" w:sz="0" w:space="0" w:color="auto"/>
                                    <w:bottom w:val="none" w:sz="0" w:space="0" w:color="auto"/>
                                    <w:right w:val="none" w:sz="0" w:space="0" w:color="auto"/>
                                  </w:divBdr>
                                </w:div>
                                <w:div w:id="1998">
                                  <w:marLeft w:val="0"/>
                                  <w:marRight w:val="0"/>
                                  <w:marTop w:val="0"/>
                                  <w:marBottom w:val="0"/>
                                  <w:divBdr>
                                    <w:top w:val="none" w:sz="0" w:space="0" w:color="auto"/>
                                    <w:left w:val="none" w:sz="0" w:space="0" w:color="auto"/>
                                    <w:bottom w:val="none" w:sz="0" w:space="0" w:color="auto"/>
                                    <w:right w:val="none" w:sz="0" w:space="0" w:color="auto"/>
                                  </w:divBdr>
                                </w:div>
                                <w:div w:id="2033">
                                  <w:marLeft w:val="0"/>
                                  <w:marRight w:val="0"/>
                                  <w:marTop w:val="0"/>
                                  <w:marBottom w:val="0"/>
                                  <w:divBdr>
                                    <w:top w:val="none" w:sz="0" w:space="0" w:color="auto"/>
                                    <w:left w:val="none" w:sz="0" w:space="0" w:color="auto"/>
                                    <w:bottom w:val="none" w:sz="0" w:space="0" w:color="auto"/>
                                    <w:right w:val="none" w:sz="0" w:space="0" w:color="auto"/>
                                  </w:divBdr>
                                </w:div>
                                <w:div w:id="2210">
                                  <w:marLeft w:val="0"/>
                                  <w:marRight w:val="0"/>
                                  <w:marTop w:val="0"/>
                                  <w:marBottom w:val="0"/>
                                  <w:divBdr>
                                    <w:top w:val="none" w:sz="0" w:space="0" w:color="auto"/>
                                    <w:left w:val="none" w:sz="0" w:space="0" w:color="auto"/>
                                    <w:bottom w:val="none" w:sz="0" w:space="0" w:color="auto"/>
                                    <w:right w:val="none" w:sz="0" w:space="0" w:color="auto"/>
                                  </w:divBdr>
                                </w:div>
                                <w:div w:id="2272">
                                  <w:marLeft w:val="0"/>
                                  <w:marRight w:val="0"/>
                                  <w:marTop w:val="0"/>
                                  <w:marBottom w:val="0"/>
                                  <w:divBdr>
                                    <w:top w:val="none" w:sz="0" w:space="0" w:color="auto"/>
                                    <w:left w:val="none" w:sz="0" w:space="0" w:color="auto"/>
                                    <w:bottom w:val="none" w:sz="0" w:space="0" w:color="auto"/>
                                    <w:right w:val="none" w:sz="0" w:space="0" w:color="auto"/>
                                  </w:divBdr>
                                </w:div>
                                <w:div w:id="2361">
                                  <w:marLeft w:val="0"/>
                                  <w:marRight w:val="0"/>
                                  <w:marTop w:val="0"/>
                                  <w:marBottom w:val="0"/>
                                  <w:divBdr>
                                    <w:top w:val="none" w:sz="0" w:space="0" w:color="auto"/>
                                    <w:left w:val="none" w:sz="0" w:space="0" w:color="auto"/>
                                    <w:bottom w:val="none" w:sz="0" w:space="0" w:color="auto"/>
                                    <w:right w:val="none" w:sz="0" w:space="0" w:color="auto"/>
                                  </w:divBdr>
                                </w:div>
                                <w:div w:id="2401">
                                  <w:marLeft w:val="0"/>
                                  <w:marRight w:val="0"/>
                                  <w:marTop w:val="0"/>
                                  <w:marBottom w:val="0"/>
                                  <w:divBdr>
                                    <w:top w:val="none" w:sz="0" w:space="0" w:color="auto"/>
                                    <w:left w:val="none" w:sz="0" w:space="0" w:color="auto"/>
                                    <w:bottom w:val="none" w:sz="0" w:space="0" w:color="auto"/>
                                    <w:right w:val="none" w:sz="0" w:space="0" w:color="auto"/>
                                  </w:divBdr>
                                </w:div>
                                <w:div w:id="2424">
                                  <w:marLeft w:val="0"/>
                                  <w:marRight w:val="0"/>
                                  <w:marTop w:val="0"/>
                                  <w:marBottom w:val="0"/>
                                  <w:divBdr>
                                    <w:top w:val="none" w:sz="0" w:space="0" w:color="auto"/>
                                    <w:left w:val="none" w:sz="0" w:space="0" w:color="auto"/>
                                    <w:bottom w:val="none" w:sz="0" w:space="0" w:color="auto"/>
                                    <w:right w:val="none" w:sz="0" w:space="0" w:color="auto"/>
                                  </w:divBdr>
                                </w:div>
                                <w:div w:id="2460">
                                  <w:marLeft w:val="0"/>
                                  <w:marRight w:val="0"/>
                                  <w:marTop w:val="0"/>
                                  <w:marBottom w:val="0"/>
                                  <w:divBdr>
                                    <w:top w:val="none" w:sz="0" w:space="0" w:color="auto"/>
                                    <w:left w:val="none" w:sz="0" w:space="0" w:color="auto"/>
                                    <w:bottom w:val="none" w:sz="0" w:space="0" w:color="auto"/>
                                    <w:right w:val="none" w:sz="0" w:space="0" w:color="auto"/>
                                  </w:divBdr>
                                </w:div>
                                <w:div w:id="2491">
                                  <w:marLeft w:val="0"/>
                                  <w:marRight w:val="0"/>
                                  <w:marTop w:val="0"/>
                                  <w:marBottom w:val="0"/>
                                  <w:divBdr>
                                    <w:top w:val="none" w:sz="0" w:space="0" w:color="auto"/>
                                    <w:left w:val="none" w:sz="0" w:space="0" w:color="auto"/>
                                    <w:bottom w:val="none" w:sz="0" w:space="0" w:color="auto"/>
                                    <w:right w:val="none" w:sz="0" w:space="0" w:color="auto"/>
                                  </w:divBdr>
                                </w:div>
                                <w:div w:id="2507">
                                  <w:marLeft w:val="0"/>
                                  <w:marRight w:val="0"/>
                                  <w:marTop w:val="0"/>
                                  <w:marBottom w:val="0"/>
                                  <w:divBdr>
                                    <w:top w:val="none" w:sz="0" w:space="0" w:color="auto"/>
                                    <w:left w:val="none" w:sz="0" w:space="0" w:color="auto"/>
                                    <w:bottom w:val="none" w:sz="0" w:space="0" w:color="auto"/>
                                    <w:right w:val="none" w:sz="0" w:space="0" w:color="auto"/>
                                  </w:divBdr>
                                </w:div>
                                <w:div w:id="2554">
                                  <w:marLeft w:val="0"/>
                                  <w:marRight w:val="0"/>
                                  <w:marTop w:val="0"/>
                                  <w:marBottom w:val="0"/>
                                  <w:divBdr>
                                    <w:top w:val="none" w:sz="0" w:space="0" w:color="auto"/>
                                    <w:left w:val="none" w:sz="0" w:space="0" w:color="auto"/>
                                    <w:bottom w:val="none" w:sz="0" w:space="0" w:color="auto"/>
                                    <w:right w:val="none" w:sz="0" w:space="0" w:color="auto"/>
                                  </w:divBdr>
                                </w:div>
                                <w:div w:id="2560">
                                  <w:marLeft w:val="0"/>
                                  <w:marRight w:val="0"/>
                                  <w:marTop w:val="0"/>
                                  <w:marBottom w:val="0"/>
                                  <w:divBdr>
                                    <w:top w:val="none" w:sz="0" w:space="0" w:color="auto"/>
                                    <w:left w:val="none" w:sz="0" w:space="0" w:color="auto"/>
                                    <w:bottom w:val="none" w:sz="0" w:space="0" w:color="auto"/>
                                    <w:right w:val="none" w:sz="0" w:space="0" w:color="auto"/>
                                  </w:divBdr>
                                </w:div>
                                <w:div w:id="2567">
                                  <w:marLeft w:val="0"/>
                                  <w:marRight w:val="0"/>
                                  <w:marTop w:val="0"/>
                                  <w:marBottom w:val="0"/>
                                  <w:divBdr>
                                    <w:top w:val="none" w:sz="0" w:space="0" w:color="auto"/>
                                    <w:left w:val="none" w:sz="0" w:space="0" w:color="auto"/>
                                    <w:bottom w:val="none" w:sz="0" w:space="0" w:color="auto"/>
                                    <w:right w:val="none" w:sz="0" w:space="0" w:color="auto"/>
                                  </w:divBdr>
                                </w:div>
                                <w:div w:id="2576">
                                  <w:marLeft w:val="0"/>
                                  <w:marRight w:val="0"/>
                                  <w:marTop w:val="0"/>
                                  <w:marBottom w:val="0"/>
                                  <w:divBdr>
                                    <w:top w:val="none" w:sz="0" w:space="0" w:color="auto"/>
                                    <w:left w:val="none" w:sz="0" w:space="0" w:color="auto"/>
                                    <w:bottom w:val="none" w:sz="0" w:space="0" w:color="auto"/>
                                    <w:right w:val="none" w:sz="0" w:space="0" w:color="auto"/>
                                  </w:divBdr>
                                </w:div>
                                <w:div w:id="2624">
                                  <w:marLeft w:val="0"/>
                                  <w:marRight w:val="0"/>
                                  <w:marTop w:val="0"/>
                                  <w:marBottom w:val="0"/>
                                  <w:divBdr>
                                    <w:top w:val="none" w:sz="0" w:space="0" w:color="auto"/>
                                    <w:left w:val="none" w:sz="0" w:space="0" w:color="auto"/>
                                    <w:bottom w:val="none" w:sz="0" w:space="0" w:color="auto"/>
                                    <w:right w:val="none" w:sz="0" w:space="0" w:color="auto"/>
                                  </w:divBdr>
                                </w:div>
                                <w:div w:id="2642">
                                  <w:marLeft w:val="0"/>
                                  <w:marRight w:val="0"/>
                                  <w:marTop w:val="0"/>
                                  <w:marBottom w:val="0"/>
                                  <w:divBdr>
                                    <w:top w:val="none" w:sz="0" w:space="0" w:color="auto"/>
                                    <w:left w:val="none" w:sz="0" w:space="0" w:color="auto"/>
                                    <w:bottom w:val="none" w:sz="0" w:space="0" w:color="auto"/>
                                    <w:right w:val="none" w:sz="0" w:space="0" w:color="auto"/>
                                  </w:divBdr>
                                </w:div>
                                <w:div w:id="2690">
                                  <w:marLeft w:val="0"/>
                                  <w:marRight w:val="0"/>
                                  <w:marTop w:val="0"/>
                                  <w:marBottom w:val="0"/>
                                  <w:divBdr>
                                    <w:top w:val="none" w:sz="0" w:space="0" w:color="auto"/>
                                    <w:left w:val="none" w:sz="0" w:space="0" w:color="auto"/>
                                    <w:bottom w:val="none" w:sz="0" w:space="0" w:color="auto"/>
                                    <w:right w:val="none" w:sz="0" w:space="0" w:color="auto"/>
                                  </w:divBdr>
                                </w:div>
                                <w:div w:id="2746">
                                  <w:marLeft w:val="0"/>
                                  <w:marRight w:val="0"/>
                                  <w:marTop w:val="0"/>
                                  <w:marBottom w:val="0"/>
                                  <w:divBdr>
                                    <w:top w:val="none" w:sz="0" w:space="0" w:color="auto"/>
                                    <w:left w:val="none" w:sz="0" w:space="0" w:color="auto"/>
                                    <w:bottom w:val="none" w:sz="0" w:space="0" w:color="auto"/>
                                    <w:right w:val="none" w:sz="0" w:space="0" w:color="auto"/>
                                  </w:divBdr>
                                </w:div>
                                <w:div w:id="2818">
                                  <w:marLeft w:val="0"/>
                                  <w:marRight w:val="0"/>
                                  <w:marTop w:val="0"/>
                                  <w:marBottom w:val="0"/>
                                  <w:divBdr>
                                    <w:top w:val="none" w:sz="0" w:space="0" w:color="auto"/>
                                    <w:left w:val="none" w:sz="0" w:space="0" w:color="auto"/>
                                    <w:bottom w:val="none" w:sz="0" w:space="0" w:color="auto"/>
                                    <w:right w:val="none" w:sz="0" w:space="0" w:color="auto"/>
                                  </w:divBdr>
                                </w:div>
                                <w:div w:id="2882">
                                  <w:marLeft w:val="0"/>
                                  <w:marRight w:val="0"/>
                                  <w:marTop w:val="0"/>
                                  <w:marBottom w:val="0"/>
                                  <w:divBdr>
                                    <w:top w:val="none" w:sz="0" w:space="0" w:color="auto"/>
                                    <w:left w:val="none" w:sz="0" w:space="0" w:color="auto"/>
                                    <w:bottom w:val="none" w:sz="0" w:space="0" w:color="auto"/>
                                    <w:right w:val="none" w:sz="0" w:space="0" w:color="auto"/>
                                  </w:divBdr>
                                </w:div>
                                <w:div w:id="2933">
                                  <w:marLeft w:val="0"/>
                                  <w:marRight w:val="0"/>
                                  <w:marTop w:val="0"/>
                                  <w:marBottom w:val="0"/>
                                  <w:divBdr>
                                    <w:top w:val="none" w:sz="0" w:space="0" w:color="auto"/>
                                    <w:left w:val="none" w:sz="0" w:space="0" w:color="auto"/>
                                    <w:bottom w:val="none" w:sz="0" w:space="0" w:color="auto"/>
                                    <w:right w:val="none" w:sz="0" w:space="0" w:color="auto"/>
                                  </w:divBdr>
                                </w:div>
                                <w:div w:id="2943">
                                  <w:marLeft w:val="0"/>
                                  <w:marRight w:val="0"/>
                                  <w:marTop w:val="0"/>
                                  <w:marBottom w:val="0"/>
                                  <w:divBdr>
                                    <w:top w:val="none" w:sz="0" w:space="0" w:color="auto"/>
                                    <w:left w:val="none" w:sz="0" w:space="0" w:color="auto"/>
                                    <w:bottom w:val="none" w:sz="0" w:space="0" w:color="auto"/>
                                    <w:right w:val="none" w:sz="0" w:space="0" w:color="auto"/>
                                  </w:divBdr>
                                </w:div>
                                <w:div w:id="3038">
                                  <w:marLeft w:val="0"/>
                                  <w:marRight w:val="0"/>
                                  <w:marTop w:val="0"/>
                                  <w:marBottom w:val="0"/>
                                  <w:divBdr>
                                    <w:top w:val="none" w:sz="0" w:space="0" w:color="auto"/>
                                    <w:left w:val="none" w:sz="0" w:space="0" w:color="auto"/>
                                    <w:bottom w:val="none" w:sz="0" w:space="0" w:color="auto"/>
                                    <w:right w:val="none" w:sz="0" w:space="0" w:color="auto"/>
                                  </w:divBdr>
                                </w:div>
                                <w:div w:id="3060">
                                  <w:marLeft w:val="0"/>
                                  <w:marRight w:val="0"/>
                                  <w:marTop w:val="0"/>
                                  <w:marBottom w:val="0"/>
                                  <w:divBdr>
                                    <w:top w:val="none" w:sz="0" w:space="0" w:color="auto"/>
                                    <w:left w:val="none" w:sz="0" w:space="0" w:color="auto"/>
                                    <w:bottom w:val="none" w:sz="0" w:space="0" w:color="auto"/>
                                    <w:right w:val="none" w:sz="0" w:space="0" w:color="auto"/>
                                  </w:divBdr>
                                </w:div>
                                <w:div w:id="3131">
                                  <w:marLeft w:val="0"/>
                                  <w:marRight w:val="0"/>
                                  <w:marTop w:val="0"/>
                                  <w:marBottom w:val="0"/>
                                  <w:divBdr>
                                    <w:top w:val="none" w:sz="0" w:space="0" w:color="auto"/>
                                    <w:left w:val="none" w:sz="0" w:space="0" w:color="auto"/>
                                    <w:bottom w:val="none" w:sz="0" w:space="0" w:color="auto"/>
                                    <w:right w:val="none" w:sz="0" w:space="0" w:color="auto"/>
                                  </w:divBdr>
                                </w:div>
                                <w:div w:id="3283">
                                  <w:marLeft w:val="0"/>
                                  <w:marRight w:val="0"/>
                                  <w:marTop w:val="0"/>
                                  <w:marBottom w:val="0"/>
                                  <w:divBdr>
                                    <w:top w:val="none" w:sz="0" w:space="0" w:color="auto"/>
                                    <w:left w:val="none" w:sz="0" w:space="0" w:color="auto"/>
                                    <w:bottom w:val="none" w:sz="0" w:space="0" w:color="auto"/>
                                    <w:right w:val="none" w:sz="0" w:space="0" w:color="auto"/>
                                  </w:divBdr>
                                </w:div>
                                <w:div w:id="3363">
                                  <w:marLeft w:val="0"/>
                                  <w:marRight w:val="0"/>
                                  <w:marTop w:val="0"/>
                                  <w:marBottom w:val="0"/>
                                  <w:divBdr>
                                    <w:top w:val="none" w:sz="0" w:space="0" w:color="auto"/>
                                    <w:left w:val="none" w:sz="0" w:space="0" w:color="auto"/>
                                    <w:bottom w:val="none" w:sz="0" w:space="0" w:color="auto"/>
                                    <w:right w:val="none" w:sz="0" w:space="0" w:color="auto"/>
                                  </w:divBdr>
                                </w:div>
                                <w:div w:id="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
                          <w:marLeft w:val="0"/>
                          <w:marRight w:val="0"/>
                          <w:marTop w:val="0"/>
                          <w:marBottom w:val="0"/>
                          <w:divBdr>
                            <w:top w:val="none" w:sz="0" w:space="0" w:color="auto"/>
                            <w:left w:val="none" w:sz="0" w:space="0" w:color="auto"/>
                            <w:bottom w:val="none" w:sz="0" w:space="0" w:color="auto"/>
                            <w:right w:val="none" w:sz="0" w:space="0" w:color="auto"/>
                          </w:divBdr>
                          <w:divsChild>
                            <w:div w:id="2094">
                              <w:marLeft w:val="0"/>
                              <w:marRight w:val="0"/>
                              <w:marTop w:val="0"/>
                              <w:marBottom w:val="0"/>
                              <w:divBdr>
                                <w:top w:val="none" w:sz="0" w:space="0" w:color="auto"/>
                                <w:left w:val="none" w:sz="0" w:space="0" w:color="auto"/>
                                <w:bottom w:val="none" w:sz="0" w:space="0" w:color="auto"/>
                                <w:right w:val="none" w:sz="0" w:space="0" w:color="auto"/>
                              </w:divBdr>
                              <w:divsChild>
                                <w:div w:id="364">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766">
                                  <w:marLeft w:val="0"/>
                                  <w:marRight w:val="0"/>
                                  <w:marTop w:val="0"/>
                                  <w:marBottom w:val="0"/>
                                  <w:divBdr>
                                    <w:top w:val="none" w:sz="0" w:space="0" w:color="auto"/>
                                    <w:left w:val="none" w:sz="0" w:space="0" w:color="auto"/>
                                    <w:bottom w:val="none" w:sz="0" w:space="0" w:color="auto"/>
                                    <w:right w:val="none" w:sz="0" w:space="0" w:color="auto"/>
                                  </w:divBdr>
                                </w:div>
                                <w:div w:id="988">
                                  <w:marLeft w:val="0"/>
                                  <w:marRight w:val="0"/>
                                  <w:marTop w:val="0"/>
                                  <w:marBottom w:val="0"/>
                                  <w:divBdr>
                                    <w:top w:val="none" w:sz="0" w:space="0" w:color="auto"/>
                                    <w:left w:val="none" w:sz="0" w:space="0" w:color="auto"/>
                                    <w:bottom w:val="none" w:sz="0" w:space="0" w:color="auto"/>
                                    <w:right w:val="none" w:sz="0" w:space="0" w:color="auto"/>
                                  </w:divBdr>
                                </w:div>
                                <w:div w:id="1113">
                                  <w:marLeft w:val="0"/>
                                  <w:marRight w:val="0"/>
                                  <w:marTop w:val="0"/>
                                  <w:marBottom w:val="0"/>
                                  <w:divBdr>
                                    <w:top w:val="none" w:sz="0" w:space="0" w:color="auto"/>
                                    <w:left w:val="none" w:sz="0" w:space="0" w:color="auto"/>
                                    <w:bottom w:val="none" w:sz="0" w:space="0" w:color="auto"/>
                                    <w:right w:val="none" w:sz="0" w:space="0" w:color="auto"/>
                                  </w:divBdr>
                                </w:div>
                                <w:div w:id="1126">
                                  <w:marLeft w:val="0"/>
                                  <w:marRight w:val="0"/>
                                  <w:marTop w:val="0"/>
                                  <w:marBottom w:val="0"/>
                                  <w:divBdr>
                                    <w:top w:val="none" w:sz="0" w:space="0" w:color="auto"/>
                                    <w:left w:val="none" w:sz="0" w:space="0" w:color="auto"/>
                                    <w:bottom w:val="none" w:sz="0" w:space="0" w:color="auto"/>
                                    <w:right w:val="none" w:sz="0" w:space="0" w:color="auto"/>
                                  </w:divBdr>
                                </w:div>
                                <w:div w:id="1241">
                                  <w:marLeft w:val="0"/>
                                  <w:marRight w:val="0"/>
                                  <w:marTop w:val="0"/>
                                  <w:marBottom w:val="0"/>
                                  <w:divBdr>
                                    <w:top w:val="none" w:sz="0" w:space="0" w:color="auto"/>
                                    <w:left w:val="none" w:sz="0" w:space="0" w:color="auto"/>
                                    <w:bottom w:val="none" w:sz="0" w:space="0" w:color="auto"/>
                                    <w:right w:val="none" w:sz="0" w:space="0" w:color="auto"/>
                                  </w:divBdr>
                                </w:div>
                                <w:div w:id="2024">
                                  <w:marLeft w:val="0"/>
                                  <w:marRight w:val="0"/>
                                  <w:marTop w:val="0"/>
                                  <w:marBottom w:val="0"/>
                                  <w:divBdr>
                                    <w:top w:val="none" w:sz="0" w:space="0" w:color="auto"/>
                                    <w:left w:val="none" w:sz="0" w:space="0" w:color="auto"/>
                                    <w:bottom w:val="none" w:sz="0" w:space="0" w:color="auto"/>
                                    <w:right w:val="none" w:sz="0" w:space="0" w:color="auto"/>
                                  </w:divBdr>
                                </w:div>
                                <w:div w:id="2293">
                                  <w:marLeft w:val="0"/>
                                  <w:marRight w:val="0"/>
                                  <w:marTop w:val="0"/>
                                  <w:marBottom w:val="0"/>
                                  <w:divBdr>
                                    <w:top w:val="none" w:sz="0" w:space="0" w:color="auto"/>
                                    <w:left w:val="none" w:sz="0" w:space="0" w:color="auto"/>
                                    <w:bottom w:val="none" w:sz="0" w:space="0" w:color="auto"/>
                                    <w:right w:val="none" w:sz="0" w:space="0" w:color="auto"/>
                                  </w:divBdr>
                                </w:div>
                                <w:div w:id="2516">
                                  <w:marLeft w:val="0"/>
                                  <w:marRight w:val="0"/>
                                  <w:marTop w:val="0"/>
                                  <w:marBottom w:val="0"/>
                                  <w:divBdr>
                                    <w:top w:val="none" w:sz="0" w:space="0" w:color="auto"/>
                                    <w:left w:val="none" w:sz="0" w:space="0" w:color="auto"/>
                                    <w:bottom w:val="none" w:sz="0" w:space="0" w:color="auto"/>
                                    <w:right w:val="none" w:sz="0" w:space="0" w:color="auto"/>
                                  </w:divBdr>
                                </w:div>
                                <w:div w:id="2622">
                                  <w:marLeft w:val="0"/>
                                  <w:marRight w:val="0"/>
                                  <w:marTop w:val="0"/>
                                  <w:marBottom w:val="0"/>
                                  <w:divBdr>
                                    <w:top w:val="none" w:sz="0" w:space="0" w:color="auto"/>
                                    <w:left w:val="none" w:sz="0" w:space="0" w:color="auto"/>
                                    <w:bottom w:val="none" w:sz="0" w:space="0" w:color="auto"/>
                                    <w:right w:val="none" w:sz="0" w:space="0" w:color="auto"/>
                                  </w:divBdr>
                                </w:div>
                                <w:div w:id="2784">
                                  <w:marLeft w:val="0"/>
                                  <w:marRight w:val="0"/>
                                  <w:marTop w:val="0"/>
                                  <w:marBottom w:val="0"/>
                                  <w:divBdr>
                                    <w:top w:val="none" w:sz="0" w:space="0" w:color="auto"/>
                                    <w:left w:val="none" w:sz="0" w:space="0" w:color="auto"/>
                                    <w:bottom w:val="none" w:sz="0" w:space="0" w:color="auto"/>
                                    <w:right w:val="none" w:sz="0" w:space="0" w:color="auto"/>
                                  </w:divBdr>
                                </w:div>
                                <w:div w:id="2853">
                                  <w:marLeft w:val="0"/>
                                  <w:marRight w:val="0"/>
                                  <w:marTop w:val="0"/>
                                  <w:marBottom w:val="0"/>
                                  <w:divBdr>
                                    <w:top w:val="none" w:sz="0" w:space="0" w:color="auto"/>
                                    <w:left w:val="none" w:sz="0" w:space="0" w:color="auto"/>
                                    <w:bottom w:val="none" w:sz="0" w:space="0" w:color="auto"/>
                                    <w:right w:val="none" w:sz="0" w:space="0" w:color="auto"/>
                                  </w:divBdr>
                                </w:div>
                                <w:div w:id="2903">
                                  <w:marLeft w:val="0"/>
                                  <w:marRight w:val="0"/>
                                  <w:marTop w:val="0"/>
                                  <w:marBottom w:val="0"/>
                                  <w:divBdr>
                                    <w:top w:val="none" w:sz="0" w:space="0" w:color="auto"/>
                                    <w:left w:val="none" w:sz="0" w:space="0" w:color="auto"/>
                                    <w:bottom w:val="none" w:sz="0" w:space="0" w:color="auto"/>
                                    <w:right w:val="none" w:sz="0" w:space="0" w:color="auto"/>
                                  </w:divBdr>
                                </w:div>
                                <w:div w:id="3002">
                                  <w:marLeft w:val="0"/>
                                  <w:marRight w:val="0"/>
                                  <w:marTop w:val="0"/>
                                  <w:marBottom w:val="0"/>
                                  <w:divBdr>
                                    <w:top w:val="none" w:sz="0" w:space="0" w:color="auto"/>
                                    <w:left w:val="none" w:sz="0" w:space="0" w:color="auto"/>
                                    <w:bottom w:val="none" w:sz="0" w:space="0" w:color="auto"/>
                                    <w:right w:val="none" w:sz="0" w:space="0" w:color="auto"/>
                                  </w:divBdr>
                                </w:div>
                                <w:div w:id="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
                          <w:marLeft w:val="0"/>
                          <w:marRight w:val="0"/>
                          <w:marTop w:val="0"/>
                          <w:marBottom w:val="0"/>
                          <w:divBdr>
                            <w:top w:val="none" w:sz="0" w:space="0" w:color="auto"/>
                            <w:left w:val="none" w:sz="0" w:space="0" w:color="auto"/>
                            <w:bottom w:val="none" w:sz="0" w:space="0" w:color="auto"/>
                            <w:right w:val="none" w:sz="0" w:space="0" w:color="auto"/>
                          </w:divBdr>
                          <w:divsChild>
                            <w:div w:id="258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 w:id="622">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2">
                                  <w:marLeft w:val="0"/>
                                  <w:marRight w:val="0"/>
                                  <w:marTop w:val="0"/>
                                  <w:marBottom w:val="0"/>
                                  <w:divBdr>
                                    <w:top w:val="none" w:sz="0" w:space="0" w:color="auto"/>
                                    <w:left w:val="none" w:sz="0" w:space="0" w:color="auto"/>
                                    <w:bottom w:val="none" w:sz="0" w:space="0" w:color="auto"/>
                                    <w:right w:val="none" w:sz="0" w:space="0" w:color="auto"/>
                                  </w:divBdr>
                                </w:div>
                                <w:div w:id="714">
                                  <w:marLeft w:val="0"/>
                                  <w:marRight w:val="0"/>
                                  <w:marTop w:val="0"/>
                                  <w:marBottom w:val="0"/>
                                  <w:divBdr>
                                    <w:top w:val="none" w:sz="0" w:space="0" w:color="auto"/>
                                    <w:left w:val="none" w:sz="0" w:space="0" w:color="auto"/>
                                    <w:bottom w:val="none" w:sz="0" w:space="0" w:color="auto"/>
                                    <w:right w:val="none" w:sz="0" w:space="0" w:color="auto"/>
                                  </w:divBdr>
                                </w:div>
                                <w:div w:id="765">
                                  <w:marLeft w:val="0"/>
                                  <w:marRight w:val="0"/>
                                  <w:marTop w:val="0"/>
                                  <w:marBottom w:val="0"/>
                                  <w:divBdr>
                                    <w:top w:val="none" w:sz="0" w:space="0" w:color="auto"/>
                                    <w:left w:val="none" w:sz="0" w:space="0" w:color="auto"/>
                                    <w:bottom w:val="none" w:sz="0" w:space="0" w:color="auto"/>
                                    <w:right w:val="none" w:sz="0" w:space="0" w:color="auto"/>
                                  </w:divBdr>
                                </w:div>
                                <w:div w:id="787">
                                  <w:marLeft w:val="0"/>
                                  <w:marRight w:val="0"/>
                                  <w:marTop w:val="0"/>
                                  <w:marBottom w:val="0"/>
                                  <w:divBdr>
                                    <w:top w:val="none" w:sz="0" w:space="0" w:color="auto"/>
                                    <w:left w:val="none" w:sz="0" w:space="0" w:color="auto"/>
                                    <w:bottom w:val="none" w:sz="0" w:space="0" w:color="auto"/>
                                    <w:right w:val="none" w:sz="0" w:space="0" w:color="auto"/>
                                  </w:divBdr>
                                </w:div>
                                <w:div w:id="973">
                                  <w:marLeft w:val="0"/>
                                  <w:marRight w:val="0"/>
                                  <w:marTop w:val="0"/>
                                  <w:marBottom w:val="0"/>
                                  <w:divBdr>
                                    <w:top w:val="none" w:sz="0" w:space="0" w:color="auto"/>
                                    <w:left w:val="none" w:sz="0" w:space="0" w:color="auto"/>
                                    <w:bottom w:val="none" w:sz="0" w:space="0" w:color="auto"/>
                                    <w:right w:val="none" w:sz="0" w:space="0" w:color="auto"/>
                                  </w:divBdr>
                                </w:div>
                                <w:div w:id="1001">
                                  <w:marLeft w:val="0"/>
                                  <w:marRight w:val="0"/>
                                  <w:marTop w:val="0"/>
                                  <w:marBottom w:val="0"/>
                                  <w:divBdr>
                                    <w:top w:val="none" w:sz="0" w:space="0" w:color="auto"/>
                                    <w:left w:val="none" w:sz="0" w:space="0" w:color="auto"/>
                                    <w:bottom w:val="none" w:sz="0" w:space="0" w:color="auto"/>
                                    <w:right w:val="none" w:sz="0" w:space="0" w:color="auto"/>
                                  </w:divBdr>
                                </w:div>
                                <w:div w:id="1002">
                                  <w:marLeft w:val="0"/>
                                  <w:marRight w:val="0"/>
                                  <w:marTop w:val="0"/>
                                  <w:marBottom w:val="0"/>
                                  <w:divBdr>
                                    <w:top w:val="none" w:sz="0" w:space="0" w:color="auto"/>
                                    <w:left w:val="none" w:sz="0" w:space="0" w:color="auto"/>
                                    <w:bottom w:val="none" w:sz="0" w:space="0" w:color="auto"/>
                                    <w:right w:val="none" w:sz="0" w:space="0" w:color="auto"/>
                                  </w:divBdr>
                                </w:div>
                                <w:div w:id="1072">
                                  <w:marLeft w:val="0"/>
                                  <w:marRight w:val="0"/>
                                  <w:marTop w:val="0"/>
                                  <w:marBottom w:val="0"/>
                                  <w:divBdr>
                                    <w:top w:val="none" w:sz="0" w:space="0" w:color="auto"/>
                                    <w:left w:val="none" w:sz="0" w:space="0" w:color="auto"/>
                                    <w:bottom w:val="none" w:sz="0" w:space="0" w:color="auto"/>
                                    <w:right w:val="none" w:sz="0" w:space="0" w:color="auto"/>
                                  </w:divBdr>
                                </w:div>
                                <w:div w:id="1079">
                                  <w:marLeft w:val="0"/>
                                  <w:marRight w:val="0"/>
                                  <w:marTop w:val="0"/>
                                  <w:marBottom w:val="0"/>
                                  <w:divBdr>
                                    <w:top w:val="none" w:sz="0" w:space="0" w:color="auto"/>
                                    <w:left w:val="none" w:sz="0" w:space="0" w:color="auto"/>
                                    <w:bottom w:val="none" w:sz="0" w:space="0" w:color="auto"/>
                                    <w:right w:val="none" w:sz="0" w:space="0" w:color="auto"/>
                                  </w:divBdr>
                                </w:div>
                                <w:div w:id="1112">
                                  <w:marLeft w:val="0"/>
                                  <w:marRight w:val="0"/>
                                  <w:marTop w:val="0"/>
                                  <w:marBottom w:val="0"/>
                                  <w:divBdr>
                                    <w:top w:val="none" w:sz="0" w:space="0" w:color="auto"/>
                                    <w:left w:val="none" w:sz="0" w:space="0" w:color="auto"/>
                                    <w:bottom w:val="none" w:sz="0" w:space="0" w:color="auto"/>
                                    <w:right w:val="none" w:sz="0" w:space="0" w:color="auto"/>
                                  </w:divBdr>
                                </w:div>
                                <w:div w:id="1122">
                                  <w:marLeft w:val="0"/>
                                  <w:marRight w:val="0"/>
                                  <w:marTop w:val="0"/>
                                  <w:marBottom w:val="0"/>
                                  <w:divBdr>
                                    <w:top w:val="none" w:sz="0" w:space="0" w:color="auto"/>
                                    <w:left w:val="none" w:sz="0" w:space="0" w:color="auto"/>
                                    <w:bottom w:val="none" w:sz="0" w:space="0" w:color="auto"/>
                                    <w:right w:val="none" w:sz="0" w:space="0" w:color="auto"/>
                                  </w:divBdr>
                                </w:div>
                                <w:div w:id="1230">
                                  <w:marLeft w:val="0"/>
                                  <w:marRight w:val="0"/>
                                  <w:marTop w:val="0"/>
                                  <w:marBottom w:val="0"/>
                                  <w:divBdr>
                                    <w:top w:val="none" w:sz="0" w:space="0" w:color="auto"/>
                                    <w:left w:val="none" w:sz="0" w:space="0" w:color="auto"/>
                                    <w:bottom w:val="none" w:sz="0" w:space="0" w:color="auto"/>
                                    <w:right w:val="none" w:sz="0" w:space="0" w:color="auto"/>
                                  </w:divBdr>
                                </w:div>
                                <w:div w:id="1415">
                                  <w:marLeft w:val="0"/>
                                  <w:marRight w:val="0"/>
                                  <w:marTop w:val="0"/>
                                  <w:marBottom w:val="0"/>
                                  <w:divBdr>
                                    <w:top w:val="none" w:sz="0" w:space="0" w:color="auto"/>
                                    <w:left w:val="none" w:sz="0" w:space="0" w:color="auto"/>
                                    <w:bottom w:val="none" w:sz="0" w:space="0" w:color="auto"/>
                                    <w:right w:val="none" w:sz="0" w:space="0" w:color="auto"/>
                                  </w:divBdr>
                                </w:div>
                                <w:div w:id="1603">
                                  <w:marLeft w:val="0"/>
                                  <w:marRight w:val="0"/>
                                  <w:marTop w:val="0"/>
                                  <w:marBottom w:val="0"/>
                                  <w:divBdr>
                                    <w:top w:val="none" w:sz="0" w:space="0" w:color="auto"/>
                                    <w:left w:val="none" w:sz="0" w:space="0" w:color="auto"/>
                                    <w:bottom w:val="none" w:sz="0" w:space="0" w:color="auto"/>
                                    <w:right w:val="none" w:sz="0" w:space="0" w:color="auto"/>
                                  </w:divBdr>
                                </w:div>
                                <w:div w:id="1613">
                                  <w:marLeft w:val="0"/>
                                  <w:marRight w:val="0"/>
                                  <w:marTop w:val="0"/>
                                  <w:marBottom w:val="0"/>
                                  <w:divBdr>
                                    <w:top w:val="none" w:sz="0" w:space="0" w:color="auto"/>
                                    <w:left w:val="none" w:sz="0" w:space="0" w:color="auto"/>
                                    <w:bottom w:val="none" w:sz="0" w:space="0" w:color="auto"/>
                                    <w:right w:val="none" w:sz="0" w:space="0" w:color="auto"/>
                                  </w:divBdr>
                                </w:div>
                                <w:div w:id="1731">
                                  <w:marLeft w:val="0"/>
                                  <w:marRight w:val="0"/>
                                  <w:marTop w:val="0"/>
                                  <w:marBottom w:val="0"/>
                                  <w:divBdr>
                                    <w:top w:val="none" w:sz="0" w:space="0" w:color="auto"/>
                                    <w:left w:val="none" w:sz="0" w:space="0" w:color="auto"/>
                                    <w:bottom w:val="none" w:sz="0" w:space="0" w:color="auto"/>
                                    <w:right w:val="none" w:sz="0" w:space="0" w:color="auto"/>
                                  </w:divBdr>
                                </w:div>
                                <w:div w:id="1766">
                                  <w:marLeft w:val="0"/>
                                  <w:marRight w:val="0"/>
                                  <w:marTop w:val="0"/>
                                  <w:marBottom w:val="0"/>
                                  <w:divBdr>
                                    <w:top w:val="none" w:sz="0" w:space="0" w:color="auto"/>
                                    <w:left w:val="none" w:sz="0" w:space="0" w:color="auto"/>
                                    <w:bottom w:val="none" w:sz="0" w:space="0" w:color="auto"/>
                                    <w:right w:val="none" w:sz="0" w:space="0" w:color="auto"/>
                                  </w:divBdr>
                                </w:div>
                                <w:div w:id="1773">
                                  <w:marLeft w:val="0"/>
                                  <w:marRight w:val="0"/>
                                  <w:marTop w:val="0"/>
                                  <w:marBottom w:val="0"/>
                                  <w:divBdr>
                                    <w:top w:val="none" w:sz="0" w:space="0" w:color="auto"/>
                                    <w:left w:val="none" w:sz="0" w:space="0" w:color="auto"/>
                                    <w:bottom w:val="none" w:sz="0" w:space="0" w:color="auto"/>
                                    <w:right w:val="none" w:sz="0" w:space="0" w:color="auto"/>
                                  </w:divBdr>
                                </w:div>
                                <w:div w:id="1826">
                                  <w:marLeft w:val="0"/>
                                  <w:marRight w:val="0"/>
                                  <w:marTop w:val="0"/>
                                  <w:marBottom w:val="0"/>
                                  <w:divBdr>
                                    <w:top w:val="none" w:sz="0" w:space="0" w:color="auto"/>
                                    <w:left w:val="none" w:sz="0" w:space="0" w:color="auto"/>
                                    <w:bottom w:val="none" w:sz="0" w:space="0" w:color="auto"/>
                                    <w:right w:val="none" w:sz="0" w:space="0" w:color="auto"/>
                                  </w:divBdr>
                                </w:div>
                                <w:div w:id="1850">
                                  <w:marLeft w:val="0"/>
                                  <w:marRight w:val="0"/>
                                  <w:marTop w:val="0"/>
                                  <w:marBottom w:val="0"/>
                                  <w:divBdr>
                                    <w:top w:val="none" w:sz="0" w:space="0" w:color="auto"/>
                                    <w:left w:val="none" w:sz="0" w:space="0" w:color="auto"/>
                                    <w:bottom w:val="none" w:sz="0" w:space="0" w:color="auto"/>
                                    <w:right w:val="none" w:sz="0" w:space="0" w:color="auto"/>
                                  </w:divBdr>
                                </w:div>
                                <w:div w:id="1884">
                                  <w:marLeft w:val="0"/>
                                  <w:marRight w:val="0"/>
                                  <w:marTop w:val="0"/>
                                  <w:marBottom w:val="0"/>
                                  <w:divBdr>
                                    <w:top w:val="none" w:sz="0" w:space="0" w:color="auto"/>
                                    <w:left w:val="none" w:sz="0" w:space="0" w:color="auto"/>
                                    <w:bottom w:val="none" w:sz="0" w:space="0" w:color="auto"/>
                                    <w:right w:val="none" w:sz="0" w:space="0" w:color="auto"/>
                                  </w:divBdr>
                                </w:div>
                                <w:div w:id="1889">
                                  <w:marLeft w:val="0"/>
                                  <w:marRight w:val="0"/>
                                  <w:marTop w:val="0"/>
                                  <w:marBottom w:val="0"/>
                                  <w:divBdr>
                                    <w:top w:val="none" w:sz="0" w:space="0" w:color="auto"/>
                                    <w:left w:val="none" w:sz="0" w:space="0" w:color="auto"/>
                                    <w:bottom w:val="none" w:sz="0" w:space="0" w:color="auto"/>
                                    <w:right w:val="none" w:sz="0" w:space="0" w:color="auto"/>
                                  </w:divBdr>
                                </w:div>
                                <w:div w:id="1922">
                                  <w:marLeft w:val="0"/>
                                  <w:marRight w:val="0"/>
                                  <w:marTop w:val="0"/>
                                  <w:marBottom w:val="0"/>
                                  <w:divBdr>
                                    <w:top w:val="none" w:sz="0" w:space="0" w:color="auto"/>
                                    <w:left w:val="none" w:sz="0" w:space="0" w:color="auto"/>
                                    <w:bottom w:val="none" w:sz="0" w:space="0" w:color="auto"/>
                                    <w:right w:val="none" w:sz="0" w:space="0" w:color="auto"/>
                                  </w:divBdr>
                                </w:div>
                                <w:div w:id="1975">
                                  <w:marLeft w:val="0"/>
                                  <w:marRight w:val="0"/>
                                  <w:marTop w:val="0"/>
                                  <w:marBottom w:val="0"/>
                                  <w:divBdr>
                                    <w:top w:val="none" w:sz="0" w:space="0" w:color="auto"/>
                                    <w:left w:val="none" w:sz="0" w:space="0" w:color="auto"/>
                                    <w:bottom w:val="none" w:sz="0" w:space="0" w:color="auto"/>
                                    <w:right w:val="none" w:sz="0" w:space="0" w:color="auto"/>
                                  </w:divBdr>
                                </w:div>
                                <w:div w:id="1991">
                                  <w:marLeft w:val="0"/>
                                  <w:marRight w:val="0"/>
                                  <w:marTop w:val="0"/>
                                  <w:marBottom w:val="0"/>
                                  <w:divBdr>
                                    <w:top w:val="none" w:sz="0" w:space="0" w:color="auto"/>
                                    <w:left w:val="none" w:sz="0" w:space="0" w:color="auto"/>
                                    <w:bottom w:val="none" w:sz="0" w:space="0" w:color="auto"/>
                                    <w:right w:val="none" w:sz="0" w:space="0" w:color="auto"/>
                                  </w:divBdr>
                                </w:div>
                                <w:div w:id="2028">
                                  <w:marLeft w:val="0"/>
                                  <w:marRight w:val="0"/>
                                  <w:marTop w:val="0"/>
                                  <w:marBottom w:val="0"/>
                                  <w:divBdr>
                                    <w:top w:val="none" w:sz="0" w:space="0" w:color="auto"/>
                                    <w:left w:val="none" w:sz="0" w:space="0" w:color="auto"/>
                                    <w:bottom w:val="none" w:sz="0" w:space="0" w:color="auto"/>
                                    <w:right w:val="none" w:sz="0" w:space="0" w:color="auto"/>
                                  </w:divBdr>
                                </w:div>
                                <w:div w:id="2116">
                                  <w:marLeft w:val="0"/>
                                  <w:marRight w:val="0"/>
                                  <w:marTop w:val="0"/>
                                  <w:marBottom w:val="0"/>
                                  <w:divBdr>
                                    <w:top w:val="none" w:sz="0" w:space="0" w:color="auto"/>
                                    <w:left w:val="none" w:sz="0" w:space="0" w:color="auto"/>
                                    <w:bottom w:val="none" w:sz="0" w:space="0" w:color="auto"/>
                                    <w:right w:val="none" w:sz="0" w:space="0" w:color="auto"/>
                                  </w:divBdr>
                                </w:div>
                                <w:div w:id="2131">
                                  <w:marLeft w:val="0"/>
                                  <w:marRight w:val="0"/>
                                  <w:marTop w:val="0"/>
                                  <w:marBottom w:val="0"/>
                                  <w:divBdr>
                                    <w:top w:val="none" w:sz="0" w:space="0" w:color="auto"/>
                                    <w:left w:val="none" w:sz="0" w:space="0" w:color="auto"/>
                                    <w:bottom w:val="none" w:sz="0" w:space="0" w:color="auto"/>
                                    <w:right w:val="none" w:sz="0" w:space="0" w:color="auto"/>
                                  </w:divBdr>
                                </w:div>
                                <w:div w:id="2174">
                                  <w:marLeft w:val="0"/>
                                  <w:marRight w:val="0"/>
                                  <w:marTop w:val="0"/>
                                  <w:marBottom w:val="0"/>
                                  <w:divBdr>
                                    <w:top w:val="none" w:sz="0" w:space="0" w:color="auto"/>
                                    <w:left w:val="none" w:sz="0" w:space="0" w:color="auto"/>
                                    <w:bottom w:val="none" w:sz="0" w:space="0" w:color="auto"/>
                                    <w:right w:val="none" w:sz="0" w:space="0" w:color="auto"/>
                                  </w:divBdr>
                                </w:div>
                                <w:div w:id="2183">
                                  <w:marLeft w:val="0"/>
                                  <w:marRight w:val="0"/>
                                  <w:marTop w:val="0"/>
                                  <w:marBottom w:val="0"/>
                                  <w:divBdr>
                                    <w:top w:val="none" w:sz="0" w:space="0" w:color="auto"/>
                                    <w:left w:val="none" w:sz="0" w:space="0" w:color="auto"/>
                                    <w:bottom w:val="none" w:sz="0" w:space="0" w:color="auto"/>
                                    <w:right w:val="none" w:sz="0" w:space="0" w:color="auto"/>
                                  </w:divBdr>
                                </w:div>
                                <w:div w:id="2217">
                                  <w:marLeft w:val="0"/>
                                  <w:marRight w:val="0"/>
                                  <w:marTop w:val="0"/>
                                  <w:marBottom w:val="0"/>
                                  <w:divBdr>
                                    <w:top w:val="none" w:sz="0" w:space="0" w:color="auto"/>
                                    <w:left w:val="none" w:sz="0" w:space="0" w:color="auto"/>
                                    <w:bottom w:val="none" w:sz="0" w:space="0" w:color="auto"/>
                                    <w:right w:val="none" w:sz="0" w:space="0" w:color="auto"/>
                                  </w:divBdr>
                                </w:div>
                                <w:div w:id="2222">
                                  <w:marLeft w:val="0"/>
                                  <w:marRight w:val="0"/>
                                  <w:marTop w:val="0"/>
                                  <w:marBottom w:val="0"/>
                                  <w:divBdr>
                                    <w:top w:val="none" w:sz="0" w:space="0" w:color="auto"/>
                                    <w:left w:val="none" w:sz="0" w:space="0" w:color="auto"/>
                                    <w:bottom w:val="none" w:sz="0" w:space="0" w:color="auto"/>
                                    <w:right w:val="none" w:sz="0" w:space="0" w:color="auto"/>
                                  </w:divBdr>
                                </w:div>
                                <w:div w:id="2408">
                                  <w:marLeft w:val="0"/>
                                  <w:marRight w:val="0"/>
                                  <w:marTop w:val="0"/>
                                  <w:marBottom w:val="0"/>
                                  <w:divBdr>
                                    <w:top w:val="none" w:sz="0" w:space="0" w:color="auto"/>
                                    <w:left w:val="none" w:sz="0" w:space="0" w:color="auto"/>
                                    <w:bottom w:val="none" w:sz="0" w:space="0" w:color="auto"/>
                                    <w:right w:val="none" w:sz="0" w:space="0" w:color="auto"/>
                                  </w:divBdr>
                                </w:div>
                                <w:div w:id="2453">
                                  <w:marLeft w:val="0"/>
                                  <w:marRight w:val="0"/>
                                  <w:marTop w:val="0"/>
                                  <w:marBottom w:val="0"/>
                                  <w:divBdr>
                                    <w:top w:val="none" w:sz="0" w:space="0" w:color="auto"/>
                                    <w:left w:val="none" w:sz="0" w:space="0" w:color="auto"/>
                                    <w:bottom w:val="none" w:sz="0" w:space="0" w:color="auto"/>
                                    <w:right w:val="none" w:sz="0" w:space="0" w:color="auto"/>
                                  </w:divBdr>
                                </w:div>
                                <w:div w:id="2520">
                                  <w:marLeft w:val="0"/>
                                  <w:marRight w:val="0"/>
                                  <w:marTop w:val="0"/>
                                  <w:marBottom w:val="0"/>
                                  <w:divBdr>
                                    <w:top w:val="none" w:sz="0" w:space="0" w:color="auto"/>
                                    <w:left w:val="none" w:sz="0" w:space="0" w:color="auto"/>
                                    <w:bottom w:val="none" w:sz="0" w:space="0" w:color="auto"/>
                                    <w:right w:val="none" w:sz="0" w:space="0" w:color="auto"/>
                                  </w:divBdr>
                                </w:div>
                                <w:div w:id="2531">
                                  <w:marLeft w:val="0"/>
                                  <w:marRight w:val="0"/>
                                  <w:marTop w:val="0"/>
                                  <w:marBottom w:val="0"/>
                                  <w:divBdr>
                                    <w:top w:val="none" w:sz="0" w:space="0" w:color="auto"/>
                                    <w:left w:val="none" w:sz="0" w:space="0" w:color="auto"/>
                                    <w:bottom w:val="none" w:sz="0" w:space="0" w:color="auto"/>
                                    <w:right w:val="none" w:sz="0" w:space="0" w:color="auto"/>
                                  </w:divBdr>
                                </w:div>
                                <w:div w:id="2552">
                                  <w:marLeft w:val="0"/>
                                  <w:marRight w:val="0"/>
                                  <w:marTop w:val="0"/>
                                  <w:marBottom w:val="0"/>
                                  <w:divBdr>
                                    <w:top w:val="none" w:sz="0" w:space="0" w:color="auto"/>
                                    <w:left w:val="none" w:sz="0" w:space="0" w:color="auto"/>
                                    <w:bottom w:val="none" w:sz="0" w:space="0" w:color="auto"/>
                                    <w:right w:val="none" w:sz="0" w:space="0" w:color="auto"/>
                                  </w:divBdr>
                                </w:div>
                                <w:div w:id="2562">
                                  <w:marLeft w:val="0"/>
                                  <w:marRight w:val="0"/>
                                  <w:marTop w:val="0"/>
                                  <w:marBottom w:val="0"/>
                                  <w:divBdr>
                                    <w:top w:val="none" w:sz="0" w:space="0" w:color="auto"/>
                                    <w:left w:val="none" w:sz="0" w:space="0" w:color="auto"/>
                                    <w:bottom w:val="none" w:sz="0" w:space="0" w:color="auto"/>
                                    <w:right w:val="none" w:sz="0" w:space="0" w:color="auto"/>
                                  </w:divBdr>
                                </w:div>
                                <w:div w:id="2637">
                                  <w:marLeft w:val="0"/>
                                  <w:marRight w:val="0"/>
                                  <w:marTop w:val="0"/>
                                  <w:marBottom w:val="0"/>
                                  <w:divBdr>
                                    <w:top w:val="none" w:sz="0" w:space="0" w:color="auto"/>
                                    <w:left w:val="none" w:sz="0" w:space="0" w:color="auto"/>
                                    <w:bottom w:val="none" w:sz="0" w:space="0" w:color="auto"/>
                                    <w:right w:val="none" w:sz="0" w:space="0" w:color="auto"/>
                                  </w:divBdr>
                                </w:div>
                                <w:div w:id="2648">
                                  <w:marLeft w:val="0"/>
                                  <w:marRight w:val="0"/>
                                  <w:marTop w:val="0"/>
                                  <w:marBottom w:val="0"/>
                                  <w:divBdr>
                                    <w:top w:val="none" w:sz="0" w:space="0" w:color="auto"/>
                                    <w:left w:val="none" w:sz="0" w:space="0" w:color="auto"/>
                                    <w:bottom w:val="none" w:sz="0" w:space="0" w:color="auto"/>
                                    <w:right w:val="none" w:sz="0" w:space="0" w:color="auto"/>
                                  </w:divBdr>
                                </w:div>
                                <w:div w:id="2729">
                                  <w:marLeft w:val="0"/>
                                  <w:marRight w:val="0"/>
                                  <w:marTop w:val="0"/>
                                  <w:marBottom w:val="0"/>
                                  <w:divBdr>
                                    <w:top w:val="none" w:sz="0" w:space="0" w:color="auto"/>
                                    <w:left w:val="none" w:sz="0" w:space="0" w:color="auto"/>
                                    <w:bottom w:val="none" w:sz="0" w:space="0" w:color="auto"/>
                                    <w:right w:val="none" w:sz="0" w:space="0" w:color="auto"/>
                                  </w:divBdr>
                                </w:div>
                                <w:div w:id="2730">
                                  <w:marLeft w:val="0"/>
                                  <w:marRight w:val="0"/>
                                  <w:marTop w:val="0"/>
                                  <w:marBottom w:val="0"/>
                                  <w:divBdr>
                                    <w:top w:val="none" w:sz="0" w:space="0" w:color="auto"/>
                                    <w:left w:val="none" w:sz="0" w:space="0" w:color="auto"/>
                                    <w:bottom w:val="none" w:sz="0" w:space="0" w:color="auto"/>
                                    <w:right w:val="none" w:sz="0" w:space="0" w:color="auto"/>
                                  </w:divBdr>
                                </w:div>
                                <w:div w:id="2781">
                                  <w:marLeft w:val="0"/>
                                  <w:marRight w:val="0"/>
                                  <w:marTop w:val="0"/>
                                  <w:marBottom w:val="0"/>
                                  <w:divBdr>
                                    <w:top w:val="none" w:sz="0" w:space="0" w:color="auto"/>
                                    <w:left w:val="none" w:sz="0" w:space="0" w:color="auto"/>
                                    <w:bottom w:val="none" w:sz="0" w:space="0" w:color="auto"/>
                                    <w:right w:val="none" w:sz="0" w:space="0" w:color="auto"/>
                                  </w:divBdr>
                                </w:div>
                                <w:div w:id="2838">
                                  <w:marLeft w:val="0"/>
                                  <w:marRight w:val="0"/>
                                  <w:marTop w:val="0"/>
                                  <w:marBottom w:val="0"/>
                                  <w:divBdr>
                                    <w:top w:val="none" w:sz="0" w:space="0" w:color="auto"/>
                                    <w:left w:val="none" w:sz="0" w:space="0" w:color="auto"/>
                                    <w:bottom w:val="none" w:sz="0" w:space="0" w:color="auto"/>
                                    <w:right w:val="none" w:sz="0" w:space="0" w:color="auto"/>
                                  </w:divBdr>
                                </w:div>
                                <w:div w:id="2897">
                                  <w:marLeft w:val="0"/>
                                  <w:marRight w:val="0"/>
                                  <w:marTop w:val="0"/>
                                  <w:marBottom w:val="0"/>
                                  <w:divBdr>
                                    <w:top w:val="none" w:sz="0" w:space="0" w:color="auto"/>
                                    <w:left w:val="none" w:sz="0" w:space="0" w:color="auto"/>
                                    <w:bottom w:val="none" w:sz="0" w:space="0" w:color="auto"/>
                                    <w:right w:val="none" w:sz="0" w:space="0" w:color="auto"/>
                                  </w:divBdr>
                                </w:div>
                                <w:div w:id="2924">
                                  <w:marLeft w:val="0"/>
                                  <w:marRight w:val="0"/>
                                  <w:marTop w:val="0"/>
                                  <w:marBottom w:val="0"/>
                                  <w:divBdr>
                                    <w:top w:val="none" w:sz="0" w:space="0" w:color="auto"/>
                                    <w:left w:val="none" w:sz="0" w:space="0" w:color="auto"/>
                                    <w:bottom w:val="none" w:sz="0" w:space="0" w:color="auto"/>
                                    <w:right w:val="none" w:sz="0" w:space="0" w:color="auto"/>
                                  </w:divBdr>
                                </w:div>
                                <w:div w:id="2950">
                                  <w:marLeft w:val="0"/>
                                  <w:marRight w:val="0"/>
                                  <w:marTop w:val="0"/>
                                  <w:marBottom w:val="0"/>
                                  <w:divBdr>
                                    <w:top w:val="none" w:sz="0" w:space="0" w:color="auto"/>
                                    <w:left w:val="none" w:sz="0" w:space="0" w:color="auto"/>
                                    <w:bottom w:val="none" w:sz="0" w:space="0" w:color="auto"/>
                                    <w:right w:val="none" w:sz="0" w:space="0" w:color="auto"/>
                                  </w:divBdr>
                                </w:div>
                                <w:div w:id="3007">
                                  <w:marLeft w:val="0"/>
                                  <w:marRight w:val="0"/>
                                  <w:marTop w:val="0"/>
                                  <w:marBottom w:val="0"/>
                                  <w:divBdr>
                                    <w:top w:val="none" w:sz="0" w:space="0" w:color="auto"/>
                                    <w:left w:val="none" w:sz="0" w:space="0" w:color="auto"/>
                                    <w:bottom w:val="none" w:sz="0" w:space="0" w:color="auto"/>
                                    <w:right w:val="none" w:sz="0" w:space="0" w:color="auto"/>
                                  </w:divBdr>
                                </w:div>
                                <w:div w:id="3235">
                                  <w:marLeft w:val="0"/>
                                  <w:marRight w:val="0"/>
                                  <w:marTop w:val="0"/>
                                  <w:marBottom w:val="0"/>
                                  <w:divBdr>
                                    <w:top w:val="none" w:sz="0" w:space="0" w:color="auto"/>
                                    <w:left w:val="none" w:sz="0" w:space="0" w:color="auto"/>
                                    <w:bottom w:val="none" w:sz="0" w:space="0" w:color="auto"/>
                                    <w:right w:val="none" w:sz="0" w:space="0" w:color="auto"/>
                                  </w:divBdr>
                                </w:div>
                                <w:div w:id="3354">
                                  <w:marLeft w:val="0"/>
                                  <w:marRight w:val="0"/>
                                  <w:marTop w:val="0"/>
                                  <w:marBottom w:val="0"/>
                                  <w:divBdr>
                                    <w:top w:val="none" w:sz="0" w:space="0" w:color="auto"/>
                                    <w:left w:val="none" w:sz="0" w:space="0" w:color="auto"/>
                                    <w:bottom w:val="none" w:sz="0" w:space="0" w:color="auto"/>
                                    <w:right w:val="none" w:sz="0" w:space="0" w:color="auto"/>
                                  </w:divBdr>
                                </w:div>
                                <w:div w:id="3362">
                                  <w:marLeft w:val="0"/>
                                  <w:marRight w:val="0"/>
                                  <w:marTop w:val="0"/>
                                  <w:marBottom w:val="0"/>
                                  <w:divBdr>
                                    <w:top w:val="none" w:sz="0" w:space="0" w:color="auto"/>
                                    <w:left w:val="none" w:sz="0" w:space="0" w:color="auto"/>
                                    <w:bottom w:val="none" w:sz="0" w:space="0" w:color="auto"/>
                                    <w:right w:val="none" w:sz="0" w:space="0" w:color="auto"/>
                                  </w:divBdr>
                                </w:div>
                                <w:div w:id="3405">
                                  <w:marLeft w:val="0"/>
                                  <w:marRight w:val="0"/>
                                  <w:marTop w:val="0"/>
                                  <w:marBottom w:val="0"/>
                                  <w:divBdr>
                                    <w:top w:val="none" w:sz="0" w:space="0" w:color="auto"/>
                                    <w:left w:val="none" w:sz="0" w:space="0" w:color="auto"/>
                                    <w:bottom w:val="none" w:sz="0" w:space="0" w:color="auto"/>
                                    <w:right w:val="none" w:sz="0" w:space="0" w:color="auto"/>
                                  </w:divBdr>
                                </w:div>
                                <w:div w:id="3457">
                                  <w:marLeft w:val="0"/>
                                  <w:marRight w:val="0"/>
                                  <w:marTop w:val="0"/>
                                  <w:marBottom w:val="0"/>
                                  <w:divBdr>
                                    <w:top w:val="none" w:sz="0" w:space="0" w:color="auto"/>
                                    <w:left w:val="none" w:sz="0" w:space="0" w:color="auto"/>
                                    <w:bottom w:val="none" w:sz="0" w:space="0" w:color="auto"/>
                                    <w:right w:val="none" w:sz="0" w:space="0" w:color="auto"/>
                                  </w:divBdr>
                                </w:div>
                                <w:div w:id="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 w:id="657">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 w:id="818">
                                  <w:marLeft w:val="0"/>
                                  <w:marRight w:val="0"/>
                                  <w:marTop w:val="0"/>
                                  <w:marBottom w:val="0"/>
                                  <w:divBdr>
                                    <w:top w:val="none" w:sz="0" w:space="0" w:color="auto"/>
                                    <w:left w:val="none" w:sz="0" w:space="0" w:color="auto"/>
                                    <w:bottom w:val="none" w:sz="0" w:space="0" w:color="auto"/>
                                    <w:right w:val="none" w:sz="0" w:space="0" w:color="auto"/>
                                  </w:divBdr>
                                </w:div>
                                <w:div w:id="868">
                                  <w:marLeft w:val="0"/>
                                  <w:marRight w:val="0"/>
                                  <w:marTop w:val="0"/>
                                  <w:marBottom w:val="0"/>
                                  <w:divBdr>
                                    <w:top w:val="none" w:sz="0" w:space="0" w:color="auto"/>
                                    <w:left w:val="none" w:sz="0" w:space="0" w:color="auto"/>
                                    <w:bottom w:val="none" w:sz="0" w:space="0" w:color="auto"/>
                                    <w:right w:val="none" w:sz="0" w:space="0" w:color="auto"/>
                                  </w:divBdr>
                                </w:div>
                                <w:div w:id="876">
                                  <w:marLeft w:val="0"/>
                                  <w:marRight w:val="0"/>
                                  <w:marTop w:val="0"/>
                                  <w:marBottom w:val="0"/>
                                  <w:divBdr>
                                    <w:top w:val="none" w:sz="0" w:space="0" w:color="auto"/>
                                    <w:left w:val="none" w:sz="0" w:space="0" w:color="auto"/>
                                    <w:bottom w:val="none" w:sz="0" w:space="0" w:color="auto"/>
                                    <w:right w:val="none" w:sz="0" w:space="0" w:color="auto"/>
                                  </w:divBdr>
                                </w:div>
                                <w:div w:id="881">
                                  <w:marLeft w:val="0"/>
                                  <w:marRight w:val="0"/>
                                  <w:marTop w:val="0"/>
                                  <w:marBottom w:val="0"/>
                                  <w:divBdr>
                                    <w:top w:val="none" w:sz="0" w:space="0" w:color="auto"/>
                                    <w:left w:val="none" w:sz="0" w:space="0" w:color="auto"/>
                                    <w:bottom w:val="none" w:sz="0" w:space="0" w:color="auto"/>
                                    <w:right w:val="none" w:sz="0" w:space="0" w:color="auto"/>
                                  </w:divBdr>
                                </w:div>
                                <w:div w:id="895">
                                  <w:marLeft w:val="0"/>
                                  <w:marRight w:val="0"/>
                                  <w:marTop w:val="0"/>
                                  <w:marBottom w:val="0"/>
                                  <w:divBdr>
                                    <w:top w:val="none" w:sz="0" w:space="0" w:color="auto"/>
                                    <w:left w:val="none" w:sz="0" w:space="0" w:color="auto"/>
                                    <w:bottom w:val="none" w:sz="0" w:space="0" w:color="auto"/>
                                    <w:right w:val="none" w:sz="0" w:space="0" w:color="auto"/>
                                  </w:divBdr>
                                </w:div>
                                <w:div w:id="903">
                                  <w:marLeft w:val="0"/>
                                  <w:marRight w:val="0"/>
                                  <w:marTop w:val="0"/>
                                  <w:marBottom w:val="0"/>
                                  <w:divBdr>
                                    <w:top w:val="none" w:sz="0" w:space="0" w:color="auto"/>
                                    <w:left w:val="none" w:sz="0" w:space="0" w:color="auto"/>
                                    <w:bottom w:val="none" w:sz="0" w:space="0" w:color="auto"/>
                                    <w:right w:val="none" w:sz="0" w:space="0" w:color="auto"/>
                                  </w:divBdr>
                                </w:div>
                                <w:div w:id="939">
                                  <w:marLeft w:val="0"/>
                                  <w:marRight w:val="0"/>
                                  <w:marTop w:val="0"/>
                                  <w:marBottom w:val="0"/>
                                  <w:divBdr>
                                    <w:top w:val="none" w:sz="0" w:space="0" w:color="auto"/>
                                    <w:left w:val="none" w:sz="0" w:space="0" w:color="auto"/>
                                    <w:bottom w:val="none" w:sz="0" w:space="0" w:color="auto"/>
                                    <w:right w:val="none" w:sz="0" w:space="0" w:color="auto"/>
                                  </w:divBdr>
                                </w:div>
                                <w:div w:id="954">
                                  <w:marLeft w:val="0"/>
                                  <w:marRight w:val="0"/>
                                  <w:marTop w:val="0"/>
                                  <w:marBottom w:val="0"/>
                                  <w:divBdr>
                                    <w:top w:val="none" w:sz="0" w:space="0" w:color="auto"/>
                                    <w:left w:val="none" w:sz="0" w:space="0" w:color="auto"/>
                                    <w:bottom w:val="none" w:sz="0" w:space="0" w:color="auto"/>
                                    <w:right w:val="none" w:sz="0" w:space="0" w:color="auto"/>
                                  </w:divBdr>
                                </w:div>
                                <w:div w:id="1035">
                                  <w:marLeft w:val="0"/>
                                  <w:marRight w:val="0"/>
                                  <w:marTop w:val="0"/>
                                  <w:marBottom w:val="0"/>
                                  <w:divBdr>
                                    <w:top w:val="none" w:sz="0" w:space="0" w:color="auto"/>
                                    <w:left w:val="none" w:sz="0" w:space="0" w:color="auto"/>
                                    <w:bottom w:val="none" w:sz="0" w:space="0" w:color="auto"/>
                                    <w:right w:val="none" w:sz="0" w:space="0" w:color="auto"/>
                                  </w:divBdr>
                                </w:div>
                                <w:div w:id="1120">
                                  <w:marLeft w:val="0"/>
                                  <w:marRight w:val="0"/>
                                  <w:marTop w:val="0"/>
                                  <w:marBottom w:val="0"/>
                                  <w:divBdr>
                                    <w:top w:val="none" w:sz="0" w:space="0" w:color="auto"/>
                                    <w:left w:val="none" w:sz="0" w:space="0" w:color="auto"/>
                                    <w:bottom w:val="none" w:sz="0" w:space="0" w:color="auto"/>
                                    <w:right w:val="none" w:sz="0" w:space="0" w:color="auto"/>
                                  </w:divBdr>
                                </w:div>
                                <w:div w:id="1253">
                                  <w:marLeft w:val="0"/>
                                  <w:marRight w:val="0"/>
                                  <w:marTop w:val="0"/>
                                  <w:marBottom w:val="0"/>
                                  <w:divBdr>
                                    <w:top w:val="none" w:sz="0" w:space="0" w:color="auto"/>
                                    <w:left w:val="none" w:sz="0" w:space="0" w:color="auto"/>
                                    <w:bottom w:val="none" w:sz="0" w:space="0" w:color="auto"/>
                                    <w:right w:val="none" w:sz="0" w:space="0" w:color="auto"/>
                                  </w:divBdr>
                                </w:div>
                                <w:div w:id="1319">
                                  <w:marLeft w:val="0"/>
                                  <w:marRight w:val="0"/>
                                  <w:marTop w:val="0"/>
                                  <w:marBottom w:val="0"/>
                                  <w:divBdr>
                                    <w:top w:val="none" w:sz="0" w:space="0" w:color="auto"/>
                                    <w:left w:val="none" w:sz="0" w:space="0" w:color="auto"/>
                                    <w:bottom w:val="none" w:sz="0" w:space="0" w:color="auto"/>
                                    <w:right w:val="none" w:sz="0" w:space="0" w:color="auto"/>
                                  </w:divBdr>
                                </w:div>
                                <w:div w:id="1333">
                                  <w:marLeft w:val="0"/>
                                  <w:marRight w:val="0"/>
                                  <w:marTop w:val="0"/>
                                  <w:marBottom w:val="0"/>
                                  <w:divBdr>
                                    <w:top w:val="none" w:sz="0" w:space="0" w:color="auto"/>
                                    <w:left w:val="none" w:sz="0" w:space="0" w:color="auto"/>
                                    <w:bottom w:val="none" w:sz="0" w:space="0" w:color="auto"/>
                                    <w:right w:val="none" w:sz="0" w:space="0" w:color="auto"/>
                                  </w:divBdr>
                                </w:div>
                                <w:div w:id="1359">
                                  <w:marLeft w:val="0"/>
                                  <w:marRight w:val="0"/>
                                  <w:marTop w:val="0"/>
                                  <w:marBottom w:val="0"/>
                                  <w:divBdr>
                                    <w:top w:val="none" w:sz="0" w:space="0" w:color="auto"/>
                                    <w:left w:val="none" w:sz="0" w:space="0" w:color="auto"/>
                                    <w:bottom w:val="none" w:sz="0" w:space="0" w:color="auto"/>
                                    <w:right w:val="none" w:sz="0" w:space="0" w:color="auto"/>
                                  </w:divBdr>
                                </w:div>
                                <w:div w:id="1458">
                                  <w:marLeft w:val="0"/>
                                  <w:marRight w:val="0"/>
                                  <w:marTop w:val="0"/>
                                  <w:marBottom w:val="0"/>
                                  <w:divBdr>
                                    <w:top w:val="none" w:sz="0" w:space="0" w:color="auto"/>
                                    <w:left w:val="none" w:sz="0" w:space="0" w:color="auto"/>
                                    <w:bottom w:val="none" w:sz="0" w:space="0" w:color="auto"/>
                                    <w:right w:val="none" w:sz="0" w:space="0" w:color="auto"/>
                                  </w:divBdr>
                                </w:div>
                                <w:div w:id="1470">
                                  <w:marLeft w:val="0"/>
                                  <w:marRight w:val="0"/>
                                  <w:marTop w:val="0"/>
                                  <w:marBottom w:val="0"/>
                                  <w:divBdr>
                                    <w:top w:val="none" w:sz="0" w:space="0" w:color="auto"/>
                                    <w:left w:val="none" w:sz="0" w:space="0" w:color="auto"/>
                                    <w:bottom w:val="none" w:sz="0" w:space="0" w:color="auto"/>
                                    <w:right w:val="none" w:sz="0" w:space="0" w:color="auto"/>
                                  </w:divBdr>
                                </w:div>
                                <w:div w:id="1600">
                                  <w:marLeft w:val="0"/>
                                  <w:marRight w:val="0"/>
                                  <w:marTop w:val="0"/>
                                  <w:marBottom w:val="0"/>
                                  <w:divBdr>
                                    <w:top w:val="none" w:sz="0" w:space="0" w:color="auto"/>
                                    <w:left w:val="none" w:sz="0" w:space="0" w:color="auto"/>
                                    <w:bottom w:val="none" w:sz="0" w:space="0" w:color="auto"/>
                                    <w:right w:val="none" w:sz="0" w:space="0" w:color="auto"/>
                                  </w:divBdr>
                                </w:div>
                                <w:div w:id="1649">
                                  <w:marLeft w:val="0"/>
                                  <w:marRight w:val="0"/>
                                  <w:marTop w:val="0"/>
                                  <w:marBottom w:val="0"/>
                                  <w:divBdr>
                                    <w:top w:val="none" w:sz="0" w:space="0" w:color="auto"/>
                                    <w:left w:val="none" w:sz="0" w:space="0" w:color="auto"/>
                                    <w:bottom w:val="none" w:sz="0" w:space="0" w:color="auto"/>
                                    <w:right w:val="none" w:sz="0" w:space="0" w:color="auto"/>
                                  </w:divBdr>
                                </w:div>
                                <w:div w:id="1695">
                                  <w:marLeft w:val="0"/>
                                  <w:marRight w:val="0"/>
                                  <w:marTop w:val="0"/>
                                  <w:marBottom w:val="0"/>
                                  <w:divBdr>
                                    <w:top w:val="none" w:sz="0" w:space="0" w:color="auto"/>
                                    <w:left w:val="none" w:sz="0" w:space="0" w:color="auto"/>
                                    <w:bottom w:val="none" w:sz="0" w:space="0" w:color="auto"/>
                                    <w:right w:val="none" w:sz="0" w:space="0" w:color="auto"/>
                                  </w:divBdr>
                                </w:div>
                                <w:div w:id="1725">
                                  <w:marLeft w:val="0"/>
                                  <w:marRight w:val="0"/>
                                  <w:marTop w:val="0"/>
                                  <w:marBottom w:val="0"/>
                                  <w:divBdr>
                                    <w:top w:val="none" w:sz="0" w:space="0" w:color="auto"/>
                                    <w:left w:val="none" w:sz="0" w:space="0" w:color="auto"/>
                                    <w:bottom w:val="none" w:sz="0" w:space="0" w:color="auto"/>
                                    <w:right w:val="none" w:sz="0" w:space="0" w:color="auto"/>
                                  </w:divBdr>
                                </w:div>
                                <w:div w:id="1764">
                                  <w:marLeft w:val="0"/>
                                  <w:marRight w:val="0"/>
                                  <w:marTop w:val="0"/>
                                  <w:marBottom w:val="0"/>
                                  <w:divBdr>
                                    <w:top w:val="none" w:sz="0" w:space="0" w:color="auto"/>
                                    <w:left w:val="none" w:sz="0" w:space="0" w:color="auto"/>
                                    <w:bottom w:val="none" w:sz="0" w:space="0" w:color="auto"/>
                                    <w:right w:val="none" w:sz="0" w:space="0" w:color="auto"/>
                                  </w:divBdr>
                                </w:div>
                                <w:div w:id="1946">
                                  <w:marLeft w:val="0"/>
                                  <w:marRight w:val="0"/>
                                  <w:marTop w:val="0"/>
                                  <w:marBottom w:val="0"/>
                                  <w:divBdr>
                                    <w:top w:val="none" w:sz="0" w:space="0" w:color="auto"/>
                                    <w:left w:val="none" w:sz="0" w:space="0" w:color="auto"/>
                                    <w:bottom w:val="none" w:sz="0" w:space="0" w:color="auto"/>
                                    <w:right w:val="none" w:sz="0" w:space="0" w:color="auto"/>
                                  </w:divBdr>
                                </w:div>
                                <w:div w:id="1996">
                                  <w:marLeft w:val="0"/>
                                  <w:marRight w:val="0"/>
                                  <w:marTop w:val="0"/>
                                  <w:marBottom w:val="0"/>
                                  <w:divBdr>
                                    <w:top w:val="none" w:sz="0" w:space="0" w:color="auto"/>
                                    <w:left w:val="none" w:sz="0" w:space="0" w:color="auto"/>
                                    <w:bottom w:val="none" w:sz="0" w:space="0" w:color="auto"/>
                                    <w:right w:val="none" w:sz="0" w:space="0" w:color="auto"/>
                                  </w:divBdr>
                                </w:div>
                                <w:div w:id="2032">
                                  <w:marLeft w:val="0"/>
                                  <w:marRight w:val="0"/>
                                  <w:marTop w:val="0"/>
                                  <w:marBottom w:val="0"/>
                                  <w:divBdr>
                                    <w:top w:val="none" w:sz="0" w:space="0" w:color="auto"/>
                                    <w:left w:val="none" w:sz="0" w:space="0" w:color="auto"/>
                                    <w:bottom w:val="none" w:sz="0" w:space="0" w:color="auto"/>
                                    <w:right w:val="none" w:sz="0" w:space="0" w:color="auto"/>
                                  </w:divBdr>
                                </w:div>
                                <w:div w:id="2140">
                                  <w:marLeft w:val="0"/>
                                  <w:marRight w:val="0"/>
                                  <w:marTop w:val="0"/>
                                  <w:marBottom w:val="0"/>
                                  <w:divBdr>
                                    <w:top w:val="none" w:sz="0" w:space="0" w:color="auto"/>
                                    <w:left w:val="none" w:sz="0" w:space="0" w:color="auto"/>
                                    <w:bottom w:val="none" w:sz="0" w:space="0" w:color="auto"/>
                                    <w:right w:val="none" w:sz="0" w:space="0" w:color="auto"/>
                                  </w:divBdr>
                                </w:div>
                                <w:div w:id="2144">
                                  <w:marLeft w:val="0"/>
                                  <w:marRight w:val="0"/>
                                  <w:marTop w:val="0"/>
                                  <w:marBottom w:val="0"/>
                                  <w:divBdr>
                                    <w:top w:val="none" w:sz="0" w:space="0" w:color="auto"/>
                                    <w:left w:val="none" w:sz="0" w:space="0" w:color="auto"/>
                                    <w:bottom w:val="none" w:sz="0" w:space="0" w:color="auto"/>
                                    <w:right w:val="none" w:sz="0" w:space="0" w:color="auto"/>
                                  </w:divBdr>
                                </w:div>
                                <w:div w:id="2172">
                                  <w:marLeft w:val="0"/>
                                  <w:marRight w:val="0"/>
                                  <w:marTop w:val="0"/>
                                  <w:marBottom w:val="0"/>
                                  <w:divBdr>
                                    <w:top w:val="none" w:sz="0" w:space="0" w:color="auto"/>
                                    <w:left w:val="none" w:sz="0" w:space="0" w:color="auto"/>
                                    <w:bottom w:val="none" w:sz="0" w:space="0" w:color="auto"/>
                                    <w:right w:val="none" w:sz="0" w:space="0" w:color="auto"/>
                                  </w:divBdr>
                                </w:div>
                                <w:div w:id="2254">
                                  <w:marLeft w:val="0"/>
                                  <w:marRight w:val="0"/>
                                  <w:marTop w:val="0"/>
                                  <w:marBottom w:val="0"/>
                                  <w:divBdr>
                                    <w:top w:val="none" w:sz="0" w:space="0" w:color="auto"/>
                                    <w:left w:val="none" w:sz="0" w:space="0" w:color="auto"/>
                                    <w:bottom w:val="none" w:sz="0" w:space="0" w:color="auto"/>
                                    <w:right w:val="none" w:sz="0" w:space="0" w:color="auto"/>
                                  </w:divBdr>
                                </w:div>
                                <w:div w:id="2288">
                                  <w:marLeft w:val="0"/>
                                  <w:marRight w:val="0"/>
                                  <w:marTop w:val="0"/>
                                  <w:marBottom w:val="0"/>
                                  <w:divBdr>
                                    <w:top w:val="none" w:sz="0" w:space="0" w:color="auto"/>
                                    <w:left w:val="none" w:sz="0" w:space="0" w:color="auto"/>
                                    <w:bottom w:val="none" w:sz="0" w:space="0" w:color="auto"/>
                                    <w:right w:val="none" w:sz="0" w:space="0" w:color="auto"/>
                                  </w:divBdr>
                                </w:div>
                                <w:div w:id="2496">
                                  <w:marLeft w:val="0"/>
                                  <w:marRight w:val="0"/>
                                  <w:marTop w:val="0"/>
                                  <w:marBottom w:val="0"/>
                                  <w:divBdr>
                                    <w:top w:val="none" w:sz="0" w:space="0" w:color="auto"/>
                                    <w:left w:val="none" w:sz="0" w:space="0" w:color="auto"/>
                                    <w:bottom w:val="none" w:sz="0" w:space="0" w:color="auto"/>
                                    <w:right w:val="none" w:sz="0" w:space="0" w:color="auto"/>
                                  </w:divBdr>
                                </w:div>
                                <w:div w:id="2505">
                                  <w:marLeft w:val="0"/>
                                  <w:marRight w:val="0"/>
                                  <w:marTop w:val="0"/>
                                  <w:marBottom w:val="0"/>
                                  <w:divBdr>
                                    <w:top w:val="none" w:sz="0" w:space="0" w:color="auto"/>
                                    <w:left w:val="none" w:sz="0" w:space="0" w:color="auto"/>
                                    <w:bottom w:val="none" w:sz="0" w:space="0" w:color="auto"/>
                                    <w:right w:val="none" w:sz="0" w:space="0" w:color="auto"/>
                                  </w:divBdr>
                                </w:div>
                                <w:div w:id="2557">
                                  <w:marLeft w:val="0"/>
                                  <w:marRight w:val="0"/>
                                  <w:marTop w:val="0"/>
                                  <w:marBottom w:val="0"/>
                                  <w:divBdr>
                                    <w:top w:val="none" w:sz="0" w:space="0" w:color="auto"/>
                                    <w:left w:val="none" w:sz="0" w:space="0" w:color="auto"/>
                                    <w:bottom w:val="none" w:sz="0" w:space="0" w:color="auto"/>
                                    <w:right w:val="none" w:sz="0" w:space="0" w:color="auto"/>
                                  </w:divBdr>
                                </w:div>
                                <w:div w:id="2625">
                                  <w:marLeft w:val="0"/>
                                  <w:marRight w:val="0"/>
                                  <w:marTop w:val="0"/>
                                  <w:marBottom w:val="0"/>
                                  <w:divBdr>
                                    <w:top w:val="none" w:sz="0" w:space="0" w:color="auto"/>
                                    <w:left w:val="none" w:sz="0" w:space="0" w:color="auto"/>
                                    <w:bottom w:val="none" w:sz="0" w:space="0" w:color="auto"/>
                                    <w:right w:val="none" w:sz="0" w:space="0" w:color="auto"/>
                                  </w:divBdr>
                                </w:div>
                                <w:div w:id="2650">
                                  <w:marLeft w:val="0"/>
                                  <w:marRight w:val="0"/>
                                  <w:marTop w:val="0"/>
                                  <w:marBottom w:val="0"/>
                                  <w:divBdr>
                                    <w:top w:val="none" w:sz="0" w:space="0" w:color="auto"/>
                                    <w:left w:val="none" w:sz="0" w:space="0" w:color="auto"/>
                                    <w:bottom w:val="none" w:sz="0" w:space="0" w:color="auto"/>
                                    <w:right w:val="none" w:sz="0" w:space="0" w:color="auto"/>
                                  </w:divBdr>
                                </w:div>
                                <w:div w:id="2652">
                                  <w:marLeft w:val="0"/>
                                  <w:marRight w:val="0"/>
                                  <w:marTop w:val="0"/>
                                  <w:marBottom w:val="0"/>
                                  <w:divBdr>
                                    <w:top w:val="none" w:sz="0" w:space="0" w:color="auto"/>
                                    <w:left w:val="none" w:sz="0" w:space="0" w:color="auto"/>
                                    <w:bottom w:val="none" w:sz="0" w:space="0" w:color="auto"/>
                                    <w:right w:val="none" w:sz="0" w:space="0" w:color="auto"/>
                                  </w:divBdr>
                                </w:div>
                                <w:div w:id="2675">
                                  <w:marLeft w:val="0"/>
                                  <w:marRight w:val="0"/>
                                  <w:marTop w:val="0"/>
                                  <w:marBottom w:val="0"/>
                                  <w:divBdr>
                                    <w:top w:val="none" w:sz="0" w:space="0" w:color="auto"/>
                                    <w:left w:val="none" w:sz="0" w:space="0" w:color="auto"/>
                                    <w:bottom w:val="none" w:sz="0" w:space="0" w:color="auto"/>
                                    <w:right w:val="none" w:sz="0" w:space="0" w:color="auto"/>
                                  </w:divBdr>
                                </w:div>
                                <w:div w:id="2680">
                                  <w:marLeft w:val="0"/>
                                  <w:marRight w:val="0"/>
                                  <w:marTop w:val="0"/>
                                  <w:marBottom w:val="0"/>
                                  <w:divBdr>
                                    <w:top w:val="none" w:sz="0" w:space="0" w:color="auto"/>
                                    <w:left w:val="none" w:sz="0" w:space="0" w:color="auto"/>
                                    <w:bottom w:val="none" w:sz="0" w:space="0" w:color="auto"/>
                                    <w:right w:val="none" w:sz="0" w:space="0" w:color="auto"/>
                                  </w:divBdr>
                                </w:div>
                                <w:div w:id="2708">
                                  <w:marLeft w:val="0"/>
                                  <w:marRight w:val="0"/>
                                  <w:marTop w:val="0"/>
                                  <w:marBottom w:val="0"/>
                                  <w:divBdr>
                                    <w:top w:val="none" w:sz="0" w:space="0" w:color="auto"/>
                                    <w:left w:val="none" w:sz="0" w:space="0" w:color="auto"/>
                                    <w:bottom w:val="none" w:sz="0" w:space="0" w:color="auto"/>
                                    <w:right w:val="none" w:sz="0" w:space="0" w:color="auto"/>
                                  </w:divBdr>
                                </w:div>
                                <w:div w:id="2733">
                                  <w:marLeft w:val="0"/>
                                  <w:marRight w:val="0"/>
                                  <w:marTop w:val="0"/>
                                  <w:marBottom w:val="0"/>
                                  <w:divBdr>
                                    <w:top w:val="none" w:sz="0" w:space="0" w:color="auto"/>
                                    <w:left w:val="none" w:sz="0" w:space="0" w:color="auto"/>
                                    <w:bottom w:val="none" w:sz="0" w:space="0" w:color="auto"/>
                                    <w:right w:val="none" w:sz="0" w:space="0" w:color="auto"/>
                                  </w:divBdr>
                                </w:div>
                                <w:div w:id="2734">
                                  <w:marLeft w:val="0"/>
                                  <w:marRight w:val="0"/>
                                  <w:marTop w:val="0"/>
                                  <w:marBottom w:val="0"/>
                                  <w:divBdr>
                                    <w:top w:val="none" w:sz="0" w:space="0" w:color="auto"/>
                                    <w:left w:val="none" w:sz="0" w:space="0" w:color="auto"/>
                                    <w:bottom w:val="none" w:sz="0" w:space="0" w:color="auto"/>
                                    <w:right w:val="none" w:sz="0" w:space="0" w:color="auto"/>
                                  </w:divBdr>
                                </w:div>
                                <w:div w:id="2772">
                                  <w:marLeft w:val="0"/>
                                  <w:marRight w:val="0"/>
                                  <w:marTop w:val="0"/>
                                  <w:marBottom w:val="0"/>
                                  <w:divBdr>
                                    <w:top w:val="none" w:sz="0" w:space="0" w:color="auto"/>
                                    <w:left w:val="none" w:sz="0" w:space="0" w:color="auto"/>
                                    <w:bottom w:val="none" w:sz="0" w:space="0" w:color="auto"/>
                                    <w:right w:val="none" w:sz="0" w:space="0" w:color="auto"/>
                                  </w:divBdr>
                                </w:div>
                                <w:div w:id="3195">
                                  <w:marLeft w:val="0"/>
                                  <w:marRight w:val="0"/>
                                  <w:marTop w:val="0"/>
                                  <w:marBottom w:val="0"/>
                                  <w:divBdr>
                                    <w:top w:val="none" w:sz="0" w:space="0" w:color="auto"/>
                                    <w:left w:val="none" w:sz="0" w:space="0" w:color="auto"/>
                                    <w:bottom w:val="none" w:sz="0" w:space="0" w:color="auto"/>
                                    <w:right w:val="none" w:sz="0" w:space="0" w:color="auto"/>
                                  </w:divBdr>
                                </w:div>
                                <w:div w:id="3209">
                                  <w:marLeft w:val="0"/>
                                  <w:marRight w:val="0"/>
                                  <w:marTop w:val="0"/>
                                  <w:marBottom w:val="0"/>
                                  <w:divBdr>
                                    <w:top w:val="none" w:sz="0" w:space="0" w:color="auto"/>
                                    <w:left w:val="none" w:sz="0" w:space="0" w:color="auto"/>
                                    <w:bottom w:val="none" w:sz="0" w:space="0" w:color="auto"/>
                                    <w:right w:val="none" w:sz="0" w:space="0" w:color="auto"/>
                                  </w:divBdr>
                                </w:div>
                                <w:div w:id="3225">
                                  <w:marLeft w:val="0"/>
                                  <w:marRight w:val="0"/>
                                  <w:marTop w:val="0"/>
                                  <w:marBottom w:val="0"/>
                                  <w:divBdr>
                                    <w:top w:val="none" w:sz="0" w:space="0" w:color="auto"/>
                                    <w:left w:val="none" w:sz="0" w:space="0" w:color="auto"/>
                                    <w:bottom w:val="none" w:sz="0" w:space="0" w:color="auto"/>
                                    <w:right w:val="none" w:sz="0" w:space="0" w:color="auto"/>
                                  </w:divBdr>
                                </w:div>
                                <w:div w:id="3263">
                                  <w:marLeft w:val="0"/>
                                  <w:marRight w:val="0"/>
                                  <w:marTop w:val="0"/>
                                  <w:marBottom w:val="0"/>
                                  <w:divBdr>
                                    <w:top w:val="none" w:sz="0" w:space="0" w:color="auto"/>
                                    <w:left w:val="none" w:sz="0" w:space="0" w:color="auto"/>
                                    <w:bottom w:val="none" w:sz="0" w:space="0" w:color="auto"/>
                                    <w:right w:val="none" w:sz="0" w:space="0" w:color="auto"/>
                                  </w:divBdr>
                                </w:div>
                                <w:div w:id="3268">
                                  <w:marLeft w:val="0"/>
                                  <w:marRight w:val="0"/>
                                  <w:marTop w:val="0"/>
                                  <w:marBottom w:val="0"/>
                                  <w:divBdr>
                                    <w:top w:val="none" w:sz="0" w:space="0" w:color="auto"/>
                                    <w:left w:val="none" w:sz="0" w:space="0" w:color="auto"/>
                                    <w:bottom w:val="none" w:sz="0" w:space="0" w:color="auto"/>
                                    <w:right w:val="none" w:sz="0" w:space="0" w:color="auto"/>
                                  </w:divBdr>
                                </w:div>
                                <w:div w:id="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
                          <w:marLeft w:val="0"/>
                          <w:marRight w:val="0"/>
                          <w:marTop w:val="0"/>
                          <w:marBottom w:val="0"/>
                          <w:divBdr>
                            <w:top w:val="none" w:sz="0" w:space="0" w:color="auto"/>
                            <w:left w:val="none" w:sz="0" w:space="0" w:color="auto"/>
                            <w:bottom w:val="none" w:sz="0" w:space="0" w:color="auto"/>
                            <w:right w:val="none" w:sz="0" w:space="0" w:color="auto"/>
                          </w:divBdr>
                          <w:divsChild>
                            <w:div w:id="2697">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764">
                                  <w:marLeft w:val="0"/>
                                  <w:marRight w:val="0"/>
                                  <w:marTop w:val="0"/>
                                  <w:marBottom w:val="0"/>
                                  <w:divBdr>
                                    <w:top w:val="none" w:sz="0" w:space="0" w:color="auto"/>
                                    <w:left w:val="none" w:sz="0" w:space="0" w:color="auto"/>
                                    <w:bottom w:val="none" w:sz="0" w:space="0" w:color="auto"/>
                                    <w:right w:val="none" w:sz="0" w:space="0" w:color="auto"/>
                                  </w:divBdr>
                                </w:div>
                                <w:div w:id="853">
                                  <w:marLeft w:val="0"/>
                                  <w:marRight w:val="0"/>
                                  <w:marTop w:val="0"/>
                                  <w:marBottom w:val="0"/>
                                  <w:divBdr>
                                    <w:top w:val="none" w:sz="0" w:space="0" w:color="auto"/>
                                    <w:left w:val="none" w:sz="0" w:space="0" w:color="auto"/>
                                    <w:bottom w:val="none" w:sz="0" w:space="0" w:color="auto"/>
                                    <w:right w:val="none" w:sz="0" w:space="0" w:color="auto"/>
                                  </w:divBdr>
                                </w:div>
                                <w:div w:id="1166">
                                  <w:marLeft w:val="0"/>
                                  <w:marRight w:val="0"/>
                                  <w:marTop w:val="0"/>
                                  <w:marBottom w:val="0"/>
                                  <w:divBdr>
                                    <w:top w:val="none" w:sz="0" w:space="0" w:color="auto"/>
                                    <w:left w:val="none" w:sz="0" w:space="0" w:color="auto"/>
                                    <w:bottom w:val="none" w:sz="0" w:space="0" w:color="auto"/>
                                    <w:right w:val="none" w:sz="0" w:space="0" w:color="auto"/>
                                  </w:divBdr>
                                </w:div>
                                <w:div w:id="1317">
                                  <w:marLeft w:val="0"/>
                                  <w:marRight w:val="0"/>
                                  <w:marTop w:val="0"/>
                                  <w:marBottom w:val="0"/>
                                  <w:divBdr>
                                    <w:top w:val="none" w:sz="0" w:space="0" w:color="auto"/>
                                    <w:left w:val="none" w:sz="0" w:space="0" w:color="auto"/>
                                    <w:bottom w:val="none" w:sz="0" w:space="0" w:color="auto"/>
                                    <w:right w:val="none" w:sz="0" w:space="0" w:color="auto"/>
                                  </w:divBdr>
                                </w:div>
                                <w:div w:id="1378">
                                  <w:marLeft w:val="0"/>
                                  <w:marRight w:val="0"/>
                                  <w:marTop w:val="0"/>
                                  <w:marBottom w:val="0"/>
                                  <w:divBdr>
                                    <w:top w:val="none" w:sz="0" w:space="0" w:color="auto"/>
                                    <w:left w:val="none" w:sz="0" w:space="0" w:color="auto"/>
                                    <w:bottom w:val="none" w:sz="0" w:space="0" w:color="auto"/>
                                    <w:right w:val="none" w:sz="0" w:space="0" w:color="auto"/>
                                  </w:divBdr>
                                </w:div>
                                <w:div w:id="1570">
                                  <w:marLeft w:val="0"/>
                                  <w:marRight w:val="0"/>
                                  <w:marTop w:val="0"/>
                                  <w:marBottom w:val="0"/>
                                  <w:divBdr>
                                    <w:top w:val="none" w:sz="0" w:space="0" w:color="auto"/>
                                    <w:left w:val="none" w:sz="0" w:space="0" w:color="auto"/>
                                    <w:bottom w:val="none" w:sz="0" w:space="0" w:color="auto"/>
                                    <w:right w:val="none" w:sz="0" w:space="0" w:color="auto"/>
                                  </w:divBdr>
                                </w:div>
                                <w:div w:id="1653">
                                  <w:marLeft w:val="0"/>
                                  <w:marRight w:val="0"/>
                                  <w:marTop w:val="0"/>
                                  <w:marBottom w:val="0"/>
                                  <w:divBdr>
                                    <w:top w:val="none" w:sz="0" w:space="0" w:color="auto"/>
                                    <w:left w:val="none" w:sz="0" w:space="0" w:color="auto"/>
                                    <w:bottom w:val="none" w:sz="0" w:space="0" w:color="auto"/>
                                    <w:right w:val="none" w:sz="0" w:space="0" w:color="auto"/>
                                  </w:divBdr>
                                </w:div>
                                <w:div w:id="2513">
                                  <w:marLeft w:val="0"/>
                                  <w:marRight w:val="0"/>
                                  <w:marTop w:val="0"/>
                                  <w:marBottom w:val="0"/>
                                  <w:divBdr>
                                    <w:top w:val="none" w:sz="0" w:space="0" w:color="auto"/>
                                    <w:left w:val="none" w:sz="0" w:space="0" w:color="auto"/>
                                    <w:bottom w:val="none" w:sz="0" w:space="0" w:color="auto"/>
                                    <w:right w:val="none" w:sz="0" w:space="0" w:color="auto"/>
                                  </w:divBdr>
                                </w:div>
                                <w:div w:id="2570">
                                  <w:marLeft w:val="0"/>
                                  <w:marRight w:val="0"/>
                                  <w:marTop w:val="0"/>
                                  <w:marBottom w:val="0"/>
                                  <w:divBdr>
                                    <w:top w:val="none" w:sz="0" w:space="0" w:color="auto"/>
                                    <w:left w:val="none" w:sz="0" w:space="0" w:color="auto"/>
                                    <w:bottom w:val="none" w:sz="0" w:space="0" w:color="auto"/>
                                    <w:right w:val="none" w:sz="0" w:space="0" w:color="auto"/>
                                  </w:divBdr>
                                </w:div>
                                <w:div w:id="2646">
                                  <w:marLeft w:val="0"/>
                                  <w:marRight w:val="0"/>
                                  <w:marTop w:val="0"/>
                                  <w:marBottom w:val="0"/>
                                  <w:divBdr>
                                    <w:top w:val="none" w:sz="0" w:space="0" w:color="auto"/>
                                    <w:left w:val="none" w:sz="0" w:space="0" w:color="auto"/>
                                    <w:bottom w:val="none" w:sz="0" w:space="0" w:color="auto"/>
                                    <w:right w:val="none" w:sz="0" w:space="0" w:color="auto"/>
                                  </w:divBdr>
                                </w:div>
                                <w:div w:id="2683">
                                  <w:marLeft w:val="0"/>
                                  <w:marRight w:val="0"/>
                                  <w:marTop w:val="0"/>
                                  <w:marBottom w:val="0"/>
                                  <w:divBdr>
                                    <w:top w:val="none" w:sz="0" w:space="0" w:color="auto"/>
                                    <w:left w:val="none" w:sz="0" w:space="0" w:color="auto"/>
                                    <w:bottom w:val="none" w:sz="0" w:space="0" w:color="auto"/>
                                    <w:right w:val="none" w:sz="0" w:space="0" w:color="auto"/>
                                  </w:divBdr>
                                </w:div>
                                <w:div w:id="2800">
                                  <w:marLeft w:val="0"/>
                                  <w:marRight w:val="0"/>
                                  <w:marTop w:val="0"/>
                                  <w:marBottom w:val="0"/>
                                  <w:divBdr>
                                    <w:top w:val="none" w:sz="0" w:space="0" w:color="auto"/>
                                    <w:left w:val="none" w:sz="0" w:space="0" w:color="auto"/>
                                    <w:bottom w:val="none" w:sz="0" w:space="0" w:color="auto"/>
                                    <w:right w:val="none" w:sz="0" w:space="0" w:color="auto"/>
                                  </w:divBdr>
                                </w:div>
                                <w:div w:id="2909">
                                  <w:marLeft w:val="0"/>
                                  <w:marRight w:val="0"/>
                                  <w:marTop w:val="0"/>
                                  <w:marBottom w:val="0"/>
                                  <w:divBdr>
                                    <w:top w:val="none" w:sz="0" w:space="0" w:color="auto"/>
                                    <w:left w:val="none" w:sz="0" w:space="0" w:color="auto"/>
                                    <w:bottom w:val="none" w:sz="0" w:space="0" w:color="auto"/>
                                    <w:right w:val="none" w:sz="0" w:space="0" w:color="auto"/>
                                  </w:divBdr>
                                </w:div>
                                <w:div w:id="3092">
                                  <w:marLeft w:val="0"/>
                                  <w:marRight w:val="0"/>
                                  <w:marTop w:val="0"/>
                                  <w:marBottom w:val="0"/>
                                  <w:divBdr>
                                    <w:top w:val="none" w:sz="0" w:space="0" w:color="auto"/>
                                    <w:left w:val="none" w:sz="0" w:space="0" w:color="auto"/>
                                    <w:bottom w:val="none" w:sz="0" w:space="0" w:color="auto"/>
                                    <w:right w:val="none" w:sz="0" w:space="0" w:color="auto"/>
                                  </w:divBdr>
                                </w:div>
                                <w:div w:id="3148">
                                  <w:marLeft w:val="0"/>
                                  <w:marRight w:val="0"/>
                                  <w:marTop w:val="0"/>
                                  <w:marBottom w:val="0"/>
                                  <w:divBdr>
                                    <w:top w:val="none" w:sz="0" w:space="0" w:color="auto"/>
                                    <w:left w:val="none" w:sz="0" w:space="0" w:color="auto"/>
                                    <w:bottom w:val="none" w:sz="0" w:space="0" w:color="auto"/>
                                    <w:right w:val="none" w:sz="0" w:space="0" w:color="auto"/>
                                  </w:divBdr>
                                </w:div>
                                <w:div w:id="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
                          <w:marLeft w:val="0"/>
                          <w:marRight w:val="0"/>
                          <w:marTop w:val="0"/>
                          <w:marBottom w:val="0"/>
                          <w:divBdr>
                            <w:top w:val="none" w:sz="0" w:space="0" w:color="auto"/>
                            <w:left w:val="none" w:sz="0" w:space="0" w:color="auto"/>
                            <w:bottom w:val="none" w:sz="0" w:space="0" w:color="auto"/>
                            <w:right w:val="none" w:sz="0" w:space="0" w:color="auto"/>
                          </w:divBdr>
                          <w:divsChild>
                            <w:div w:id="209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601">
                                  <w:marLeft w:val="0"/>
                                  <w:marRight w:val="0"/>
                                  <w:marTop w:val="0"/>
                                  <w:marBottom w:val="0"/>
                                  <w:divBdr>
                                    <w:top w:val="none" w:sz="0" w:space="0" w:color="auto"/>
                                    <w:left w:val="none" w:sz="0" w:space="0" w:color="auto"/>
                                    <w:bottom w:val="none" w:sz="0" w:space="0" w:color="auto"/>
                                    <w:right w:val="none" w:sz="0" w:space="0" w:color="auto"/>
                                  </w:divBdr>
                                </w:div>
                                <w:div w:id="656">
                                  <w:marLeft w:val="0"/>
                                  <w:marRight w:val="0"/>
                                  <w:marTop w:val="0"/>
                                  <w:marBottom w:val="0"/>
                                  <w:divBdr>
                                    <w:top w:val="none" w:sz="0" w:space="0" w:color="auto"/>
                                    <w:left w:val="none" w:sz="0" w:space="0" w:color="auto"/>
                                    <w:bottom w:val="none" w:sz="0" w:space="0" w:color="auto"/>
                                    <w:right w:val="none" w:sz="0" w:space="0" w:color="auto"/>
                                  </w:divBdr>
                                </w:div>
                                <w:div w:id="775">
                                  <w:marLeft w:val="0"/>
                                  <w:marRight w:val="0"/>
                                  <w:marTop w:val="0"/>
                                  <w:marBottom w:val="0"/>
                                  <w:divBdr>
                                    <w:top w:val="none" w:sz="0" w:space="0" w:color="auto"/>
                                    <w:left w:val="none" w:sz="0" w:space="0" w:color="auto"/>
                                    <w:bottom w:val="none" w:sz="0" w:space="0" w:color="auto"/>
                                    <w:right w:val="none" w:sz="0" w:space="0" w:color="auto"/>
                                  </w:divBdr>
                                </w:div>
                                <w:div w:id="805">
                                  <w:marLeft w:val="0"/>
                                  <w:marRight w:val="0"/>
                                  <w:marTop w:val="0"/>
                                  <w:marBottom w:val="0"/>
                                  <w:divBdr>
                                    <w:top w:val="none" w:sz="0" w:space="0" w:color="auto"/>
                                    <w:left w:val="none" w:sz="0" w:space="0" w:color="auto"/>
                                    <w:bottom w:val="none" w:sz="0" w:space="0" w:color="auto"/>
                                    <w:right w:val="none" w:sz="0" w:space="0" w:color="auto"/>
                                  </w:divBdr>
                                </w:div>
                                <w:div w:id="830">
                                  <w:marLeft w:val="0"/>
                                  <w:marRight w:val="0"/>
                                  <w:marTop w:val="0"/>
                                  <w:marBottom w:val="0"/>
                                  <w:divBdr>
                                    <w:top w:val="none" w:sz="0" w:space="0" w:color="auto"/>
                                    <w:left w:val="none" w:sz="0" w:space="0" w:color="auto"/>
                                    <w:bottom w:val="none" w:sz="0" w:space="0" w:color="auto"/>
                                    <w:right w:val="none" w:sz="0" w:space="0" w:color="auto"/>
                                  </w:divBdr>
                                </w:div>
                                <w:div w:id="861">
                                  <w:marLeft w:val="0"/>
                                  <w:marRight w:val="0"/>
                                  <w:marTop w:val="0"/>
                                  <w:marBottom w:val="0"/>
                                  <w:divBdr>
                                    <w:top w:val="none" w:sz="0" w:space="0" w:color="auto"/>
                                    <w:left w:val="none" w:sz="0" w:space="0" w:color="auto"/>
                                    <w:bottom w:val="none" w:sz="0" w:space="0" w:color="auto"/>
                                    <w:right w:val="none" w:sz="0" w:space="0" w:color="auto"/>
                                  </w:divBdr>
                                </w:div>
                                <w:div w:id="952">
                                  <w:marLeft w:val="0"/>
                                  <w:marRight w:val="0"/>
                                  <w:marTop w:val="0"/>
                                  <w:marBottom w:val="0"/>
                                  <w:divBdr>
                                    <w:top w:val="none" w:sz="0" w:space="0" w:color="auto"/>
                                    <w:left w:val="none" w:sz="0" w:space="0" w:color="auto"/>
                                    <w:bottom w:val="none" w:sz="0" w:space="0" w:color="auto"/>
                                    <w:right w:val="none" w:sz="0" w:space="0" w:color="auto"/>
                                  </w:divBdr>
                                </w:div>
                                <w:div w:id="1044">
                                  <w:marLeft w:val="0"/>
                                  <w:marRight w:val="0"/>
                                  <w:marTop w:val="0"/>
                                  <w:marBottom w:val="0"/>
                                  <w:divBdr>
                                    <w:top w:val="none" w:sz="0" w:space="0" w:color="auto"/>
                                    <w:left w:val="none" w:sz="0" w:space="0" w:color="auto"/>
                                    <w:bottom w:val="none" w:sz="0" w:space="0" w:color="auto"/>
                                    <w:right w:val="none" w:sz="0" w:space="0" w:color="auto"/>
                                  </w:divBdr>
                                </w:div>
                                <w:div w:id="1108">
                                  <w:marLeft w:val="0"/>
                                  <w:marRight w:val="0"/>
                                  <w:marTop w:val="0"/>
                                  <w:marBottom w:val="0"/>
                                  <w:divBdr>
                                    <w:top w:val="none" w:sz="0" w:space="0" w:color="auto"/>
                                    <w:left w:val="none" w:sz="0" w:space="0" w:color="auto"/>
                                    <w:bottom w:val="none" w:sz="0" w:space="0" w:color="auto"/>
                                    <w:right w:val="none" w:sz="0" w:space="0" w:color="auto"/>
                                  </w:divBdr>
                                </w:div>
                                <w:div w:id="1167">
                                  <w:marLeft w:val="0"/>
                                  <w:marRight w:val="0"/>
                                  <w:marTop w:val="0"/>
                                  <w:marBottom w:val="0"/>
                                  <w:divBdr>
                                    <w:top w:val="none" w:sz="0" w:space="0" w:color="auto"/>
                                    <w:left w:val="none" w:sz="0" w:space="0" w:color="auto"/>
                                    <w:bottom w:val="none" w:sz="0" w:space="0" w:color="auto"/>
                                    <w:right w:val="none" w:sz="0" w:space="0" w:color="auto"/>
                                  </w:divBdr>
                                </w:div>
                                <w:div w:id="1183">
                                  <w:marLeft w:val="0"/>
                                  <w:marRight w:val="0"/>
                                  <w:marTop w:val="0"/>
                                  <w:marBottom w:val="0"/>
                                  <w:divBdr>
                                    <w:top w:val="none" w:sz="0" w:space="0" w:color="auto"/>
                                    <w:left w:val="none" w:sz="0" w:space="0" w:color="auto"/>
                                    <w:bottom w:val="none" w:sz="0" w:space="0" w:color="auto"/>
                                    <w:right w:val="none" w:sz="0" w:space="0" w:color="auto"/>
                                  </w:divBdr>
                                </w:div>
                                <w:div w:id="1293">
                                  <w:marLeft w:val="0"/>
                                  <w:marRight w:val="0"/>
                                  <w:marTop w:val="0"/>
                                  <w:marBottom w:val="0"/>
                                  <w:divBdr>
                                    <w:top w:val="none" w:sz="0" w:space="0" w:color="auto"/>
                                    <w:left w:val="none" w:sz="0" w:space="0" w:color="auto"/>
                                    <w:bottom w:val="none" w:sz="0" w:space="0" w:color="auto"/>
                                    <w:right w:val="none" w:sz="0" w:space="0" w:color="auto"/>
                                  </w:divBdr>
                                </w:div>
                                <w:div w:id="1302">
                                  <w:marLeft w:val="0"/>
                                  <w:marRight w:val="0"/>
                                  <w:marTop w:val="0"/>
                                  <w:marBottom w:val="0"/>
                                  <w:divBdr>
                                    <w:top w:val="none" w:sz="0" w:space="0" w:color="auto"/>
                                    <w:left w:val="none" w:sz="0" w:space="0" w:color="auto"/>
                                    <w:bottom w:val="none" w:sz="0" w:space="0" w:color="auto"/>
                                    <w:right w:val="none" w:sz="0" w:space="0" w:color="auto"/>
                                  </w:divBdr>
                                </w:div>
                                <w:div w:id="1332">
                                  <w:marLeft w:val="0"/>
                                  <w:marRight w:val="0"/>
                                  <w:marTop w:val="0"/>
                                  <w:marBottom w:val="0"/>
                                  <w:divBdr>
                                    <w:top w:val="none" w:sz="0" w:space="0" w:color="auto"/>
                                    <w:left w:val="none" w:sz="0" w:space="0" w:color="auto"/>
                                    <w:bottom w:val="none" w:sz="0" w:space="0" w:color="auto"/>
                                    <w:right w:val="none" w:sz="0" w:space="0" w:color="auto"/>
                                  </w:divBdr>
                                </w:div>
                                <w:div w:id="1351">
                                  <w:marLeft w:val="0"/>
                                  <w:marRight w:val="0"/>
                                  <w:marTop w:val="0"/>
                                  <w:marBottom w:val="0"/>
                                  <w:divBdr>
                                    <w:top w:val="none" w:sz="0" w:space="0" w:color="auto"/>
                                    <w:left w:val="none" w:sz="0" w:space="0" w:color="auto"/>
                                    <w:bottom w:val="none" w:sz="0" w:space="0" w:color="auto"/>
                                    <w:right w:val="none" w:sz="0" w:space="0" w:color="auto"/>
                                  </w:divBdr>
                                </w:div>
                                <w:div w:id="1369">
                                  <w:marLeft w:val="0"/>
                                  <w:marRight w:val="0"/>
                                  <w:marTop w:val="0"/>
                                  <w:marBottom w:val="0"/>
                                  <w:divBdr>
                                    <w:top w:val="none" w:sz="0" w:space="0" w:color="auto"/>
                                    <w:left w:val="none" w:sz="0" w:space="0" w:color="auto"/>
                                    <w:bottom w:val="none" w:sz="0" w:space="0" w:color="auto"/>
                                    <w:right w:val="none" w:sz="0" w:space="0" w:color="auto"/>
                                  </w:divBdr>
                                </w:div>
                                <w:div w:id="1379">
                                  <w:marLeft w:val="0"/>
                                  <w:marRight w:val="0"/>
                                  <w:marTop w:val="0"/>
                                  <w:marBottom w:val="0"/>
                                  <w:divBdr>
                                    <w:top w:val="none" w:sz="0" w:space="0" w:color="auto"/>
                                    <w:left w:val="none" w:sz="0" w:space="0" w:color="auto"/>
                                    <w:bottom w:val="none" w:sz="0" w:space="0" w:color="auto"/>
                                    <w:right w:val="none" w:sz="0" w:space="0" w:color="auto"/>
                                  </w:divBdr>
                                </w:div>
                                <w:div w:id="1385">
                                  <w:marLeft w:val="0"/>
                                  <w:marRight w:val="0"/>
                                  <w:marTop w:val="0"/>
                                  <w:marBottom w:val="0"/>
                                  <w:divBdr>
                                    <w:top w:val="none" w:sz="0" w:space="0" w:color="auto"/>
                                    <w:left w:val="none" w:sz="0" w:space="0" w:color="auto"/>
                                    <w:bottom w:val="none" w:sz="0" w:space="0" w:color="auto"/>
                                    <w:right w:val="none" w:sz="0" w:space="0" w:color="auto"/>
                                  </w:divBdr>
                                </w:div>
                                <w:div w:id="1483">
                                  <w:marLeft w:val="0"/>
                                  <w:marRight w:val="0"/>
                                  <w:marTop w:val="0"/>
                                  <w:marBottom w:val="0"/>
                                  <w:divBdr>
                                    <w:top w:val="none" w:sz="0" w:space="0" w:color="auto"/>
                                    <w:left w:val="none" w:sz="0" w:space="0" w:color="auto"/>
                                    <w:bottom w:val="none" w:sz="0" w:space="0" w:color="auto"/>
                                    <w:right w:val="none" w:sz="0" w:space="0" w:color="auto"/>
                                  </w:divBdr>
                                </w:div>
                                <w:div w:id="1534">
                                  <w:marLeft w:val="0"/>
                                  <w:marRight w:val="0"/>
                                  <w:marTop w:val="0"/>
                                  <w:marBottom w:val="0"/>
                                  <w:divBdr>
                                    <w:top w:val="none" w:sz="0" w:space="0" w:color="auto"/>
                                    <w:left w:val="none" w:sz="0" w:space="0" w:color="auto"/>
                                    <w:bottom w:val="none" w:sz="0" w:space="0" w:color="auto"/>
                                    <w:right w:val="none" w:sz="0" w:space="0" w:color="auto"/>
                                  </w:divBdr>
                                </w:div>
                                <w:div w:id="1548">
                                  <w:marLeft w:val="0"/>
                                  <w:marRight w:val="0"/>
                                  <w:marTop w:val="0"/>
                                  <w:marBottom w:val="0"/>
                                  <w:divBdr>
                                    <w:top w:val="none" w:sz="0" w:space="0" w:color="auto"/>
                                    <w:left w:val="none" w:sz="0" w:space="0" w:color="auto"/>
                                    <w:bottom w:val="none" w:sz="0" w:space="0" w:color="auto"/>
                                    <w:right w:val="none" w:sz="0" w:space="0" w:color="auto"/>
                                  </w:divBdr>
                                </w:div>
                                <w:div w:id="1627">
                                  <w:marLeft w:val="0"/>
                                  <w:marRight w:val="0"/>
                                  <w:marTop w:val="0"/>
                                  <w:marBottom w:val="0"/>
                                  <w:divBdr>
                                    <w:top w:val="none" w:sz="0" w:space="0" w:color="auto"/>
                                    <w:left w:val="none" w:sz="0" w:space="0" w:color="auto"/>
                                    <w:bottom w:val="none" w:sz="0" w:space="0" w:color="auto"/>
                                    <w:right w:val="none" w:sz="0" w:space="0" w:color="auto"/>
                                  </w:divBdr>
                                </w:div>
                                <w:div w:id="1688">
                                  <w:marLeft w:val="0"/>
                                  <w:marRight w:val="0"/>
                                  <w:marTop w:val="0"/>
                                  <w:marBottom w:val="0"/>
                                  <w:divBdr>
                                    <w:top w:val="none" w:sz="0" w:space="0" w:color="auto"/>
                                    <w:left w:val="none" w:sz="0" w:space="0" w:color="auto"/>
                                    <w:bottom w:val="none" w:sz="0" w:space="0" w:color="auto"/>
                                    <w:right w:val="none" w:sz="0" w:space="0" w:color="auto"/>
                                  </w:divBdr>
                                </w:div>
                                <w:div w:id="1742">
                                  <w:marLeft w:val="0"/>
                                  <w:marRight w:val="0"/>
                                  <w:marTop w:val="0"/>
                                  <w:marBottom w:val="0"/>
                                  <w:divBdr>
                                    <w:top w:val="none" w:sz="0" w:space="0" w:color="auto"/>
                                    <w:left w:val="none" w:sz="0" w:space="0" w:color="auto"/>
                                    <w:bottom w:val="none" w:sz="0" w:space="0" w:color="auto"/>
                                    <w:right w:val="none" w:sz="0" w:space="0" w:color="auto"/>
                                  </w:divBdr>
                                </w:div>
                                <w:div w:id="1796">
                                  <w:marLeft w:val="0"/>
                                  <w:marRight w:val="0"/>
                                  <w:marTop w:val="0"/>
                                  <w:marBottom w:val="0"/>
                                  <w:divBdr>
                                    <w:top w:val="none" w:sz="0" w:space="0" w:color="auto"/>
                                    <w:left w:val="none" w:sz="0" w:space="0" w:color="auto"/>
                                    <w:bottom w:val="none" w:sz="0" w:space="0" w:color="auto"/>
                                    <w:right w:val="none" w:sz="0" w:space="0" w:color="auto"/>
                                  </w:divBdr>
                                </w:div>
                                <w:div w:id="1843">
                                  <w:marLeft w:val="0"/>
                                  <w:marRight w:val="0"/>
                                  <w:marTop w:val="0"/>
                                  <w:marBottom w:val="0"/>
                                  <w:divBdr>
                                    <w:top w:val="none" w:sz="0" w:space="0" w:color="auto"/>
                                    <w:left w:val="none" w:sz="0" w:space="0" w:color="auto"/>
                                    <w:bottom w:val="none" w:sz="0" w:space="0" w:color="auto"/>
                                    <w:right w:val="none" w:sz="0" w:space="0" w:color="auto"/>
                                  </w:divBdr>
                                </w:div>
                                <w:div w:id="1875">
                                  <w:marLeft w:val="0"/>
                                  <w:marRight w:val="0"/>
                                  <w:marTop w:val="0"/>
                                  <w:marBottom w:val="0"/>
                                  <w:divBdr>
                                    <w:top w:val="none" w:sz="0" w:space="0" w:color="auto"/>
                                    <w:left w:val="none" w:sz="0" w:space="0" w:color="auto"/>
                                    <w:bottom w:val="none" w:sz="0" w:space="0" w:color="auto"/>
                                    <w:right w:val="none" w:sz="0" w:space="0" w:color="auto"/>
                                  </w:divBdr>
                                </w:div>
                                <w:div w:id="1899">
                                  <w:marLeft w:val="0"/>
                                  <w:marRight w:val="0"/>
                                  <w:marTop w:val="0"/>
                                  <w:marBottom w:val="0"/>
                                  <w:divBdr>
                                    <w:top w:val="none" w:sz="0" w:space="0" w:color="auto"/>
                                    <w:left w:val="none" w:sz="0" w:space="0" w:color="auto"/>
                                    <w:bottom w:val="none" w:sz="0" w:space="0" w:color="auto"/>
                                    <w:right w:val="none" w:sz="0" w:space="0" w:color="auto"/>
                                  </w:divBdr>
                                </w:div>
                                <w:div w:id="1933">
                                  <w:marLeft w:val="0"/>
                                  <w:marRight w:val="0"/>
                                  <w:marTop w:val="0"/>
                                  <w:marBottom w:val="0"/>
                                  <w:divBdr>
                                    <w:top w:val="none" w:sz="0" w:space="0" w:color="auto"/>
                                    <w:left w:val="none" w:sz="0" w:space="0" w:color="auto"/>
                                    <w:bottom w:val="none" w:sz="0" w:space="0" w:color="auto"/>
                                    <w:right w:val="none" w:sz="0" w:space="0" w:color="auto"/>
                                  </w:divBdr>
                                </w:div>
                                <w:div w:id="1941">
                                  <w:marLeft w:val="0"/>
                                  <w:marRight w:val="0"/>
                                  <w:marTop w:val="0"/>
                                  <w:marBottom w:val="0"/>
                                  <w:divBdr>
                                    <w:top w:val="none" w:sz="0" w:space="0" w:color="auto"/>
                                    <w:left w:val="none" w:sz="0" w:space="0" w:color="auto"/>
                                    <w:bottom w:val="none" w:sz="0" w:space="0" w:color="auto"/>
                                    <w:right w:val="none" w:sz="0" w:space="0" w:color="auto"/>
                                  </w:divBdr>
                                </w:div>
                                <w:div w:id="1954">
                                  <w:marLeft w:val="0"/>
                                  <w:marRight w:val="0"/>
                                  <w:marTop w:val="0"/>
                                  <w:marBottom w:val="0"/>
                                  <w:divBdr>
                                    <w:top w:val="none" w:sz="0" w:space="0" w:color="auto"/>
                                    <w:left w:val="none" w:sz="0" w:space="0" w:color="auto"/>
                                    <w:bottom w:val="none" w:sz="0" w:space="0" w:color="auto"/>
                                    <w:right w:val="none" w:sz="0" w:space="0" w:color="auto"/>
                                  </w:divBdr>
                                </w:div>
                                <w:div w:id="1977">
                                  <w:marLeft w:val="0"/>
                                  <w:marRight w:val="0"/>
                                  <w:marTop w:val="0"/>
                                  <w:marBottom w:val="0"/>
                                  <w:divBdr>
                                    <w:top w:val="none" w:sz="0" w:space="0" w:color="auto"/>
                                    <w:left w:val="none" w:sz="0" w:space="0" w:color="auto"/>
                                    <w:bottom w:val="none" w:sz="0" w:space="0" w:color="auto"/>
                                    <w:right w:val="none" w:sz="0" w:space="0" w:color="auto"/>
                                  </w:divBdr>
                                </w:div>
                                <w:div w:id="1982">
                                  <w:marLeft w:val="0"/>
                                  <w:marRight w:val="0"/>
                                  <w:marTop w:val="0"/>
                                  <w:marBottom w:val="0"/>
                                  <w:divBdr>
                                    <w:top w:val="none" w:sz="0" w:space="0" w:color="auto"/>
                                    <w:left w:val="none" w:sz="0" w:space="0" w:color="auto"/>
                                    <w:bottom w:val="none" w:sz="0" w:space="0" w:color="auto"/>
                                    <w:right w:val="none" w:sz="0" w:space="0" w:color="auto"/>
                                  </w:divBdr>
                                </w:div>
                                <w:div w:id="2075">
                                  <w:marLeft w:val="0"/>
                                  <w:marRight w:val="0"/>
                                  <w:marTop w:val="0"/>
                                  <w:marBottom w:val="0"/>
                                  <w:divBdr>
                                    <w:top w:val="none" w:sz="0" w:space="0" w:color="auto"/>
                                    <w:left w:val="none" w:sz="0" w:space="0" w:color="auto"/>
                                    <w:bottom w:val="none" w:sz="0" w:space="0" w:color="auto"/>
                                    <w:right w:val="none" w:sz="0" w:space="0" w:color="auto"/>
                                  </w:divBdr>
                                </w:div>
                                <w:div w:id="2093">
                                  <w:marLeft w:val="0"/>
                                  <w:marRight w:val="0"/>
                                  <w:marTop w:val="0"/>
                                  <w:marBottom w:val="0"/>
                                  <w:divBdr>
                                    <w:top w:val="none" w:sz="0" w:space="0" w:color="auto"/>
                                    <w:left w:val="none" w:sz="0" w:space="0" w:color="auto"/>
                                    <w:bottom w:val="none" w:sz="0" w:space="0" w:color="auto"/>
                                    <w:right w:val="none" w:sz="0" w:space="0" w:color="auto"/>
                                  </w:divBdr>
                                </w:div>
                                <w:div w:id="2164">
                                  <w:marLeft w:val="0"/>
                                  <w:marRight w:val="0"/>
                                  <w:marTop w:val="0"/>
                                  <w:marBottom w:val="0"/>
                                  <w:divBdr>
                                    <w:top w:val="none" w:sz="0" w:space="0" w:color="auto"/>
                                    <w:left w:val="none" w:sz="0" w:space="0" w:color="auto"/>
                                    <w:bottom w:val="none" w:sz="0" w:space="0" w:color="auto"/>
                                    <w:right w:val="none" w:sz="0" w:space="0" w:color="auto"/>
                                  </w:divBdr>
                                </w:div>
                                <w:div w:id="2196">
                                  <w:marLeft w:val="0"/>
                                  <w:marRight w:val="0"/>
                                  <w:marTop w:val="0"/>
                                  <w:marBottom w:val="0"/>
                                  <w:divBdr>
                                    <w:top w:val="none" w:sz="0" w:space="0" w:color="auto"/>
                                    <w:left w:val="none" w:sz="0" w:space="0" w:color="auto"/>
                                    <w:bottom w:val="none" w:sz="0" w:space="0" w:color="auto"/>
                                    <w:right w:val="none" w:sz="0" w:space="0" w:color="auto"/>
                                  </w:divBdr>
                                </w:div>
                                <w:div w:id="2262">
                                  <w:marLeft w:val="0"/>
                                  <w:marRight w:val="0"/>
                                  <w:marTop w:val="0"/>
                                  <w:marBottom w:val="0"/>
                                  <w:divBdr>
                                    <w:top w:val="none" w:sz="0" w:space="0" w:color="auto"/>
                                    <w:left w:val="none" w:sz="0" w:space="0" w:color="auto"/>
                                    <w:bottom w:val="none" w:sz="0" w:space="0" w:color="auto"/>
                                    <w:right w:val="none" w:sz="0" w:space="0" w:color="auto"/>
                                  </w:divBdr>
                                </w:div>
                                <w:div w:id="2360">
                                  <w:marLeft w:val="0"/>
                                  <w:marRight w:val="0"/>
                                  <w:marTop w:val="0"/>
                                  <w:marBottom w:val="0"/>
                                  <w:divBdr>
                                    <w:top w:val="none" w:sz="0" w:space="0" w:color="auto"/>
                                    <w:left w:val="none" w:sz="0" w:space="0" w:color="auto"/>
                                    <w:bottom w:val="none" w:sz="0" w:space="0" w:color="auto"/>
                                    <w:right w:val="none" w:sz="0" w:space="0" w:color="auto"/>
                                  </w:divBdr>
                                </w:div>
                                <w:div w:id="2542">
                                  <w:marLeft w:val="0"/>
                                  <w:marRight w:val="0"/>
                                  <w:marTop w:val="0"/>
                                  <w:marBottom w:val="0"/>
                                  <w:divBdr>
                                    <w:top w:val="none" w:sz="0" w:space="0" w:color="auto"/>
                                    <w:left w:val="none" w:sz="0" w:space="0" w:color="auto"/>
                                    <w:bottom w:val="none" w:sz="0" w:space="0" w:color="auto"/>
                                    <w:right w:val="none" w:sz="0" w:space="0" w:color="auto"/>
                                  </w:divBdr>
                                </w:div>
                                <w:div w:id="2651">
                                  <w:marLeft w:val="0"/>
                                  <w:marRight w:val="0"/>
                                  <w:marTop w:val="0"/>
                                  <w:marBottom w:val="0"/>
                                  <w:divBdr>
                                    <w:top w:val="none" w:sz="0" w:space="0" w:color="auto"/>
                                    <w:left w:val="none" w:sz="0" w:space="0" w:color="auto"/>
                                    <w:bottom w:val="none" w:sz="0" w:space="0" w:color="auto"/>
                                    <w:right w:val="none" w:sz="0" w:space="0" w:color="auto"/>
                                  </w:divBdr>
                                </w:div>
                                <w:div w:id="2723">
                                  <w:marLeft w:val="0"/>
                                  <w:marRight w:val="0"/>
                                  <w:marTop w:val="0"/>
                                  <w:marBottom w:val="0"/>
                                  <w:divBdr>
                                    <w:top w:val="none" w:sz="0" w:space="0" w:color="auto"/>
                                    <w:left w:val="none" w:sz="0" w:space="0" w:color="auto"/>
                                    <w:bottom w:val="none" w:sz="0" w:space="0" w:color="auto"/>
                                    <w:right w:val="none" w:sz="0" w:space="0" w:color="auto"/>
                                  </w:divBdr>
                                </w:div>
                                <w:div w:id="2749">
                                  <w:marLeft w:val="0"/>
                                  <w:marRight w:val="0"/>
                                  <w:marTop w:val="0"/>
                                  <w:marBottom w:val="0"/>
                                  <w:divBdr>
                                    <w:top w:val="none" w:sz="0" w:space="0" w:color="auto"/>
                                    <w:left w:val="none" w:sz="0" w:space="0" w:color="auto"/>
                                    <w:bottom w:val="none" w:sz="0" w:space="0" w:color="auto"/>
                                    <w:right w:val="none" w:sz="0" w:space="0" w:color="auto"/>
                                  </w:divBdr>
                                </w:div>
                                <w:div w:id="2763">
                                  <w:marLeft w:val="0"/>
                                  <w:marRight w:val="0"/>
                                  <w:marTop w:val="0"/>
                                  <w:marBottom w:val="0"/>
                                  <w:divBdr>
                                    <w:top w:val="none" w:sz="0" w:space="0" w:color="auto"/>
                                    <w:left w:val="none" w:sz="0" w:space="0" w:color="auto"/>
                                    <w:bottom w:val="none" w:sz="0" w:space="0" w:color="auto"/>
                                    <w:right w:val="none" w:sz="0" w:space="0" w:color="auto"/>
                                  </w:divBdr>
                                </w:div>
                                <w:div w:id="2775">
                                  <w:marLeft w:val="0"/>
                                  <w:marRight w:val="0"/>
                                  <w:marTop w:val="0"/>
                                  <w:marBottom w:val="0"/>
                                  <w:divBdr>
                                    <w:top w:val="none" w:sz="0" w:space="0" w:color="auto"/>
                                    <w:left w:val="none" w:sz="0" w:space="0" w:color="auto"/>
                                    <w:bottom w:val="none" w:sz="0" w:space="0" w:color="auto"/>
                                    <w:right w:val="none" w:sz="0" w:space="0" w:color="auto"/>
                                  </w:divBdr>
                                </w:div>
                                <w:div w:id="2795">
                                  <w:marLeft w:val="0"/>
                                  <w:marRight w:val="0"/>
                                  <w:marTop w:val="0"/>
                                  <w:marBottom w:val="0"/>
                                  <w:divBdr>
                                    <w:top w:val="none" w:sz="0" w:space="0" w:color="auto"/>
                                    <w:left w:val="none" w:sz="0" w:space="0" w:color="auto"/>
                                    <w:bottom w:val="none" w:sz="0" w:space="0" w:color="auto"/>
                                    <w:right w:val="none" w:sz="0" w:space="0" w:color="auto"/>
                                  </w:divBdr>
                                </w:div>
                                <w:div w:id="2814">
                                  <w:marLeft w:val="0"/>
                                  <w:marRight w:val="0"/>
                                  <w:marTop w:val="0"/>
                                  <w:marBottom w:val="0"/>
                                  <w:divBdr>
                                    <w:top w:val="none" w:sz="0" w:space="0" w:color="auto"/>
                                    <w:left w:val="none" w:sz="0" w:space="0" w:color="auto"/>
                                    <w:bottom w:val="none" w:sz="0" w:space="0" w:color="auto"/>
                                    <w:right w:val="none" w:sz="0" w:space="0" w:color="auto"/>
                                  </w:divBdr>
                                </w:div>
                                <w:div w:id="2848">
                                  <w:marLeft w:val="0"/>
                                  <w:marRight w:val="0"/>
                                  <w:marTop w:val="0"/>
                                  <w:marBottom w:val="0"/>
                                  <w:divBdr>
                                    <w:top w:val="none" w:sz="0" w:space="0" w:color="auto"/>
                                    <w:left w:val="none" w:sz="0" w:space="0" w:color="auto"/>
                                    <w:bottom w:val="none" w:sz="0" w:space="0" w:color="auto"/>
                                    <w:right w:val="none" w:sz="0" w:space="0" w:color="auto"/>
                                  </w:divBdr>
                                </w:div>
                                <w:div w:id="2857">
                                  <w:marLeft w:val="0"/>
                                  <w:marRight w:val="0"/>
                                  <w:marTop w:val="0"/>
                                  <w:marBottom w:val="0"/>
                                  <w:divBdr>
                                    <w:top w:val="none" w:sz="0" w:space="0" w:color="auto"/>
                                    <w:left w:val="none" w:sz="0" w:space="0" w:color="auto"/>
                                    <w:bottom w:val="none" w:sz="0" w:space="0" w:color="auto"/>
                                    <w:right w:val="none" w:sz="0" w:space="0" w:color="auto"/>
                                  </w:divBdr>
                                </w:div>
                                <w:div w:id="2898">
                                  <w:marLeft w:val="0"/>
                                  <w:marRight w:val="0"/>
                                  <w:marTop w:val="0"/>
                                  <w:marBottom w:val="0"/>
                                  <w:divBdr>
                                    <w:top w:val="none" w:sz="0" w:space="0" w:color="auto"/>
                                    <w:left w:val="none" w:sz="0" w:space="0" w:color="auto"/>
                                    <w:bottom w:val="none" w:sz="0" w:space="0" w:color="auto"/>
                                    <w:right w:val="none" w:sz="0" w:space="0" w:color="auto"/>
                                  </w:divBdr>
                                </w:div>
                                <w:div w:id="2919">
                                  <w:marLeft w:val="0"/>
                                  <w:marRight w:val="0"/>
                                  <w:marTop w:val="0"/>
                                  <w:marBottom w:val="0"/>
                                  <w:divBdr>
                                    <w:top w:val="none" w:sz="0" w:space="0" w:color="auto"/>
                                    <w:left w:val="none" w:sz="0" w:space="0" w:color="auto"/>
                                    <w:bottom w:val="none" w:sz="0" w:space="0" w:color="auto"/>
                                    <w:right w:val="none" w:sz="0" w:space="0" w:color="auto"/>
                                  </w:divBdr>
                                </w:div>
                                <w:div w:id="3042">
                                  <w:marLeft w:val="0"/>
                                  <w:marRight w:val="0"/>
                                  <w:marTop w:val="0"/>
                                  <w:marBottom w:val="0"/>
                                  <w:divBdr>
                                    <w:top w:val="none" w:sz="0" w:space="0" w:color="auto"/>
                                    <w:left w:val="none" w:sz="0" w:space="0" w:color="auto"/>
                                    <w:bottom w:val="none" w:sz="0" w:space="0" w:color="auto"/>
                                    <w:right w:val="none" w:sz="0" w:space="0" w:color="auto"/>
                                  </w:divBdr>
                                </w:div>
                                <w:div w:id="3085">
                                  <w:marLeft w:val="0"/>
                                  <w:marRight w:val="0"/>
                                  <w:marTop w:val="0"/>
                                  <w:marBottom w:val="0"/>
                                  <w:divBdr>
                                    <w:top w:val="none" w:sz="0" w:space="0" w:color="auto"/>
                                    <w:left w:val="none" w:sz="0" w:space="0" w:color="auto"/>
                                    <w:bottom w:val="none" w:sz="0" w:space="0" w:color="auto"/>
                                    <w:right w:val="none" w:sz="0" w:space="0" w:color="auto"/>
                                  </w:divBdr>
                                </w:div>
                                <w:div w:id="3138">
                                  <w:marLeft w:val="0"/>
                                  <w:marRight w:val="0"/>
                                  <w:marTop w:val="0"/>
                                  <w:marBottom w:val="0"/>
                                  <w:divBdr>
                                    <w:top w:val="none" w:sz="0" w:space="0" w:color="auto"/>
                                    <w:left w:val="none" w:sz="0" w:space="0" w:color="auto"/>
                                    <w:bottom w:val="none" w:sz="0" w:space="0" w:color="auto"/>
                                    <w:right w:val="none" w:sz="0" w:space="0" w:color="auto"/>
                                  </w:divBdr>
                                </w:div>
                                <w:div w:id="3157">
                                  <w:marLeft w:val="0"/>
                                  <w:marRight w:val="0"/>
                                  <w:marTop w:val="0"/>
                                  <w:marBottom w:val="0"/>
                                  <w:divBdr>
                                    <w:top w:val="none" w:sz="0" w:space="0" w:color="auto"/>
                                    <w:left w:val="none" w:sz="0" w:space="0" w:color="auto"/>
                                    <w:bottom w:val="none" w:sz="0" w:space="0" w:color="auto"/>
                                    <w:right w:val="none" w:sz="0" w:space="0" w:color="auto"/>
                                  </w:divBdr>
                                </w:div>
                                <w:div w:id="3165">
                                  <w:marLeft w:val="0"/>
                                  <w:marRight w:val="0"/>
                                  <w:marTop w:val="0"/>
                                  <w:marBottom w:val="0"/>
                                  <w:divBdr>
                                    <w:top w:val="none" w:sz="0" w:space="0" w:color="auto"/>
                                    <w:left w:val="none" w:sz="0" w:space="0" w:color="auto"/>
                                    <w:bottom w:val="none" w:sz="0" w:space="0" w:color="auto"/>
                                    <w:right w:val="none" w:sz="0" w:space="0" w:color="auto"/>
                                  </w:divBdr>
                                </w:div>
                                <w:div w:id="3200">
                                  <w:marLeft w:val="0"/>
                                  <w:marRight w:val="0"/>
                                  <w:marTop w:val="0"/>
                                  <w:marBottom w:val="0"/>
                                  <w:divBdr>
                                    <w:top w:val="none" w:sz="0" w:space="0" w:color="auto"/>
                                    <w:left w:val="none" w:sz="0" w:space="0" w:color="auto"/>
                                    <w:bottom w:val="none" w:sz="0" w:space="0" w:color="auto"/>
                                    <w:right w:val="none" w:sz="0" w:space="0" w:color="auto"/>
                                  </w:divBdr>
                                </w:div>
                                <w:div w:id="3248">
                                  <w:marLeft w:val="0"/>
                                  <w:marRight w:val="0"/>
                                  <w:marTop w:val="0"/>
                                  <w:marBottom w:val="0"/>
                                  <w:divBdr>
                                    <w:top w:val="none" w:sz="0" w:space="0" w:color="auto"/>
                                    <w:left w:val="none" w:sz="0" w:space="0" w:color="auto"/>
                                    <w:bottom w:val="none" w:sz="0" w:space="0" w:color="auto"/>
                                    <w:right w:val="none" w:sz="0" w:space="0" w:color="auto"/>
                                  </w:divBdr>
                                </w:div>
                                <w:div w:id="3267">
                                  <w:marLeft w:val="0"/>
                                  <w:marRight w:val="0"/>
                                  <w:marTop w:val="0"/>
                                  <w:marBottom w:val="0"/>
                                  <w:divBdr>
                                    <w:top w:val="none" w:sz="0" w:space="0" w:color="auto"/>
                                    <w:left w:val="none" w:sz="0" w:space="0" w:color="auto"/>
                                    <w:bottom w:val="none" w:sz="0" w:space="0" w:color="auto"/>
                                    <w:right w:val="none" w:sz="0" w:space="0" w:color="auto"/>
                                  </w:divBdr>
                                </w:div>
                                <w:div w:id="3311">
                                  <w:marLeft w:val="0"/>
                                  <w:marRight w:val="0"/>
                                  <w:marTop w:val="0"/>
                                  <w:marBottom w:val="0"/>
                                  <w:divBdr>
                                    <w:top w:val="none" w:sz="0" w:space="0" w:color="auto"/>
                                    <w:left w:val="none" w:sz="0" w:space="0" w:color="auto"/>
                                    <w:bottom w:val="none" w:sz="0" w:space="0" w:color="auto"/>
                                    <w:right w:val="none" w:sz="0" w:space="0" w:color="auto"/>
                                  </w:divBdr>
                                </w:div>
                                <w:div w:id="3352">
                                  <w:marLeft w:val="0"/>
                                  <w:marRight w:val="0"/>
                                  <w:marTop w:val="0"/>
                                  <w:marBottom w:val="0"/>
                                  <w:divBdr>
                                    <w:top w:val="none" w:sz="0" w:space="0" w:color="auto"/>
                                    <w:left w:val="none" w:sz="0" w:space="0" w:color="auto"/>
                                    <w:bottom w:val="none" w:sz="0" w:space="0" w:color="auto"/>
                                    <w:right w:val="none" w:sz="0" w:space="0" w:color="auto"/>
                                  </w:divBdr>
                                </w:div>
                                <w:div w:id="3397">
                                  <w:marLeft w:val="0"/>
                                  <w:marRight w:val="0"/>
                                  <w:marTop w:val="0"/>
                                  <w:marBottom w:val="0"/>
                                  <w:divBdr>
                                    <w:top w:val="none" w:sz="0" w:space="0" w:color="auto"/>
                                    <w:left w:val="none" w:sz="0" w:space="0" w:color="auto"/>
                                    <w:bottom w:val="none" w:sz="0" w:space="0" w:color="auto"/>
                                    <w:right w:val="none" w:sz="0" w:space="0" w:color="auto"/>
                                  </w:divBdr>
                                </w:div>
                                <w:div w:id="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
                          <w:marLeft w:val="0"/>
                          <w:marRight w:val="0"/>
                          <w:marTop w:val="0"/>
                          <w:marBottom w:val="0"/>
                          <w:divBdr>
                            <w:top w:val="none" w:sz="0" w:space="0" w:color="auto"/>
                            <w:left w:val="none" w:sz="0" w:space="0" w:color="auto"/>
                            <w:bottom w:val="none" w:sz="0" w:space="0" w:color="auto"/>
                            <w:right w:val="none" w:sz="0" w:space="0" w:color="auto"/>
                          </w:divBdr>
                          <w:divsChild>
                            <w:div w:id="153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855">
                                  <w:marLeft w:val="0"/>
                                  <w:marRight w:val="0"/>
                                  <w:marTop w:val="0"/>
                                  <w:marBottom w:val="0"/>
                                  <w:divBdr>
                                    <w:top w:val="none" w:sz="0" w:space="0" w:color="auto"/>
                                    <w:left w:val="none" w:sz="0" w:space="0" w:color="auto"/>
                                    <w:bottom w:val="none" w:sz="0" w:space="0" w:color="auto"/>
                                    <w:right w:val="none" w:sz="0" w:space="0" w:color="auto"/>
                                  </w:divBdr>
                                </w:div>
                                <w:div w:id="980">
                                  <w:marLeft w:val="0"/>
                                  <w:marRight w:val="0"/>
                                  <w:marTop w:val="0"/>
                                  <w:marBottom w:val="0"/>
                                  <w:divBdr>
                                    <w:top w:val="none" w:sz="0" w:space="0" w:color="auto"/>
                                    <w:left w:val="none" w:sz="0" w:space="0" w:color="auto"/>
                                    <w:bottom w:val="none" w:sz="0" w:space="0" w:color="auto"/>
                                    <w:right w:val="none" w:sz="0" w:space="0" w:color="auto"/>
                                  </w:divBdr>
                                </w:div>
                                <w:div w:id="1140">
                                  <w:marLeft w:val="0"/>
                                  <w:marRight w:val="0"/>
                                  <w:marTop w:val="0"/>
                                  <w:marBottom w:val="0"/>
                                  <w:divBdr>
                                    <w:top w:val="none" w:sz="0" w:space="0" w:color="auto"/>
                                    <w:left w:val="none" w:sz="0" w:space="0" w:color="auto"/>
                                    <w:bottom w:val="none" w:sz="0" w:space="0" w:color="auto"/>
                                    <w:right w:val="none" w:sz="0" w:space="0" w:color="auto"/>
                                  </w:divBdr>
                                </w:div>
                                <w:div w:id="1165">
                                  <w:marLeft w:val="0"/>
                                  <w:marRight w:val="0"/>
                                  <w:marTop w:val="0"/>
                                  <w:marBottom w:val="0"/>
                                  <w:divBdr>
                                    <w:top w:val="none" w:sz="0" w:space="0" w:color="auto"/>
                                    <w:left w:val="none" w:sz="0" w:space="0" w:color="auto"/>
                                    <w:bottom w:val="none" w:sz="0" w:space="0" w:color="auto"/>
                                    <w:right w:val="none" w:sz="0" w:space="0" w:color="auto"/>
                                  </w:divBdr>
                                </w:div>
                                <w:div w:id="1210">
                                  <w:marLeft w:val="0"/>
                                  <w:marRight w:val="0"/>
                                  <w:marTop w:val="0"/>
                                  <w:marBottom w:val="0"/>
                                  <w:divBdr>
                                    <w:top w:val="none" w:sz="0" w:space="0" w:color="auto"/>
                                    <w:left w:val="none" w:sz="0" w:space="0" w:color="auto"/>
                                    <w:bottom w:val="none" w:sz="0" w:space="0" w:color="auto"/>
                                    <w:right w:val="none" w:sz="0" w:space="0" w:color="auto"/>
                                  </w:divBdr>
                                </w:div>
                                <w:div w:id="1329">
                                  <w:marLeft w:val="0"/>
                                  <w:marRight w:val="0"/>
                                  <w:marTop w:val="0"/>
                                  <w:marBottom w:val="0"/>
                                  <w:divBdr>
                                    <w:top w:val="none" w:sz="0" w:space="0" w:color="auto"/>
                                    <w:left w:val="none" w:sz="0" w:space="0" w:color="auto"/>
                                    <w:bottom w:val="none" w:sz="0" w:space="0" w:color="auto"/>
                                    <w:right w:val="none" w:sz="0" w:space="0" w:color="auto"/>
                                  </w:divBdr>
                                </w:div>
                                <w:div w:id="1361">
                                  <w:marLeft w:val="0"/>
                                  <w:marRight w:val="0"/>
                                  <w:marTop w:val="0"/>
                                  <w:marBottom w:val="0"/>
                                  <w:divBdr>
                                    <w:top w:val="none" w:sz="0" w:space="0" w:color="auto"/>
                                    <w:left w:val="none" w:sz="0" w:space="0" w:color="auto"/>
                                    <w:bottom w:val="none" w:sz="0" w:space="0" w:color="auto"/>
                                    <w:right w:val="none" w:sz="0" w:space="0" w:color="auto"/>
                                  </w:divBdr>
                                </w:div>
                                <w:div w:id="1368">
                                  <w:marLeft w:val="0"/>
                                  <w:marRight w:val="0"/>
                                  <w:marTop w:val="0"/>
                                  <w:marBottom w:val="0"/>
                                  <w:divBdr>
                                    <w:top w:val="none" w:sz="0" w:space="0" w:color="auto"/>
                                    <w:left w:val="none" w:sz="0" w:space="0" w:color="auto"/>
                                    <w:bottom w:val="none" w:sz="0" w:space="0" w:color="auto"/>
                                    <w:right w:val="none" w:sz="0" w:space="0" w:color="auto"/>
                                  </w:divBdr>
                                </w:div>
                                <w:div w:id="1407">
                                  <w:marLeft w:val="0"/>
                                  <w:marRight w:val="0"/>
                                  <w:marTop w:val="0"/>
                                  <w:marBottom w:val="0"/>
                                  <w:divBdr>
                                    <w:top w:val="none" w:sz="0" w:space="0" w:color="auto"/>
                                    <w:left w:val="none" w:sz="0" w:space="0" w:color="auto"/>
                                    <w:bottom w:val="none" w:sz="0" w:space="0" w:color="auto"/>
                                    <w:right w:val="none" w:sz="0" w:space="0" w:color="auto"/>
                                  </w:divBdr>
                                </w:div>
                                <w:div w:id="1433">
                                  <w:marLeft w:val="0"/>
                                  <w:marRight w:val="0"/>
                                  <w:marTop w:val="0"/>
                                  <w:marBottom w:val="0"/>
                                  <w:divBdr>
                                    <w:top w:val="none" w:sz="0" w:space="0" w:color="auto"/>
                                    <w:left w:val="none" w:sz="0" w:space="0" w:color="auto"/>
                                    <w:bottom w:val="none" w:sz="0" w:space="0" w:color="auto"/>
                                    <w:right w:val="none" w:sz="0" w:space="0" w:color="auto"/>
                                  </w:divBdr>
                                </w:div>
                                <w:div w:id="1446">
                                  <w:marLeft w:val="0"/>
                                  <w:marRight w:val="0"/>
                                  <w:marTop w:val="0"/>
                                  <w:marBottom w:val="0"/>
                                  <w:divBdr>
                                    <w:top w:val="none" w:sz="0" w:space="0" w:color="auto"/>
                                    <w:left w:val="none" w:sz="0" w:space="0" w:color="auto"/>
                                    <w:bottom w:val="none" w:sz="0" w:space="0" w:color="auto"/>
                                    <w:right w:val="none" w:sz="0" w:space="0" w:color="auto"/>
                                  </w:divBdr>
                                </w:div>
                                <w:div w:id="1459">
                                  <w:marLeft w:val="0"/>
                                  <w:marRight w:val="0"/>
                                  <w:marTop w:val="0"/>
                                  <w:marBottom w:val="0"/>
                                  <w:divBdr>
                                    <w:top w:val="none" w:sz="0" w:space="0" w:color="auto"/>
                                    <w:left w:val="none" w:sz="0" w:space="0" w:color="auto"/>
                                    <w:bottom w:val="none" w:sz="0" w:space="0" w:color="auto"/>
                                    <w:right w:val="none" w:sz="0" w:space="0" w:color="auto"/>
                                  </w:divBdr>
                                </w:div>
                                <w:div w:id="1484">
                                  <w:marLeft w:val="0"/>
                                  <w:marRight w:val="0"/>
                                  <w:marTop w:val="0"/>
                                  <w:marBottom w:val="0"/>
                                  <w:divBdr>
                                    <w:top w:val="none" w:sz="0" w:space="0" w:color="auto"/>
                                    <w:left w:val="none" w:sz="0" w:space="0" w:color="auto"/>
                                    <w:bottom w:val="none" w:sz="0" w:space="0" w:color="auto"/>
                                    <w:right w:val="none" w:sz="0" w:space="0" w:color="auto"/>
                                  </w:divBdr>
                                </w:div>
                                <w:div w:id="1518">
                                  <w:marLeft w:val="0"/>
                                  <w:marRight w:val="0"/>
                                  <w:marTop w:val="0"/>
                                  <w:marBottom w:val="0"/>
                                  <w:divBdr>
                                    <w:top w:val="none" w:sz="0" w:space="0" w:color="auto"/>
                                    <w:left w:val="none" w:sz="0" w:space="0" w:color="auto"/>
                                    <w:bottom w:val="none" w:sz="0" w:space="0" w:color="auto"/>
                                    <w:right w:val="none" w:sz="0" w:space="0" w:color="auto"/>
                                  </w:divBdr>
                                </w:div>
                                <w:div w:id="1651">
                                  <w:marLeft w:val="0"/>
                                  <w:marRight w:val="0"/>
                                  <w:marTop w:val="0"/>
                                  <w:marBottom w:val="0"/>
                                  <w:divBdr>
                                    <w:top w:val="none" w:sz="0" w:space="0" w:color="auto"/>
                                    <w:left w:val="none" w:sz="0" w:space="0" w:color="auto"/>
                                    <w:bottom w:val="none" w:sz="0" w:space="0" w:color="auto"/>
                                    <w:right w:val="none" w:sz="0" w:space="0" w:color="auto"/>
                                  </w:divBdr>
                                </w:div>
                                <w:div w:id="1704">
                                  <w:marLeft w:val="0"/>
                                  <w:marRight w:val="0"/>
                                  <w:marTop w:val="0"/>
                                  <w:marBottom w:val="0"/>
                                  <w:divBdr>
                                    <w:top w:val="none" w:sz="0" w:space="0" w:color="auto"/>
                                    <w:left w:val="none" w:sz="0" w:space="0" w:color="auto"/>
                                    <w:bottom w:val="none" w:sz="0" w:space="0" w:color="auto"/>
                                    <w:right w:val="none" w:sz="0" w:space="0" w:color="auto"/>
                                  </w:divBdr>
                                </w:div>
                                <w:div w:id="1768">
                                  <w:marLeft w:val="0"/>
                                  <w:marRight w:val="0"/>
                                  <w:marTop w:val="0"/>
                                  <w:marBottom w:val="0"/>
                                  <w:divBdr>
                                    <w:top w:val="none" w:sz="0" w:space="0" w:color="auto"/>
                                    <w:left w:val="none" w:sz="0" w:space="0" w:color="auto"/>
                                    <w:bottom w:val="none" w:sz="0" w:space="0" w:color="auto"/>
                                    <w:right w:val="none" w:sz="0" w:space="0" w:color="auto"/>
                                  </w:divBdr>
                                </w:div>
                                <w:div w:id="1802">
                                  <w:marLeft w:val="0"/>
                                  <w:marRight w:val="0"/>
                                  <w:marTop w:val="0"/>
                                  <w:marBottom w:val="0"/>
                                  <w:divBdr>
                                    <w:top w:val="none" w:sz="0" w:space="0" w:color="auto"/>
                                    <w:left w:val="none" w:sz="0" w:space="0" w:color="auto"/>
                                    <w:bottom w:val="none" w:sz="0" w:space="0" w:color="auto"/>
                                    <w:right w:val="none" w:sz="0" w:space="0" w:color="auto"/>
                                  </w:divBdr>
                                </w:div>
                                <w:div w:id="1809">
                                  <w:marLeft w:val="0"/>
                                  <w:marRight w:val="0"/>
                                  <w:marTop w:val="0"/>
                                  <w:marBottom w:val="0"/>
                                  <w:divBdr>
                                    <w:top w:val="none" w:sz="0" w:space="0" w:color="auto"/>
                                    <w:left w:val="none" w:sz="0" w:space="0" w:color="auto"/>
                                    <w:bottom w:val="none" w:sz="0" w:space="0" w:color="auto"/>
                                    <w:right w:val="none" w:sz="0" w:space="0" w:color="auto"/>
                                  </w:divBdr>
                                </w:div>
                                <w:div w:id="1847">
                                  <w:marLeft w:val="0"/>
                                  <w:marRight w:val="0"/>
                                  <w:marTop w:val="0"/>
                                  <w:marBottom w:val="0"/>
                                  <w:divBdr>
                                    <w:top w:val="none" w:sz="0" w:space="0" w:color="auto"/>
                                    <w:left w:val="none" w:sz="0" w:space="0" w:color="auto"/>
                                    <w:bottom w:val="none" w:sz="0" w:space="0" w:color="auto"/>
                                    <w:right w:val="none" w:sz="0" w:space="0" w:color="auto"/>
                                  </w:divBdr>
                                </w:div>
                                <w:div w:id="1925">
                                  <w:marLeft w:val="0"/>
                                  <w:marRight w:val="0"/>
                                  <w:marTop w:val="0"/>
                                  <w:marBottom w:val="0"/>
                                  <w:divBdr>
                                    <w:top w:val="none" w:sz="0" w:space="0" w:color="auto"/>
                                    <w:left w:val="none" w:sz="0" w:space="0" w:color="auto"/>
                                    <w:bottom w:val="none" w:sz="0" w:space="0" w:color="auto"/>
                                    <w:right w:val="none" w:sz="0" w:space="0" w:color="auto"/>
                                  </w:divBdr>
                                </w:div>
                                <w:div w:id="1978">
                                  <w:marLeft w:val="0"/>
                                  <w:marRight w:val="0"/>
                                  <w:marTop w:val="0"/>
                                  <w:marBottom w:val="0"/>
                                  <w:divBdr>
                                    <w:top w:val="none" w:sz="0" w:space="0" w:color="auto"/>
                                    <w:left w:val="none" w:sz="0" w:space="0" w:color="auto"/>
                                    <w:bottom w:val="none" w:sz="0" w:space="0" w:color="auto"/>
                                    <w:right w:val="none" w:sz="0" w:space="0" w:color="auto"/>
                                  </w:divBdr>
                                </w:div>
                                <w:div w:id="2119">
                                  <w:marLeft w:val="0"/>
                                  <w:marRight w:val="0"/>
                                  <w:marTop w:val="0"/>
                                  <w:marBottom w:val="0"/>
                                  <w:divBdr>
                                    <w:top w:val="none" w:sz="0" w:space="0" w:color="auto"/>
                                    <w:left w:val="none" w:sz="0" w:space="0" w:color="auto"/>
                                    <w:bottom w:val="none" w:sz="0" w:space="0" w:color="auto"/>
                                    <w:right w:val="none" w:sz="0" w:space="0" w:color="auto"/>
                                  </w:divBdr>
                                </w:div>
                                <w:div w:id="2193">
                                  <w:marLeft w:val="0"/>
                                  <w:marRight w:val="0"/>
                                  <w:marTop w:val="0"/>
                                  <w:marBottom w:val="0"/>
                                  <w:divBdr>
                                    <w:top w:val="none" w:sz="0" w:space="0" w:color="auto"/>
                                    <w:left w:val="none" w:sz="0" w:space="0" w:color="auto"/>
                                    <w:bottom w:val="none" w:sz="0" w:space="0" w:color="auto"/>
                                    <w:right w:val="none" w:sz="0" w:space="0" w:color="auto"/>
                                  </w:divBdr>
                                </w:div>
                                <w:div w:id="2244">
                                  <w:marLeft w:val="0"/>
                                  <w:marRight w:val="0"/>
                                  <w:marTop w:val="0"/>
                                  <w:marBottom w:val="0"/>
                                  <w:divBdr>
                                    <w:top w:val="none" w:sz="0" w:space="0" w:color="auto"/>
                                    <w:left w:val="none" w:sz="0" w:space="0" w:color="auto"/>
                                    <w:bottom w:val="none" w:sz="0" w:space="0" w:color="auto"/>
                                    <w:right w:val="none" w:sz="0" w:space="0" w:color="auto"/>
                                  </w:divBdr>
                                </w:div>
                                <w:div w:id="2333">
                                  <w:marLeft w:val="0"/>
                                  <w:marRight w:val="0"/>
                                  <w:marTop w:val="0"/>
                                  <w:marBottom w:val="0"/>
                                  <w:divBdr>
                                    <w:top w:val="none" w:sz="0" w:space="0" w:color="auto"/>
                                    <w:left w:val="none" w:sz="0" w:space="0" w:color="auto"/>
                                    <w:bottom w:val="none" w:sz="0" w:space="0" w:color="auto"/>
                                    <w:right w:val="none" w:sz="0" w:space="0" w:color="auto"/>
                                  </w:divBdr>
                                </w:div>
                                <w:div w:id="2387">
                                  <w:marLeft w:val="0"/>
                                  <w:marRight w:val="0"/>
                                  <w:marTop w:val="0"/>
                                  <w:marBottom w:val="0"/>
                                  <w:divBdr>
                                    <w:top w:val="none" w:sz="0" w:space="0" w:color="auto"/>
                                    <w:left w:val="none" w:sz="0" w:space="0" w:color="auto"/>
                                    <w:bottom w:val="none" w:sz="0" w:space="0" w:color="auto"/>
                                    <w:right w:val="none" w:sz="0" w:space="0" w:color="auto"/>
                                  </w:divBdr>
                                </w:div>
                                <w:div w:id="2598">
                                  <w:marLeft w:val="0"/>
                                  <w:marRight w:val="0"/>
                                  <w:marTop w:val="0"/>
                                  <w:marBottom w:val="0"/>
                                  <w:divBdr>
                                    <w:top w:val="none" w:sz="0" w:space="0" w:color="auto"/>
                                    <w:left w:val="none" w:sz="0" w:space="0" w:color="auto"/>
                                    <w:bottom w:val="none" w:sz="0" w:space="0" w:color="auto"/>
                                    <w:right w:val="none" w:sz="0" w:space="0" w:color="auto"/>
                                  </w:divBdr>
                                </w:div>
                                <w:div w:id="2602">
                                  <w:marLeft w:val="0"/>
                                  <w:marRight w:val="0"/>
                                  <w:marTop w:val="0"/>
                                  <w:marBottom w:val="0"/>
                                  <w:divBdr>
                                    <w:top w:val="none" w:sz="0" w:space="0" w:color="auto"/>
                                    <w:left w:val="none" w:sz="0" w:space="0" w:color="auto"/>
                                    <w:bottom w:val="none" w:sz="0" w:space="0" w:color="auto"/>
                                    <w:right w:val="none" w:sz="0" w:space="0" w:color="auto"/>
                                  </w:divBdr>
                                </w:div>
                                <w:div w:id="2619">
                                  <w:marLeft w:val="0"/>
                                  <w:marRight w:val="0"/>
                                  <w:marTop w:val="0"/>
                                  <w:marBottom w:val="0"/>
                                  <w:divBdr>
                                    <w:top w:val="none" w:sz="0" w:space="0" w:color="auto"/>
                                    <w:left w:val="none" w:sz="0" w:space="0" w:color="auto"/>
                                    <w:bottom w:val="none" w:sz="0" w:space="0" w:color="auto"/>
                                    <w:right w:val="none" w:sz="0" w:space="0" w:color="auto"/>
                                  </w:divBdr>
                                </w:div>
                                <w:div w:id="2633">
                                  <w:marLeft w:val="0"/>
                                  <w:marRight w:val="0"/>
                                  <w:marTop w:val="0"/>
                                  <w:marBottom w:val="0"/>
                                  <w:divBdr>
                                    <w:top w:val="none" w:sz="0" w:space="0" w:color="auto"/>
                                    <w:left w:val="none" w:sz="0" w:space="0" w:color="auto"/>
                                    <w:bottom w:val="none" w:sz="0" w:space="0" w:color="auto"/>
                                    <w:right w:val="none" w:sz="0" w:space="0" w:color="auto"/>
                                  </w:divBdr>
                                </w:div>
                                <w:div w:id="2667">
                                  <w:marLeft w:val="0"/>
                                  <w:marRight w:val="0"/>
                                  <w:marTop w:val="0"/>
                                  <w:marBottom w:val="0"/>
                                  <w:divBdr>
                                    <w:top w:val="none" w:sz="0" w:space="0" w:color="auto"/>
                                    <w:left w:val="none" w:sz="0" w:space="0" w:color="auto"/>
                                    <w:bottom w:val="none" w:sz="0" w:space="0" w:color="auto"/>
                                    <w:right w:val="none" w:sz="0" w:space="0" w:color="auto"/>
                                  </w:divBdr>
                                </w:div>
                                <w:div w:id="2691">
                                  <w:marLeft w:val="0"/>
                                  <w:marRight w:val="0"/>
                                  <w:marTop w:val="0"/>
                                  <w:marBottom w:val="0"/>
                                  <w:divBdr>
                                    <w:top w:val="none" w:sz="0" w:space="0" w:color="auto"/>
                                    <w:left w:val="none" w:sz="0" w:space="0" w:color="auto"/>
                                    <w:bottom w:val="none" w:sz="0" w:space="0" w:color="auto"/>
                                    <w:right w:val="none" w:sz="0" w:space="0" w:color="auto"/>
                                  </w:divBdr>
                                </w:div>
                                <w:div w:id="2968">
                                  <w:marLeft w:val="0"/>
                                  <w:marRight w:val="0"/>
                                  <w:marTop w:val="0"/>
                                  <w:marBottom w:val="0"/>
                                  <w:divBdr>
                                    <w:top w:val="none" w:sz="0" w:space="0" w:color="auto"/>
                                    <w:left w:val="none" w:sz="0" w:space="0" w:color="auto"/>
                                    <w:bottom w:val="none" w:sz="0" w:space="0" w:color="auto"/>
                                    <w:right w:val="none" w:sz="0" w:space="0" w:color="auto"/>
                                  </w:divBdr>
                                </w:div>
                                <w:div w:id="3188">
                                  <w:marLeft w:val="0"/>
                                  <w:marRight w:val="0"/>
                                  <w:marTop w:val="0"/>
                                  <w:marBottom w:val="0"/>
                                  <w:divBdr>
                                    <w:top w:val="none" w:sz="0" w:space="0" w:color="auto"/>
                                    <w:left w:val="none" w:sz="0" w:space="0" w:color="auto"/>
                                    <w:bottom w:val="none" w:sz="0" w:space="0" w:color="auto"/>
                                    <w:right w:val="none" w:sz="0" w:space="0" w:color="auto"/>
                                  </w:divBdr>
                                </w:div>
                                <w:div w:id="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
                          <w:marLeft w:val="0"/>
                          <w:marRight w:val="0"/>
                          <w:marTop w:val="0"/>
                          <w:marBottom w:val="0"/>
                          <w:divBdr>
                            <w:top w:val="none" w:sz="0" w:space="0" w:color="auto"/>
                            <w:left w:val="none" w:sz="0" w:space="0" w:color="auto"/>
                            <w:bottom w:val="none" w:sz="0" w:space="0" w:color="auto"/>
                            <w:right w:val="none" w:sz="0" w:space="0" w:color="auto"/>
                          </w:divBdr>
                          <w:divsChild>
                            <w:div w:id="296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 w:id="649">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733">
                                  <w:marLeft w:val="0"/>
                                  <w:marRight w:val="0"/>
                                  <w:marTop w:val="0"/>
                                  <w:marBottom w:val="0"/>
                                  <w:divBdr>
                                    <w:top w:val="none" w:sz="0" w:space="0" w:color="auto"/>
                                    <w:left w:val="none" w:sz="0" w:space="0" w:color="auto"/>
                                    <w:bottom w:val="none" w:sz="0" w:space="0" w:color="auto"/>
                                    <w:right w:val="none" w:sz="0" w:space="0" w:color="auto"/>
                                  </w:divBdr>
                                </w:div>
                                <w:div w:id="772">
                                  <w:marLeft w:val="0"/>
                                  <w:marRight w:val="0"/>
                                  <w:marTop w:val="0"/>
                                  <w:marBottom w:val="0"/>
                                  <w:divBdr>
                                    <w:top w:val="none" w:sz="0" w:space="0" w:color="auto"/>
                                    <w:left w:val="none" w:sz="0" w:space="0" w:color="auto"/>
                                    <w:bottom w:val="none" w:sz="0" w:space="0" w:color="auto"/>
                                    <w:right w:val="none" w:sz="0" w:space="0" w:color="auto"/>
                                  </w:divBdr>
                                </w:div>
                                <w:div w:id="800">
                                  <w:marLeft w:val="0"/>
                                  <w:marRight w:val="0"/>
                                  <w:marTop w:val="0"/>
                                  <w:marBottom w:val="0"/>
                                  <w:divBdr>
                                    <w:top w:val="none" w:sz="0" w:space="0" w:color="auto"/>
                                    <w:left w:val="none" w:sz="0" w:space="0" w:color="auto"/>
                                    <w:bottom w:val="none" w:sz="0" w:space="0" w:color="auto"/>
                                    <w:right w:val="none" w:sz="0" w:space="0" w:color="auto"/>
                                  </w:divBdr>
                                </w:div>
                                <w:div w:id="846">
                                  <w:marLeft w:val="0"/>
                                  <w:marRight w:val="0"/>
                                  <w:marTop w:val="0"/>
                                  <w:marBottom w:val="0"/>
                                  <w:divBdr>
                                    <w:top w:val="none" w:sz="0" w:space="0" w:color="auto"/>
                                    <w:left w:val="none" w:sz="0" w:space="0" w:color="auto"/>
                                    <w:bottom w:val="none" w:sz="0" w:space="0" w:color="auto"/>
                                    <w:right w:val="none" w:sz="0" w:space="0" w:color="auto"/>
                                  </w:divBdr>
                                </w:div>
                                <w:div w:id="880">
                                  <w:marLeft w:val="0"/>
                                  <w:marRight w:val="0"/>
                                  <w:marTop w:val="0"/>
                                  <w:marBottom w:val="0"/>
                                  <w:divBdr>
                                    <w:top w:val="none" w:sz="0" w:space="0" w:color="auto"/>
                                    <w:left w:val="none" w:sz="0" w:space="0" w:color="auto"/>
                                    <w:bottom w:val="none" w:sz="0" w:space="0" w:color="auto"/>
                                    <w:right w:val="none" w:sz="0" w:space="0" w:color="auto"/>
                                  </w:divBdr>
                                </w:div>
                                <w:div w:id="963">
                                  <w:marLeft w:val="0"/>
                                  <w:marRight w:val="0"/>
                                  <w:marTop w:val="0"/>
                                  <w:marBottom w:val="0"/>
                                  <w:divBdr>
                                    <w:top w:val="none" w:sz="0" w:space="0" w:color="auto"/>
                                    <w:left w:val="none" w:sz="0" w:space="0" w:color="auto"/>
                                    <w:bottom w:val="none" w:sz="0" w:space="0" w:color="auto"/>
                                    <w:right w:val="none" w:sz="0" w:space="0" w:color="auto"/>
                                  </w:divBdr>
                                </w:div>
                                <w:div w:id="981">
                                  <w:marLeft w:val="0"/>
                                  <w:marRight w:val="0"/>
                                  <w:marTop w:val="0"/>
                                  <w:marBottom w:val="0"/>
                                  <w:divBdr>
                                    <w:top w:val="none" w:sz="0" w:space="0" w:color="auto"/>
                                    <w:left w:val="none" w:sz="0" w:space="0" w:color="auto"/>
                                    <w:bottom w:val="none" w:sz="0" w:space="0" w:color="auto"/>
                                    <w:right w:val="none" w:sz="0" w:space="0" w:color="auto"/>
                                  </w:divBdr>
                                </w:div>
                                <w:div w:id="1135">
                                  <w:marLeft w:val="0"/>
                                  <w:marRight w:val="0"/>
                                  <w:marTop w:val="0"/>
                                  <w:marBottom w:val="0"/>
                                  <w:divBdr>
                                    <w:top w:val="none" w:sz="0" w:space="0" w:color="auto"/>
                                    <w:left w:val="none" w:sz="0" w:space="0" w:color="auto"/>
                                    <w:bottom w:val="none" w:sz="0" w:space="0" w:color="auto"/>
                                    <w:right w:val="none" w:sz="0" w:space="0" w:color="auto"/>
                                  </w:divBdr>
                                </w:div>
                                <w:div w:id="1150">
                                  <w:marLeft w:val="0"/>
                                  <w:marRight w:val="0"/>
                                  <w:marTop w:val="0"/>
                                  <w:marBottom w:val="0"/>
                                  <w:divBdr>
                                    <w:top w:val="none" w:sz="0" w:space="0" w:color="auto"/>
                                    <w:left w:val="none" w:sz="0" w:space="0" w:color="auto"/>
                                    <w:bottom w:val="none" w:sz="0" w:space="0" w:color="auto"/>
                                    <w:right w:val="none" w:sz="0" w:space="0" w:color="auto"/>
                                  </w:divBdr>
                                </w:div>
                                <w:div w:id="1251">
                                  <w:marLeft w:val="0"/>
                                  <w:marRight w:val="0"/>
                                  <w:marTop w:val="0"/>
                                  <w:marBottom w:val="0"/>
                                  <w:divBdr>
                                    <w:top w:val="none" w:sz="0" w:space="0" w:color="auto"/>
                                    <w:left w:val="none" w:sz="0" w:space="0" w:color="auto"/>
                                    <w:bottom w:val="none" w:sz="0" w:space="0" w:color="auto"/>
                                    <w:right w:val="none" w:sz="0" w:space="0" w:color="auto"/>
                                  </w:divBdr>
                                </w:div>
                                <w:div w:id="1348">
                                  <w:marLeft w:val="0"/>
                                  <w:marRight w:val="0"/>
                                  <w:marTop w:val="0"/>
                                  <w:marBottom w:val="0"/>
                                  <w:divBdr>
                                    <w:top w:val="none" w:sz="0" w:space="0" w:color="auto"/>
                                    <w:left w:val="none" w:sz="0" w:space="0" w:color="auto"/>
                                    <w:bottom w:val="none" w:sz="0" w:space="0" w:color="auto"/>
                                    <w:right w:val="none" w:sz="0" w:space="0" w:color="auto"/>
                                  </w:divBdr>
                                </w:div>
                                <w:div w:id="1560">
                                  <w:marLeft w:val="0"/>
                                  <w:marRight w:val="0"/>
                                  <w:marTop w:val="0"/>
                                  <w:marBottom w:val="0"/>
                                  <w:divBdr>
                                    <w:top w:val="none" w:sz="0" w:space="0" w:color="auto"/>
                                    <w:left w:val="none" w:sz="0" w:space="0" w:color="auto"/>
                                    <w:bottom w:val="none" w:sz="0" w:space="0" w:color="auto"/>
                                    <w:right w:val="none" w:sz="0" w:space="0" w:color="auto"/>
                                  </w:divBdr>
                                </w:div>
                                <w:div w:id="1642">
                                  <w:marLeft w:val="0"/>
                                  <w:marRight w:val="0"/>
                                  <w:marTop w:val="0"/>
                                  <w:marBottom w:val="0"/>
                                  <w:divBdr>
                                    <w:top w:val="none" w:sz="0" w:space="0" w:color="auto"/>
                                    <w:left w:val="none" w:sz="0" w:space="0" w:color="auto"/>
                                    <w:bottom w:val="none" w:sz="0" w:space="0" w:color="auto"/>
                                    <w:right w:val="none" w:sz="0" w:space="0" w:color="auto"/>
                                  </w:divBdr>
                                </w:div>
                                <w:div w:id="1719">
                                  <w:marLeft w:val="0"/>
                                  <w:marRight w:val="0"/>
                                  <w:marTop w:val="0"/>
                                  <w:marBottom w:val="0"/>
                                  <w:divBdr>
                                    <w:top w:val="none" w:sz="0" w:space="0" w:color="auto"/>
                                    <w:left w:val="none" w:sz="0" w:space="0" w:color="auto"/>
                                    <w:bottom w:val="none" w:sz="0" w:space="0" w:color="auto"/>
                                    <w:right w:val="none" w:sz="0" w:space="0" w:color="auto"/>
                                  </w:divBdr>
                                </w:div>
                                <w:div w:id="1846">
                                  <w:marLeft w:val="0"/>
                                  <w:marRight w:val="0"/>
                                  <w:marTop w:val="0"/>
                                  <w:marBottom w:val="0"/>
                                  <w:divBdr>
                                    <w:top w:val="none" w:sz="0" w:space="0" w:color="auto"/>
                                    <w:left w:val="none" w:sz="0" w:space="0" w:color="auto"/>
                                    <w:bottom w:val="none" w:sz="0" w:space="0" w:color="auto"/>
                                    <w:right w:val="none" w:sz="0" w:space="0" w:color="auto"/>
                                  </w:divBdr>
                                </w:div>
                                <w:div w:id="1862">
                                  <w:marLeft w:val="0"/>
                                  <w:marRight w:val="0"/>
                                  <w:marTop w:val="0"/>
                                  <w:marBottom w:val="0"/>
                                  <w:divBdr>
                                    <w:top w:val="none" w:sz="0" w:space="0" w:color="auto"/>
                                    <w:left w:val="none" w:sz="0" w:space="0" w:color="auto"/>
                                    <w:bottom w:val="none" w:sz="0" w:space="0" w:color="auto"/>
                                    <w:right w:val="none" w:sz="0" w:space="0" w:color="auto"/>
                                  </w:divBdr>
                                </w:div>
                                <w:div w:id="1865">
                                  <w:marLeft w:val="0"/>
                                  <w:marRight w:val="0"/>
                                  <w:marTop w:val="0"/>
                                  <w:marBottom w:val="0"/>
                                  <w:divBdr>
                                    <w:top w:val="none" w:sz="0" w:space="0" w:color="auto"/>
                                    <w:left w:val="none" w:sz="0" w:space="0" w:color="auto"/>
                                    <w:bottom w:val="none" w:sz="0" w:space="0" w:color="auto"/>
                                    <w:right w:val="none" w:sz="0" w:space="0" w:color="auto"/>
                                  </w:divBdr>
                                </w:div>
                                <w:div w:id="1873">
                                  <w:marLeft w:val="0"/>
                                  <w:marRight w:val="0"/>
                                  <w:marTop w:val="0"/>
                                  <w:marBottom w:val="0"/>
                                  <w:divBdr>
                                    <w:top w:val="none" w:sz="0" w:space="0" w:color="auto"/>
                                    <w:left w:val="none" w:sz="0" w:space="0" w:color="auto"/>
                                    <w:bottom w:val="none" w:sz="0" w:space="0" w:color="auto"/>
                                    <w:right w:val="none" w:sz="0" w:space="0" w:color="auto"/>
                                  </w:divBdr>
                                </w:div>
                                <w:div w:id="1888">
                                  <w:marLeft w:val="0"/>
                                  <w:marRight w:val="0"/>
                                  <w:marTop w:val="0"/>
                                  <w:marBottom w:val="0"/>
                                  <w:divBdr>
                                    <w:top w:val="none" w:sz="0" w:space="0" w:color="auto"/>
                                    <w:left w:val="none" w:sz="0" w:space="0" w:color="auto"/>
                                    <w:bottom w:val="none" w:sz="0" w:space="0" w:color="auto"/>
                                    <w:right w:val="none" w:sz="0" w:space="0" w:color="auto"/>
                                  </w:divBdr>
                                </w:div>
                                <w:div w:id="2194">
                                  <w:marLeft w:val="0"/>
                                  <w:marRight w:val="0"/>
                                  <w:marTop w:val="0"/>
                                  <w:marBottom w:val="0"/>
                                  <w:divBdr>
                                    <w:top w:val="none" w:sz="0" w:space="0" w:color="auto"/>
                                    <w:left w:val="none" w:sz="0" w:space="0" w:color="auto"/>
                                    <w:bottom w:val="none" w:sz="0" w:space="0" w:color="auto"/>
                                    <w:right w:val="none" w:sz="0" w:space="0" w:color="auto"/>
                                  </w:divBdr>
                                </w:div>
                                <w:div w:id="2214">
                                  <w:marLeft w:val="0"/>
                                  <w:marRight w:val="0"/>
                                  <w:marTop w:val="0"/>
                                  <w:marBottom w:val="0"/>
                                  <w:divBdr>
                                    <w:top w:val="none" w:sz="0" w:space="0" w:color="auto"/>
                                    <w:left w:val="none" w:sz="0" w:space="0" w:color="auto"/>
                                    <w:bottom w:val="none" w:sz="0" w:space="0" w:color="auto"/>
                                    <w:right w:val="none" w:sz="0" w:space="0" w:color="auto"/>
                                  </w:divBdr>
                                </w:div>
                                <w:div w:id="2285">
                                  <w:marLeft w:val="0"/>
                                  <w:marRight w:val="0"/>
                                  <w:marTop w:val="0"/>
                                  <w:marBottom w:val="0"/>
                                  <w:divBdr>
                                    <w:top w:val="none" w:sz="0" w:space="0" w:color="auto"/>
                                    <w:left w:val="none" w:sz="0" w:space="0" w:color="auto"/>
                                    <w:bottom w:val="none" w:sz="0" w:space="0" w:color="auto"/>
                                    <w:right w:val="none" w:sz="0" w:space="0" w:color="auto"/>
                                  </w:divBdr>
                                </w:div>
                                <w:div w:id="2297">
                                  <w:marLeft w:val="0"/>
                                  <w:marRight w:val="0"/>
                                  <w:marTop w:val="0"/>
                                  <w:marBottom w:val="0"/>
                                  <w:divBdr>
                                    <w:top w:val="none" w:sz="0" w:space="0" w:color="auto"/>
                                    <w:left w:val="none" w:sz="0" w:space="0" w:color="auto"/>
                                    <w:bottom w:val="none" w:sz="0" w:space="0" w:color="auto"/>
                                    <w:right w:val="none" w:sz="0" w:space="0" w:color="auto"/>
                                  </w:divBdr>
                                </w:div>
                                <w:div w:id="2384">
                                  <w:marLeft w:val="0"/>
                                  <w:marRight w:val="0"/>
                                  <w:marTop w:val="0"/>
                                  <w:marBottom w:val="0"/>
                                  <w:divBdr>
                                    <w:top w:val="none" w:sz="0" w:space="0" w:color="auto"/>
                                    <w:left w:val="none" w:sz="0" w:space="0" w:color="auto"/>
                                    <w:bottom w:val="none" w:sz="0" w:space="0" w:color="auto"/>
                                    <w:right w:val="none" w:sz="0" w:space="0" w:color="auto"/>
                                  </w:divBdr>
                                </w:div>
                                <w:div w:id="2444">
                                  <w:marLeft w:val="0"/>
                                  <w:marRight w:val="0"/>
                                  <w:marTop w:val="0"/>
                                  <w:marBottom w:val="0"/>
                                  <w:divBdr>
                                    <w:top w:val="none" w:sz="0" w:space="0" w:color="auto"/>
                                    <w:left w:val="none" w:sz="0" w:space="0" w:color="auto"/>
                                    <w:bottom w:val="none" w:sz="0" w:space="0" w:color="auto"/>
                                    <w:right w:val="none" w:sz="0" w:space="0" w:color="auto"/>
                                  </w:divBdr>
                                </w:div>
                                <w:div w:id="2482">
                                  <w:marLeft w:val="0"/>
                                  <w:marRight w:val="0"/>
                                  <w:marTop w:val="0"/>
                                  <w:marBottom w:val="0"/>
                                  <w:divBdr>
                                    <w:top w:val="none" w:sz="0" w:space="0" w:color="auto"/>
                                    <w:left w:val="none" w:sz="0" w:space="0" w:color="auto"/>
                                    <w:bottom w:val="none" w:sz="0" w:space="0" w:color="auto"/>
                                    <w:right w:val="none" w:sz="0" w:space="0" w:color="auto"/>
                                  </w:divBdr>
                                </w:div>
                                <w:div w:id="2503">
                                  <w:marLeft w:val="0"/>
                                  <w:marRight w:val="0"/>
                                  <w:marTop w:val="0"/>
                                  <w:marBottom w:val="0"/>
                                  <w:divBdr>
                                    <w:top w:val="none" w:sz="0" w:space="0" w:color="auto"/>
                                    <w:left w:val="none" w:sz="0" w:space="0" w:color="auto"/>
                                    <w:bottom w:val="none" w:sz="0" w:space="0" w:color="auto"/>
                                    <w:right w:val="none" w:sz="0" w:space="0" w:color="auto"/>
                                  </w:divBdr>
                                </w:div>
                                <w:div w:id="2547">
                                  <w:marLeft w:val="0"/>
                                  <w:marRight w:val="0"/>
                                  <w:marTop w:val="0"/>
                                  <w:marBottom w:val="0"/>
                                  <w:divBdr>
                                    <w:top w:val="none" w:sz="0" w:space="0" w:color="auto"/>
                                    <w:left w:val="none" w:sz="0" w:space="0" w:color="auto"/>
                                    <w:bottom w:val="none" w:sz="0" w:space="0" w:color="auto"/>
                                    <w:right w:val="none" w:sz="0" w:space="0" w:color="auto"/>
                                  </w:divBdr>
                                </w:div>
                                <w:div w:id="2575">
                                  <w:marLeft w:val="0"/>
                                  <w:marRight w:val="0"/>
                                  <w:marTop w:val="0"/>
                                  <w:marBottom w:val="0"/>
                                  <w:divBdr>
                                    <w:top w:val="none" w:sz="0" w:space="0" w:color="auto"/>
                                    <w:left w:val="none" w:sz="0" w:space="0" w:color="auto"/>
                                    <w:bottom w:val="none" w:sz="0" w:space="0" w:color="auto"/>
                                    <w:right w:val="none" w:sz="0" w:space="0" w:color="auto"/>
                                  </w:divBdr>
                                </w:div>
                                <w:div w:id="2601">
                                  <w:marLeft w:val="0"/>
                                  <w:marRight w:val="0"/>
                                  <w:marTop w:val="0"/>
                                  <w:marBottom w:val="0"/>
                                  <w:divBdr>
                                    <w:top w:val="none" w:sz="0" w:space="0" w:color="auto"/>
                                    <w:left w:val="none" w:sz="0" w:space="0" w:color="auto"/>
                                    <w:bottom w:val="none" w:sz="0" w:space="0" w:color="auto"/>
                                    <w:right w:val="none" w:sz="0" w:space="0" w:color="auto"/>
                                  </w:divBdr>
                                </w:div>
                                <w:div w:id="2636">
                                  <w:marLeft w:val="0"/>
                                  <w:marRight w:val="0"/>
                                  <w:marTop w:val="0"/>
                                  <w:marBottom w:val="0"/>
                                  <w:divBdr>
                                    <w:top w:val="none" w:sz="0" w:space="0" w:color="auto"/>
                                    <w:left w:val="none" w:sz="0" w:space="0" w:color="auto"/>
                                    <w:bottom w:val="none" w:sz="0" w:space="0" w:color="auto"/>
                                    <w:right w:val="none" w:sz="0" w:space="0" w:color="auto"/>
                                  </w:divBdr>
                                </w:div>
                                <w:div w:id="2713">
                                  <w:marLeft w:val="0"/>
                                  <w:marRight w:val="0"/>
                                  <w:marTop w:val="0"/>
                                  <w:marBottom w:val="0"/>
                                  <w:divBdr>
                                    <w:top w:val="none" w:sz="0" w:space="0" w:color="auto"/>
                                    <w:left w:val="none" w:sz="0" w:space="0" w:color="auto"/>
                                    <w:bottom w:val="none" w:sz="0" w:space="0" w:color="auto"/>
                                    <w:right w:val="none" w:sz="0" w:space="0" w:color="auto"/>
                                  </w:divBdr>
                                </w:div>
                                <w:div w:id="2958">
                                  <w:marLeft w:val="0"/>
                                  <w:marRight w:val="0"/>
                                  <w:marTop w:val="0"/>
                                  <w:marBottom w:val="0"/>
                                  <w:divBdr>
                                    <w:top w:val="none" w:sz="0" w:space="0" w:color="auto"/>
                                    <w:left w:val="none" w:sz="0" w:space="0" w:color="auto"/>
                                    <w:bottom w:val="none" w:sz="0" w:space="0" w:color="auto"/>
                                    <w:right w:val="none" w:sz="0" w:space="0" w:color="auto"/>
                                  </w:divBdr>
                                </w:div>
                                <w:div w:id="3079">
                                  <w:marLeft w:val="0"/>
                                  <w:marRight w:val="0"/>
                                  <w:marTop w:val="0"/>
                                  <w:marBottom w:val="0"/>
                                  <w:divBdr>
                                    <w:top w:val="none" w:sz="0" w:space="0" w:color="auto"/>
                                    <w:left w:val="none" w:sz="0" w:space="0" w:color="auto"/>
                                    <w:bottom w:val="none" w:sz="0" w:space="0" w:color="auto"/>
                                    <w:right w:val="none" w:sz="0" w:space="0" w:color="auto"/>
                                  </w:divBdr>
                                </w:div>
                                <w:div w:id="3153">
                                  <w:marLeft w:val="0"/>
                                  <w:marRight w:val="0"/>
                                  <w:marTop w:val="0"/>
                                  <w:marBottom w:val="0"/>
                                  <w:divBdr>
                                    <w:top w:val="none" w:sz="0" w:space="0" w:color="auto"/>
                                    <w:left w:val="none" w:sz="0" w:space="0" w:color="auto"/>
                                    <w:bottom w:val="none" w:sz="0" w:space="0" w:color="auto"/>
                                    <w:right w:val="none" w:sz="0" w:space="0" w:color="auto"/>
                                  </w:divBdr>
                                </w:div>
                                <w:div w:id="3167">
                                  <w:marLeft w:val="0"/>
                                  <w:marRight w:val="0"/>
                                  <w:marTop w:val="0"/>
                                  <w:marBottom w:val="0"/>
                                  <w:divBdr>
                                    <w:top w:val="none" w:sz="0" w:space="0" w:color="auto"/>
                                    <w:left w:val="none" w:sz="0" w:space="0" w:color="auto"/>
                                    <w:bottom w:val="none" w:sz="0" w:space="0" w:color="auto"/>
                                    <w:right w:val="none" w:sz="0" w:space="0" w:color="auto"/>
                                  </w:divBdr>
                                </w:div>
                                <w:div w:id="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
                          <w:marLeft w:val="0"/>
                          <w:marRight w:val="0"/>
                          <w:marTop w:val="0"/>
                          <w:marBottom w:val="0"/>
                          <w:divBdr>
                            <w:top w:val="none" w:sz="0" w:space="0" w:color="auto"/>
                            <w:left w:val="none" w:sz="0" w:space="0" w:color="auto"/>
                            <w:bottom w:val="none" w:sz="0" w:space="0" w:color="auto"/>
                            <w:right w:val="none" w:sz="0" w:space="0" w:color="auto"/>
                          </w:divBdr>
                          <w:divsChild>
                            <w:div w:id="231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623">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 w:id="847">
                                  <w:marLeft w:val="0"/>
                                  <w:marRight w:val="0"/>
                                  <w:marTop w:val="0"/>
                                  <w:marBottom w:val="0"/>
                                  <w:divBdr>
                                    <w:top w:val="none" w:sz="0" w:space="0" w:color="auto"/>
                                    <w:left w:val="none" w:sz="0" w:space="0" w:color="auto"/>
                                    <w:bottom w:val="none" w:sz="0" w:space="0" w:color="auto"/>
                                    <w:right w:val="none" w:sz="0" w:space="0" w:color="auto"/>
                                  </w:divBdr>
                                </w:div>
                                <w:div w:id="971">
                                  <w:marLeft w:val="0"/>
                                  <w:marRight w:val="0"/>
                                  <w:marTop w:val="0"/>
                                  <w:marBottom w:val="0"/>
                                  <w:divBdr>
                                    <w:top w:val="none" w:sz="0" w:space="0" w:color="auto"/>
                                    <w:left w:val="none" w:sz="0" w:space="0" w:color="auto"/>
                                    <w:bottom w:val="none" w:sz="0" w:space="0" w:color="auto"/>
                                    <w:right w:val="none" w:sz="0" w:space="0" w:color="auto"/>
                                  </w:divBdr>
                                </w:div>
                                <w:div w:id="1162">
                                  <w:marLeft w:val="0"/>
                                  <w:marRight w:val="0"/>
                                  <w:marTop w:val="0"/>
                                  <w:marBottom w:val="0"/>
                                  <w:divBdr>
                                    <w:top w:val="none" w:sz="0" w:space="0" w:color="auto"/>
                                    <w:left w:val="none" w:sz="0" w:space="0" w:color="auto"/>
                                    <w:bottom w:val="none" w:sz="0" w:space="0" w:color="auto"/>
                                    <w:right w:val="none" w:sz="0" w:space="0" w:color="auto"/>
                                  </w:divBdr>
                                </w:div>
                                <w:div w:id="1234">
                                  <w:marLeft w:val="0"/>
                                  <w:marRight w:val="0"/>
                                  <w:marTop w:val="0"/>
                                  <w:marBottom w:val="0"/>
                                  <w:divBdr>
                                    <w:top w:val="none" w:sz="0" w:space="0" w:color="auto"/>
                                    <w:left w:val="none" w:sz="0" w:space="0" w:color="auto"/>
                                    <w:bottom w:val="none" w:sz="0" w:space="0" w:color="auto"/>
                                    <w:right w:val="none" w:sz="0" w:space="0" w:color="auto"/>
                                  </w:divBdr>
                                </w:div>
                                <w:div w:id="1240">
                                  <w:marLeft w:val="0"/>
                                  <w:marRight w:val="0"/>
                                  <w:marTop w:val="0"/>
                                  <w:marBottom w:val="0"/>
                                  <w:divBdr>
                                    <w:top w:val="none" w:sz="0" w:space="0" w:color="auto"/>
                                    <w:left w:val="none" w:sz="0" w:space="0" w:color="auto"/>
                                    <w:bottom w:val="none" w:sz="0" w:space="0" w:color="auto"/>
                                    <w:right w:val="none" w:sz="0" w:space="0" w:color="auto"/>
                                  </w:divBdr>
                                </w:div>
                                <w:div w:id="1280">
                                  <w:marLeft w:val="0"/>
                                  <w:marRight w:val="0"/>
                                  <w:marTop w:val="0"/>
                                  <w:marBottom w:val="0"/>
                                  <w:divBdr>
                                    <w:top w:val="none" w:sz="0" w:space="0" w:color="auto"/>
                                    <w:left w:val="none" w:sz="0" w:space="0" w:color="auto"/>
                                    <w:bottom w:val="none" w:sz="0" w:space="0" w:color="auto"/>
                                    <w:right w:val="none" w:sz="0" w:space="0" w:color="auto"/>
                                  </w:divBdr>
                                </w:div>
                                <w:div w:id="1294">
                                  <w:marLeft w:val="0"/>
                                  <w:marRight w:val="0"/>
                                  <w:marTop w:val="0"/>
                                  <w:marBottom w:val="0"/>
                                  <w:divBdr>
                                    <w:top w:val="none" w:sz="0" w:space="0" w:color="auto"/>
                                    <w:left w:val="none" w:sz="0" w:space="0" w:color="auto"/>
                                    <w:bottom w:val="none" w:sz="0" w:space="0" w:color="auto"/>
                                    <w:right w:val="none" w:sz="0" w:space="0" w:color="auto"/>
                                  </w:divBdr>
                                </w:div>
                                <w:div w:id="1400">
                                  <w:marLeft w:val="0"/>
                                  <w:marRight w:val="0"/>
                                  <w:marTop w:val="0"/>
                                  <w:marBottom w:val="0"/>
                                  <w:divBdr>
                                    <w:top w:val="none" w:sz="0" w:space="0" w:color="auto"/>
                                    <w:left w:val="none" w:sz="0" w:space="0" w:color="auto"/>
                                    <w:bottom w:val="none" w:sz="0" w:space="0" w:color="auto"/>
                                    <w:right w:val="none" w:sz="0" w:space="0" w:color="auto"/>
                                  </w:divBdr>
                                </w:div>
                                <w:div w:id="1469">
                                  <w:marLeft w:val="0"/>
                                  <w:marRight w:val="0"/>
                                  <w:marTop w:val="0"/>
                                  <w:marBottom w:val="0"/>
                                  <w:divBdr>
                                    <w:top w:val="none" w:sz="0" w:space="0" w:color="auto"/>
                                    <w:left w:val="none" w:sz="0" w:space="0" w:color="auto"/>
                                    <w:bottom w:val="none" w:sz="0" w:space="0" w:color="auto"/>
                                    <w:right w:val="none" w:sz="0" w:space="0" w:color="auto"/>
                                  </w:divBdr>
                                </w:div>
                                <w:div w:id="1498">
                                  <w:marLeft w:val="0"/>
                                  <w:marRight w:val="0"/>
                                  <w:marTop w:val="0"/>
                                  <w:marBottom w:val="0"/>
                                  <w:divBdr>
                                    <w:top w:val="none" w:sz="0" w:space="0" w:color="auto"/>
                                    <w:left w:val="none" w:sz="0" w:space="0" w:color="auto"/>
                                    <w:bottom w:val="none" w:sz="0" w:space="0" w:color="auto"/>
                                    <w:right w:val="none" w:sz="0" w:space="0" w:color="auto"/>
                                  </w:divBdr>
                                </w:div>
                                <w:div w:id="1549">
                                  <w:marLeft w:val="0"/>
                                  <w:marRight w:val="0"/>
                                  <w:marTop w:val="0"/>
                                  <w:marBottom w:val="0"/>
                                  <w:divBdr>
                                    <w:top w:val="none" w:sz="0" w:space="0" w:color="auto"/>
                                    <w:left w:val="none" w:sz="0" w:space="0" w:color="auto"/>
                                    <w:bottom w:val="none" w:sz="0" w:space="0" w:color="auto"/>
                                    <w:right w:val="none" w:sz="0" w:space="0" w:color="auto"/>
                                  </w:divBdr>
                                </w:div>
                                <w:div w:id="1580">
                                  <w:marLeft w:val="0"/>
                                  <w:marRight w:val="0"/>
                                  <w:marTop w:val="0"/>
                                  <w:marBottom w:val="0"/>
                                  <w:divBdr>
                                    <w:top w:val="none" w:sz="0" w:space="0" w:color="auto"/>
                                    <w:left w:val="none" w:sz="0" w:space="0" w:color="auto"/>
                                    <w:bottom w:val="none" w:sz="0" w:space="0" w:color="auto"/>
                                    <w:right w:val="none" w:sz="0" w:space="0" w:color="auto"/>
                                  </w:divBdr>
                                </w:div>
                                <w:div w:id="1585">
                                  <w:marLeft w:val="0"/>
                                  <w:marRight w:val="0"/>
                                  <w:marTop w:val="0"/>
                                  <w:marBottom w:val="0"/>
                                  <w:divBdr>
                                    <w:top w:val="none" w:sz="0" w:space="0" w:color="auto"/>
                                    <w:left w:val="none" w:sz="0" w:space="0" w:color="auto"/>
                                    <w:bottom w:val="none" w:sz="0" w:space="0" w:color="auto"/>
                                    <w:right w:val="none" w:sz="0" w:space="0" w:color="auto"/>
                                  </w:divBdr>
                                </w:div>
                                <w:div w:id="1622">
                                  <w:marLeft w:val="0"/>
                                  <w:marRight w:val="0"/>
                                  <w:marTop w:val="0"/>
                                  <w:marBottom w:val="0"/>
                                  <w:divBdr>
                                    <w:top w:val="none" w:sz="0" w:space="0" w:color="auto"/>
                                    <w:left w:val="none" w:sz="0" w:space="0" w:color="auto"/>
                                    <w:bottom w:val="none" w:sz="0" w:space="0" w:color="auto"/>
                                    <w:right w:val="none" w:sz="0" w:space="0" w:color="auto"/>
                                  </w:divBdr>
                                </w:div>
                                <w:div w:id="1630">
                                  <w:marLeft w:val="0"/>
                                  <w:marRight w:val="0"/>
                                  <w:marTop w:val="0"/>
                                  <w:marBottom w:val="0"/>
                                  <w:divBdr>
                                    <w:top w:val="none" w:sz="0" w:space="0" w:color="auto"/>
                                    <w:left w:val="none" w:sz="0" w:space="0" w:color="auto"/>
                                    <w:bottom w:val="none" w:sz="0" w:space="0" w:color="auto"/>
                                    <w:right w:val="none" w:sz="0" w:space="0" w:color="auto"/>
                                  </w:divBdr>
                                </w:div>
                                <w:div w:id="1727">
                                  <w:marLeft w:val="0"/>
                                  <w:marRight w:val="0"/>
                                  <w:marTop w:val="0"/>
                                  <w:marBottom w:val="0"/>
                                  <w:divBdr>
                                    <w:top w:val="none" w:sz="0" w:space="0" w:color="auto"/>
                                    <w:left w:val="none" w:sz="0" w:space="0" w:color="auto"/>
                                    <w:bottom w:val="none" w:sz="0" w:space="0" w:color="auto"/>
                                    <w:right w:val="none" w:sz="0" w:space="0" w:color="auto"/>
                                  </w:divBdr>
                                </w:div>
                                <w:div w:id="1777">
                                  <w:marLeft w:val="0"/>
                                  <w:marRight w:val="0"/>
                                  <w:marTop w:val="0"/>
                                  <w:marBottom w:val="0"/>
                                  <w:divBdr>
                                    <w:top w:val="none" w:sz="0" w:space="0" w:color="auto"/>
                                    <w:left w:val="none" w:sz="0" w:space="0" w:color="auto"/>
                                    <w:bottom w:val="none" w:sz="0" w:space="0" w:color="auto"/>
                                    <w:right w:val="none" w:sz="0" w:space="0" w:color="auto"/>
                                  </w:divBdr>
                                </w:div>
                                <w:div w:id="1881">
                                  <w:marLeft w:val="0"/>
                                  <w:marRight w:val="0"/>
                                  <w:marTop w:val="0"/>
                                  <w:marBottom w:val="0"/>
                                  <w:divBdr>
                                    <w:top w:val="none" w:sz="0" w:space="0" w:color="auto"/>
                                    <w:left w:val="none" w:sz="0" w:space="0" w:color="auto"/>
                                    <w:bottom w:val="none" w:sz="0" w:space="0" w:color="auto"/>
                                    <w:right w:val="none" w:sz="0" w:space="0" w:color="auto"/>
                                  </w:divBdr>
                                </w:div>
                                <w:div w:id="1906">
                                  <w:marLeft w:val="0"/>
                                  <w:marRight w:val="0"/>
                                  <w:marTop w:val="0"/>
                                  <w:marBottom w:val="0"/>
                                  <w:divBdr>
                                    <w:top w:val="none" w:sz="0" w:space="0" w:color="auto"/>
                                    <w:left w:val="none" w:sz="0" w:space="0" w:color="auto"/>
                                    <w:bottom w:val="none" w:sz="0" w:space="0" w:color="auto"/>
                                    <w:right w:val="none" w:sz="0" w:space="0" w:color="auto"/>
                                  </w:divBdr>
                                </w:div>
                                <w:div w:id="1947">
                                  <w:marLeft w:val="0"/>
                                  <w:marRight w:val="0"/>
                                  <w:marTop w:val="0"/>
                                  <w:marBottom w:val="0"/>
                                  <w:divBdr>
                                    <w:top w:val="none" w:sz="0" w:space="0" w:color="auto"/>
                                    <w:left w:val="none" w:sz="0" w:space="0" w:color="auto"/>
                                    <w:bottom w:val="none" w:sz="0" w:space="0" w:color="auto"/>
                                    <w:right w:val="none" w:sz="0" w:space="0" w:color="auto"/>
                                  </w:divBdr>
                                </w:div>
                                <w:div w:id="1966">
                                  <w:marLeft w:val="0"/>
                                  <w:marRight w:val="0"/>
                                  <w:marTop w:val="0"/>
                                  <w:marBottom w:val="0"/>
                                  <w:divBdr>
                                    <w:top w:val="none" w:sz="0" w:space="0" w:color="auto"/>
                                    <w:left w:val="none" w:sz="0" w:space="0" w:color="auto"/>
                                    <w:bottom w:val="none" w:sz="0" w:space="0" w:color="auto"/>
                                    <w:right w:val="none" w:sz="0" w:space="0" w:color="auto"/>
                                  </w:divBdr>
                                </w:div>
                                <w:div w:id="1973">
                                  <w:marLeft w:val="0"/>
                                  <w:marRight w:val="0"/>
                                  <w:marTop w:val="0"/>
                                  <w:marBottom w:val="0"/>
                                  <w:divBdr>
                                    <w:top w:val="none" w:sz="0" w:space="0" w:color="auto"/>
                                    <w:left w:val="none" w:sz="0" w:space="0" w:color="auto"/>
                                    <w:bottom w:val="none" w:sz="0" w:space="0" w:color="auto"/>
                                    <w:right w:val="none" w:sz="0" w:space="0" w:color="auto"/>
                                  </w:divBdr>
                                </w:div>
                                <w:div w:id="1997">
                                  <w:marLeft w:val="0"/>
                                  <w:marRight w:val="0"/>
                                  <w:marTop w:val="0"/>
                                  <w:marBottom w:val="0"/>
                                  <w:divBdr>
                                    <w:top w:val="none" w:sz="0" w:space="0" w:color="auto"/>
                                    <w:left w:val="none" w:sz="0" w:space="0" w:color="auto"/>
                                    <w:bottom w:val="none" w:sz="0" w:space="0" w:color="auto"/>
                                    <w:right w:val="none" w:sz="0" w:space="0" w:color="auto"/>
                                  </w:divBdr>
                                </w:div>
                                <w:div w:id="2006">
                                  <w:marLeft w:val="0"/>
                                  <w:marRight w:val="0"/>
                                  <w:marTop w:val="0"/>
                                  <w:marBottom w:val="0"/>
                                  <w:divBdr>
                                    <w:top w:val="none" w:sz="0" w:space="0" w:color="auto"/>
                                    <w:left w:val="none" w:sz="0" w:space="0" w:color="auto"/>
                                    <w:bottom w:val="none" w:sz="0" w:space="0" w:color="auto"/>
                                    <w:right w:val="none" w:sz="0" w:space="0" w:color="auto"/>
                                  </w:divBdr>
                                </w:div>
                                <w:div w:id="2007">
                                  <w:marLeft w:val="0"/>
                                  <w:marRight w:val="0"/>
                                  <w:marTop w:val="0"/>
                                  <w:marBottom w:val="0"/>
                                  <w:divBdr>
                                    <w:top w:val="none" w:sz="0" w:space="0" w:color="auto"/>
                                    <w:left w:val="none" w:sz="0" w:space="0" w:color="auto"/>
                                    <w:bottom w:val="none" w:sz="0" w:space="0" w:color="auto"/>
                                    <w:right w:val="none" w:sz="0" w:space="0" w:color="auto"/>
                                  </w:divBdr>
                                </w:div>
                                <w:div w:id="2026">
                                  <w:marLeft w:val="0"/>
                                  <w:marRight w:val="0"/>
                                  <w:marTop w:val="0"/>
                                  <w:marBottom w:val="0"/>
                                  <w:divBdr>
                                    <w:top w:val="none" w:sz="0" w:space="0" w:color="auto"/>
                                    <w:left w:val="none" w:sz="0" w:space="0" w:color="auto"/>
                                    <w:bottom w:val="none" w:sz="0" w:space="0" w:color="auto"/>
                                    <w:right w:val="none" w:sz="0" w:space="0" w:color="auto"/>
                                  </w:divBdr>
                                </w:div>
                                <w:div w:id="2046">
                                  <w:marLeft w:val="0"/>
                                  <w:marRight w:val="0"/>
                                  <w:marTop w:val="0"/>
                                  <w:marBottom w:val="0"/>
                                  <w:divBdr>
                                    <w:top w:val="none" w:sz="0" w:space="0" w:color="auto"/>
                                    <w:left w:val="none" w:sz="0" w:space="0" w:color="auto"/>
                                    <w:bottom w:val="none" w:sz="0" w:space="0" w:color="auto"/>
                                    <w:right w:val="none" w:sz="0" w:space="0" w:color="auto"/>
                                  </w:divBdr>
                                </w:div>
                                <w:div w:id="2099">
                                  <w:marLeft w:val="0"/>
                                  <w:marRight w:val="0"/>
                                  <w:marTop w:val="0"/>
                                  <w:marBottom w:val="0"/>
                                  <w:divBdr>
                                    <w:top w:val="none" w:sz="0" w:space="0" w:color="auto"/>
                                    <w:left w:val="none" w:sz="0" w:space="0" w:color="auto"/>
                                    <w:bottom w:val="none" w:sz="0" w:space="0" w:color="auto"/>
                                    <w:right w:val="none" w:sz="0" w:space="0" w:color="auto"/>
                                  </w:divBdr>
                                </w:div>
                                <w:div w:id="2108">
                                  <w:marLeft w:val="0"/>
                                  <w:marRight w:val="0"/>
                                  <w:marTop w:val="0"/>
                                  <w:marBottom w:val="0"/>
                                  <w:divBdr>
                                    <w:top w:val="none" w:sz="0" w:space="0" w:color="auto"/>
                                    <w:left w:val="none" w:sz="0" w:space="0" w:color="auto"/>
                                    <w:bottom w:val="none" w:sz="0" w:space="0" w:color="auto"/>
                                    <w:right w:val="none" w:sz="0" w:space="0" w:color="auto"/>
                                  </w:divBdr>
                                </w:div>
                                <w:div w:id="2137">
                                  <w:marLeft w:val="0"/>
                                  <w:marRight w:val="0"/>
                                  <w:marTop w:val="0"/>
                                  <w:marBottom w:val="0"/>
                                  <w:divBdr>
                                    <w:top w:val="none" w:sz="0" w:space="0" w:color="auto"/>
                                    <w:left w:val="none" w:sz="0" w:space="0" w:color="auto"/>
                                    <w:bottom w:val="none" w:sz="0" w:space="0" w:color="auto"/>
                                    <w:right w:val="none" w:sz="0" w:space="0" w:color="auto"/>
                                  </w:divBdr>
                                </w:div>
                                <w:div w:id="2171">
                                  <w:marLeft w:val="0"/>
                                  <w:marRight w:val="0"/>
                                  <w:marTop w:val="0"/>
                                  <w:marBottom w:val="0"/>
                                  <w:divBdr>
                                    <w:top w:val="none" w:sz="0" w:space="0" w:color="auto"/>
                                    <w:left w:val="none" w:sz="0" w:space="0" w:color="auto"/>
                                    <w:bottom w:val="none" w:sz="0" w:space="0" w:color="auto"/>
                                    <w:right w:val="none" w:sz="0" w:space="0" w:color="auto"/>
                                  </w:divBdr>
                                </w:div>
                                <w:div w:id="2184">
                                  <w:marLeft w:val="0"/>
                                  <w:marRight w:val="0"/>
                                  <w:marTop w:val="0"/>
                                  <w:marBottom w:val="0"/>
                                  <w:divBdr>
                                    <w:top w:val="none" w:sz="0" w:space="0" w:color="auto"/>
                                    <w:left w:val="none" w:sz="0" w:space="0" w:color="auto"/>
                                    <w:bottom w:val="none" w:sz="0" w:space="0" w:color="auto"/>
                                    <w:right w:val="none" w:sz="0" w:space="0" w:color="auto"/>
                                  </w:divBdr>
                                </w:div>
                                <w:div w:id="2277">
                                  <w:marLeft w:val="0"/>
                                  <w:marRight w:val="0"/>
                                  <w:marTop w:val="0"/>
                                  <w:marBottom w:val="0"/>
                                  <w:divBdr>
                                    <w:top w:val="none" w:sz="0" w:space="0" w:color="auto"/>
                                    <w:left w:val="none" w:sz="0" w:space="0" w:color="auto"/>
                                    <w:bottom w:val="none" w:sz="0" w:space="0" w:color="auto"/>
                                    <w:right w:val="none" w:sz="0" w:space="0" w:color="auto"/>
                                  </w:divBdr>
                                </w:div>
                                <w:div w:id="2289">
                                  <w:marLeft w:val="0"/>
                                  <w:marRight w:val="0"/>
                                  <w:marTop w:val="0"/>
                                  <w:marBottom w:val="0"/>
                                  <w:divBdr>
                                    <w:top w:val="none" w:sz="0" w:space="0" w:color="auto"/>
                                    <w:left w:val="none" w:sz="0" w:space="0" w:color="auto"/>
                                    <w:bottom w:val="none" w:sz="0" w:space="0" w:color="auto"/>
                                    <w:right w:val="none" w:sz="0" w:space="0" w:color="auto"/>
                                  </w:divBdr>
                                </w:div>
                                <w:div w:id="2335">
                                  <w:marLeft w:val="0"/>
                                  <w:marRight w:val="0"/>
                                  <w:marTop w:val="0"/>
                                  <w:marBottom w:val="0"/>
                                  <w:divBdr>
                                    <w:top w:val="none" w:sz="0" w:space="0" w:color="auto"/>
                                    <w:left w:val="none" w:sz="0" w:space="0" w:color="auto"/>
                                    <w:bottom w:val="none" w:sz="0" w:space="0" w:color="auto"/>
                                    <w:right w:val="none" w:sz="0" w:space="0" w:color="auto"/>
                                  </w:divBdr>
                                </w:div>
                                <w:div w:id="2340">
                                  <w:marLeft w:val="0"/>
                                  <w:marRight w:val="0"/>
                                  <w:marTop w:val="0"/>
                                  <w:marBottom w:val="0"/>
                                  <w:divBdr>
                                    <w:top w:val="none" w:sz="0" w:space="0" w:color="auto"/>
                                    <w:left w:val="none" w:sz="0" w:space="0" w:color="auto"/>
                                    <w:bottom w:val="none" w:sz="0" w:space="0" w:color="auto"/>
                                    <w:right w:val="none" w:sz="0" w:space="0" w:color="auto"/>
                                  </w:divBdr>
                                </w:div>
                                <w:div w:id="2452">
                                  <w:marLeft w:val="0"/>
                                  <w:marRight w:val="0"/>
                                  <w:marTop w:val="0"/>
                                  <w:marBottom w:val="0"/>
                                  <w:divBdr>
                                    <w:top w:val="none" w:sz="0" w:space="0" w:color="auto"/>
                                    <w:left w:val="none" w:sz="0" w:space="0" w:color="auto"/>
                                    <w:bottom w:val="none" w:sz="0" w:space="0" w:color="auto"/>
                                    <w:right w:val="none" w:sz="0" w:space="0" w:color="auto"/>
                                  </w:divBdr>
                                </w:div>
                                <w:div w:id="2495">
                                  <w:marLeft w:val="0"/>
                                  <w:marRight w:val="0"/>
                                  <w:marTop w:val="0"/>
                                  <w:marBottom w:val="0"/>
                                  <w:divBdr>
                                    <w:top w:val="none" w:sz="0" w:space="0" w:color="auto"/>
                                    <w:left w:val="none" w:sz="0" w:space="0" w:color="auto"/>
                                    <w:bottom w:val="none" w:sz="0" w:space="0" w:color="auto"/>
                                    <w:right w:val="none" w:sz="0" w:space="0" w:color="auto"/>
                                  </w:divBdr>
                                </w:div>
                                <w:div w:id="2716">
                                  <w:marLeft w:val="0"/>
                                  <w:marRight w:val="0"/>
                                  <w:marTop w:val="0"/>
                                  <w:marBottom w:val="0"/>
                                  <w:divBdr>
                                    <w:top w:val="none" w:sz="0" w:space="0" w:color="auto"/>
                                    <w:left w:val="none" w:sz="0" w:space="0" w:color="auto"/>
                                    <w:bottom w:val="none" w:sz="0" w:space="0" w:color="auto"/>
                                    <w:right w:val="none" w:sz="0" w:space="0" w:color="auto"/>
                                  </w:divBdr>
                                </w:div>
                                <w:div w:id="2740">
                                  <w:marLeft w:val="0"/>
                                  <w:marRight w:val="0"/>
                                  <w:marTop w:val="0"/>
                                  <w:marBottom w:val="0"/>
                                  <w:divBdr>
                                    <w:top w:val="none" w:sz="0" w:space="0" w:color="auto"/>
                                    <w:left w:val="none" w:sz="0" w:space="0" w:color="auto"/>
                                    <w:bottom w:val="none" w:sz="0" w:space="0" w:color="auto"/>
                                    <w:right w:val="none" w:sz="0" w:space="0" w:color="auto"/>
                                  </w:divBdr>
                                </w:div>
                                <w:div w:id="2931">
                                  <w:marLeft w:val="0"/>
                                  <w:marRight w:val="0"/>
                                  <w:marTop w:val="0"/>
                                  <w:marBottom w:val="0"/>
                                  <w:divBdr>
                                    <w:top w:val="none" w:sz="0" w:space="0" w:color="auto"/>
                                    <w:left w:val="none" w:sz="0" w:space="0" w:color="auto"/>
                                    <w:bottom w:val="none" w:sz="0" w:space="0" w:color="auto"/>
                                    <w:right w:val="none" w:sz="0" w:space="0" w:color="auto"/>
                                  </w:divBdr>
                                </w:div>
                                <w:div w:id="2932">
                                  <w:marLeft w:val="0"/>
                                  <w:marRight w:val="0"/>
                                  <w:marTop w:val="0"/>
                                  <w:marBottom w:val="0"/>
                                  <w:divBdr>
                                    <w:top w:val="none" w:sz="0" w:space="0" w:color="auto"/>
                                    <w:left w:val="none" w:sz="0" w:space="0" w:color="auto"/>
                                    <w:bottom w:val="none" w:sz="0" w:space="0" w:color="auto"/>
                                    <w:right w:val="none" w:sz="0" w:space="0" w:color="auto"/>
                                  </w:divBdr>
                                </w:div>
                                <w:div w:id="2981">
                                  <w:marLeft w:val="0"/>
                                  <w:marRight w:val="0"/>
                                  <w:marTop w:val="0"/>
                                  <w:marBottom w:val="0"/>
                                  <w:divBdr>
                                    <w:top w:val="none" w:sz="0" w:space="0" w:color="auto"/>
                                    <w:left w:val="none" w:sz="0" w:space="0" w:color="auto"/>
                                    <w:bottom w:val="none" w:sz="0" w:space="0" w:color="auto"/>
                                    <w:right w:val="none" w:sz="0" w:space="0" w:color="auto"/>
                                  </w:divBdr>
                                </w:div>
                                <w:div w:id="3040">
                                  <w:marLeft w:val="0"/>
                                  <w:marRight w:val="0"/>
                                  <w:marTop w:val="0"/>
                                  <w:marBottom w:val="0"/>
                                  <w:divBdr>
                                    <w:top w:val="none" w:sz="0" w:space="0" w:color="auto"/>
                                    <w:left w:val="none" w:sz="0" w:space="0" w:color="auto"/>
                                    <w:bottom w:val="none" w:sz="0" w:space="0" w:color="auto"/>
                                    <w:right w:val="none" w:sz="0" w:space="0" w:color="auto"/>
                                  </w:divBdr>
                                </w:div>
                                <w:div w:id="3051">
                                  <w:marLeft w:val="0"/>
                                  <w:marRight w:val="0"/>
                                  <w:marTop w:val="0"/>
                                  <w:marBottom w:val="0"/>
                                  <w:divBdr>
                                    <w:top w:val="none" w:sz="0" w:space="0" w:color="auto"/>
                                    <w:left w:val="none" w:sz="0" w:space="0" w:color="auto"/>
                                    <w:bottom w:val="none" w:sz="0" w:space="0" w:color="auto"/>
                                    <w:right w:val="none" w:sz="0" w:space="0" w:color="auto"/>
                                  </w:divBdr>
                                </w:div>
                                <w:div w:id="3063">
                                  <w:marLeft w:val="0"/>
                                  <w:marRight w:val="0"/>
                                  <w:marTop w:val="0"/>
                                  <w:marBottom w:val="0"/>
                                  <w:divBdr>
                                    <w:top w:val="none" w:sz="0" w:space="0" w:color="auto"/>
                                    <w:left w:val="none" w:sz="0" w:space="0" w:color="auto"/>
                                    <w:bottom w:val="none" w:sz="0" w:space="0" w:color="auto"/>
                                    <w:right w:val="none" w:sz="0" w:space="0" w:color="auto"/>
                                  </w:divBdr>
                                </w:div>
                                <w:div w:id="3130">
                                  <w:marLeft w:val="0"/>
                                  <w:marRight w:val="0"/>
                                  <w:marTop w:val="0"/>
                                  <w:marBottom w:val="0"/>
                                  <w:divBdr>
                                    <w:top w:val="none" w:sz="0" w:space="0" w:color="auto"/>
                                    <w:left w:val="none" w:sz="0" w:space="0" w:color="auto"/>
                                    <w:bottom w:val="none" w:sz="0" w:space="0" w:color="auto"/>
                                    <w:right w:val="none" w:sz="0" w:space="0" w:color="auto"/>
                                  </w:divBdr>
                                </w:div>
                                <w:div w:id="3215">
                                  <w:marLeft w:val="0"/>
                                  <w:marRight w:val="0"/>
                                  <w:marTop w:val="0"/>
                                  <w:marBottom w:val="0"/>
                                  <w:divBdr>
                                    <w:top w:val="none" w:sz="0" w:space="0" w:color="auto"/>
                                    <w:left w:val="none" w:sz="0" w:space="0" w:color="auto"/>
                                    <w:bottom w:val="none" w:sz="0" w:space="0" w:color="auto"/>
                                    <w:right w:val="none" w:sz="0" w:space="0" w:color="auto"/>
                                  </w:divBdr>
                                </w:div>
                                <w:div w:id="3272">
                                  <w:marLeft w:val="0"/>
                                  <w:marRight w:val="0"/>
                                  <w:marTop w:val="0"/>
                                  <w:marBottom w:val="0"/>
                                  <w:divBdr>
                                    <w:top w:val="none" w:sz="0" w:space="0" w:color="auto"/>
                                    <w:left w:val="none" w:sz="0" w:space="0" w:color="auto"/>
                                    <w:bottom w:val="none" w:sz="0" w:space="0" w:color="auto"/>
                                    <w:right w:val="none" w:sz="0" w:space="0" w:color="auto"/>
                                  </w:divBdr>
                                </w:div>
                                <w:div w:id="3308">
                                  <w:marLeft w:val="0"/>
                                  <w:marRight w:val="0"/>
                                  <w:marTop w:val="0"/>
                                  <w:marBottom w:val="0"/>
                                  <w:divBdr>
                                    <w:top w:val="none" w:sz="0" w:space="0" w:color="auto"/>
                                    <w:left w:val="none" w:sz="0" w:space="0" w:color="auto"/>
                                    <w:bottom w:val="none" w:sz="0" w:space="0" w:color="auto"/>
                                    <w:right w:val="none" w:sz="0" w:space="0" w:color="auto"/>
                                  </w:divBdr>
                                </w:div>
                                <w:div w:id="3361">
                                  <w:marLeft w:val="0"/>
                                  <w:marRight w:val="0"/>
                                  <w:marTop w:val="0"/>
                                  <w:marBottom w:val="0"/>
                                  <w:divBdr>
                                    <w:top w:val="none" w:sz="0" w:space="0" w:color="auto"/>
                                    <w:left w:val="none" w:sz="0" w:space="0" w:color="auto"/>
                                    <w:bottom w:val="none" w:sz="0" w:space="0" w:color="auto"/>
                                    <w:right w:val="none" w:sz="0" w:space="0" w:color="auto"/>
                                  </w:divBdr>
                                </w:div>
                                <w:div w:id="3417">
                                  <w:marLeft w:val="0"/>
                                  <w:marRight w:val="0"/>
                                  <w:marTop w:val="0"/>
                                  <w:marBottom w:val="0"/>
                                  <w:divBdr>
                                    <w:top w:val="none" w:sz="0" w:space="0" w:color="auto"/>
                                    <w:left w:val="none" w:sz="0" w:space="0" w:color="auto"/>
                                    <w:bottom w:val="none" w:sz="0" w:space="0" w:color="auto"/>
                                    <w:right w:val="none" w:sz="0" w:space="0" w:color="auto"/>
                                  </w:divBdr>
                                </w:div>
                                <w:div w:id="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
                          <w:marLeft w:val="0"/>
                          <w:marRight w:val="0"/>
                          <w:marTop w:val="0"/>
                          <w:marBottom w:val="0"/>
                          <w:divBdr>
                            <w:top w:val="none" w:sz="0" w:space="0" w:color="auto"/>
                            <w:left w:val="none" w:sz="0" w:space="0" w:color="auto"/>
                            <w:bottom w:val="none" w:sz="0" w:space="0" w:color="auto"/>
                            <w:right w:val="none" w:sz="0" w:space="0" w:color="auto"/>
                          </w:divBdr>
                          <w:divsChild>
                            <w:div w:id="78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89">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11">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3">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 w:id="738">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6">
                                  <w:marLeft w:val="0"/>
                                  <w:marRight w:val="0"/>
                                  <w:marTop w:val="0"/>
                                  <w:marBottom w:val="0"/>
                                  <w:divBdr>
                                    <w:top w:val="none" w:sz="0" w:space="0" w:color="auto"/>
                                    <w:left w:val="none" w:sz="0" w:space="0" w:color="auto"/>
                                    <w:bottom w:val="none" w:sz="0" w:space="0" w:color="auto"/>
                                    <w:right w:val="none" w:sz="0" w:space="0" w:color="auto"/>
                                  </w:divBdr>
                                </w:div>
                                <w:div w:id="777">
                                  <w:marLeft w:val="0"/>
                                  <w:marRight w:val="0"/>
                                  <w:marTop w:val="0"/>
                                  <w:marBottom w:val="0"/>
                                  <w:divBdr>
                                    <w:top w:val="none" w:sz="0" w:space="0" w:color="auto"/>
                                    <w:left w:val="none" w:sz="0" w:space="0" w:color="auto"/>
                                    <w:bottom w:val="none" w:sz="0" w:space="0" w:color="auto"/>
                                    <w:right w:val="none" w:sz="0" w:space="0" w:color="auto"/>
                                  </w:divBdr>
                                </w:div>
                                <w:div w:id="790">
                                  <w:marLeft w:val="0"/>
                                  <w:marRight w:val="0"/>
                                  <w:marTop w:val="0"/>
                                  <w:marBottom w:val="0"/>
                                  <w:divBdr>
                                    <w:top w:val="none" w:sz="0" w:space="0" w:color="auto"/>
                                    <w:left w:val="none" w:sz="0" w:space="0" w:color="auto"/>
                                    <w:bottom w:val="none" w:sz="0" w:space="0" w:color="auto"/>
                                    <w:right w:val="none" w:sz="0" w:space="0" w:color="auto"/>
                                  </w:divBdr>
                                </w:div>
                                <w:div w:id="794">
                                  <w:marLeft w:val="0"/>
                                  <w:marRight w:val="0"/>
                                  <w:marTop w:val="0"/>
                                  <w:marBottom w:val="0"/>
                                  <w:divBdr>
                                    <w:top w:val="none" w:sz="0" w:space="0" w:color="auto"/>
                                    <w:left w:val="none" w:sz="0" w:space="0" w:color="auto"/>
                                    <w:bottom w:val="none" w:sz="0" w:space="0" w:color="auto"/>
                                    <w:right w:val="none" w:sz="0" w:space="0" w:color="auto"/>
                                  </w:divBdr>
                                </w:div>
                                <w:div w:id="810">
                                  <w:marLeft w:val="0"/>
                                  <w:marRight w:val="0"/>
                                  <w:marTop w:val="0"/>
                                  <w:marBottom w:val="0"/>
                                  <w:divBdr>
                                    <w:top w:val="none" w:sz="0" w:space="0" w:color="auto"/>
                                    <w:left w:val="none" w:sz="0" w:space="0" w:color="auto"/>
                                    <w:bottom w:val="none" w:sz="0" w:space="0" w:color="auto"/>
                                    <w:right w:val="none" w:sz="0" w:space="0" w:color="auto"/>
                                  </w:divBdr>
                                </w:div>
                                <w:div w:id="816">
                                  <w:marLeft w:val="0"/>
                                  <w:marRight w:val="0"/>
                                  <w:marTop w:val="0"/>
                                  <w:marBottom w:val="0"/>
                                  <w:divBdr>
                                    <w:top w:val="none" w:sz="0" w:space="0" w:color="auto"/>
                                    <w:left w:val="none" w:sz="0" w:space="0" w:color="auto"/>
                                    <w:bottom w:val="none" w:sz="0" w:space="0" w:color="auto"/>
                                    <w:right w:val="none" w:sz="0" w:space="0" w:color="auto"/>
                                  </w:divBdr>
                                </w:div>
                                <w:div w:id="827">
                                  <w:marLeft w:val="0"/>
                                  <w:marRight w:val="0"/>
                                  <w:marTop w:val="0"/>
                                  <w:marBottom w:val="0"/>
                                  <w:divBdr>
                                    <w:top w:val="none" w:sz="0" w:space="0" w:color="auto"/>
                                    <w:left w:val="none" w:sz="0" w:space="0" w:color="auto"/>
                                    <w:bottom w:val="none" w:sz="0" w:space="0" w:color="auto"/>
                                    <w:right w:val="none" w:sz="0" w:space="0" w:color="auto"/>
                                  </w:divBdr>
                                </w:div>
                                <w:div w:id="837">
                                  <w:marLeft w:val="0"/>
                                  <w:marRight w:val="0"/>
                                  <w:marTop w:val="0"/>
                                  <w:marBottom w:val="0"/>
                                  <w:divBdr>
                                    <w:top w:val="none" w:sz="0" w:space="0" w:color="auto"/>
                                    <w:left w:val="none" w:sz="0" w:space="0" w:color="auto"/>
                                    <w:bottom w:val="none" w:sz="0" w:space="0" w:color="auto"/>
                                    <w:right w:val="none" w:sz="0" w:space="0" w:color="auto"/>
                                  </w:divBdr>
                                </w:div>
                                <w:div w:id="850">
                                  <w:marLeft w:val="0"/>
                                  <w:marRight w:val="0"/>
                                  <w:marTop w:val="0"/>
                                  <w:marBottom w:val="0"/>
                                  <w:divBdr>
                                    <w:top w:val="none" w:sz="0" w:space="0" w:color="auto"/>
                                    <w:left w:val="none" w:sz="0" w:space="0" w:color="auto"/>
                                    <w:bottom w:val="none" w:sz="0" w:space="0" w:color="auto"/>
                                    <w:right w:val="none" w:sz="0" w:space="0" w:color="auto"/>
                                  </w:divBdr>
                                </w:div>
                                <w:div w:id="870">
                                  <w:marLeft w:val="0"/>
                                  <w:marRight w:val="0"/>
                                  <w:marTop w:val="0"/>
                                  <w:marBottom w:val="0"/>
                                  <w:divBdr>
                                    <w:top w:val="none" w:sz="0" w:space="0" w:color="auto"/>
                                    <w:left w:val="none" w:sz="0" w:space="0" w:color="auto"/>
                                    <w:bottom w:val="none" w:sz="0" w:space="0" w:color="auto"/>
                                    <w:right w:val="none" w:sz="0" w:space="0" w:color="auto"/>
                                  </w:divBdr>
                                </w:div>
                                <w:div w:id="918">
                                  <w:marLeft w:val="0"/>
                                  <w:marRight w:val="0"/>
                                  <w:marTop w:val="0"/>
                                  <w:marBottom w:val="0"/>
                                  <w:divBdr>
                                    <w:top w:val="none" w:sz="0" w:space="0" w:color="auto"/>
                                    <w:left w:val="none" w:sz="0" w:space="0" w:color="auto"/>
                                    <w:bottom w:val="none" w:sz="0" w:space="0" w:color="auto"/>
                                    <w:right w:val="none" w:sz="0" w:space="0" w:color="auto"/>
                                  </w:divBdr>
                                </w:div>
                                <w:div w:id="926">
                                  <w:marLeft w:val="0"/>
                                  <w:marRight w:val="0"/>
                                  <w:marTop w:val="0"/>
                                  <w:marBottom w:val="0"/>
                                  <w:divBdr>
                                    <w:top w:val="none" w:sz="0" w:space="0" w:color="auto"/>
                                    <w:left w:val="none" w:sz="0" w:space="0" w:color="auto"/>
                                    <w:bottom w:val="none" w:sz="0" w:space="0" w:color="auto"/>
                                    <w:right w:val="none" w:sz="0" w:space="0" w:color="auto"/>
                                  </w:divBdr>
                                </w:div>
                                <w:div w:id="927">
                                  <w:marLeft w:val="0"/>
                                  <w:marRight w:val="0"/>
                                  <w:marTop w:val="0"/>
                                  <w:marBottom w:val="0"/>
                                  <w:divBdr>
                                    <w:top w:val="none" w:sz="0" w:space="0" w:color="auto"/>
                                    <w:left w:val="none" w:sz="0" w:space="0" w:color="auto"/>
                                    <w:bottom w:val="none" w:sz="0" w:space="0" w:color="auto"/>
                                    <w:right w:val="none" w:sz="0" w:space="0" w:color="auto"/>
                                  </w:divBdr>
                                </w:div>
                                <w:div w:id="929">
                                  <w:marLeft w:val="0"/>
                                  <w:marRight w:val="0"/>
                                  <w:marTop w:val="0"/>
                                  <w:marBottom w:val="0"/>
                                  <w:divBdr>
                                    <w:top w:val="none" w:sz="0" w:space="0" w:color="auto"/>
                                    <w:left w:val="none" w:sz="0" w:space="0" w:color="auto"/>
                                    <w:bottom w:val="none" w:sz="0" w:space="0" w:color="auto"/>
                                    <w:right w:val="none" w:sz="0" w:space="0" w:color="auto"/>
                                  </w:divBdr>
                                </w:div>
                                <w:div w:id="941">
                                  <w:marLeft w:val="0"/>
                                  <w:marRight w:val="0"/>
                                  <w:marTop w:val="0"/>
                                  <w:marBottom w:val="0"/>
                                  <w:divBdr>
                                    <w:top w:val="none" w:sz="0" w:space="0" w:color="auto"/>
                                    <w:left w:val="none" w:sz="0" w:space="0" w:color="auto"/>
                                    <w:bottom w:val="none" w:sz="0" w:space="0" w:color="auto"/>
                                    <w:right w:val="none" w:sz="0" w:space="0" w:color="auto"/>
                                  </w:divBdr>
                                </w:div>
                                <w:div w:id="947">
                                  <w:marLeft w:val="0"/>
                                  <w:marRight w:val="0"/>
                                  <w:marTop w:val="0"/>
                                  <w:marBottom w:val="0"/>
                                  <w:divBdr>
                                    <w:top w:val="none" w:sz="0" w:space="0" w:color="auto"/>
                                    <w:left w:val="none" w:sz="0" w:space="0" w:color="auto"/>
                                    <w:bottom w:val="none" w:sz="0" w:space="0" w:color="auto"/>
                                    <w:right w:val="none" w:sz="0" w:space="0" w:color="auto"/>
                                  </w:divBdr>
                                </w:div>
                                <w:div w:id="959">
                                  <w:marLeft w:val="0"/>
                                  <w:marRight w:val="0"/>
                                  <w:marTop w:val="0"/>
                                  <w:marBottom w:val="0"/>
                                  <w:divBdr>
                                    <w:top w:val="none" w:sz="0" w:space="0" w:color="auto"/>
                                    <w:left w:val="none" w:sz="0" w:space="0" w:color="auto"/>
                                    <w:bottom w:val="none" w:sz="0" w:space="0" w:color="auto"/>
                                    <w:right w:val="none" w:sz="0" w:space="0" w:color="auto"/>
                                  </w:divBdr>
                                </w:div>
                                <w:div w:id="961">
                                  <w:marLeft w:val="0"/>
                                  <w:marRight w:val="0"/>
                                  <w:marTop w:val="0"/>
                                  <w:marBottom w:val="0"/>
                                  <w:divBdr>
                                    <w:top w:val="none" w:sz="0" w:space="0" w:color="auto"/>
                                    <w:left w:val="none" w:sz="0" w:space="0" w:color="auto"/>
                                    <w:bottom w:val="none" w:sz="0" w:space="0" w:color="auto"/>
                                    <w:right w:val="none" w:sz="0" w:space="0" w:color="auto"/>
                                  </w:divBdr>
                                </w:div>
                                <w:div w:id="979">
                                  <w:marLeft w:val="0"/>
                                  <w:marRight w:val="0"/>
                                  <w:marTop w:val="0"/>
                                  <w:marBottom w:val="0"/>
                                  <w:divBdr>
                                    <w:top w:val="none" w:sz="0" w:space="0" w:color="auto"/>
                                    <w:left w:val="none" w:sz="0" w:space="0" w:color="auto"/>
                                    <w:bottom w:val="none" w:sz="0" w:space="0" w:color="auto"/>
                                    <w:right w:val="none" w:sz="0" w:space="0" w:color="auto"/>
                                  </w:divBdr>
                                </w:div>
                                <w:div w:id="987">
                                  <w:marLeft w:val="0"/>
                                  <w:marRight w:val="0"/>
                                  <w:marTop w:val="0"/>
                                  <w:marBottom w:val="0"/>
                                  <w:divBdr>
                                    <w:top w:val="none" w:sz="0" w:space="0" w:color="auto"/>
                                    <w:left w:val="none" w:sz="0" w:space="0" w:color="auto"/>
                                    <w:bottom w:val="none" w:sz="0" w:space="0" w:color="auto"/>
                                    <w:right w:val="none" w:sz="0" w:space="0" w:color="auto"/>
                                  </w:divBdr>
                                </w:div>
                                <w:div w:id="1013">
                                  <w:marLeft w:val="0"/>
                                  <w:marRight w:val="0"/>
                                  <w:marTop w:val="0"/>
                                  <w:marBottom w:val="0"/>
                                  <w:divBdr>
                                    <w:top w:val="none" w:sz="0" w:space="0" w:color="auto"/>
                                    <w:left w:val="none" w:sz="0" w:space="0" w:color="auto"/>
                                    <w:bottom w:val="none" w:sz="0" w:space="0" w:color="auto"/>
                                    <w:right w:val="none" w:sz="0" w:space="0" w:color="auto"/>
                                  </w:divBdr>
                                </w:div>
                                <w:div w:id="1023">
                                  <w:marLeft w:val="0"/>
                                  <w:marRight w:val="0"/>
                                  <w:marTop w:val="0"/>
                                  <w:marBottom w:val="0"/>
                                  <w:divBdr>
                                    <w:top w:val="none" w:sz="0" w:space="0" w:color="auto"/>
                                    <w:left w:val="none" w:sz="0" w:space="0" w:color="auto"/>
                                    <w:bottom w:val="none" w:sz="0" w:space="0" w:color="auto"/>
                                    <w:right w:val="none" w:sz="0" w:space="0" w:color="auto"/>
                                  </w:divBdr>
                                </w:div>
                                <w:div w:id="1031">
                                  <w:marLeft w:val="0"/>
                                  <w:marRight w:val="0"/>
                                  <w:marTop w:val="0"/>
                                  <w:marBottom w:val="0"/>
                                  <w:divBdr>
                                    <w:top w:val="none" w:sz="0" w:space="0" w:color="auto"/>
                                    <w:left w:val="none" w:sz="0" w:space="0" w:color="auto"/>
                                    <w:bottom w:val="none" w:sz="0" w:space="0" w:color="auto"/>
                                    <w:right w:val="none" w:sz="0" w:space="0" w:color="auto"/>
                                  </w:divBdr>
                                </w:div>
                                <w:div w:id="1038">
                                  <w:marLeft w:val="0"/>
                                  <w:marRight w:val="0"/>
                                  <w:marTop w:val="0"/>
                                  <w:marBottom w:val="0"/>
                                  <w:divBdr>
                                    <w:top w:val="none" w:sz="0" w:space="0" w:color="auto"/>
                                    <w:left w:val="none" w:sz="0" w:space="0" w:color="auto"/>
                                    <w:bottom w:val="none" w:sz="0" w:space="0" w:color="auto"/>
                                    <w:right w:val="none" w:sz="0" w:space="0" w:color="auto"/>
                                  </w:divBdr>
                                </w:div>
                                <w:div w:id="1043">
                                  <w:marLeft w:val="0"/>
                                  <w:marRight w:val="0"/>
                                  <w:marTop w:val="0"/>
                                  <w:marBottom w:val="0"/>
                                  <w:divBdr>
                                    <w:top w:val="none" w:sz="0" w:space="0" w:color="auto"/>
                                    <w:left w:val="none" w:sz="0" w:space="0" w:color="auto"/>
                                    <w:bottom w:val="none" w:sz="0" w:space="0" w:color="auto"/>
                                    <w:right w:val="none" w:sz="0" w:space="0" w:color="auto"/>
                                  </w:divBdr>
                                </w:div>
                                <w:div w:id="1077">
                                  <w:marLeft w:val="0"/>
                                  <w:marRight w:val="0"/>
                                  <w:marTop w:val="0"/>
                                  <w:marBottom w:val="0"/>
                                  <w:divBdr>
                                    <w:top w:val="none" w:sz="0" w:space="0" w:color="auto"/>
                                    <w:left w:val="none" w:sz="0" w:space="0" w:color="auto"/>
                                    <w:bottom w:val="none" w:sz="0" w:space="0" w:color="auto"/>
                                    <w:right w:val="none" w:sz="0" w:space="0" w:color="auto"/>
                                  </w:divBdr>
                                </w:div>
                                <w:div w:id="1081">
                                  <w:marLeft w:val="0"/>
                                  <w:marRight w:val="0"/>
                                  <w:marTop w:val="0"/>
                                  <w:marBottom w:val="0"/>
                                  <w:divBdr>
                                    <w:top w:val="none" w:sz="0" w:space="0" w:color="auto"/>
                                    <w:left w:val="none" w:sz="0" w:space="0" w:color="auto"/>
                                    <w:bottom w:val="none" w:sz="0" w:space="0" w:color="auto"/>
                                    <w:right w:val="none" w:sz="0" w:space="0" w:color="auto"/>
                                  </w:divBdr>
                                </w:div>
                                <w:div w:id="1101">
                                  <w:marLeft w:val="0"/>
                                  <w:marRight w:val="0"/>
                                  <w:marTop w:val="0"/>
                                  <w:marBottom w:val="0"/>
                                  <w:divBdr>
                                    <w:top w:val="none" w:sz="0" w:space="0" w:color="auto"/>
                                    <w:left w:val="none" w:sz="0" w:space="0" w:color="auto"/>
                                    <w:bottom w:val="none" w:sz="0" w:space="0" w:color="auto"/>
                                    <w:right w:val="none" w:sz="0" w:space="0" w:color="auto"/>
                                  </w:divBdr>
                                </w:div>
                                <w:div w:id="1114">
                                  <w:marLeft w:val="0"/>
                                  <w:marRight w:val="0"/>
                                  <w:marTop w:val="0"/>
                                  <w:marBottom w:val="0"/>
                                  <w:divBdr>
                                    <w:top w:val="none" w:sz="0" w:space="0" w:color="auto"/>
                                    <w:left w:val="none" w:sz="0" w:space="0" w:color="auto"/>
                                    <w:bottom w:val="none" w:sz="0" w:space="0" w:color="auto"/>
                                    <w:right w:val="none" w:sz="0" w:space="0" w:color="auto"/>
                                  </w:divBdr>
                                </w:div>
                                <w:div w:id="1121">
                                  <w:marLeft w:val="0"/>
                                  <w:marRight w:val="0"/>
                                  <w:marTop w:val="0"/>
                                  <w:marBottom w:val="0"/>
                                  <w:divBdr>
                                    <w:top w:val="none" w:sz="0" w:space="0" w:color="auto"/>
                                    <w:left w:val="none" w:sz="0" w:space="0" w:color="auto"/>
                                    <w:bottom w:val="none" w:sz="0" w:space="0" w:color="auto"/>
                                    <w:right w:val="none" w:sz="0" w:space="0" w:color="auto"/>
                                  </w:divBdr>
                                </w:div>
                                <w:div w:id="1139">
                                  <w:marLeft w:val="0"/>
                                  <w:marRight w:val="0"/>
                                  <w:marTop w:val="0"/>
                                  <w:marBottom w:val="0"/>
                                  <w:divBdr>
                                    <w:top w:val="none" w:sz="0" w:space="0" w:color="auto"/>
                                    <w:left w:val="none" w:sz="0" w:space="0" w:color="auto"/>
                                    <w:bottom w:val="none" w:sz="0" w:space="0" w:color="auto"/>
                                    <w:right w:val="none" w:sz="0" w:space="0" w:color="auto"/>
                                  </w:divBdr>
                                </w:div>
                                <w:div w:id="1208">
                                  <w:marLeft w:val="0"/>
                                  <w:marRight w:val="0"/>
                                  <w:marTop w:val="0"/>
                                  <w:marBottom w:val="0"/>
                                  <w:divBdr>
                                    <w:top w:val="none" w:sz="0" w:space="0" w:color="auto"/>
                                    <w:left w:val="none" w:sz="0" w:space="0" w:color="auto"/>
                                    <w:bottom w:val="none" w:sz="0" w:space="0" w:color="auto"/>
                                    <w:right w:val="none" w:sz="0" w:space="0" w:color="auto"/>
                                  </w:divBdr>
                                </w:div>
                                <w:div w:id="1217">
                                  <w:marLeft w:val="0"/>
                                  <w:marRight w:val="0"/>
                                  <w:marTop w:val="0"/>
                                  <w:marBottom w:val="0"/>
                                  <w:divBdr>
                                    <w:top w:val="none" w:sz="0" w:space="0" w:color="auto"/>
                                    <w:left w:val="none" w:sz="0" w:space="0" w:color="auto"/>
                                    <w:bottom w:val="none" w:sz="0" w:space="0" w:color="auto"/>
                                    <w:right w:val="none" w:sz="0" w:space="0" w:color="auto"/>
                                  </w:divBdr>
                                </w:div>
                                <w:div w:id="1220">
                                  <w:marLeft w:val="0"/>
                                  <w:marRight w:val="0"/>
                                  <w:marTop w:val="0"/>
                                  <w:marBottom w:val="0"/>
                                  <w:divBdr>
                                    <w:top w:val="none" w:sz="0" w:space="0" w:color="auto"/>
                                    <w:left w:val="none" w:sz="0" w:space="0" w:color="auto"/>
                                    <w:bottom w:val="none" w:sz="0" w:space="0" w:color="auto"/>
                                    <w:right w:val="none" w:sz="0" w:space="0" w:color="auto"/>
                                  </w:divBdr>
                                </w:div>
                                <w:div w:id="1223">
                                  <w:marLeft w:val="0"/>
                                  <w:marRight w:val="0"/>
                                  <w:marTop w:val="0"/>
                                  <w:marBottom w:val="0"/>
                                  <w:divBdr>
                                    <w:top w:val="none" w:sz="0" w:space="0" w:color="auto"/>
                                    <w:left w:val="none" w:sz="0" w:space="0" w:color="auto"/>
                                    <w:bottom w:val="none" w:sz="0" w:space="0" w:color="auto"/>
                                    <w:right w:val="none" w:sz="0" w:space="0" w:color="auto"/>
                                  </w:divBdr>
                                </w:div>
                                <w:div w:id="1229">
                                  <w:marLeft w:val="0"/>
                                  <w:marRight w:val="0"/>
                                  <w:marTop w:val="0"/>
                                  <w:marBottom w:val="0"/>
                                  <w:divBdr>
                                    <w:top w:val="none" w:sz="0" w:space="0" w:color="auto"/>
                                    <w:left w:val="none" w:sz="0" w:space="0" w:color="auto"/>
                                    <w:bottom w:val="none" w:sz="0" w:space="0" w:color="auto"/>
                                    <w:right w:val="none" w:sz="0" w:space="0" w:color="auto"/>
                                  </w:divBdr>
                                </w:div>
                                <w:div w:id="1282">
                                  <w:marLeft w:val="0"/>
                                  <w:marRight w:val="0"/>
                                  <w:marTop w:val="0"/>
                                  <w:marBottom w:val="0"/>
                                  <w:divBdr>
                                    <w:top w:val="none" w:sz="0" w:space="0" w:color="auto"/>
                                    <w:left w:val="none" w:sz="0" w:space="0" w:color="auto"/>
                                    <w:bottom w:val="none" w:sz="0" w:space="0" w:color="auto"/>
                                    <w:right w:val="none" w:sz="0" w:space="0" w:color="auto"/>
                                  </w:divBdr>
                                </w:div>
                                <w:div w:id="1288">
                                  <w:marLeft w:val="0"/>
                                  <w:marRight w:val="0"/>
                                  <w:marTop w:val="0"/>
                                  <w:marBottom w:val="0"/>
                                  <w:divBdr>
                                    <w:top w:val="none" w:sz="0" w:space="0" w:color="auto"/>
                                    <w:left w:val="none" w:sz="0" w:space="0" w:color="auto"/>
                                    <w:bottom w:val="none" w:sz="0" w:space="0" w:color="auto"/>
                                    <w:right w:val="none" w:sz="0" w:space="0" w:color="auto"/>
                                  </w:divBdr>
                                </w:div>
                                <w:div w:id="1352">
                                  <w:marLeft w:val="0"/>
                                  <w:marRight w:val="0"/>
                                  <w:marTop w:val="0"/>
                                  <w:marBottom w:val="0"/>
                                  <w:divBdr>
                                    <w:top w:val="none" w:sz="0" w:space="0" w:color="auto"/>
                                    <w:left w:val="none" w:sz="0" w:space="0" w:color="auto"/>
                                    <w:bottom w:val="none" w:sz="0" w:space="0" w:color="auto"/>
                                    <w:right w:val="none" w:sz="0" w:space="0" w:color="auto"/>
                                  </w:divBdr>
                                </w:div>
                                <w:div w:id="1377">
                                  <w:marLeft w:val="0"/>
                                  <w:marRight w:val="0"/>
                                  <w:marTop w:val="0"/>
                                  <w:marBottom w:val="0"/>
                                  <w:divBdr>
                                    <w:top w:val="none" w:sz="0" w:space="0" w:color="auto"/>
                                    <w:left w:val="none" w:sz="0" w:space="0" w:color="auto"/>
                                    <w:bottom w:val="none" w:sz="0" w:space="0" w:color="auto"/>
                                    <w:right w:val="none" w:sz="0" w:space="0" w:color="auto"/>
                                  </w:divBdr>
                                </w:div>
                                <w:div w:id="1383">
                                  <w:marLeft w:val="0"/>
                                  <w:marRight w:val="0"/>
                                  <w:marTop w:val="0"/>
                                  <w:marBottom w:val="0"/>
                                  <w:divBdr>
                                    <w:top w:val="none" w:sz="0" w:space="0" w:color="auto"/>
                                    <w:left w:val="none" w:sz="0" w:space="0" w:color="auto"/>
                                    <w:bottom w:val="none" w:sz="0" w:space="0" w:color="auto"/>
                                    <w:right w:val="none" w:sz="0" w:space="0" w:color="auto"/>
                                  </w:divBdr>
                                </w:div>
                                <w:div w:id="1416">
                                  <w:marLeft w:val="0"/>
                                  <w:marRight w:val="0"/>
                                  <w:marTop w:val="0"/>
                                  <w:marBottom w:val="0"/>
                                  <w:divBdr>
                                    <w:top w:val="none" w:sz="0" w:space="0" w:color="auto"/>
                                    <w:left w:val="none" w:sz="0" w:space="0" w:color="auto"/>
                                    <w:bottom w:val="none" w:sz="0" w:space="0" w:color="auto"/>
                                    <w:right w:val="none" w:sz="0" w:space="0" w:color="auto"/>
                                  </w:divBdr>
                                </w:div>
                                <w:div w:id="1426">
                                  <w:marLeft w:val="0"/>
                                  <w:marRight w:val="0"/>
                                  <w:marTop w:val="0"/>
                                  <w:marBottom w:val="0"/>
                                  <w:divBdr>
                                    <w:top w:val="none" w:sz="0" w:space="0" w:color="auto"/>
                                    <w:left w:val="none" w:sz="0" w:space="0" w:color="auto"/>
                                    <w:bottom w:val="none" w:sz="0" w:space="0" w:color="auto"/>
                                    <w:right w:val="none" w:sz="0" w:space="0" w:color="auto"/>
                                  </w:divBdr>
                                </w:div>
                                <w:div w:id="1431">
                                  <w:marLeft w:val="0"/>
                                  <w:marRight w:val="0"/>
                                  <w:marTop w:val="0"/>
                                  <w:marBottom w:val="0"/>
                                  <w:divBdr>
                                    <w:top w:val="none" w:sz="0" w:space="0" w:color="auto"/>
                                    <w:left w:val="none" w:sz="0" w:space="0" w:color="auto"/>
                                    <w:bottom w:val="none" w:sz="0" w:space="0" w:color="auto"/>
                                    <w:right w:val="none" w:sz="0" w:space="0" w:color="auto"/>
                                  </w:divBdr>
                                </w:div>
                                <w:div w:id="1436">
                                  <w:marLeft w:val="0"/>
                                  <w:marRight w:val="0"/>
                                  <w:marTop w:val="0"/>
                                  <w:marBottom w:val="0"/>
                                  <w:divBdr>
                                    <w:top w:val="none" w:sz="0" w:space="0" w:color="auto"/>
                                    <w:left w:val="none" w:sz="0" w:space="0" w:color="auto"/>
                                    <w:bottom w:val="none" w:sz="0" w:space="0" w:color="auto"/>
                                    <w:right w:val="none" w:sz="0" w:space="0" w:color="auto"/>
                                  </w:divBdr>
                                </w:div>
                                <w:div w:id="1438">
                                  <w:marLeft w:val="0"/>
                                  <w:marRight w:val="0"/>
                                  <w:marTop w:val="0"/>
                                  <w:marBottom w:val="0"/>
                                  <w:divBdr>
                                    <w:top w:val="none" w:sz="0" w:space="0" w:color="auto"/>
                                    <w:left w:val="none" w:sz="0" w:space="0" w:color="auto"/>
                                    <w:bottom w:val="none" w:sz="0" w:space="0" w:color="auto"/>
                                    <w:right w:val="none" w:sz="0" w:space="0" w:color="auto"/>
                                  </w:divBdr>
                                </w:div>
                                <w:div w:id="1449">
                                  <w:marLeft w:val="0"/>
                                  <w:marRight w:val="0"/>
                                  <w:marTop w:val="0"/>
                                  <w:marBottom w:val="0"/>
                                  <w:divBdr>
                                    <w:top w:val="none" w:sz="0" w:space="0" w:color="auto"/>
                                    <w:left w:val="none" w:sz="0" w:space="0" w:color="auto"/>
                                    <w:bottom w:val="none" w:sz="0" w:space="0" w:color="auto"/>
                                    <w:right w:val="none" w:sz="0" w:space="0" w:color="auto"/>
                                  </w:divBdr>
                                </w:div>
                                <w:div w:id="1462">
                                  <w:marLeft w:val="0"/>
                                  <w:marRight w:val="0"/>
                                  <w:marTop w:val="0"/>
                                  <w:marBottom w:val="0"/>
                                  <w:divBdr>
                                    <w:top w:val="none" w:sz="0" w:space="0" w:color="auto"/>
                                    <w:left w:val="none" w:sz="0" w:space="0" w:color="auto"/>
                                    <w:bottom w:val="none" w:sz="0" w:space="0" w:color="auto"/>
                                    <w:right w:val="none" w:sz="0" w:space="0" w:color="auto"/>
                                  </w:divBdr>
                                </w:div>
                                <w:div w:id="1477">
                                  <w:marLeft w:val="0"/>
                                  <w:marRight w:val="0"/>
                                  <w:marTop w:val="0"/>
                                  <w:marBottom w:val="0"/>
                                  <w:divBdr>
                                    <w:top w:val="none" w:sz="0" w:space="0" w:color="auto"/>
                                    <w:left w:val="none" w:sz="0" w:space="0" w:color="auto"/>
                                    <w:bottom w:val="none" w:sz="0" w:space="0" w:color="auto"/>
                                    <w:right w:val="none" w:sz="0" w:space="0" w:color="auto"/>
                                  </w:divBdr>
                                </w:div>
                                <w:div w:id="1479">
                                  <w:marLeft w:val="0"/>
                                  <w:marRight w:val="0"/>
                                  <w:marTop w:val="0"/>
                                  <w:marBottom w:val="0"/>
                                  <w:divBdr>
                                    <w:top w:val="none" w:sz="0" w:space="0" w:color="auto"/>
                                    <w:left w:val="none" w:sz="0" w:space="0" w:color="auto"/>
                                    <w:bottom w:val="none" w:sz="0" w:space="0" w:color="auto"/>
                                    <w:right w:val="none" w:sz="0" w:space="0" w:color="auto"/>
                                  </w:divBdr>
                                </w:div>
                                <w:div w:id="1500">
                                  <w:marLeft w:val="0"/>
                                  <w:marRight w:val="0"/>
                                  <w:marTop w:val="0"/>
                                  <w:marBottom w:val="0"/>
                                  <w:divBdr>
                                    <w:top w:val="none" w:sz="0" w:space="0" w:color="auto"/>
                                    <w:left w:val="none" w:sz="0" w:space="0" w:color="auto"/>
                                    <w:bottom w:val="none" w:sz="0" w:space="0" w:color="auto"/>
                                    <w:right w:val="none" w:sz="0" w:space="0" w:color="auto"/>
                                  </w:divBdr>
                                </w:div>
                                <w:div w:id="1530">
                                  <w:marLeft w:val="0"/>
                                  <w:marRight w:val="0"/>
                                  <w:marTop w:val="0"/>
                                  <w:marBottom w:val="0"/>
                                  <w:divBdr>
                                    <w:top w:val="none" w:sz="0" w:space="0" w:color="auto"/>
                                    <w:left w:val="none" w:sz="0" w:space="0" w:color="auto"/>
                                    <w:bottom w:val="none" w:sz="0" w:space="0" w:color="auto"/>
                                    <w:right w:val="none" w:sz="0" w:space="0" w:color="auto"/>
                                  </w:divBdr>
                                </w:div>
                                <w:div w:id="1540">
                                  <w:marLeft w:val="0"/>
                                  <w:marRight w:val="0"/>
                                  <w:marTop w:val="0"/>
                                  <w:marBottom w:val="0"/>
                                  <w:divBdr>
                                    <w:top w:val="none" w:sz="0" w:space="0" w:color="auto"/>
                                    <w:left w:val="none" w:sz="0" w:space="0" w:color="auto"/>
                                    <w:bottom w:val="none" w:sz="0" w:space="0" w:color="auto"/>
                                    <w:right w:val="none" w:sz="0" w:space="0" w:color="auto"/>
                                  </w:divBdr>
                                </w:div>
                                <w:div w:id="1544">
                                  <w:marLeft w:val="0"/>
                                  <w:marRight w:val="0"/>
                                  <w:marTop w:val="0"/>
                                  <w:marBottom w:val="0"/>
                                  <w:divBdr>
                                    <w:top w:val="none" w:sz="0" w:space="0" w:color="auto"/>
                                    <w:left w:val="none" w:sz="0" w:space="0" w:color="auto"/>
                                    <w:bottom w:val="none" w:sz="0" w:space="0" w:color="auto"/>
                                    <w:right w:val="none" w:sz="0" w:space="0" w:color="auto"/>
                                  </w:divBdr>
                                </w:div>
                                <w:div w:id="1583">
                                  <w:marLeft w:val="0"/>
                                  <w:marRight w:val="0"/>
                                  <w:marTop w:val="0"/>
                                  <w:marBottom w:val="0"/>
                                  <w:divBdr>
                                    <w:top w:val="none" w:sz="0" w:space="0" w:color="auto"/>
                                    <w:left w:val="none" w:sz="0" w:space="0" w:color="auto"/>
                                    <w:bottom w:val="none" w:sz="0" w:space="0" w:color="auto"/>
                                    <w:right w:val="none" w:sz="0" w:space="0" w:color="auto"/>
                                  </w:divBdr>
                                </w:div>
                                <w:div w:id="1606">
                                  <w:marLeft w:val="0"/>
                                  <w:marRight w:val="0"/>
                                  <w:marTop w:val="0"/>
                                  <w:marBottom w:val="0"/>
                                  <w:divBdr>
                                    <w:top w:val="none" w:sz="0" w:space="0" w:color="auto"/>
                                    <w:left w:val="none" w:sz="0" w:space="0" w:color="auto"/>
                                    <w:bottom w:val="none" w:sz="0" w:space="0" w:color="auto"/>
                                    <w:right w:val="none" w:sz="0" w:space="0" w:color="auto"/>
                                  </w:divBdr>
                                </w:div>
                                <w:div w:id="1633">
                                  <w:marLeft w:val="0"/>
                                  <w:marRight w:val="0"/>
                                  <w:marTop w:val="0"/>
                                  <w:marBottom w:val="0"/>
                                  <w:divBdr>
                                    <w:top w:val="none" w:sz="0" w:space="0" w:color="auto"/>
                                    <w:left w:val="none" w:sz="0" w:space="0" w:color="auto"/>
                                    <w:bottom w:val="none" w:sz="0" w:space="0" w:color="auto"/>
                                    <w:right w:val="none" w:sz="0" w:space="0" w:color="auto"/>
                                  </w:divBdr>
                                </w:div>
                                <w:div w:id="1636">
                                  <w:marLeft w:val="0"/>
                                  <w:marRight w:val="0"/>
                                  <w:marTop w:val="0"/>
                                  <w:marBottom w:val="0"/>
                                  <w:divBdr>
                                    <w:top w:val="none" w:sz="0" w:space="0" w:color="auto"/>
                                    <w:left w:val="none" w:sz="0" w:space="0" w:color="auto"/>
                                    <w:bottom w:val="none" w:sz="0" w:space="0" w:color="auto"/>
                                    <w:right w:val="none" w:sz="0" w:space="0" w:color="auto"/>
                                  </w:divBdr>
                                </w:div>
                                <w:div w:id="1712">
                                  <w:marLeft w:val="0"/>
                                  <w:marRight w:val="0"/>
                                  <w:marTop w:val="0"/>
                                  <w:marBottom w:val="0"/>
                                  <w:divBdr>
                                    <w:top w:val="none" w:sz="0" w:space="0" w:color="auto"/>
                                    <w:left w:val="none" w:sz="0" w:space="0" w:color="auto"/>
                                    <w:bottom w:val="none" w:sz="0" w:space="0" w:color="auto"/>
                                    <w:right w:val="none" w:sz="0" w:space="0" w:color="auto"/>
                                  </w:divBdr>
                                </w:div>
                                <w:div w:id="1714">
                                  <w:marLeft w:val="0"/>
                                  <w:marRight w:val="0"/>
                                  <w:marTop w:val="0"/>
                                  <w:marBottom w:val="0"/>
                                  <w:divBdr>
                                    <w:top w:val="none" w:sz="0" w:space="0" w:color="auto"/>
                                    <w:left w:val="none" w:sz="0" w:space="0" w:color="auto"/>
                                    <w:bottom w:val="none" w:sz="0" w:space="0" w:color="auto"/>
                                    <w:right w:val="none" w:sz="0" w:space="0" w:color="auto"/>
                                  </w:divBdr>
                                </w:div>
                                <w:div w:id="1720">
                                  <w:marLeft w:val="0"/>
                                  <w:marRight w:val="0"/>
                                  <w:marTop w:val="0"/>
                                  <w:marBottom w:val="0"/>
                                  <w:divBdr>
                                    <w:top w:val="none" w:sz="0" w:space="0" w:color="auto"/>
                                    <w:left w:val="none" w:sz="0" w:space="0" w:color="auto"/>
                                    <w:bottom w:val="none" w:sz="0" w:space="0" w:color="auto"/>
                                    <w:right w:val="none" w:sz="0" w:space="0" w:color="auto"/>
                                  </w:divBdr>
                                </w:div>
                                <w:div w:id="1736">
                                  <w:marLeft w:val="0"/>
                                  <w:marRight w:val="0"/>
                                  <w:marTop w:val="0"/>
                                  <w:marBottom w:val="0"/>
                                  <w:divBdr>
                                    <w:top w:val="none" w:sz="0" w:space="0" w:color="auto"/>
                                    <w:left w:val="none" w:sz="0" w:space="0" w:color="auto"/>
                                    <w:bottom w:val="none" w:sz="0" w:space="0" w:color="auto"/>
                                    <w:right w:val="none" w:sz="0" w:space="0" w:color="auto"/>
                                  </w:divBdr>
                                </w:div>
                                <w:div w:id="1748">
                                  <w:marLeft w:val="0"/>
                                  <w:marRight w:val="0"/>
                                  <w:marTop w:val="0"/>
                                  <w:marBottom w:val="0"/>
                                  <w:divBdr>
                                    <w:top w:val="none" w:sz="0" w:space="0" w:color="auto"/>
                                    <w:left w:val="none" w:sz="0" w:space="0" w:color="auto"/>
                                    <w:bottom w:val="none" w:sz="0" w:space="0" w:color="auto"/>
                                    <w:right w:val="none" w:sz="0" w:space="0" w:color="auto"/>
                                  </w:divBdr>
                                </w:div>
                                <w:div w:id="1752">
                                  <w:marLeft w:val="0"/>
                                  <w:marRight w:val="0"/>
                                  <w:marTop w:val="0"/>
                                  <w:marBottom w:val="0"/>
                                  <w:divBdr>
                                    <w:top w:val="none" w:sz="0" w:space="0" w:color="auto"/>
                                    <w:left w:val="none" w:sz="0" w:space="0" w:color="auto"/>
                                    <w:bottom w:val="none" w:sz="0" w:space="0" w:color="auto"/>
                                    <w:right w:val="none" w:sz="0" w:space="0" w:color="auto"/>
                                  </w:divBdr>
                                </w:div>
                                <w:div w:id="1754">
                                  <w:marLeft w:val="0"/>
                                  <w:marRight w:val="0"/>
                                  <w:marTop w:val="0"/>
                                  <w:marBottom w:val="0"/>
                                  <w:divBdr>
                                    <w:top w:val="none" w:sz="0" w:space="0" w:color="auto"/>
                                    <w:left w:val="none" w:sz="0" w:space="0" w:color="auto"/>
                                    <w:bottom w:val="none" w:sz="0" w:space="0" w:color="auto"/>
                                    <w:right w:val="none" w:sz="0" w:space="0" w:color="auto"/>
                                  </w:divBdr>
                                </w:div>
                                <w:div w:id="1776">
                                  <w:marLeft w:val="0"/>
                                  <w:marRight w:val="0"/>
                                  <w:marTop w:val="0"/>
                                  <w:marBottom w:val="0"/>
                                  <w:divBdr>
                                    <w:top w:val="none" w:sz="0" w:space="0" w:color="auto"/>
                                    <w:left w:val="none" w:sz="0" w:space="0" w:color="auto"/>
                                    <w:bottom w:val="none" w:sz="0" w:space="0" w:color="auto"/>
                                    <w:right w:val="none" w:sz="0" w:space="0" w:color="auto"/>
                                  </w:divBdr>
                                </w:div>
                                <w:div w:id="1803">
                                  <w:marLeft w:val="0"/>
                                  <w:marRight w:val="0"/>
                                  <w:marTop w:val="0"/>
                                  <w:marBottom w:val="0"/>
                                  <w:divBdr>
                                    <w:top w:val="none" w:sz="0" w:space="0" w:color="auto"/>
                                    <w:left w:val="none" w:sz="0" w:space="0" w:color="auto"/>
                                    <w:bottom w:val="none" w:sz="0" w:space="0" w:color="auto"/>
                                    <w:right w:val="none" w:sz="0" w:space="0" w:color="auto"/>
                                  </w:divBdr>
                                </w:div>
                                <w:div w:id="1813">
                                  <w:marLeft w:val="0"/>
                                  <w:marRight w:val="0"/>
                                  <w:marTop w:val="0"/>
                                  <w:marBottom w:val="0"/>
                                  <w:divBdr>
                                    <w:top w:val="none" w:sz="0" w:space="0" w:color="auto"/>
                                    <w:left w:val="none" w:sz="0" w:space="0" w:color="auto"/>
                                    <w:bottom w:val="none" w:sz="0" w:space="0" w:color="auto"/>
                                    <w:right w:val="none" w:sz="0" w:space="0" w:color="auto"/>
                                  </w:divBdr>
                                </w:div>
                                <w:div w:id="1833">
                                  <w:marLeft w:val="0"/>
                                  <w:marRight w:val="0"/>
                                  <w:marTop w:val="0"/>
                                  <w:marBottom w:val="0"/>
                                  <w:divBdr>
                                    <w:top w:val="none" w:sz="0" w:space="0" w:color="auto"/>
                                    <w:left w:val="none" w:sz="0" w:space="0" w:color="auto"/>
                                    <w:bottom w:val="none" w:sz="0" w:space="0" w:color="auto"/>
                                    <w:right w:val="none" w:sz="0" w:space="0" w:color="auto"/>
                                  </w:divBdr>
                                </w:div>
                                <w:div w:id="1837">
                                  <w:marLeft w:val="0"/>
                                  <w:marRight w:val="0"/>
                                  <w:marTop w:val="0"/>
                                  <w:marBottom w:val="0"/>
                                  <w:divBdr>
                                    <w:top w:val="none" w:sz="0" w:space="0" w:color="auto"/>
                                    <w:left w:val="none" w:sz="0" w:space="0" w:color="auto"/>
                                    <w:bottom w:val="none" w:sz="0" w:space="0" w:color="auto"/>
                                    <w:right w:val="none" w:sz="0" w:space="0" w:color="auto"/>
                                  </w:divBdr>
                                </w:div>
                                <w:div w:id="1878">
                                  <w:marLeft w:val="0"/>
                                  <w:marRight w:val="0"/>
                                  <w:marTop w:val="0"/>
                                  <w:marBottom w:val="0"/>
                                  <w:divBdr>
                                    <w:top w:val="none" w:sz="0" w:space="0" w:color="auto"/>
                                    <w:left w:val="none" w:sz="0" w:space="0" w:color="auto"/>
                                    <w:bottom w:val="none" w:sz="0" w:space="0" w:color="auto"/>
                                    <w:right w:val="none" w:sz="0" w:space="0" w:color="auto"/>
                                  </w:divBdr>
                                </w:div>
                                <w:div w:id="1883">
                                  <w:marLeft w:val="0"/>
                                  <w:marRight w:val="0"/>
                                  <w:marTop w:val="0"/>
                                  <w:marBottom w:val="0"/>
                                  <w:divBdr>
                                    <w:top w:val="none" w:sz="0" w:space="0" w:color="auto"/>
                                    <w:left w:val="none" w:sz="0" w:space="0" w:color="auto"/>
                                    <w:bottom w:val="none" w:sz="0" w:space="0" w:color="auto"/>
                                    <w:right w:val="none" w:sz="0" w:space="0" w:color="auto"/>
                                  </w:divBdr>
                                </w:div>
                                <w:div w:id="1909">
                                  <w:marLeft w:val="0"/>
                                  <w:marRight w:val="0"/>
                                  <w:marTop w:val="0"/>
                                  <w:marBottom w:val="0"/>
                                  <w:divBdr>
                                    <w:top w:val="none" w:sz="0" w:space="0" w:color="auto"/>
                                    <w:left w:val="none" w:sz="0" w:space="0" w:color="auto"/>
                                    <w:bottom w:val="none" w:sz="0" w:space="0" w:color="auto"/>
                                    <w:right w:val="none" w:sz="0" w:space="0" w:color="auto"/>
                                  </w:divBdr>
                                </w:div>
                                <w:div w:id="1918">
                                  <w:marLeft w:val="0"/>
                                  <w:marRight w:val="0"/>
                                  <w:marTop w:val="0"/>
                                  <w:marBottom w:val="0"/>
                                  <w:divBdr>
                                    <w:top w:val="none" w:sz="0" w:space="0" w:color="auto"/>
                                    <w:left w:val="none" w:sz="0" w:space="0" w:color="auto"/>
                                    <w:bottom w:val="none" w:sz="0" w:space="0" w:color="auto"/>
                                    <w:right w:val="none" w:sz="0" w:space="0" w:color="auto"/>
                                  </w:divBdr>
                                </w:div>
                                <w:div w:id="1920">
                                  <w:marLeft w:val="0"/>
                                  <w:marRight w:val="0"/>
                                  <w:marTop w:val="0"/>
                                  <w:marBottom w:val="0"/>
                                  <w:divBdr>
                                    <w:top w:val="none" w:sz="0" w:space="0" w:color="auto"/>
                                    <w:left w:val="none" w:sz="0" w:space="0" w:color="auto"/>
                                    <w:bottom w:val="none" w:sz="0" w:space="0" w:color="auto"/>
                                    <w:right w:val="none" w:sz="0" w:space="0" w:color="auto"/>
                                  </w:divBdr>
                                </w:div>
                                <w:div w:id="1926">
                                  <w:marLeft w:val="0"/>
                                  <w:marRight w:val="0"/>
                                  <w:marTop w:val="0"/>
                                  <w:marBottom w:val="0"/>
                                  <w:divBdr>
                                    <w:top w:val="none" w:sz="0" w:space="0" w:color="auto"/>
                                    <w:left w:val="none" w:sz="0" w:space="0" w:color="auto"/>
                                    <w:bottom w:val="none" w:sz="0" w:space="0" w:color="auto"/>
                                    <w:right w:val="none" w:sz="0" w:space="0" w:color="auto"/>
                                  </w:divBdr>
                                </w:div>
                                <w:div w:id="1935">
                                  <w:marLeft w:val="0"/>
                                  <w:marRight w:val="0"/>
                                  <w:marTop w:val="0"/>
                                  <w:marBottom w:val="0"/>
                                  <w:divBdr>
                                    <w:top w:val="none" w:sz="0" w:space="0" w:color="auto"/>
                                    <w:left w:val="none" w:sz="0" w:space="0" w:color="auto"/>
                                    <w:bottom w:val="none" w:sz="0" w:space="0" w:color="auto"/>
                                    <w:right w:val="none" w:sz="0" w:space="0" w:color="auto"/>
                                  </w:divBdr>
                                </w:div>
                                <w:div w:id="1936">
                                  <w:marLeft w:val="0"/>
                                  <w:marRight w:val="0"/>
                                  <w:marTop w:val="0"/>
                                  <w:marBottom w:val="0"/>
                                  <w:divBdr>
                                    <w:top w:val="none" w:sz="0" w:space="0" w:color="auto"/>
                                    <w:left w:val="none" w:sz="0" w:space="0" w:color="auto"/>
                                    <w:bottom w:val="none" w:sz="0" w:space="0" w:color="auto"/>
                                    <w:right w:val="none" w:sz="0" w:space="0" w:color="auto"/>
                                  </w:divBdr>
                                </w:div>
                                <w:div w:id="1937">
                                  <w:marLeft w:val="0"/>
                                  <w:marRight w:val="0"/>
                                  <w:marTop w:val="0"/>
                                  <w:marBottom w:val="0"/>
                                  <w:divBdr>
                                    <w:top w:val="none" w:sz="0" w:space="0" w:color="auto"/>
                                    <w:left w:val="none" w:sz="0" w:space="0" w:color="auto"/>
                                    <w:bottom w:val="none" w:sz="0" w:space="0" w:color="auto"/>
                                    <w:right w:val="none" w:sz="0" w:space="0" w:color="auto"/>
                                  </w:divBdr>
                                </w:div>
                                <w:div w:id="1965">
                                  <w:marLeft w:val="0"/>
                                  <w:marRight w:val="0"/>
                                  <w:marTop w:val="0"/>
                                  <w:marBottom w:val="0"/>
                                  <w:divBdr>
                                    <w:top w:val="none" w:sz="0" w:space="0" w:color="auto"/>
                                    <w:left w:val="none" w:sz="0" w:space="0" w:color="auto"/>
                                    <w:bottom w:val="none" w:sz="0" w:space="0" w:color="auto"/>
                                    <w:right w:val="none" w:sz="0" w:space="0" w:color="auto"/>
                                  </w:divBdr>
                                </w:div>
                                <w:div w:id="1970">
                                  <w:marLeft w:val="0"/>
                                  <w:marRight w:val="0"/>
                                  <w:marTop w:val="0"/>
                                  <w:marBottom w:val="0"/>
                                  <w:divBdr>
                                    <w:top w:val="none" w:sz="0" w:space="0" w:color="auto"/>
                                    <w:left w:val="none" w:sz="0" w:space="0" w:color="auto"/>
                                    <w:bottom w:val="none" w:sz="0" w:space="0" w:color="auto"/>
                                    <w:right w:val="none" w:sz="0" w:space="0" w:color="auto"/>
                                  </w:divBdr>
                                </w:div>
                                <w:div w:id="1990">
                                  <w:marLeft w:val="0"/>
                                  <w:marRight w:val="0"/>
                                  <w:marTop w:val="0"/>
                                  <w:marBottom w:val="0"/>
                                  <w:divBdr>
                                    <w:top w:val="none" w:sz="0" w:space="0" w:color="auto"/>
                                    <w:left w:val="none" w:sz="0" w:space="0" w:color="auto"/>
                                    <w:bottom w:val="none" w:sz="0" w:space="0" w:color="auto"/>
                                    <w:right w:val="none" w:sz="0" w:space="0" w:color="auto"/>
                                  </w:divBdr>
                                </w:div>
                                <w:div w:id="2037">
                                  <w:marLeft w:val="0"/>
                                  <w:marRight w:val="0"/>
                                  <w:marTop w:val="0"/>
                                  <w:marBottom w:val="0"/>
                                  <w:divBdr>
                                    <w:top w:val="none" w:sz="0" w:space="0" w:color="auto"/>
                                    <w:left w:val="none" w:sz="0" w:space="0" w:color="auto"/>
                                    <w:bottom w:val="none" w:sz="0" w:space="0" w:color="auto"/>
                                    <w:right w:val="none" w:sz="0" w:space="0" w:color="auto"/>
                                  </w:divBdr>
                                </w:div>
                                <w:div w:id="2038">
                                  <w:marLeft w:val="0"/>
                                  <w:marRight w:val="0"/>
                                  <w:marTop w:val="0"/>
                                  <w:marBottom w:val="0"/>
                                  <w:divBdr>
                                    <w:top w:val="none" w:sz="0" w:space="0" w:color="auto"/>
                                    <w:left w:val="none" w:sz="0" w:space="0" w:color="auto"/>
                                    <w:bottom w:val="none" w:sz="0" w:space="0" w:color="auto"/>
                                    <w:right w:val="none" w:sz="0" w:space="0" w:color="auto"/>
                                  </w:divBdr>
                                </w:div>
                                <w:div w:id="2039">
                                  <w:marLeft w:val="0"/>
                                  <w:marRight w:val="0"/>
                                  <w:marTop w:val="0"/>
                                  <w:marBottom w:val="0"/>
                                  <w:divBdr>
                                    <w:top w:val="none" w:sz="0" w:space="0" w:color="auto"/>
                                    <w:left w:val="none" w:sz="0" w:space="0" w:color="auto"/>
                                    <w:bottom w:val="none" w:sz="0" w:space="0" w:color="auto"/>
                                    <w:right w:val="none" w:sz="0" w:space="0" w:color="auto"/>
                                  </w:divBdr>
                                </w:div>
                                <w:div w:id="2044">
                                  <w:marLeft w:val="0"/>
                                  <w:marRight w:val="0"/>
                                  <w:marTop w:val="0"/>
                                  <w:marBottom w:val="0"/>
                                  <w:divBdr>
                                    <w:top w:val="none" w:sz="0" w:space="0" w:color="auto"/>
                                    <w:left w:val="none" w:sz="0" w:space="0" w:color="auto"/>
                                    <w:bottom w:val="none" w:sz="0" w:space="0" w:color="auto"/>
                                    <w:right w:val="none" w:sz="0" w:space="0" w:color="auto"/>
                                  </w:divBdr>
                                </w:div>
                                <w:div w:id="2063">
                                  <w:marLeft w:val="0"/>
                                  <w:marRight w:val="0"/>
                                  <w:marTop w:val="0"/>
                                  <w:marBottom w:val="0"/>
                                  <w:divBdr>
                                    <w:top w:val="none" w:sz="0" w:space="0" w:color="auto"/>
                                    <w:left w:val="none" w:sz="0" w:space="0" w:color="auto"/>
                                    <w:bottom w:val="none" w:sz="0" w:space="0" w:color="auto"/>
                                    <w:right w:val="none" w:sz="0" w:space="0" w:color="auto"/>
                                  </w:divBdr>
                                </w:div>
                                <w:div w:id="2073">
                                  <w:marLeft w:val="0"/>
                                  <w:marRight w:val="0"/>
                                  <w:marTop w:val="0"/>
                                  <w:marBottom w:val="0"/>
                                  <w:divBdr>
                                    <w:top w:val="none" w:sz="0" w:space="0" w:color="auto"/>
                                    <w:left w:val="none" w:sz="0" w:space="0" w:color="auto"/>
                                    <w:bottom w:val="none" w:sz="0" w:space="0" w:color="auto"/>
                                    <w:right w:val="none" w:sz="0" w:space="0" w:color="auto"/>
                                  </w:divBdr>
                                </w:div>
                                <w:div w:id="2091">
                                  <w:marLeft w:val="0"/>
                                  <w:marRight w:val="0"/>
                                  <w:marTop w:val="0"/>
                                  <w:marBottom w:val="0"/>
                                  <w:divBdr>
                                    <w:top w:val="none" w:sz="0" w:space="0" w:color="auto"/>
                                    <w:left w:val="none" w:sz="0" w:space="0" w:color="auto"/>
                                    <w:bottom w:val="none" w:sz="0" w:space="0" w:color="auto"/>
                                    <w:right w:val="none" w:sz="0" w:space="0" w:color="auto"/>
                                  </w:divBdr>
                                </w:div>
                                <w:div w:id="2101">
                                  <w:marLeft w:val="0"/>
                                  <w:marRight w:val="0"/>
                                  <w:marTop w:val="0"/>
                                  <w:marBottom w:val="0"/>
                                  <w:divBdr>
                                    <w:top w:val="none" w:sz="0" w:space="0" w:color="auto"/>
                                    <w:left w:val="none" w:sz="0" w:space="0" w:color="auto"/>
                                    <w:bottom w:val="none" w:sz="0" w:space="0" w:color="auto"/>
                                    <w:right w:val="none" w:sz="0" w:space="0" w:color="auto"/>
                                  </w:divBdr>
                                </w:div>
                                <w:div w:id="2114">
                                  <w:marLeft w:val="0"/>
                                  <w:marRight w:val="0"/>
                                  <w:marTop w:val="0"/>
                                  <w:marBottom w:val="0"/>
                                  <w:divBdr>
                                    <w:top w:val="none" w:sz="0" w:space="0" w:color="auto"/>
                                    <w:left w:val="none" w:sz="0" w:space="0" w:color="auto"/>
                                    <w:bottom w:val="none" w:sz="0" w:space="0" w:color="auto"/>
                                    <w:right w:val="none" w:sz="0" w:space="0" w:color="auto"/>
                                  </w:divBdr>
                                </w:div>
                                <w:div w:id="2115">
                                  <w:marLeft w:val="0"/>
                                  <w:marRight w:val="0"/>
                                  <w:marTop w:val="0"/>
                                  <w:marBottom w:val="0"/>
                                  <w:divBdr>
                                    <w:top w:val="none" w:sz="0" w:space="0" w:color="auto"/>
                                    <w:left w:val="none" w:sz="0" w:space="0" w:color="auto"/>
                                    <w:bottom w:val="none" w:sz="0" w:space="0" w:color="auto"/>
                                    <w:right w:val="none" w:sz="0" w:space="0" w:color="auto"/>
                                  </w:divBdr>
                                </w:div>
                                <w:div w:id="2127">
                                  <w:marLeft w:val="0"/>
                                  <w:marRight w:val="0"/>
                                  <w:marTop w:val="0"/>
                                  <w:marBottom w:val="0"/>
                                  <w:divBdr>
                                    <w:top w:val="none" w:sz="0" w:space="0" w:color="auto"/>
                                    <w:left w:val="none" w:sz="0" w:space="0" w:color="auto"/>
                                    <w:bottom w:val="none" w:sz="0" w:space="0" w:color="auto"/>
                                    <w:right w:val="none" w:sz="0" w:space="0" w:color="auto"/>
                                  </w:divBdr>
                                </w:div>
                                <w:div w:id="2139">
                                  <w:marLeft w:val="0"/>
                                  <w:marRight w:val="0"/>
                                  <w:marTop w:val="0"/>
                                  <w:marBottom w:val="0"/>
                                  <w:divBdr>
                                    <w:top w:val="none" w:sz="0" w:space="0" w:color="auto"/>
                                    <w:left w:val="none" w:sz="0" w:space="0" w:color="auto"/>
                                    <w:bottom w:val="none" w:sz="0" w:space="0" w:color="auto"/>
                                    <w:right w:val="none" w:sz="0" w:space="0" w:color="auto"/>
                                  </w:divBdr>
                                </w:div>
                                <w:div w:id="2161">
                                  <w:marLeft w:val="0"/>
                                  <w:marRight w:val="0"/>
                                  <w:marTop w:val="0"/>
                                  <w:marBottom w:val="0"/>
                                  <w:divBdr>
                                    <w:top w:val="none" w:sz="0" w:space="0" w:color="auto"/>
                                    <w:left w:val="none" w:sz="0" w:space="0" w:color="auto"/>
                                    <w:bottom w:val="none" w:sz="0" w:space="0" w:color="auto"/>
                                    <w:right w:val="none" w:sz="0" w:space="0" w:color="auto"/>
                                  </w:divBdr>
                                </w:div>
                                <w:div w:id="2165">
                                  <w:marLeft w:val="0"/>
                                  <w:marRight w:val="0"/>
                                  <w:marTop w:val="0"/>
                                  <w:marBottom w:val="0"/>
                                  <w:divBdr>
                                    <w:top w:val="none" w:sz="0" w:space="0" w:color="auto"/>
                                    <w:left w:val="none" w:sz="0" w:space="0" w:color="auto"/>
                                    <w:bottom w:val="none" w:sz="0" w:space="0" w:color="auto"/>
                                    <w:right w:val="none" w:sz="0" w:space="0" w:color="auto"/>
                                  </w:divBdr>
                                </w:div>
                                <w:div w:id="2168">
                                  <w:marLeft w:val="0"/>
                                  <w:marRight w:val="0"/>
                                  <w:marTop w:val="0"/>
                                  <w:marBottom w:val="0"/>
                                  <w:divBdr>
                                    <w:top w:val="none" w:sz="0" w:space="0" w:color="auto"/>
                                    <w:left w:val="none" w:sz="0" w:space="0" w:color="auto"/>
                                    <w:bottom w:val="none" w:sz="0" w:space="0" w:color="auto"/>
                                    <w:right w:val="none" w:sz="0" w:space="0" w:color="auto"/>
                                  </w:divBdr>
                                </w:div>
                                <w:div w:id="2173">
                                  <w:marLeft w:val="0"/>
                                  <w:marRight w:val="0"/>
                                  <w:marTop w:val="0"/>
                                  <w:marBottom w:val="0"/>
                                  <w:divBdr>
                                    <w:top w:val="none" w:sz="0" w:space="0" w:color="auto"/>
                                    <w:left w:val="none" w:sz="0" w:space="0" w:color="auto"/>
                                    <w:bottom w:val="none" w:sz="0" w:space="0" w:color="auto"/>
                                    <w:right w:val="none" w:sz="0" w:space="0" w:color="auto"/>
                                  </w:divBdr>
                                </w:div>
                                <w:div w:id="2195">
                                  <w:marLeft w:val="0"/>
                                  <w:marRight w:val="0"/>
                                  <w:marTop w:val="0"/>
                                  <w:marBottom w:val="0"/>
                                  <w:divBdr>
                                    <w:top w:val="none" w:sz="0" w:space="0" w:color="auto"/>
                                    <w:left w:val="none" w:sz="0" w:space="0" w:color="auto"/>
                                    <w:bottom w:val="none" w:sz="0" w:space="0" w:color="auto"/>
                                    <w:right w:val="none" w:sz="0" w:space="0" w:color="auto"/>
                                  </w:divBdr>
                                </w:div>
                                <w:div w:id="2204">
                                  <w:marLeft w:val="0"/>
                                  <w:marRight w:val="0"/>
                                  <w:marTop w:val="0"/>
                                  <w:marBottom w:val="0"/>
                                  <w:divBdr>
                                    <w:top w:val="none" w:sz="0" w:space="0" w:color="auto"/>
                                    <w:left w:val="none" w:sz="0" w:space="0" w:color="auto"/>
                                    <w:bottom w:val="none" w:sz="0" w:space="0" w:color="auto"/>
                                    <w:right w:val="none" w:sz="0" w:space="0" w:color="auto"/>
                                  </w:divBdr>
                                </w:div>
                                <w:div w:id="2228">
                                  <w:marLeft w:val="0"/>
                                  <w:marRight w:val="0"/>
                                  <w:marTop w:val="0"/>
                                  <w:marBottom w:val="0"/>
                                  <w:divBdr>
                                    <w:top w:val="none" w:sz="0" w:space="0" w:color="auto"/>
                                    <w:left w:val="none" w:sz="0" w:space="0" w:color="auto"/>
                                    <w:bottom w:val="none" w:sz="0" w:space="0" w:color="auto"/>
                                    <w:right w:val="none" w:sz="0" w:space="0" w:color="auto"/>
                                  </w:divBdr>
                                </w:div>
                                <w:div w:id="2230">
                                  <w:marLeft w:val="0"/>
                                  <w:marRight w:val="0"/>
                                  <w:marTop w:val="0"/>
                                  <w:marBottom w:val="0"/>
                                  <w:divBdr>
                                    <w:top w:val="none" w:sz="0" w:space="0" w:color="auto"/>
                                    <w:left w:val="none" w:sz="0" w:space="0" w:color="auto"/>
                                    <w:bottom w:val="none" w:sz="0" w:space="0" w:color="auto"/>
                                    <w:right w:val="none" w:sz="0" w:space="0" w:color="auto"/>
                                  </w:divBdr>
                                </w:div>
                                <w:div w:id="2234">
                                  <w:marLeft w:val="0"/>
                                  <w:marRight w:val="0"/>
                                  <w:marTop w:val="0"/>
                                  <w:marBottom w:val="0"/>
                                  <w:divBdr>
                                    <w:top w:val="none" w:sz="0" w:space="0" w:color="auto"/>
                                    <w:left w:val="none" w:sz="0" w:space="0" w:color="auto"/>
                                    <w:bottom w:val="none" w:sz="0" w:space="0" w:color="auto"/>
                                    <w:right w:val="none" w:sz="0" w:space="0" w:color="auto"/>
                                  </w:divBdr>
                                </w:div>
                                <w:div w:id="2239">
                                  <w:marLeft w:val="0"/>
                                  <w:marRight w:val="0"/>
                                  <w:marTop w:val="0"/>
                                  <w:marBottom w:val="0"/>
                                  <w:divBdr>
                                    <w:top w:val="none" w:sz="0" w:space="0" w:color="auto"/>
                                    <w:left w:val="none" w:sz="0" w:space="0" w:color="auto"/>
                                    <w:bottom w:val="none" w:sz="0" w:space="0" w:color="auto"/>
                                    <w:right w:val="none" w:sz="0" w:space="0" w:color="auto"/>
                                  </w:divBdr>
                                </w:div>
                                <w:div w:id="2260">
                                  <w:marLeft w:val="0"/>
                                  <w:marRight w:val="0"/>
                                  <w:marTop w:val="0"/>
                                  <w:marBottom w:val="0"/>
                                  <w:divBdr>
                                    <w:top w:val="none" w:sz="0" w:space="0" w:color="auto"/>
                                    <w:left w:val="none" w:sz="0" w:space="0" w:color="auto"/>
                                    <w:bottom w:val="none" w:sz="0" w:space="0" w:color="auto"/>
                                    <w:right w:val="none" w:sz="0" w:space="0" w:color="auto"/>
                                  </w:divBdr>
                                </w:div>
                                <w:div w:id="2284">
                                  <w:marLeft w:val="0"/>
                                  <w:marRight w:val="0"/>
                                  <w:marTop w:val="0"/>
                                  <w:marBottom w:val="0"/>
                                  <w:divBdr>
                                    <w:top w:val="none" w:sz="0" w:space="0" w:color="auto"/>
                                    <w:left w:val="none" w:sz="0" w:space="0" w:color="auto"/>
                                    <w:bottom w:val="none" w:sz="0" w:space="0" w:color="auto"/>
                                    <w:right w:val="none" w:sz="0" w:space="0" w:color="auto"/>
                                  </w:divBdr>
                                </w:div>
                                <w:div w:id="2324">
                                  <w:marLeft w:val="0"/>
                                  <w:marRight w:val="0"/>
                                  <w:marTop w:val="0"/>
                                  <w:marBottom w:val="0"/>
                                  <w:divBdr>
                                    <w:top w:val="none" w:sz="0" w:space="0" w:color="auto"/>
                                    <w:left w:val="none" w:sz="0" w:space="0" w:color="auto"/>
                                    <w:bottom w:val="none" w:sz="0" w:space="0" w:color="auto"/>
                                    <w:right w:val="none" w:sz="0" w:space="0" w:color="auto"/>
                                  </w:divBdr>
                                </w:div>
                                <w:div w:id="2332">
                                  <w:marLeft w:val="0"/>
                                  <w:marRight w:val="0"/>
                                  <w:marTop w:val="0"/>
                                  <w:marBottom w:val="0"/>
                                  <w:divBdr>
                                    <w:top w:val="none" w:sz="0" w:space="0" w:color="auto"/>
                                    <w:left w:val="none" w:sz="0" w:space="0" w:color="auto"/>
                                    <w:bottom w:val="none" w:sz="0" w:space="0" w:color="auto"/>
                                    <w:right w:val="none" w:sz="0" w:space="0" w:color="auto"/>
                                  </w:divBdr>
                                </w:div>
                                <w:div w:id="2365">
                                  <w:marLeft w:val="0"/>
                                  <w:marRight w:val="0"/>
                                  <w:marTop w:val="0"/>
                                  <w:marBottom w:val="0"/>
                                  <w:divBdr>
                                    <w:top w:val="none" w:sz="0" w:space="0" w:color="auto"/>
                                    <w:left w:val="none" w:sz="0" w:space="0" w:color="auto"/>
                                    <w:bottom w:val="none" w:sz="0" w:space="0" w:color="auto"/>
                                    <w:right w:val="none" w:sz="0" w:space="0" w:color="auto"/>
                                  </w:divBdr>
                                </w:div>
                                <w:div w:id="2369">
                                  <w:marLeft w:val="0"/>
                                  <w:marRight w:val="0"/>
                                  <w:marTop w:val="0"/>
                                  <w:marBottom w:val="0"/>
                                  <w:divBdr>
                                    <w:top w:val="none" w:sz="0" w:space="0" w:color="auto"/>
                                    <w:left w:val="none" w:sz="0" w:space="0" w:color="auto"/>
                                    <w:bottom w:val="none" w:sz="0" w:space="0" w:color="auto"/>
                                    <w:right w:val="none" w:sz="0" w:space="0" w:color="auto"/>
                                  </w:divBdr>
                                </w:div>
                                <w:div w:id="2377">
                                  <w:marLeft w:val="0"/>
                                  <w:marRight w:val="0"/>
                                  <w:marTop w:val="0"/>
                                  <w:marBottom w:val="0"/>
                                  <w:divBdr>
                                    <w:top w:val="none" w:sz="0" w:space="0" w:color="auto"/>
                                    <w:left w:val="none" w:sz="0" w:space="0" w:color="auto"/>
                                    <w:bottom w:val="none" w:sz="0" w:space="0" w:color="auto"/>
                                    <w:right w:val="none" w:sz="0" w:space="0" w:color="auto"/>
                                  </w:divBdr>
                                </w:div>
                                <w:div w:id="2439">
                                  <w:marLeft w:val="0"/>
                                  <w:marRight w:val="0"/>
                                  <w:marTop w:val="0"/>
                                  <w:marBottom w:val="0"/>
                                  <w:divBdr>
                                    <w:top w:val="none" w:sz="0" w:space="0" w:color="auto"/>
                                    <w:left w:val="none" w:sz="0" w:space="0" w:color="auto"/>
                                    <w:bottom w:val="none" w:sz="0" w:space="0" w:color="auto"/>
                                    <w:right w:val="none" w:sz="0" w:space="0" w:color="auto"/>
                                  </w:divBdr>
                                </w:div>
                                <w:div w:id="2447">
                                  <w:marLeft w:val="0"/>
                                  <w:marRight w:val="0"/>
                                  <w:marTop w:val="0"/>
                                  <w:marBottom w:val="0"/>
                                  <w:divBdr>
                                    <w:top w:val="none" w:sz="0" w:space="0" w:color="auto"/>
                                    <w:left w:val="none" w:sz="0" w:space="0" w:color="auto"/>
                                    <w:bottom w:val="none" w:sz="0" w:space="0" w:color="auto"/>
                                    <w:right w:val="none" w:sz="0" w:space="0" w:color="auto"/>
                                  </w:divBdr>
                                </w:div>
                                <w:div w:id="2455">
                                  <w:marLeft w:val="0"/>
                                  <w:marRight w:val="0"/>
                                  <w:marTop w:val="0"/>
                                  <w:marBottom w:val="0"/>
                                  <w:divBdr>
                                    <w:top w:val="none" w:sz="0" w:space="0" w:color="auto"/>
                                    <w:left w:val="none" w:sz="0" w:space="0" w:color="auto"/>
                                    <w:bottom w:val="none" w:sz="0" w:space="0" w:color="auto"/>
                                    <w:right w:val="none" w:sz="0" w:space="0" w:color="auto"/>
                                  </w:divBdr>
                                </w:div>
                                <w:div w:id="2471">
                                  <w:marLeft w:val="0"/>
                                  <w:marRight w:val="0"/>
                                  <w:marTop w:val="0"/>
                                  <w:marBottom w:val="0"/>
                                  <w:divBdr>
                                    <w:top w:val="none" w:sz="0" w:space="0" w:color="auto"/>
                                    <w:left w:val="none" w:sz="0" w:space="0" w:color="auto"/>
                                    <w:bottom w:val="none" w:sz="0" w:space="0" w:color="auto"/>
                                    <w:right w:val="none" w:sz="0" w:space="0" w:color="auto"/>
                                  </w:divBdr>
                                </w:div>
                                <w:div w:id="2477">
                                  <w:marLeft w:val="0"/>
                                  <w:marRight w:val="0"/>
                                  <w:marTop w:val="0"/>
                                  <w:marBottom w:val="0"/>
                                  <w:divBdr>
                                    <w:top w:val="none" w:sz="0" w:space="0" w:color="auto"/>
                                    <w:left w:val="none" w:sz="0" w:space="0" w:color="auto"/>
                                    <w:bottom w:val="none" w:sz="0" w:space="0" w:color="auto"/>
                                    <w:right w:val="none" w:sz="0" w:space="0" w:color="auto"/>
                                  </w:divBdr>
                                </w:div>
                                <w:div w:id="2481">
                                  <w:marLeft w:val="0"/>
                                  <w:marRight w:val="0"/>
                                  <w:marTop w:val="0"/>
                                  <w:marBottom w:val="0"/>
                                  <w:divBdr>
                                    <w:top w:val="none" w:sz="0" w:space="0" w:color="auto"/>
                                    <w:left w:val="none" w:sz="0" w:space="0" w:color="auto"/>
                                    <w:bottom w:val="none" w:sz="0" w:space="0" w:color="auto"/>
                                    <w:right w:val="none" w:sz="0" w:space="0" w:color="auto"/>
                                  </w:divBdr>
                                </w:div>
                                <w:div w:id="2484">
                                  <w:marLeft w:val="0"/>
                                  <w:marRight w:val="0"/>
                                  <w:marTop w:val="0"/>
                                  <w:marBottom w:val="0"/>
                                  <w:divBdr>
                                    <w:top w:val="none" w:sz="0" w:space="0" w:color="auto"/>
                                    <w:left w:val="none" w:sz="0" w:space="0" w:color="auto"/>
                                    <w:bottom w:val="none" w:sz="0" w:space="0" w:color="auto"/>
                                    <w:right w:val="none" w:sz="0" w:space="0" w:color="auto"/>
                                  </w:divBdr>
                                </w:div>
                                <w:div w:id="2485">
                                  <w:marLeft w:val="0"/>
                                  <w:marRight w:val="0"/>
                                  <w:marTop w:val="0"/>
                                  <w:marBottom w:val="0"/>
                                  <w:divBdr>
                                    <w:top w:val="none" w:sz="0" w:space="0" w:color="auto"/>
                                    <w:left w:val="none" w:sz="0" w:space="0" w:color="auto"/>
                                    <w:bottom w:val="none" w:sz="0" w:space="0" w:color="auto"/>
                                    <w:right w:val="none" w:sz="0" w:space="0" w:color="auto"/>
                                  </w:divBdr>
                                </w:div>
                                <w:div w:id="2492">
                                  <w:marLeft w:val="0"/>
                                  <w:marRight w:val="0"/>
                                  <w:marTop w:val="0"/>
                                  <w:marBottom w:val="0"/>
                                  <w:divBdr>
                                    <w:top w:val="none" w:sz="0" w:space="0" w:color="auto"/>
                                    <w:left w:val="none" w:sz="0" w:space="0" w:color="auto"/>
                                    <w:bottom w:val="none" w:sz="0" w:space="0" w:color="auto"/>
                                    <w:right w:val="none" w:sz="0" w:space="0" w:color="auto"/>
                                  </w:divBdr>
                                </w:div>
                                <w:div w:id="2504">
                                  <w:marLeft w:val="0"/>
                                  <w:marRight w:val="0"/>
                                  <w:marTop w:val="0"/>
                                  <w:marBottom w:val="0"/>
                                  <w:divBdr>
                                    <w:top w:val="none" w:sz="0" w:space="0" w:color="auto"/>
                                    <w:left w:val="none" w:sz="0" w:space="0" w:color="auto"/>
                                    <w:bottom w:val="none" w:sz="0" w:space="0" w:color="auto"/>
                                    <w:right w:val="none" w:sz="0" w:space="0" w:color="auto"/>
                                  </w:divBdr>
                                </w:div>
                                <w:div w:id="2509">
                                  <w:marLeft w:val="0"/>
                                  <w:marRight w:val="0"/>
                                  <w:marTop w:val="0"/>
                                  <w:marBottom w:val="0"/>
                                  <w:divBdr>
                                    <w:top w:val="none" w:sz="0" w:space="0" w:color="auto"/>
                                    <w:left w:val="none" w:sz="0" w:space="0" w:color="auto"/>
                                    <w:bottom w:val="none" w:sz="0" w:space="0" w:color="auto"/>
                                    <w:right w:val="none" w:sz="0" w:space="0" w:color="auto"/>
                                  </w:divBdr>
                                </w:div>
                                <w:div w:id="2517">
                                  <w:marLeft w:val="0"/>
                                  <w:marRight w:val="0"/>
                                  <w:marTop w:val="0"/>
                                  <w:marBottom w:val="0"/>
                                  <w:divBdr>
                                    <w:top w:val="none" w:sz="0" w:space="0" w:color="auto"/>
                                    <w:left w:val="none" w:sz="0" w:space="0" w:color="auto"/>
                                    <w:bottom w:val="none" w:sz="0" w:space="0" w:color="auto"/>
                                    <w:right w:val="none" w:sz="0" w:space="0" w:color="auto"/>
                                  </w:divBdr>
                                </w:div>
                                <w:div w:id="2535">
                                  <w:marLeft w:val="0"/>
                                  <w:marRight w:val="0"/>
                                  <w:marTop w:val="0"/>
                                  <w:marBottom w:val="0"/>
                                  <w:divBdr>
                                    <w:top w:val="none" w:sz="0" w:space="0" w:color="auto"/>
                                    <w:left w:val="none" w:sz="0" w:space="0" w:color="auto"/>
                                    <w:bottom w:val="none" w:sz="0" w:space="0" w:color="auto"/>
                                    <w:right w:val="none" w:sz="0" w:space="0" w:color="auto"/>
                                  </w:divBdr>
                                </w:div>
                                <w:div w:id="2540">
                                  <w:marLeft w:val="0"/>
                                  <w:marRight w:val="0"/>
                                  <w:marTop w:val="0"/>
                                  <w:marBottom w:val="0"/>
                                  <w:divBdr>
                                    <w:top w:val="none" w:sz="0" w:space="0" w:color="auto"/>
                                    <w:left w:val="none" w:sz="0" w:space="0" w:color="auto"/>
                                    <w:bottom w:val="none" w:sz="0" w:space="0" w:color="auto"/>
                                    <w:right w:val="none" w:sz="0" w:space="0" w:color="auto"/>
                                  </w:divBdr>
                                </w:div>
                                <w:div w:id="2582">
                                  <w:marLeft w:val="0"/>
                                  <w:marRight w:val="0"/>
                                  <w:marTop w:val="0"/>
                                  <w:marBottom w:val="0"/>
                                  <w:divBdr>
                                    <w:top w:val="none" w:sz="0" w:space="0" w:color="auto"/>
                                    <w:left w:val="none" w:sz="0" w:space="0" w:color="auto"/>
                                    <w:bottom w:val="none" w:sz="0" w:space="0" w:color="auto"/>
                                    <w:right w:val="none" w:sz="0" w:space="0" w:color="auto"/>
                                  </w:divBdr>
                                </w:div>
                                <w:div w:id="2591">
                                  <w:marLeft w:val="0"/>
                                  <w:marRight w:val="0"/>
                                  <w:marTop w:val="0"/>
                                  <w:marBottom w:val="0"/>
                                  <w:divBdr>
                                    <w:top w:val="none" w:sz="0" w:space="0" w:color="auto"/>
                                    <w:left w:val="none" w:sz="0" w:space="0" w:color="auto"/>
                                    <w:bottom w:val="none" w:sz="0" w:space="0" w:color="auto"/>
                                    <w:right w:val="none" w:sz="0" w:space="0" w:color="auto"/>
                                  </w:divBdr>
                                </w:div>
                                <w:div w:id="2611">
                                  <w:marLeft w:val="0"/>
                                  <w:marRight w:val="0"/>
                                  <w:marTop w:val="0"/>
                                  <w:marBottom w:val="0"/>
                                  <w:divBdr>
                                    <w:top w:val="none" w:sz="0" w:space="0" w:color="auto"/>
                                    <w:left w:val="none" w:sz="0" w:space="0" w:color="auto"/>
                                    <w:bottom w:val="none" w:sz="0" w:space="0" w:color="auto"/>
                                    <w:right w:val="none" w:sz="0" w:space="0" w:color="auto"/>
                                  </w:divBdr>
                                </w:div>
                                <w:div w:id="2621">
                                  <w:marLeft w:val="0"/>
                                  <w:marRight w:val="0"/>
                                  <w:marTop w:val="0"/>
                                  <w:marBottom w:val="0"/>
                                  <w:divBdr>
                                    <w:top w:val="none" w:sz="0" w:space="0" w:color="auto"/>
                                    <w:left w:val="none" w:sz="0" w:space="0" w:color="auto"/>
                                    <w:bottom w:val="none" w:sz="0" w:space="0" w:color="auto"/>
                                    <w:right w:val="none" w:sz="0" w:space="0" w:color="auto"/>
                                  </w:divBdr>
                                </w:div>
                                <w:div w:id="2623">
                                  <w:marLeft w:val="0"/>
                                  <w:marRight w:val="0"/>
                                  <w:marTop w:val="0"/>
                                  <w:marBottom w:val="0"/>
                                  <w:divBdr>
                                    <w:top w:val="none" w:sz="0" w:space="0" w:color="auto"/>
                                    <w:left w:val="none" w:sz="0" w:space="0" w:color="auto"/>
                                    <w:bottom w:val="none" w:sz="0" w:space="0" w:color="auto"/>
                                    <w:right w:val="none" w:sz="0" w:space="0" w:color="auto"/>
                                  </w:divBdr>
                                </w:div>
                                <w:div w:id="2645">
                                  <w:marLeft w:val="0"/>
                                  <w:marRight w:val="0"/>
                                  <w:marTop w:val="0"/>
                                  <w:marBottom w:val="0"/>
                                  <w:divBdr>
                                    <w:top w:val="none" w:sz="0" w:space="0" w:color="auto"/>
                                    <w:left w:val="none" w:sz="0" w:space="0" w:color="auto"/>
                                    <w:bottom w:val="none" w:sz="0" w:space="0" w:color="auto"/>
                                    <w:right w:val="none" w:sz="0" w:space="0" w:color="auto"/>
                                  </w:divBdr>
                                </w:div>
                                <w:div w:id="2702">
                                  <w:marLeft w:val="0"/>
                                  <w:marRight w:val="0"/>
                                  <w:marTop w:val="0"/>
                                  <w:marBottom w:val="0"/>
                                  <w:divBdr>
                                    <w:top w:val="none" w:sz="0" w:space="0" w:color="auto"/>
                                    <w:left w:val="none" w:sz="0" w:space="0" w:color="auto"/>
                                    <w:bottom w:val="none" w:sz="0" w:space="0" w:color="auto"/>
                                    <w:right w:val="none" w:sz="0" w:space="0" w:color="auto"/>
                                  </w:divBdr>
                                </w:div>
                                <w:div w:id="2735">
                                  <w:marLeft w:val="0"/>
                                  <w:marRight w:val="0"/>
                                  <w:marTop w:val="0"/>
                                  <w:marBottom w:val="0"/>
                                  <w:divBdr>
                                    <w:top w:val="none" w:sz="0" w:space="0" w:color="auto"/>
                                    <w:left w:val="none" w:sz="0" w:space="0" w:color="auto"/>
                                    <w:bottom w:val="none" w:sz="0" w:space="0" w:color="auto"/>
                                    <w:right w:val="none" w:sz="0" w:space="0" w:color="auto"/>
                                  </w:divBdr>
                                </w:div>
                                <w:div w:id="2737">
                                  <w:marLeft w:val="0"/>
                                  <w:marRight w:val="0"/>
                                  <w:marTop w:val="0"/>
                                  <w:marBottom w:val="0"/>
                                  <w:divBdr>
                                    <w:top w:val="none" w:sz="0" w:space="0" w:color="auto"/>
                                    <w:left w:val="none" w:sz="0" w:space="0" w:color="auto"/>
                                    <w:bottom w:val="none" w:sz="0" w:space="0" w:color="auto"/>
                                    <w:right w:val="none" w:sz="0" w:space="0" w:color="auto"/>
                                  </w:divBdr>
                                </w:div>
                                <w:div w:id="2751">
                                  <w:marLeft w:val="0"/>
                                  <w:marRight w:val="0"/>
                                  <w:marTop w:val="0"/>
                                  <w:marBottom w:val="0"/>
                                  <w:divBdr>
                                    <w:top w:val="none" w:sz="0" w:space="0" w:color="auto"/>
                                    <w:left w:val="none" w:sz="0" w:space="0" w:color="auto"/>
                                    <w:bottom w:val="none" w:sz="0" w:space="0" w:color="auto"/>
                                    <w:right w:val="none" w:sz="0" w:space="0" w:color="auto"/>
                                  </w:divBdr>
                                </w:div>
                                <w:div w:id="2755">
                                  <w:marLeft w:val="0"/>
                                  <w:marRight w:val="0"/>
                                  <w:marTop w:val="0"/>
                                  <w:marBottom w:val="0"/>
                                  <w:divBdr>
                                    <w:top w:val="none" w:sz="0" w:space="0" w:color="auto"/>
                                    <w:left w:val="none" w:sz="0" w:space="0" w:color="auto"/>
                                    <w:bottom w:val="none" w:sz="0" w:space="0" w:color="auto"/>
                                    <w:right w:val="none" w:sz="0" w:space="0" w:color="auto"/>
                                  </w:divBdr>
                                </w:div>
                                <w:div w:id="2787">
                                  <w:marLeft w:val="0"/>
                                  <w:marRight w:val="0"/>
                                  <w:marTop w:val="0"/>
                                  <w:marBottom w:val="0"/>
                                  <w:divBdr>
                                    <w:top w:val="none" w:sz="0" w:space="0" w:color="auto"/>
                                    <w:left w:val="none" w:sz="0" w:space="0" w:color="auto"/>
                                    <w:bottom w:val="none" w:sz="0" w:space="0" w:color="auto"/>
                                    <w:right w:val="none" w:sz="0" w:space="0" w:color="auto"/>
                                  </w:divBdr>
                                </w:div>
                                <w:div w:id="2804">
                                  <w:marLeft w:val="0"/>
                                  <w:marRight w:val="0"/>
                                  <w:marTop w:val="0"/>
                                  <w:marBottom w:val="0"/>
                                  <w:divBdr>
                                    <w:top w:val="none" w:sz="0" w:space="0" w:color="auto"/>
                                    <w:left w:val="none" w:sz="0" w:space="0" w:color="auto"/>
                                    <w:bottom w:val="none" w:sz="0" w:space="0" w:color="auto"/>
                                    <w:right w:val="none" w:sz="0" w:space="0" w:color="auto"/>
                                  </w:divBdr>
                                </w:div>
                                <w:div w:id="2817">
                                  <w:marLeft w:val="0"/>
                                  <w:marRight w:val="0"/>
                                  <w:marTop w:val="0"/>
                                  <w:marBottom w:val="0"/>
                                  <w:divBdr>
                                    <w:top w:val="none" w:sz="0" w:space="0" w:color="auto"/>
                                    <w:left w:val="none" w:sz="0" w:space="0" w:color="auto"/>
                                    <w:bottom w:val="none" w:sz="0" w:space="0" w:color="auto"/>
                                    <w:right w:val="none" w:sz="0" w:space="0" w:color="auto"/>
                                  </w:divBdr>
                                </w:div>
                                <w:div w:id="2821">
                                  <w:marLeft w:val="0"/>
                                  <w:marRight w:val="0"/>
                                  <w:marTop w:val="0"/>
                                  <w:marBottom w:val="0"/>
                                  <w:divBdr>
                                    <w:top w:val="none" w:sz="0" w:space="0" w:color="auto"/>
                                    <w:left w:val="none" w:sz="0" w:space="0" w:color="auto"/>
                                    <w:bottom w:val="none" w:sz="0" w:space="0" w:color="auto"/>
                                    <w:right w:val="none" w:sz="0" w:space="0" w:color="auto"/>
                                  </w:divBdr>
                                </w:div>
                                <w:div w:id="2826">
                                  <w:marLeft w:val="0"/>
                                  <w:marRight w:val="0"/>
                                  <w:marTop w:val="0"/>
                                  <w:marBottom w:val="0"/>
                                  <w:divBdr>
                                    <w:top w:val="none" w:sz="0" w:space="0" w:color="auto"/>
                                    <w:left w:val="none" w:sz="0" w:space="0" w:color="auto"/>
                                    <w:bottom w:val="none" w:sz="0" w:space="0" w:color="auto"/>
                                    <w:right w:val="none" w:sz="0" w:space="0" w:color="auto"/>
                                  </w:divBdr>
                                </w:div>
                                <w:div w:id="2840">
                                  <w:marLeft w:val="0"/>
                                  <w:marRight w:val="0"/>
                                  <w:marTop w:val="0"/>
                                  <w:marBottom w:val="0"/>
                                  <w:divBdr>
                                    <w:top w:val="none" w:sz="0" w:space="0" w:color="auto"/>
                                    <w:left w:val="none" w:sz="0" w:space="0" w:color="auto"/>
                                    <w:bottom w:val="none" w:sz="0" w:space="0" w:color="auto"/>
                                    <w:right w:val="none" w:sz="0" w:space="0" w:color="auto"/>
                                  </w:divBdr>
                                </w:div>
                                <w:div w:id="2902">
                                  <w:marLeft w:val="0"/>
                                  <w:marRight w:val="0"/>
                                  <w:marTop w:val="0"/>
                                  <w:marBottom w:val="0"/>
                                  <w:divBdr>
                                    <w:top w:val="none" w:sz="0" w:space="0" w:color="auto"/>
                                    <w:left w:val="none" w:sz="0" w:space="0" w:color="auto"/>
                                    <w:bottom w:val="none" w:sz="0" w:space="0" w:color="auto"/>
                                    <w:right w:val="none" w:sz="0" w:space="0" w:color="auto"/>
                                  </w:divBdr>
                                </w:div>
                                <w:div w:id="2907">
                                  <w:marLeft w:val="0"/>
                                  <w:marRight w:val="0"/>
                                  <w:marTop w:val="0"/>
                                  <w:marBottom w:val="0"/>
                                  <w:divBdr>
                                    <w:top w:val="none" w:sz="0" w:space="0" w:color="auto"/>
                                    <w:left w:val="none" w:sz="0" w:space="0" w:color="auto"/>
                                    <w:bottom w:val="none" w:sz="0" w:space="0" w:color="auto"/>
                                    <w:right w:val="none" w:sz="0" w:space="0" w:color="auto"/>
                                  </w:divBdr>
                                </w:div>
                                <w:div w:id="2908">
                                  <w:marLeft w:val="0"/>
                                  <w:marRight w:val="0"/>
                                  <w:marTop w:val="0"/>
                                  <w:marBottom w:val="0"/>
                                  <w:divBdr>
                                    <w:top w:val="none" w:sz="0" w:space="0" w:color="auto"/>
                                    <w:left w:val="none" w:sz="0" w:space="0" w:color="auto"/>
                                    <w:bottom w:val="none" w:sz="0" w:space="0" w:color="auto"/>
                                    <w:right w:val="none" w:sz="0" w:space="0" w:color="auto"/>
                                  </w:divBdr>
                                </w:div>
                                <w:div w:id="2910">
                                  <w:marLeft w:val="0"/>
                                  <w:marRight w:val="0"/>
                                  <w:marTop w:val="0"/>
                                  <w:marBottom w:val="0"/>
                                  <w:divBdr>
                                    <w:top w:val="none" w:sz="0" w:space="0" w:color="auto"/>
                                    <w:left w:val="none" w:sz="0" w:space="0" w:color="auto"/>
                                    <w:bottom w:val="none" w:sz="0" w:space="0" w:color="auto"/>
                                    <w:right w:val="none" w:sz="0" w:space="0" w:color="auto"/>
                                  </w:divBdr>
                                </w:div>
                                <w:div w:id="2925">
                                  <w:marLeft w:val="0"/>
                                  <w:marRight w:val="0"/>
                                  <w:marTop w:val="0"/>
                                  <w:marBottom w:val="0"/>
                                  <w:divBdr>
                                    <w:top w:val="none" w:sz="0" w:space="0" w:color="auto"/>
                                    <w:left w:val="none" w:sz="0" w:space="0" w:color="auto"/>
                                    <w:bottom w:val="none" w:sz="0" w:space="0" w:color="auto"/>
                                    <w:right w:val="none" w:sz="0" w:space="0" w:color="auto"/>
                                  </w:divBdr>
                                </w:div>
                                <w:div w:id="2937">
                                  <w:marLeft w:val="0"/>
                                  <w:marRight w:val="0"/>
                                  <w:marTop w:val="0"/>
                                  <w:marBottom w:val="0"/>
                                  <w:divBdr>
                                    <w:top w:val="none" w:sz="0" w:space="0" w:color="auto"/>
                                    <w:left w:val="none" w:sz="0" w:space="0" w:color="auto"/>
                                    <w:bottom w:val="none" w:sz="0" w:space="0" w:color="auto"/>
                                    <w:right w:val="none" w:sz="0" w:space="0" w:color="auto"/>
                                  </w:divBdr>
                                </w:div>
                                <w:div w:id="2961">
                                  <w:marLeft w:val="0"/>
                                  <w:marRight w:val="0"/>
                                  <w:marTop w:val="0"/>
                                  <w:marBottom w:val="0"/>
                                  <w:divBdr>
                                    <w:top w:val="none" w:sz="0" w:space="0" w:color="auto"/>
                                    <w:left w:val="none" w:sz="0" w:space="0" w:color="auto"/>
                                    <w:bottom w:val="none" w:sz="0" w:space="0" w:color="auto"/>
                                    <w:right w:val="none" w:sz="0" w:space="0" w:color="auto"/>
                                  </w:divBdr>
                                </w:div>
                                <w:div w:id="2971">
                                  <w:marLeft w:val="0"/>
                                  <w:marRight w:val="0"/>
                                  <w:marTop w:val="0"/>
                                  <w:marBottom w:val="0"/>
                                  <w:divBdr>
                                    <w:top w:val="none" w:sz="0" w:space="0" w:color="auto"/>
                                    <w:left w:val="none" w:sz="0" w:space="0" w:color="auto"/>
                                    <w:bottom w:val="none" w:sz="0" w:space="0" w:color="auto"/>
                                    <w:right w:val="none" w:sz="0" w:space="0" w:color="auto"/>
                                  </w:divBdr>
                                </w:div>
                                <w:div w:id="3004">
                                  <w:marLeft w:val="0"/>
                                  <w:marRight w:val="0"/>
                                  <w:marTop w:val="0"/>
                                  <w:marBottom w:val="0"/>
                                  <w:divBdr>
                                    <w:top w:val="none" w:sz="0" w:space="0" w:color="auto"/>
                                    <w:left w:val="none" w:sz="0" w:space="0" w:color="auto"/>
                                    <w:bottom w:val="none" w:sz="0" w:space="0" w:color="auto"/>
                                    <w:right w:val="none" w:sz="0" w:space="0" w:color="auto"/>
                                  </w:divBdr>
                                </w:div>
                                <w:div w:id="3009">
                                  <w:marLeft w:val="0"/>
                                  <w:marRight w:val="0"/>
                                  <w:marTop w:val="0"/>
                                  <w:marBottom w:val="0"/>
                                  <w:divBdr>
                                    <w:top w:val="none" w:sz="0" w:space="0" w:color="auto"/>
                                    <w:left w:val="none" w:sz="0" w:space="0" w:color="auto"/>
                                    <w:bottom w:val="none" w:sz="0" w:space="0" w:color="auto"/>
                                    <w:right w:val="none" w:sz="0" w:space="0" w:color="auto"/>
                                  </w:divBdr>
                                </w:div>
                                <w:div w:id="3043">
                                  <w:marLeft w:val="0"/>
                                  <w:marRight w:val="0"/>
                                  <w:marTop w:val="0"/>
                                  <w:marBottom w:val="0"/>
                                  <w:divBdr>
                                    <w:top w:val="none" w:sz="0" w:space="0" w:color="auto"/>
                                    <w:left w:val="none" w:sz="0" w:space="0" w:color="auto"/>
                                    <w:bottom w:val="none" w:sz="0" w:space="0" w:color="auto"/>
                                    <w:right w:val="none" w:sz="0" w:space="0" w:color="auto"/>
                                  </w:divBdr>
                                </w:div>
                                <w:div w:id="3059">
                                  <w:marLeft w:val="0"/>
                                  <w:marRight w:val="0"/>
                                  <w:marTop w:val="0"/>
                                  <w:marBottom w:val="0"/>
                                  <w:divBdr>
                                    <w:top w:val="none" w:sz="0" w:space="0" w:color="auto"/>
                                    <w:left w:val="none" w:sz="0" w:space="0" w:color="auto"/>
                                    <w:bottom w:val="none" w:sz="0" w:space="0" w:color="auto"/>
                                    <w:right w:val="none" w:sz="0" w:space="0" w:color="auto"/>
                                  </w:divBdr>
                                </w:div>
                                <w:div w:id="3088">
                                  <w:marLeft w:val="0"/>
                                  <w:marRight w:val="0"/>
                                  <w:marTop w:val="0"/>
                                  <w:marBottom w:val="0"/>
                                  <w:divBdr>
                                    <w:top w:val="none" w:sz="0" w:space="0" w:color="auto"/>
                                    <w:left w:val="none" w:sz="0" w:space="0" w:color="auto"/>
                                    <w:bottom w:val="none" w:sz="0" w:space="0" w:color="auto"/>
                                    <w:right w:val="none" w:sz="0" w:space="0" w:color="auto"/>
                                  </w:divBdr>
                                </w:div>
                                <w:div w:id="3135">
                                  <w:marLeft w:val="0"/>
                                  <w:marRight w:val="0"/>
                                  <w:marTop w:val="0"/>
                                  <w:marBottom w:val="0"/>
                                  <w:divBdr>
                                    <w:top w:val="none" w:sz="0" w:space="0" w:color="auto"/>
                                    <w:left w:val="none" w:sz="0" w:space="0" w:color="auto"/>
                                    <w:bottom w:val="none" w:sz="0" w:space="0" w:color="auto"/>
                                    <w:right w:val="none" w:sz="0" w:space="0" w:color="auto"/>
                                  </w:divBdr>
                                </w:div>
                                <w:div w:id="3141">
                                  <w:marLeft w:val="0"/>
                                  <w:marRight w:val="0"/>
                                  <w:marTop w:val="0"/>
                                  <w:marBottom w:val="0"/>
                                  <w:divBdr>
                                    <w:top w:val="none" w:sz="0" w:space="0" w:color="auto"/>
                                    <w:left w:val="none" w:sz="0" w:space="0" w:color="auto"/>
                                    <w:bottom w:val="none" w:sz="0" w:space="0" w:color="auto"/>
                                    <w:right w:val="none" w:sz="0" w:space="0" w:color="auto"/>
                                  </w:divBdr>
                                </w:div>
                                <w:div w:id="3151">
                                  <w:marLeft w:val="0"/>
                                  <w:marRight w:val="0"/>
                                  <w:marTop w:val="0"/>
                                  <w:marBottom w:val="0"/>
                                  <w:divBdr>
                                    <w:top w:val="none" w:sz="0" w:space="0" w:color="auto"/>
                                    <w:left w:val="none" w:sz="0" w:space="0" w:color="auto"/>
                                    <w:bottom w:val="none" w:sz="0" w:space="0" w:color="auto"/>
                                    <w:right w:val="none" w:sz="0" w:space="0" w:color="auto"/>
                                  </w:divBdr>
                                </w:div>
                                <w:div w:id="3159">
                                  <w:marLeft w:val="0"/>
                                  <w:marRight w:val="0"/>
                                  <w:marTop w:val="0"/>
                                  <w:marBottom w:val="0"/>
                                  <w:divBdr>
                                    <w:top w:val="none" w:sz="0" w:space="0" w:color="auto"/>
                                    <w:left w:val="none" w:sz="0" w:space="0" w:color="auto"/>
                                    <w:bottom w:val="none" w:sz="0" w:space="0" w:color="auto"/>
                                    <w:right w:val="none" w:sz="0" w:space="0" w:color="auto"/>
                                  </w:divBdr>
                                </w:div>
                                <w:div w:id="3161">
                                  <w:marLeft w:val="0"/>
                                  <w:marRight w:val="0"/>
                                  <w:marTop w:val="0"/>
                                  <w:marBottom w:val="0"/>
                                  <w:divBdr>
                                    <w:top w:val="none" w:sz="0" w:space="0" w:color="auto"/>
                                    <w:left w:val="none" w:sz="0" w:space="0" w:color="auto"/>
                                    <w:bottom w:val="none" w:sz="0" w:space="0" w:color="auto"/>
                                    <w:right w:val="none" w:sz="0" w:space="0" w:color="auto"/>
                                  </w:divBdr>
                                </w:div>
                                <w:div w:id="3177">
                                  <w:marLeft w:val="0"/>
                                  <w:marRight w:val="0"/>
                                  <w:marTop w:val="0"/>
                                  <w:marBottom w:val="0"/>
                                  <w:divBdr>
                                    <w:top w:val="none" w:sz="0" w:space="0" w:color="auto"/>
                                    <w:left w:val="none" w:sz="0" w:space="0" w:color="auto"/>
                                    <w:bottom w:val="none" w:sz="0" w:space="0" w:color="auto"/>
                                    <w:right w:val="none" w:sz="0" w:space="0" w:color="auto"/>
                                  </w:divBdr>
                                </w:div>
                                <w:div w:id="3182">
                                  <w:marLeft w:val="0"/>
                                  <w:marRight w:val="0"/>
                                  <w:marTop w:val="0"/>
                                  <w:marBottom w:val="0"/>
                                  <w:divBdr>
                                    <w:top w:val="none" w:sz="0" w:space="0" w:color="auto"/>
                                    <w:left w:val="none" w:sz="0" w:space="0" w:color="auto"/>
                                    <w:bottom w:val="none" w:sz="0" w:space="0" w:color="auto"/>
                                    <w:right w:val="none" w:sz="0" w:space="0" w:color="auto"/>
                                  </w:divBdr>
                                </w:div>
                                <w:div w:id="3214">
                                  <w:marLeft w:val="0"/>
                                  <w:marRight w:val="0"/>
                                  <w:marTop w:val="0"/>
                                  <w:marBottom w:val="0"/>
                                  <w:divBdr>
                                    <w:top w:val="none" w:sz="0" w:space="0" w:color="auto"/>
                                    <w:left w:val="none" w:sz="0" w:space="0" w:color="auto"/>
                                    <w:bottom w:val="none" w:sz="0" w:space="0" w:color="auto"/>
                                    <w:right w:val="none" w:sz="0" w:space="0" w:color="auto"/>
                                  </w:divBdr>
                                </w:div>
                                <w:div w:id="3218">
                                  <w:marLeft w:val="0"/>
                                  <w:marRight w:val="0"/>
                                  <w:marTop w:val="0"/>
                                  <w:marBottom w:val="0"/>
                                  <w:divBdr>
                                    <w:top w:val="none" w:sz="0" w:space="0" w:color="auto"/>
                                    <w:left w:val="none" w:sz="0" w:space="0" w:color="auto"/>
                                    <w:bottom w:val="none" w:sz="0" w:space="0" w:color="auto"/>
                                    <w:right w:val="none" w:sz="0" w:space="0" w:color="auto"/>
                                  </w:divBdr>
                                </w:div>
                                <w:div w:id="3246">
                                  <w:marLeft w:val="0"/>
                                  <w:marRight w:val="0"/>
                                  <w:marTop w:val="0"/>
                                  <w:marBottom w:val="0"/>
                                  <w:divBdr>
                                    <w:top w:val="none" w:sz="0" w:space="0" w:color="auto"/>
                                    <w:left w:val="none" w:sz="0" w:space="0" w:color="auto"/>
                                    <w:bottom w:val="none" w:sz="0" w:space="0" w:color="auto"/>
                                    <w:right w:val="none" w:sz="0" w:space="0" w:color="auto"/>
                                  </w:divBdr>
                                </w:div>
                                <w:div w:id="3279">
                                  <w:marLeft w:val="0"/>
                                  <w:marRight w:val="0"/>
                                  <w:marTop w:val="0"/>
                                  <w:marBottom w:val="0"/>
                                  <w:divBdr>
                                    <w:top w:val="none" w:sz="0" w:space="0" w:color="auto"/>
                                    <w:left w:val="none" w:sz="0" w:space="0" w:color="auto"/>
                                    <w:bottom w:val="none" w:sz="0" w:space="0" w:color="auto"/>
                                    <w:right w:val="none" w:sz="0" w:space="0" w:color="auto"/>
                                  </w:divBdr>
                                </w:div>
                                <w:div w:id="3328">
                                  <w:marLeft w:val="0"/>
                                  <w:marRight w:val="0"/>
                                  <w:marTop w:val="0"/>
                                  <w:marBottom w:val="0"/>
                                  <w:divBdr>
                                    <w:top w:val="none" w:sz="0" w:space="0" w:color="auto"/>
                                    <w:left w:val="none" w:sz="0" w:space="0" w:color="auto"/>
                                    <w:bottom w:val="none" w:sz="0" w:space="0" w:color="auto"/>
                                    <w:right w:val="none" w:sz="0" w:space="0" w:color="auto"/>
                                  </w:divBdr>
                                </w:div>
                                <w:div w:id="3339">
                                  <w:marLeft w:val="0"/>
                                  <w:marRight w:val="0"/>
                                  <w:marTop w:val="0"/>
                                  <w:marBottom w:val="0"/>
                                  <w:divBdr>
                                    <w:top w:val="none" w:sz="0" w:space="0" w:color="auto"/>
                                    <w:left w:val="none" w:sz="0" w:space="0" w:color="auto"/>
                                    <w:bottom w:val="none" w:sz="0" w:space="0" w:color="auto"/>
                                    <w:right w:val="none" w:sz="0" w:space="0" w:color="auto"/>
                                  </w:divBdr>
                                </w:div>
                                <w:div w:id="3344">
                                  <w:marLeft w:val="0"/>
                                  <w:marRight w:val="0"/>
                                  <w:marTop w:val="0"/>
                                  <w:marBottom w:val="0"/>
                                  <w:divBdr>
                                    <w:top w:val="none" w:sz="0" w:space="0" w:color="auto"/>
                                    <w:left w:val="none" w:sz="0" w:space="0" w:color="auto"/>
                                    <w:bottom w:val="none" w:sz="0" w:space="0" w:color="auto"/>
                                    <w:right w:val="none" w:sz="0" w:space="0" w:color="auto"/>
                                  </w:divBdr>
                                </w:div>
                                <w:div w:id="3365">
                                  <w:marLeft w:val="0"/>
                                  <w:marRight w:val="0"/>
                                  <w:marTop w:val="0"/>
                                  <w:marBottom w:val="0"/>
                                  <w:divBdr>
                                    <w:top w:val="none" w:sz="0" w:space="0" w:color="auto"/>
                                    <w:left w:val="none" w:sz="0" w:space="0" w:color="auto"/>
                                    <w:bottom w:val="none" w:sz="0" w:space="0" w:color="auto"/>
                                    <w:right w:val="none" w:sz="0" w:space="0" w:color="auto"/>
                                  </w:divBdr>
                                </w:div>
                                <w:div w:id="3367">
                                  <w:marLeft w:val="0"/>
                                  <w:marRight w:val="0"/>
                                  <w:marTop w:val="0"/>
                                  <w:marBottom w:val="0"/>
                                  <w:divBdr>
                                    <w:top w:val="none" w:sz="0" w:space="0" w:color="auto"/>
                                    <w:left w:val="none" w:sz="0" w:space="0" w:color="auto"/>
                                    <w:bottom w:val="none" w:sz="0" w:space="0" w:color="auto"/>
                                    <w:right w:val="none" w:sz="0" w:space="0" w:color="auto"/>
                                  </w:divBdr>
                                </w:div>
                                <w:div w:id="3370">
                                  <w:marLeft w:val="0"/>
                                  <w:marRight w:val="0"/>
                                  <w:marTop w:val="0"/>
                                  <w:marBottom w:val="0"/>
                                  <w:divBdr>
                                    <w:top w:val="none" w:sz="0" w:space="0" w:color="auto"/>
                                    <w:left w:val="none" w:sz="0" w:space="0" w:color="auto"/>
                                    <w:bottom w:val="none" w:sz="0" w:space="0" w:color="auto"/>
                                    <w:right w:val="none" w:sz="0" w:space="0" w:color="auto"/>
                                  </w:divBdr>
                                </w:div>
                                <w:div w:id="3391">
                                  <w:marLeft w:val="0"/>
                                  <w:marRight w:val="0"/>
                                  <w:marTop w:val="0"/>
                                  <w:marBottom w:val="0"/>
                                  <w:divBdr>
                                    <w:top w:val="none" w:sz="0" w:space="0" w:color="auto"/>
                                    <w:left w:val="none" w:sz="0" w:space="0" w:color="auto"/>
                                    <w:bottom w:val="none" w:sz="0" w:space="0" w:color="auto"/>
                                    <w:right w:val="none" w:sz="0" w:space="0" w:color="auto"/>
                                  </w:divBdr>
                                </w:div>
                                <w:div w:id="3429">
                                  <w:marLeft w:val="0"/>
                                  <w:marRight w:val="0"/>
                                  <w:marTop w:val="0"/>
                                  <w:marBottom w:val="0"/>
                                  <w:divBdr>
                                    <w:top w:val="none" w:sz="0" w:space="0" w:color="auto"/>
                                    <w:left w:val="none" w:sz="0" w:space="0" w:color="auto"/>
                                    <w:bottom w:val="none" w:sz="0" w:space="0" w:color="auto"/>
                                    <w:right w:val="none" w:sz="0" w:space="0" w:color="auto"/>
                                  </w:divBdr>
                                </w:div>
                                <w:div w:id="3443">
                                  <w:marLeft w:val="0"/>
                                  <w:marRight w:val="0"/>
                                  <w:marTop w:val="0"/>
                                  <w:marBottom w:val="0"/>
                                  <w:divBdr>
                                    <w:top w:val="none" w:sz="0" w:space="0" w:color="auto"/>
                                    <w:left w:val="none" w:sz="0" w:space="0" w:color="auto"/>
                                    <w:bottom w:val="none" w:sz="0" w:space="0" w:color="auto"/>
                                    <w:right w:val="none" w:sz="0" w:space="0" w:color="auto"/>
                                  </w:divBdr>
                                </w:div>
                                <w:div w:id="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
                          <w:marLeft w:val="0"/>
                          <w:marRight w:val="0"/>
                          <w:marTop w:val="0"/>
                          <w:marBottom w:val="0"/>
                          <w:divBdr>
                            <w:top w:val="none" w:sz="0" w:space="0" w:color="auto"/>
                            <w:left w:val="none" w:sz="0" w:space="0" w:color="auto"/>
                            <w:bottom w:val="none" w:sz="0" w:space="0" w:color="auto"/>
                            <w:right w:val="none" w:sz="0" w:space="0" w:color="auto"/>
                          </w:divBdr>
                          <w:divsChild>
                            <w:div w:id="3144">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 w:id="2088">
                                  <w:marLeft w:val="0"/>
                                  <w:marRight w:val="0"/>
                                  <w:marTop w:val="0"/>
                                  <w:marBottom w:val="0"/>
                                  <w:divBdr>
                                    <w:top w:val="none" w:sz="0" w:space="0" w:color="auto"/>
                                    <w:left w:val="none" w:sz="0" w:space="0" w:color="auto"/>
                                    <w:bottom w:val="none" w:sz="0" w:space="0" w:color="auto"/>
                                    <w:right w:val="none" w:sz="0" w:space="0" w:color="auto"/>
                                  </w:divBdr>
                                </w:div>
                                <w:div w:id="2659">
                                  <w:marLeft w:val="0"/>
                                  <w:marRight w:val="0"/>
                                  <w:marTop w:val="0"/>
                                  <w:marBottom w:val="0"/>
                                  <w:divBdr>
                                    <w:top w:val="none" w:sz="0" w:space="0" w:color="auto"/>
                                    <w:left w:val="none" w:sz="0" w:space="0" w:color="auto"/>
                                    <w:bottom w:val="none" w:sz="0" w:space="0" w:color="auto"/>
                                    <w:right w:val="none" w:sz="0" w:space="0" w:color="auto"/>
                                  </w:divBdr>
                                </w:div>
                                <w:div w:id="2825">
                                  <w:marLeft w:val="0"/>
                                  <w:marRight w:val="0"/>
                                  <w:marTop w:val="0"/>
                                  <w:marBottom w:val="0"/>
                                  <w:divBdr>
                                    <w:top w:val="none" w:sz="0" w:space="0" w:color="auto"/>
                                    <w:left w:val="none" w:sz="0" w:space="0" w:color="auto"/>
                                    <w:bottom w:val="none" w:sz="0" w:space="0" w:color="auto"/>
                                    <w:right w:val="none" w:sz="0" w:space="0" w:color="auto"/>
                                  </w:divBdr>
                                </w:div>
                                <w:div w:id="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
                          <w:marLeft w:val="0"/>
                          <w:marRight w:val="0"/>
                          <w:marTop w:val="0"/>
                          <w:marBottom w:val="0"/>
                          <w:divBdr>
                            <w:top w:val="none" w:sz="0" w:space="0" w:color="auto"/>
                            <w:left w:val="none" w:sz="0" w:space="0" w:color="auto"/>
                            <w:bottom w:val="none" w:sz="0" w:space="0" w:color="auto"/>
                            <w:right w:val="none" w:sz="0" w:space="0" w:color="auto"/>
                          </w:divBdr>
                          <w:divsChild>
                            <w:div w:id="162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584">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73">
                                  <w:marLeft w:val="0"/>
                                  <w:marRight w:val="0"/>
                                  <w:marTop w:val="0"/>
                                  <w:marBottom w:val="0"/>
                                  <w:divBdr>
                                    <w:top w:val="none" w:sz="0" w:space="0" w:color="auto"/>
                                    <w:left w:val="none" w:sz="0" w:space="0" w:color="auto"/>
                                    <w:bottom w:val="none" w:sz="0" w:space="0" w:color="auto"/>
                                    <w:right w:val="none" w:sz="0" w:space="0" w:color="auto"/>
                                  </w:divBdr>
                                </w:div>
                                <w:div w:id="807">
                                  <w:marLeft w:val="0"/>
                                  <w:marRight w:val="0"/>
                                  <w:marTop w:val="0"/>
                                  <w:marBottom w:val="0"/>
                                  <w:divBdr>
                                    <w:top w:val="none" w:sz="0" w:space="0" w:color="auto"/>
                                    <w:left w:val="none" w:sz="0" w:space="0" w:color="auto"/>
                                    <w:bottom w:val="none" w:sz="0" w:space="0" w:color="auto"/>
                                    <w:right w:val="none" w:sz="0" w:space="0" w:color="auto"/>
                                  </w:divBdr>
                                </w:div>
                                <w:div w:id="844">
                                  <w:marLeft w:val="0"/>
                                  <w:marRight w:val="0"/>
                                  <w:marTop w:val="0"/>
                                  <w:marBottom w:val="0"/>
                                  <w:divBdr>
                                    <w:top w:val="none" w:sz="0" w:space="0" w:color="auto"/>
                                    <w:left w:val="none" w:sz="0" w:space="0" w:color="auto"/>
                                    <w:bottom w:val="none" w:sz="0" w:space="0" w:color="auto"/>
                                    <w:right w:val="none" w:sz="0" w:space="0" w:color="auto"/>
                                  </w:divBdr>
                                </w:div>
                                <w:div w:id="852">
                                  <w:marLeft w:val="0"/>
                                  <w:marRight w:val="0"/>
                                  <w:marTop w:val="0"/>
                                  <w:marBottom w:val="0"/>
                                  <w:divBdr>
                                    <w:top w:val="none" w:sz="0" w:space="0" w:color="auto"/>
                                    <w:left w:val="none" w:sz="0" w:space="0" w:color="auto"/>
                                    <w:bottom w:val="none" w:sz="0" w:space="0" w:color="auto"/>
                                    <w:right w:val="none" w:sz="0" w:space="0" w:color="auto"/>
                                  </w:divBdr>
                                </w:div>
                                <w:div w:id="882">
                                  <w:marLeft w:val="0"/>
                                  <w:marRight w:val="0"/>
                                  <w:marTop w:val="0"/>
                                  <w:marBottom w:val="0"/>
                                  <w:divBdr>
                                    <w:top w:val="none" w:sz="0" w:space="0" w:color="auto"/>
                                    <w:left w:val="none" w:sz="0" w:space="0" w:color="auto"/>
                                    <w:bottom w:val="none" w:sz="0" w:space="0" w:color="auto"/>
                                    <w:right w:val="none" w:sz="0" w:space="0" w:color="auto"/>
                                  </w:divBdr>
                                </w:div>
                                <w:div w:id="909">
                                  <w:marLeft w:val="0"/>
                                  <w:marRight w:val="0"/>
                                  <w:marTop w:val="0"/>
                                  <w:marBottom w:val="0"/>
                                  <w:divBdr>
                                    <w:top w:val="none" w:sz="0" w:space="0" w:color="auto"/>
                                    <w:left w:val="none" w:sz="0" w:space="0" w:color="auto"/>
                                    <w:bottom w:val="none" w:sz="0" w:space="0" w:color="auto"/>
                                    <w:right w:val="none" w:sz="0" w:space="0" w:color="auto"/>
                                  </w:divBdr>
                                </w:div>
                                <w:div w:id="955">
                                  <w:marLeft w:val="0"/>
                                  <w:marRight w:val="0"/>
                                  <w:marTop w:val="0"/>
                                  <w:marBottom w:val="0"/>
                                  <w:divBdr>
                                    <w:top w:val="none" w:sz="0" w:space="0" w:color="auto"/>
                                    <w:left w:val="none" w:sz="0" w:space="0" w:color="auto"/>
                                    <w:bottom w:val="none" w:sz="0" w:space="0" w:color="auto"/>
                                    <w:right w:val="none" w:sz="0" w:space="0" w:color="auto"/>
                                  </w:divBdr>
                                </w:div>
                                <w:div w:id="1085">
                                  <w:marLeft w:val="0"/>
                                  <w:marRight w:val="0"/>
                                  <w:marTop w:val="0"/>
                                  <w:marBottom w:val="0"/>
                                  <w:divBdr>
                                    <w:top w:val="none" w:sz="0" w:space="0" w:color="auto"/>
                                    <w:left w:val="none" w:sz="0" w:space="0" w:color="auto"/>
                                    <w:bottom w:val="none" w:sz="0" w:space="0" w:color="auto"/>
                                    <w:right w:val="none" w:sz="0" w:space="0" w:color="auto"/>
                                  </w:divBdr>
                                </w:div>
                                <w:div w:id="1105">
                                  <w:marLeft w:val="0"/>
                                  <w:marRight w:val="0"/>
                                  <w:marTop w:val="0"/>
                                  <w:marBottom w:val="0"/>
                                  <w:divBdr>
                                    <w:top w:val="none" w:sz="0" w:space="0" w:color="auto"/>
                                    <w:left w:val="none" w:sz="0" w:space="0" w:color="auto"/>
                                    <w:bottom w:val="none" w:sz="0" w:space="0" w:color="auto"/>
                                    <w:right w:val="none" w:sz="0" w:space="0" w:color="auto"/>
                                  </w:divBdr>
                                </w:div>
                                <w:div w:id="1124">
                                  <w:marLeft w:val="0"/>
                                  <w:marRight w:val="0"/>
                                  <w:marTop w:val="0"/>
                                  <w:marBottom w:val="0"/>
                                  <w:divBdr>
                                    <w:top w:val="none" w:sz="0" w:space="0" w:color="auto"/>
                                    <w:left w:val="none" w:sz="0" w:space="0" w:color="auto"/>
                                    <w:bottom w:val="none" w:sz="0" w:space="0" w:color="auto"/>
                                    <w:right w:val="none" w:sz="0" w:space="0" w:color="auto"/>
                                  </w:divBdr>
                                </w:div>
                                <w:div w:id="1129">
                                  <w:marLeft w:val="0"/>
                                  <w:marRight w:val="0"/>
                                  <w:marTop w:val="0"/>
                                  <w:marBottom w:val="0"/>
                                  <w:divBdr>
                                    <w:top w:val="none" w:sz="0" w:space="0" w:color="auto"/>
                                    <w:left w:val="none" w:sz="0" w:space="0" w:color="auto"/>
                                    <w:bottom w:val="none" w:sz="0" w:space="0" w:color="auto"/>
                                    <w:right w:val="none" w:sz="0" w:space="0" w:color="auto"/>
                                  </w:divBdr>
                                </w:div>
                                <w:div w:id="1193">
                                  <w:marLeft w:val="0"/>
                                  <w:marRight w:val="0"/>
                                  <w:marTop w:val="0"/>
                                  <w:marBottom w:val="0"/>
                                  <w:divBdr>
                                    <w:top w:val="none" w:sz="0" w:space="0" w:color="auto"/>
                                    <w:left w:val="none" w:sz="0" w:space="0" w:color="auto"/>
                                    <w:bottom w:val="none" w:sz="0" w:space="0" w:color="auto"/>
                                    <w:right w:val="none" w:sz="0" w:space="0" w:color="auto"/>
                                  </w:divBdr>
                                </w:div>
                                <w:div w:id="1213">
                                  <w:marLeft w:val="0"/>
                                  <w:marRight w:val="0"/>
                                  <w:marTop w:val="0"/>
                                  <w:marBottom w:val="0"/>
                                  <w:divBdr>
                                    <w:top w:val="none" w:sz="0" w:space="0" w:color="auto"/>
                                    <w:left w:val="none" w:sz="0" w:space="0" w:color="auto"/>
                                    <w:bottom w:val="none" w:sz="0" w:space="0" w:color="auto"/>
                                    <w:right w:val="none" w:sz="0" w:space="0" w:color="auto"/>
                                  </w:divBdr>
                                </w:div>
                                <w:div w:id="1243">
                                  <w:marLeft w:val="0"/>
                                  <w:marRight w:val="0"/>
                                  <w:marTop w:val="0"/>
                                  <w:marBottom w:val="0"/>
                                  <w:divBdr>
                                    <w:top w:val="none" w:sz="0" w:space="0" w:color="auto"/>
                                    <w:left w:val="none" w:sz="0" w:space="0" w:color="auto"/>
                                    <w:bottom w:val="none" w:sz="0" w:space="0" w:color="auto"/>
                                    <w:right w:val="none" w:sz="0" w:space="0" w:color="auto"/>
                                  </w:divBdr>
                                </w:div>
                                <w:div w:id="1349">
                                  <w:marLeft w:val="0"/>
                                  <w:marRight w:val="0"/>
                                  <w:marTop w:val="0"/>
                                  <w:marBottom w:val="0"/>
                                  <w:divBdr>
                                    <w:top w:val="none" w:sz="0" w:space="0" w:color="auto"/>
                                    <w:left w:val="none" w:sz="0" w:space="0" w:color="auto"/>
                                    <w:bottom w:val="none" w:sz="0" w:space="0" w:color="auto"/>
                                    <w:right w:val="none" w:sz="0" w:space="0" w:color="auto"/>
                                  </w:divBdr>
                                </w:div>
                                <w:div w:id="1356">
                                  <w:marLeft w:val="0"/>
                                  <w:marRight w:val="0"/>
                                  <w:marTop w:val="0"/>
                                  <w:marBottom w:val="0"/>
                                  <w:divBdr>
                                    <w:top w:val="none" w:sz="0" w:space="0" w:color="auto"/>
                                    <w:left w:val="none" w:sz="0" w:space="0" w:color="auto"/>
                                    <w:bottom w:val="none" w:sz="0" w:space="0" w:color="auto"/>
                                    <w:right w:val="none" w:sz="0" w:space="0" w:color="auto"/>
                                  </w:divBdr>
                                </w:div>
                                <w:div w:id="1555">
                                  <w:marLeft w:val="0"/>
                                  <w:marRight w:val="0"/>
                                  <w:marTop w:val="0"/>
                                  <w:marBottom w:val="0"/>
                                  <w:divBdr>
                                    <w:top w:val="none" w:sz="0" w:space="0" w:color="auto"/>
                                    <w:left w:val="none" w:sz="0" w:space="0" w:color="auto"/>
                                    <w:bottom w:val="none" w:sz="0" w:space="0" w:color="auto"/>
                                    <w:right w:val="none" w:sz="0" w:space="0" w:color="auto"/>
                                  </w:divBdr>
                                </w:div>
                                <w:div w:id="1577">
                                  <w:marLeft w:val="0"/>
                                  <w:marRight w:val="0"/>
                                  <w:marTop w:val="0"/>
                                  <w:marBottom w:val="0"/>
                                  <w:divBdr>
                                    <w:top w:val="none" w:sz="0" w:space="0" w:color="auto"/>
                                    <w:left w:val="none" w:sz="0" w:space="0" w:color="auto"/>
                                    <w:bottom w:val="none" w:sz="0" w:space="0" w:color="auto"/>
                                    <w:right w:val="none" w:sz="0" w:space="0" w:color="auto"/>
                                  </w:divBdr>
                                </w:div>
                                <w:div w:id="1607">
                                  <w:marLeft w:val="0"/>
                                  <w:marRight w:val="0"/>
                                  <w:marTop w:val="0"/>
                                  <w:marBottom w:val="0"/>
                                  <w:divBdr>
                                    <w:top w:val="none" w:sz="0" w:space="0" w:color="auto"/>
                                    <w:left w:val="none" w:sz="0" w:space="0" w:color="auto"/>
                                    <w:bottom w:val="none" w:sz="0" w:space="0" w:color="auto"/>
                                    <w:right w:val="none" w:sz="0" w:space="0" w:color="auto"/>
                                  </w:divBdr>
                                </w:div>
                                <w:div w:id="1663">
                                  <w:marLeft w:val="0"/>
                                  <w:marRight w:val="0"/>
                                  <w:marTop w:val="0"/>
                                  <w:marBottom w:val="0"/>
                                  <w:divBdr>
                                    <w:top w:val="none" w:sz="0" w:space="0" w:color="auto"/>
                                    <w:left w:val="none" w:sz="0" w:space="0" w:color="auto"/>
                                    <w:bottom w:val="none" w:sz="0" w:space="0" w:color="auto"/>
                                    <w:right w:val="none" w:sz="0" w:space="0" w:color="auto"/>
                                  </w:divBdr>
                                </w:div>
                                <w:div w:id="1723">
                                  <w:marLeft w:val="0"/>
                                  <w:marRight w:val="0"/>
                                  <w:marTop w:val="0"/>
                                  <w:marBottom w:val="0"/>
                                  <w:divBdr>
                                    <w:top w:val="none" w:sz="0" w:space="0" w:color="auto"/>
                                    <w:left w:val="none" w:sz="0" w:space="0" w:color="auto"/>
                                    <w:bottom w:val="none" w:sz="0" w:space="0" w:color="auto"/>
                                    <w:right w:val="none" w:sz="0" w:space="0" w:color="auto"/>
                                  </w:divBdr>
                                </w:div>
                                <w:div w:id="1745">
                                  <w:marLeft w:val="0"/>
                                  <w:marRight w:val="0"/>
                                  <w:marTop w:val="0"/>
                                  <w:marBottom w:val="0"/>
                                  <w:divBdr>
                                    <w:top w:val="none" w:sz="0" w:space="0" w:color="auto"/>
                                    <w:left w:val="none" w:sz="0" w:space="0" w:color="auto"/>
                                    <w:bottom w:val="none" w:sz="0" w:space="0" w:color="auto"/>
                                    <w:right w:val="none" w:sz="0" w:space="0" w:color="auto"/>
                                  </w:divBdr>
                                </w:div>
                                <w:div w:id="1774">
                                  <w:marLeft w:val="0"/>
                                  <w:marRight w:val="0"/>
                                  <w:marTop w:val="0"/>
                                  <w:marBottom w:val="0"/>
                                  <w:divBdr>
                                    <w:top w:val="none" w:sz="0" w:space="0" w:color="auto"/>
                                    <w:left w:val="none" w:sz="0" w:space="0" w:color="auto"/>
                                    <w:bottom w:val="none" w:sz="0" w:space="0" w:color="auto"/>
                                    <w:right w:val="none" w:sz="0" w:space="0" w:color="auto"/>
                                  </w:divBdr>
                                </w:div>
                                <w:div w:id="1775">
                                  <w:marLeft w:val="0"/>
                                  <w:marRight w:val="0"/>
                                  <w:marTop w:val="0"/>
                                  <w:marBottom w:val="0"/>
                                  <w:divBdr>
                                    <w:top w:val="none" w:sz="0" w:space="0" w:color="auto"/>
                                    <w:left w:val="none" w:sz="0" w:space="0" w:color="auto"/>
                                    <w:bottom w:val="none" w:sz="0" w:space="0" w:color="auto"/>
                                    <w:right w:val="none" w:sz="0" w:space="0" w:color="auto"/>
                                  </w:divBdr>
                                </w:div>
                                <w:div w:id="1799">
                                  <w:marLeft w:val="0"/>
                                  <w:marRight w:val="0"/>
                                  <w:marTop w:val="0"/>
                                  <w:marBottom w:val="0"/>
                                  <w:divBdr>
                                    <w:top w:val="none" w:sz="0" w:space="0" w:color="auto"/>
                                    <w:left w:val="none" w:sz="0" w:space="0" w:color="auto"/>
                                    <w:bottom w:val="none" w:sz="0" w:space="0" w:color="auto"/>
                                    <w:right w:val="none" w:sz="0" w:space="0" w:color="auto"/>
                                  </w:divBdr>
                                </w:div>
                                <w:div w:id="1825">
                                  <w:marLeft w:val="0"/>
                                  <w:marRight w:val="0"/>
                                  <w:marTop w:val="0"/>
                                  <w:marBottom w:val="0"/>
                                  <w:divBdr>
                                    <w:top w:val="none" w:sz="0" w:space="0" w:color="auto"/>
                                    <w:left w:val="none" w:sz="0" w:space="0" w:color="auto"/>
                                    <w:bottom w:val="none" w:sz="0" w:space="0" w:color="auto"/>
                                    <w:right w:val="none" w:sz="0" w:space="0" w:color="auto"/>
                                  </w:divBdr>
                                </w:div>
                                <w:div w:id="1859">
                                  <w:marLeft w:val="0"/>
                                  <w:marRight w:val="0"/>
                                  <w:marTop w:val="0"/>
                                  <w:marBottom w:val="0"/>
                                  <w:divBdr>
                                    <w:top w:val="none" w:sz="0" w:space="0" w:color="auto"/>
                                    <w:left w:val="none" w:sz="0" w:space="0" w:color="auto"/>
                                    <w:bottom w:val="none" w:sz="0" w:space="0" w:color="auto"/>
                                    <w:right w:val="none" w:sz="0" w:space="0" w:color="auto"/>
                                  </w:divBdr>
                                </w:div>
                                <w:div w:id="1864">
                                  <w:marLeft w:val="0"/>
                                  <w:marRight w:val="0"/>
                                  <w:marTop w:val="0"/>
                                  <w:marBottom w:val="0"/>
                                  <w:divBdr>
                                    <w:top w:val="none" w:sz="0" w:space="0" w:color="auto"/>
                                    <w:left w:val="none" w:sz="0" w:space="0" w:color="auto"/>
                                    <w:bottom w:val="none" w:sz="0" w:space="0" w:color="auto"/>
                                    <w:right w:val="none" w:sz="0" w:space="0" w:color="auto"/>
                                  </w:divBdr>
                                </w:div>
                                <w:div w:id="1924">
                                  <w:marLeft w:val="0"/>
                                  <w:marRight w:val="0"/>
                                  <w:marTop w:val="0"/>
                                  <w:marBottom w:val="0"/>
                                  <w:divBdr>
                                    <w:top w:val="none" w:sz="0" w:space="0" w:color="auto"/>
                                    <w:left w:val="none" w:sz="0" w:space="0" w:color="auto"/>
                                    <w:bottom w:val="none" w:sz="0" w:space="0" w:color="auto"/>
                                    <w:right w:val="none" w:sz="0" w:space="0" w:color="auto"/>
                                  </w:divBdr>
                                </w:div>
                                <w:div w:id="1942">
                                  <w:marLeft w:val="0"/>
                                  <w:marRight w:val="0"/>
                                  <w:marTop w:val="0"/>
                                  <w:marBottom w:val="0"/>
                                  <w:divBdr>
                                    <w:top w:val="none" w:sz="0" w:space="0" w:color="auto"/>
                                    <w:left w:val="none" w:sz="0" w:space="0" w:color="auto"/>
                                    <w:bottom w:val="none" w:sz="0" w:space="0" w:color="auto"/>
                                    <w:right w:val="none" w:sz="0" w:space="0" w:color="auto"/>
                                  </w:divBdr>
                                </w:div>
                                <w:div w:id="2005">
                                  <w:marLeft w:val="0"/>
                                  <w:marRight w:val="0"/>
                                  <w:marTop w:val="0"/>
                                  <w:marBottom w:val="0"/>
                                  <w:divBdr>
                                    <w:top w:val="none" w:sz="0" w:space="0" w:color="auto"/>
                                    <w:left w:val="none" w:sz="0" w:space="0" w:color="auto"/>
                                    <w:bottom w:val="none" w:sz="0" w:space="0" w:color="auto"/>
                                    <w:right w:val="none" w:sz="0" w:space="0" w:color="auto"/>
                                  </w:divBdr>
                                </w:div>
                                <w:div w:id="2036">
                                  <w:marLeft w:val="0"/>
                                  <w:marRight w:val="0"/>
                                  <w:marTop w:val="0"/>
                                  <w:marBottom w:val="0"/>
                                  <w:divBdr>
                                    <w:top w:val="none" w:sz="0" w:space="0" w:color="auto"/>
                                    <w:left w:val="none" w:sz="0" w:space="0" w:color="auto"/>
                                    <w:bottom w:val="none" w:sz="0" w:space="0" w:color="auto"/>
                                    <w:right w:val="none" w:sz="0" w:space="0" w:color="auto"/>
                                  </w:divBdr>
                                </w:div>
                                <w:div w:id="2068">
                                  <w:marLeft w:val="0"/>
                                  <w:marRight w:val="0"/>
                                  <w:marTop w:val="0"/>
                                  <w:marBottom w:val="0"/>
                                  <w:divBdr>
                                    <w:top w:val="none" w:sz="0" w:space="0" w:color="auto"/>
                                    <w:left w:val="none" w:sz="0" w:space="0" w:color="auto"/>
                                    <w:bottom w:val="none" w:sz="0" w:space="0" w:color="auto"/>
                                    <w:right w:val="none" w:sz="0" w:space="0" w:color="auto"/>
                                  </w:divBdr>
                                </w:div>
                                <w:div w:id="2135">
                                  <w:marLeft w:val="0"/>
                                  <w:marRight w:val="0"/>
                                  <w:marTop w:val="0"/>
                                  <w:marBottom w:val="0"/>
                                  <w:divBdr>
                                    <w:top w:val="none" w:sz="0" w:space="0" w:color="auto"/>
                                    <w:left w:val="none" w:sz="0" w:space="0" w:color="auto"/>
                                    <w:bottom w:val="none" w:sz="0" w:space="0" w:color="auto"/>
                                    <w:right w:val="none" w:sz="0" w:space="0" w:color="auto"/>
                                  </w:divBdr>
                                </w:div>
                                <w:div w:id="2215">
                                  <w:marLeft w:val="0"/>
                                  <w:marRight w:val="0"/>
                                  <w:marTop w:val="0"/>
                                  <w:marBottom w:val="0"/>
                                  <w:divBdr>
                                    <w:top w:val="none" w:sz="0" w:space="0" w:color="auto"/>
                                    <w:left w:val="none" w:sz="0" w:space="0" w:color="auto"/>
                                    <w:bottom w:val="none" w:sz="0" w:space="0" w:color="auto"/>
                                    <w:right w:val="none" w:sz="0" w:space="0" w:color="auto"/>
                                  </w:divBdr>
                                </w:div>
                                <w:div w:id="2283">
                                  <w:marLeft w:val="0"/>
                                  <w:marRight w:val="0"/>
                                  <w:marTop w:val="0"/>
                                  <w:marBottom w:val="0"/>
                                  <w:divBdr>
                                    <w:top w:val="none" w:sz="0" w:space="0" w:color="auto"/>
                                    <w:left w:val="none" w:sz="0" w:space="0" w:color="auto"/>
                                    <w:bottom w:val="none" w:sz="0" w:space="0" w:color="auto"/>
                                    <w:right w:val="none" w:sz="0" w:space="0" w:color="auto"/>
                                  </w:divBdr>
                                </w:div>
                                <w:div w:id="2397">
                                  <w:marLeft w:val="0"/>
                                  <w:marRight w:val="0"/>
                                  <w:marTop w:val="0"/>
                                  <w:marBottom w:val="0"/>
                                  <w:divBdr>
                                    <w:top w:val="none" w:sz="0" w:space="0" w:color="auto"/>
                                    <w:left w:val="none" w:sz="0" w:space="0" w:color="auto"/>
                                    <w:bottom w:val="none" w:sz="0" w:space="0" w:color="auto"/>
                                    <w:right w:val="none" w:sz="0" w:space="0" w:color="auto"/>
                                  </w:divBdr>
                                </w:div>
                                <w:div w:id="2456">
                                  <w:marLeft w:val="0"/>
                                  <w:marRight w:val="0"/>
                                  <w:marTop w:val="0"/>
                                  <w:marBottom w:val="0"/>
                                  <w:divBdr>
                                    <w:top w:val="none" w:sz="0" w:space="0" w:color="auto"/>
                                    <w:left w:val="none" w:sz="0" w:space="0" w:color="auto"/>
                                    <w:bottom w:val="none" w:sz="0" w:space="0" w:color="auto"/>
                                    <w:right w:val="none" w:sz="0" w:space="0" w:color="auto"/>
                                  </w:divBdr>
                                </w:div>
                                <w:div w:id="2465">
                                  <w:marLeft w:val="0"/>
                                  <w:marRight w:val="0"/>
                                  <w:marTop w:val="0"/>
                                  <w:marBottom w:val="0"/>
                                  <w:divBdr>
                                    <w:top w:val="none" w:sz="0" w:space="0" w:color="auto"/>
                                    <w:left w:val="none" w:sz="0" w:space="0" w:color="auto"/>
                                    <w:bottom w:val="none" w:sz="0" w:space="0" w:color="auto"/>
                                    <w:right w:val="none" w:sz="0" w:space="0" w:color="auto"/>
                                  </w:divBdr>
                                </w:div>
                                <w:div w:id="2475">
                                  <w:marLeft w:val="0"/>
                                  <w:marRight w:val="0"/>
                                  <w:marTop w:val="0"/>
                                  <w:marBottom w:val="0"/>
                                  <w:divBdr>
                                    <w:top w:val="none" w:sz="0" w:space="0" w:color="auto"/>
                                    <w:left w:val="none" w:sz="0" w:space="0" w:color="auto"/>
                                    <w:bottom w:val="none" w:sz="0" w:space="0" w:color="auto"/>
                                    <w:right w:val="none" w:sz="0" w:space="0" w:color="auto"/>
                                  </w:divBdr>
                                </w:div>
                                <w:div w:id="2483">
                                  <w:marLeft w:val="0"/>
                                  <w:marRight w:val="0"/>
                                  <w:marTop w:val="0"/>
                                  <w:marBottom w:val="0"/>
                                  <w:divBdr>
                                    <w:top w:val="none" w:sz="0" w:space="0" w:color="auto"/>
                                    <w:left w:val="none" w:sz="0" w:space="0" w:color="auto"/>
                                    <w:bottom w:val="none" w:sz="0" w:space="0" w:color="auto"/>
                                    <w:right w:val="none" w:sz="0" w:space="0" w:color="auto"/>
                                  </w:divBdr>
                                </w:div>
                                <w:div w:id="2546">
                                  <w:marLeft w:val="0"/>
                                  <w:marRight w:val="0"/>
                                  <w:marTop w:val="0"/>
                                  <w:marBottom w:val="0"/>
                                  <w:divBdr>
                                    <w:top w:val="none" w:sz="0" w:space="0" w:color="auto"/>
                                    <w:left w:val="none" w:sz="0" w:space="0" w:color="auto"/>
                                    <w:bottom w:val="none" w:sz="0" w:space="0" w:color="auto"/>
                                    <w:right w:val="none" w:sz="0" w:space="0" w:color="auto"/>
                                  </w:divBdr>
                                </w:div>
                                <w:div w:id="2635">
                                  <w:marLeft w:val="0"/>
                                  <w:marRight w:val="0"/>
                                  <w:marTop w:val="0"/>
                                  <w:marBottom w:val="0"/>
                                  <w:divBdr>
                                    <w:top w:val="none" w:sz="0" w:space="0" w:color="auto"/>
                                    <w:left w:val="none" w:sz="0" w:space="0" w:color="auto"/>
                                    <w:bottom w:val="none" w:sz="0" w:space="0" w:color="auto"/>
                                    <w:right w:val="none" w:sz="0" w:space="0" w:color="auto"/>
                                  </w:divBdr>
                                </w:div>
                                <w:div w:id="2692">
                                  <w:marLeft w:val="0"/>
                                  <w:marRight w:val="0"/>
                                  <w:marTop w:val="0"/>
                                  <w:marBottom w:val="0"/>
                                  <w:divBdr>
                                    <w:top w:val="none" w:sz="0" w:space="0" w:color="auto"/>
                                    <w:left w:val="none" w:sz="0" w:space="0" w:color="auto"/>
                                    <w:bottom w:val="none" w:sz="0" w:space="0" w:color="auto"/>
                                    <w:right w:val="none" w:sz="0" w:space="0" w:color="auto"/>
                                  </w:divBdr>
                                </w:div>
                                <w:div w:id="2966">
                                  <w:marLeft w:val="0"/>
                                  <w:marRight w:val="0"/>
                                  <w:marTop w:val="0"/>
                                  <w:marBottom w:val="0"/>
                                  <w:divBdr>
                                    <w:top w:val="none" w:sz="0" w:space="0" w:color="auto"/>
                                    <w:left w:val="none" w:sz="0" w:space="0" w:color="auto"/>
                                    <w:bottom w:val="none" w:sz="0" w:space="0" w:color="auto"/>
                                    <w:right w:val="none" w:sz="0" w:space="0" w:color="auto"/>
                                  </w:divBdr>
                                </w:div>
                                <w:div w:id="3053">
                                  <w:marLeft w:val="0"/>
                                  <w:marRight w:val="0"/>
                                  <w:marTop w:val="0"/>
                                  <w:marBottom w:val="0"/>
                                  <w:divBdr>
                                    <w:top w:val="none" w:sz="0" w:space="0" w:color="auto"/>
                                    <w:left w:val="none" w:sz="0" w:space="0" w:color="auto"/>
                                    <w:bottom w:val="none" w:sz="0" w:space="0" w:color="auto"/>
                                    <w:right w:val="none" w:sz="0" w:space="0" w:color="auto"/>
                                  </w:divBdr>
                                </w:div>
                                <w:div w:id="3075">
                                  <w:marLeft w:val="0"/>
                                  <w:marRight w:val="0"/>
                                  <w:marTop w:val="0"/>
                                  <w:marBottom w:val="0"/>
                                  <w:divBdr>
                                    <w:top w:val="none" w:sz="0" w:space="0" w:color="auto"/>
                                    <w:left w:val="none" w:sz="0" w:space="0" w:color="auto"/>
                                    <w:bottom w:val="none" w:sz="0" w:space="0" w:color="auto"/>
                                    <w:right w:val="none" w:sz="0" w:space="0" w:color="auto"/>
                                  </w:divBdr>
                                </w:div>
                                <w:div w:id="3091">
                                  <w:marLeft w:val="0"/>
                                  <w:marRight w:val="0"/>
                                  <w:marTop w:val="0"/>
                                  <w:marBottom w:val="0"/>
                                  <w:divBdr>
                                    <w:top w:val="none" w:sz="0" w:space="0" w:color="auto"/>
                                    <w:left w:val="none" w:sz="0" w:space="0" w:color="auto"/>
                                    <w:bottom w:val="none" w:sz="0" w:space="0" w:color="auto"/>
                                    <w:right w:val="none" w:sz="0" w:space="0" w:color="auto"/>
                                  </w:divBdr>
                                </w:div>
                                <w:div w:id="3171">
                                  <w:marLeft w:val="0"/>
                                  <w:marRight w:val="0"/>
                                  <w:marTop w:val="0"/>
                                  <w:marBottom w:val="0"/>
                                  <w:divBdr>
                                    <w:top w:val="none" w:sz="0" w:space="0" w:color="auto"/>
                                    <w:left w:val="none" w:sz="0" w:space="0" w:color="auto"/>
                                    <w:bottom w:val="none" w:sz="0" w:space="0" w:color="auto"/>
                                    <w:right w:val="none" w:sz="0" w:space="0" w:color="auto"/>
                                  </w:divBdr>
                                </w:div>
                                <w:div w:id="3216">
                                  <w:marLeft w:val="0"/>
                                  <w:marRight w:val="0"/>
                                  <w:marTop w:val="0"/>
                                  <w:marBottom w:val="0"/>
                                  <w:divBdr>
                                    <w:top w:val="none" w:sz="0" w:space="0" w:color="auto"/>
                                    <w:left w:val="none" w:sz="0" w:space="0" w:color="auto"/>
                                    <w:bottom w:val="none" w:sz="0" w:space="0" w:color="auto"/>
                                    <w:right w:val="none" w:sz="0" w:space="0" w:color="auto"/>
                                  </w:divBdr>
                                </w:div>
                                <w:div w:id="3318">
                                  <w:marLeft w:val="0"/>
                                  <w:marRight w:val="0"/>
                                  <w:marTop w:val="0"/>
                                  <w:marBottom w:val="0"/>
                                  <w:divBdr>
                                    <w:top w:val="none" w:sz="0" w:space="0" w:color="auto"/>
                                    <w:left w:val="none" w:sz="0" w:space="0" w:color="auto"/>
                                    <w:bottom w:val="none" w:sz="0" w:space="0" w:color="auto"/>
                                    <w:right w:val="none" w:sz="0" w:space="0" w:color="auto"/>
                                  </w:divBdr>
                                </w:div>
                                <w:div w:id="3415">
                                  <w:marLeft w:val="0"/>
                                  <w:marRight w:val="0"/>
                                  <w:marTop w:val="0"/>
                                  <w:marBottom w:val="0"/>
                                  <w:divBdr>
                                    <w:top w:val="none" w:sz="0" w:space="0" w:color="auto"/>
                                    <w:left w:val="none" w:sz="0" w:space="0" w:color="auto"/>
                                    <w:bottom w:val="none" w:sz="0" w:space="0" w:color="auto"/>
                                    <w:right w:val="none" w:sz="0" w:space="0" w:color="auto"/>
                                  </w:divBdr>
                                </w:div>
                                <w:div w:id="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
                          <w:marLeft w:val="0"/>
                          <w:marRight w:val="0"/>
                          <w:marTop w:val="0"/>
                          <w:marBottom w:val="0"/>
                          <w:divBdr>
                            <w:top w:val="none" w:sz="0" w:space="0" w:color="auto"/>
                            <w:left w:val="none" w:sz="0" w:space="0" w:color="auto"/>
                            <w:bottom w:val="none" w:sz="0" w:space="0" w:color="auto"/>
                            <w:right w:val="none" w:sz="0" w:space="0" w:color="auto"/>
                          </w:divBdr>
                          <w:divsChild>
                            <w:div w:id="2229">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734">
                                  <w:marLeft w:val="0"/>
                                  <w:marRight w:val="0"/>
                                  <w:marTop w:val="0"/>
                                  <w:marBottom w:val="0"/>
                                  <w:divBdr>
                                    <w:top w:val="none" w:sz="0" w:space="0" w:color="auto"/>
                                    <w:left w:val="none" w:sz="0" w:space="0" w:color="auto"/>
                                    <w:bottom w:val="none" w:sz="0" w:space="0" w:color="auto"/>
                                    <w:right w:val="none" w:sz="0" w:space="0" w:color="auto"/>
                                  </w:divBdr>
                                </w:div>
                                <w:div w:id="769">
                                  <w:marLeft w:val="0"/>
                                  <w:marRight w:val="0"/>
                                  <w:marTop w:val="0"/>
                                  <w:marBottom w:val="0"/>
                                  <w:divBdr>
                                    <w:top w:val="none" w:sz="0" w:space="0" w:color="auto"/>
                                    <w:left w:val="none" w:sz="0" w:space="0" w:color="auto"/>
                                    <w:bottom w:val="none" w:sz="0" w:space="0" w:color="auto"/>
                                    <w:right w:val="none" w:sz="0" w:space="0" w:color="auto"/>
                                  </w:divBdr>
                                </w:div>
                                <w:div w:id="1030">
                                  <w:marLeft w:val="0"/>
                                  <w:marRight w:val="0"/>
                                  <w:marTop w:val="0"/>
                                  <w:marBottom w:val="0"/>
                                  <w:divBdr>
                                    <w:top w:val="none" w:sz="0" w:space="0" w:color="auto"/>
                                    <w:left w:val="none" w:sz="0" w:space="0" w:color="auto"/>
                                    <w:bottom w:val="none" w:sz="0" w:space="0" w:color="auto"/>
                                    <w:right w:val="none" w:sz="0" w:space="0" w:color="auto"/>
                                  </w:divBdr>
                                </w:div>
                                <w:div w:id="1086">
                                  <w:marLeft w:val="0"/>
                                  <w:marRight w:val="0"/>
                                  <w:marTop w:val="0"/>
                                  <w:marBottom w:val="0"/>
                                  <w:divBdr>
                                    <w:top w:val="none" w:sz="0" w:space="0" w:color="auto"/>
                                    <w:left w:val="none" w:sz="0" w:space="0" w:color="auto"/>
                                    <w:bottom w:val="none" w:sz="0" w:space="0" w:color="auto"/>
                                    <w:right w:val="none" w:sz="0" w:space="0" w:color="auto"/>
                                  </w:divBdr>
                                </w:div>
                                <w:div w:id="1244">
                                  <w:marLeft w:val="0"/>
                                  <w:marRight w:val="0"/>
                                  <w:marTop w:val="0"/>
                                  <w:marBottom w:val="0"/>
                                  <w:divBdr>
                                    <w:top w:val="none" w:sz="0" w:space="0" w:color="auto"/>
                                    <w:left w:val="none" w:sz="0" w:space="0" w:color="auto"/>
                                    <w:bottom w:val="none" w:sz="0" w:space="0" w:color="auto"/>
                                    <w:right w:val="none" w:sz="0" w:space="0" w:color="auto"/>
                                  </w:divBdr>
                                </w:div>
                                <w:div w:id="1309">
                                  <w:marLeft w:val="0"/>
                                  <w:marRight w:val="0"/>
                                  <w:marTop w:val="0"/>
                                  <w:marBottom w:val="0"/>
                                  <w:divBdr>
                                    <w:top w:val="none" w:sz="0" w:space="0" w:color="auto"/>
                                    <w:left w:val="none" w:sz="0" w:space="0" w:color="auto"/>
                                    <w:bottom w:val="none" w:sz="0" w:space="0" w:color="auto"/>
                                    <w:right w:val="none" w:sz="0" w:space="0" w:color="auto"/>
                                  </w:divBdr>
                                </w:div>
                                <w:div w:id="1315">
                                  <w:marLeft w:val="0"/>
                                  <w:marRight w:val="0"/>
                                  <w:marTop w:val="0"/>
                                  <w:marBottom w:val="0"/>
                                  <w:divBdr>
                                    <w:top w:val="none" w:sz="0" w:space="0" w:color="auto"/>
                                    <w:left w:val="none" w:sz="0" w:space="0" w:color="auto"/>
                                    <w:bottom w:val="none" w:sz="0" w:space="0" w:color="auto"/>
                                    <w:right w:val="none" w:sz="0" w:space="0" w:color="auto"/>
                                  </w:divBdr>
                                </w:div>
                                <w:div w:id="1409">
                                  <w:marLeft w:val="0"/>
                                  <w:marRight w:val="0"/>
                                  <w:marTop w:val="0"/>
                                  <w:marBottom w:val="0"/>
                                  <w:divBdr>
                                    <w:top w:val="none" w:sz="0" w:space="0" w:color="auto"/>
                                    <w:left w:val="none" w:sz="0" w:space="0" w:color="auto"/>
                                    <w:bottom w:val="none" w:sz="0" w:space="0" w:color="auto"/>
                                    <w:right w:val="none" w:sz="0" w:space="0" w:color="auto"/>
                                  </w:divBdr>
                                </w:div>
                                <w:div w:id="1448">
                                  <w:marLeft w:val="0"/>
                                  <w:marRight w:val="0"/>
                                  <w:marTop w:val="0"/>
                                  <w:marBottom w:val="0"/>
                                  <w:divBdr>
                                    <w:top w:val="none" w:sz="0" w:space="0" w:color="auto"/>
                                    <w:left w:val="none" w:sz="0" w:space="0" w:color="auto"/>
                                    <w:bottom w:val="none" w:sz="0" w:space="0" w:color="auto"/>
                                    <w:right w:val="none" w:sz="0" w:space="0" w:color="auto"/>
                                  </w:divBdr>
                                </w:div>
                                <w:div w:id="1734">
                                  <w:marLeft w:val="0"/>
                                  <w:marRight w:val="0"/>
                                  <w:marTop w:val="0"/>
                                  <w:marBottom w:val="0"/>
                                  <w:divBdr>
                                    <w:top w:val="none" w:sz="0" w:space="0" w:color="auto"/>
                                    <w:left w:val="none" w:sz="0" w:space="0" w:color="auto"/>
                                    <w:bottom w:val="none" w:sz="0" w:space="0" w:color="auto"/>
                                    <w:right w:val="none" w:sz="0" w:space="0" w:color="auto"/>
                                  </w:divBdr>
                                </w:div>
                                <w:div w:id="1746">
                                  <w:marLeft w:val="0"/>
                                  <w:marRight w:val="0"/>
                                  <w:marTop w:val="0"/>
                                  <w:marBottom w:val="0"/>
                                  <w:divBdr>
                                    <w:top w:val="none" w:sz="0" w:space="0" w:color="auto"/>
                                    <w:left w:val="none" w:sz="0" w:space="0" w:color="auto"/>
                                    <w:bottom w:val="none" w:sz="0" w:space="0" w:color="auto"/>
                                    <w:right w:val="none" w:sz="0" w:space="0" w:color="auto"/>
                                  </w:divBdr>
                                </w:div>
                                <w:div w:id="2017">
                                  <w:marLeft w:val="0"/>
                                  <w:marRight w:val="0"/>
                                  <w:marTop w:val="0"/>
                                  <w:marBottom w:val="0"/>
                                  <w:divBdr>
                                    <w:top w:val="none" w:sz="0" w:space="0" w:color="auto"/>
                                    <w:left w:val="none" w:sz="0" w:space="0" w:color="auto"/>
                                    <w:bottom w:val="none" w:sz="0" w:space="0" w:color="auto"/>
                                    <w:right w:val="none" w:sz="0" w:space="0" w:color="auto"/>
                                  </w:divBdr>
                                </w:div>
                                <w:div w:id="2221">
                                  <w:marLeft w:val="0"/>
                                  <w:marRight w:val="0"/>
                                  <w:marTop w:val="0"/>
                                  <w:marBottom w:val="0"/>
                                  <w:divBdr>
                                    <w:top w:val="none" w:sz="0" w:space="0" w:color="auto"/>
                                    <w:left w:val="none" w:sz="0" w:space="0" w:color="auto"/>
                                    <w:bottom w:val="none" w:sz="0" w:space="0" w:color="auto"/>
                                    <w:right w:val="none" w:sz="0" w:space="0" w:color="auto"/>
                                  </w:divBdr>
                                </w:div>
                                <w:div w:id="2282">
                                  <w:marLeft w:val="0"/>
                                  <w:marRight w:val="0"/>
                                  <w:marTop w:val="0"/>
                                  <w:marBottom w:val="0"/>
                                  <w:divBdr>
                                    <w:top w:val="none" w:sz="0" w:space="0" w:color="auto"/>
                                    <w:left w:val="none" w:sz="0" w:space="0" w:color="auto"/>
                                    <w:bottom w:val="none" w:sz="0" w:space="0" w:color="auto"/>
                                    <w:right w:val="none" w:sz="0" w:space="0" w:color="auto"/>
                                  </w:divBdr>
                                </w:div>
                                <w:div w:id="2427">
                                  <w:marLeft w:val="0"/>
                                  <w:marRight w:val="0"/>
                                  <w:marTop w:val="0"/>
                                  <w:marBottom w:val="0"/>
                                  <w:divBdr>
                                    <w:top w:val="none" w:sz="0" w:space="0" w:color="auto"/>
                                    <w:left w:val="none" w:sz="0" w:space="0" w:color="auto"/>
                                    <w:bottom w:val="none" w:sz="0" w:space="0" w:color="auto"/>
                                    <w:right w:val="none" w:sz="0" w:space="0" w:color="auto"/>
                                  </w:divBdr>
                                </w:div>
                                <w:div w:id="2631">
                                  <w:marLeft w:val="0"/>
                                  <w:marRight w:val="0"/>
                                  <w:marTop w:val="0"/>
                                  <w:marBottom w:val="0"/>
                                  <w:divBdr>
                                    <w:top w:val="none" w:sz="0" w:space="0" w:color="auto"/>
                                    <w:left w:val="none" w:sz="0" w:space="0" w:color="auto"/>
                                    <w:bottom w:val="none" w:sz="0" w:space="0" w:color="auto"/>
                                    <w:right w:val="none" w:sz="0" w:space="0" w:color="auto"/>
                                  </w:divBdr>
                                </w:div>
                                <w:div w:id="2672">
                                  <w:marLeft w:val="0"/>
                                  <w:marRight w:val="0"/>
                                  <w:marTop w:val="0"/>
                                  <w:marBottom w:val="0"/>
                                  <w:divBdr>
                                    <w:top w:val="none" w:sz="0" w:space="0" w:color="auto"/>
                                    <w:left w:val="none" w:sz="0" w:space="0" w:color="auto"/>
                                    <w:bottom w:val="none" w:sz="0" w:space="0" w:color="auto"/>
                                    <w:right w:val="none" w:sz="0" w:space="0" w:color="auto"/>
                                  </w:divBdr>
                                </w:div>
                                <w:div w:id="2714">
                                  <w:marLeft w:val="0"/>
                                  <w:marRight w:val="0"/>
                                  <w:marTop w:val="0"/>
                                  <w:marBottom w:val="0"/>
                                  <w:divBdr>
                                    <w:top w:val="none" w:sz="0" w:space="0" w:color="auto"/>
                                    <w:left w:val="none" w:sz="0" w:space="0" w:color="auto"/>
                                    <w:bottom w:val="none" w:sz="0" w:space="0" w:color="auto"/>
                                    <w:right w:val="none" w:sz="0" w:space="0" w:color="auto"/>
                                  </w:divBdr>
                                </w:div>
                                <w:div w:id="2911">
                                  <w:marLeft w:val="0"/>
                                  <w:marRight w:val="0"/>
                                  <w:marTop w:val="0"/>
                                  <w:marBottom w:val="0"/>
                                  <w:divBdr>
                                    <w:top w:val="none" w:sz="0" w:space="0" w:color="auto"/>
                                    <w:left w:val="none" w:sz="0" w:space="0" w:color="auto"/>
                                    <w:bottom w:val="none" w:sz="0" w:space="0" w:color="auto"/>
                                    <w:right w:val="none" w:sz="0" w:space="0" w:color="auto"/>
                                  </w:divBdr>
                                </w:div>
                                <w:div w:id="2987">
                                  <w:marLeft w:val="0"/>
                                  <w:marRight w:val="0"/>
                                  <w:marTop w:val="0"/>
                                  <w:marBottom w:val="0"/>
                                  <w:divBdr>
                                    <w:top w:val="none" w:sz="0" w:space="0" w:color="auto"/>
                                    <w:left w:val="none" w:sz="0" w:space="0" w:color="auto"/>
                                    <w:bottom w:val="none" w:sz="0" w:space="0" w:color="auto"/>
                                    <w:right w:val="none" w:sz="0" w:space="0" w:color="auto"/>
                                  </w:divBdr>
                                </w:div>
                                <w:div w:id="3168">
                                  <w:marLeft w:val="0"/>
                                  <w:marRight w:val="0"/>
                                  <w:marTop w:val="0"/>
                                  <w:marBottom w:val="0"/>
                                  <w:divBdr>
                                    <w:top w:val="none" w:sz="0" w:space="0" w:color="auto"/>
                                    <w:left w:val="none" w:sz="0" w:space="0" w:color="auto"/>
                                    <w:bottom w:val="none" w:sz="0" w:space="0" w:color="auto"/>
                                    <w:right w:val="none" w:sz="0" w:space="0" w:color="auto"/>
                                  </w:divBdr>
                                </w:div>
                                <w:div w:id="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
      <w:marLeft w:val="0"/>
      <w:marRight w:val="0"/>
      <w:marTop w:val="0"/>
      <w:marBottom w:val="0"/>
      <w:divBdr>
        <w:top w:val="none" w:sz="0" w:space="0" w:color="auto"/>
        <w:left w:val="none" w:sz="0" w:space="0" w:color="auto"/>
        <w:bottom w:val="none" w:sz="0" w:space="0" w:color="auto"/>
        <w:right w:val="none" w:sz="0" w:space="0" w:color="auto"/>
      </w:divBdr>
    </w:div>
    <w:div w:id="603">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35">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916">
          <w:marLeft w:val="0"/>
          <w:marRight w:val="0"/>
          <w:marTop w:val="0"/>
          <w:marBottom w:val="0"/>
          <w:divBdr>
            <w:top w:val="none" w:sz="0" w:space="0" w:color="auto"/>
            <w:left w:val="none" w:sz="0" w:space="0" w:color="auto"/>
            <w:bottom w:val="none" w:sz="0" w:space="0" w:color="auto"/>
            <w:right w:val="none" w:sz="0" w:space="0" w:color="auto"/>
          </w:divBdr>
        </w:div>
        <w:div w:id="1032">
          <w:marLeft w:val="0"/>
          <w:marRight w:val="0"/>
          <w:marTop w:val="0"/>
          <w:marBottom w:val="0"/>
          <w:divBdr>
            <w:top w:val="none" w:sz="0" w:space="0" w:color="auto"/>
            <w:left w:val="none" w:sz="0" w:space="0" w:color="auto"/>
            <w:bottom w:val="none" w:sz="0" w:space="0" w:color="auto"/>
            <w:right w:val="none" w:sz="0" w:space="0" w:color="auto"/>
          </w:divBdr>
        </w:div>
        <w:div w:id="1057">
          <w:marLeft w:val="0"/>
          <w:marRight w:val="0"/>
          <w:marTop w:val="0"/>
          <w:marBottom w:val="0"/>
          <w:divBdr>
            <w:top w:val="none" w:sz="0" w:space="0" w:color="auto"/>
            <w:left w:val="none" w:sz="0" w:space="0" w:color="auto"/>
            <w:bottom w:val="none" w:sz="0" w:space="0" w:color="auto"/>
            <w:right w:val="none" w:sz="0" w:space="0" w:color="auto"/>
          </w:divBdr>
        </w:div>
        <w:div w:id="1237">
          <w:marLeft w:val="0"/>
          <w:marRight w:val="0"/>
          <w:marTop w:val="0"/>
          <w:marBottom w:val="0"/>
          <w:divBdr>
            <w:top w:val="none" w:sz="0" w:space="0" w:color="auto"/>
            <w:left w:val="none" w:sz="0" w:space="0" w:color="auto"/>
            <w:bottom w:val="none" w:sz="0" w:space="0" w:color="auto"/>
            <w:right w:val="none" w:sz="0" w:space="0" w:color="auto"/>
          </w:divBdr>
        </w:div>
        <w:div w:id="1285">
          <w:marLeft w:val="0"/>
          <w:marRight w:val="0"/>
          <w:marTop w:val="0"/>
          <w:marBottom w:val="0"/>
          <w:divBdr>
            <w:top w:val="none" w:sz="0" w:space="0" w:color="auto"/>
            <w:left w:val="none" w:sz="0" w:space="0" w:color="auto"/>
            <w:bottom w:val="none" w:sz="0" w:space="0" w:color="auto"/>
            <w:right w:val="none" w:sz="0" w:space="0" w:color="auto"/>
          </w:divBdr>
        </w:div>
        <w:div w:id="1669">
          <w:marLeft w:val="0"/>
          <w:marRight w:val="0"/>
          <w:marTop w:val="0"/>
          <w:marBottom w:val="0"/>
          <w:divBdr>
            <w:top w:val="none" w:sz="0" w:space="0" w:color="auto"/>
            <w:left w:val="none" w:sz="0" w:space="0" w:color="auto"/>
            <w:bottom w:val="none" w:sz="0" w:space="0" w:color="auto"/>
            <w:right w:val="none" w:sz="0" w:space="0" w:color="auto"/>
          </w:divBdr>
        </w:div>
        <w:div w:id="1670">
          <w:marLeft w:val="0"/>
          <w:marRight w:val="0"/>
          <w:marTop w:val="0"/>
          <w:marBottom w:val="0"/>
          <w:divBdr>
            <w:top w:val="none" w:sz="0" w:space="0" w:color="auto"/>
            <w:left w:val="none" w:sz="0" w:space="0" w:color="auto"/>
            <w:bottom w:val="none" w:sz="0" w:space="0" w:color="auto"/>
            <w:right w:val="none" w:sz="0" w:space="0" w:color="auto"/>
          </w:divBdr>
        </w:div>
        <w:div w:id="1698">
          <w:marLeft w:val="0"/>
          <w:marRight w:val="0"/>
          <w:marTop w:val="0"/>
          <w:marBottom w:val="0"/>
          <w:divBdr>
            <w:top w:val="none" w:sz="0" w:space="0" w:color="auto"/>
            <w:left w:val="none" w:sz="0" w:space="0" w:color="auto"/>
            <w:bottom w:val="none" w:sz="0" w:space="0" w:color="auto"/>
            <w:right w:val="none" w:sz="0" w:space="0" w:color="auto"/>
          </w:divBdr>
        </w:div>
        <w:div w:id="1733">
          <w:marLeft w:val="0"/>
          <w:marRight w:val="0"/>
          <w:marTop w:val="0"/>
          <w:marBottom w:val="0"/>
          <w:divBdr>
            <w:top w:val="none" w:sz="0" w:space="0" w:color="auto"/>
            <w:left w:val="none" w:sz="0" w:space="0" w:color="auto"/>
            <w:bottom w:val="none" w:sz="0" w:space="0" w:color="auto"/>
            <w:right w:val="none" w:sz="0" w:space="0" w:color="auto"/>
          </w:divBdr>
        </w:div>
        <w:div w:id="1910">
          <w:marLeft w:val="0"/>
          <w:marRight w:val="0"/>
          <w:marTop w:val="0"/>
          <w:marBottom w:val="0"/>
          <w:divBdr>
            <w:top w:val="none" w:sz="0" w:space="0" w:color="auto"/>
            <w:left w:val="none" w:sz="0" w:space="0" w:color="auto"/>
            <w:bottom w:val="none" w:sz="0" w:space="0" w:color="auto"/>
            <w:right w:val="none" w:sz="0" w:space="0" w:color="auto"/>
          </w:divBdr>
        </w:div>
        <w:div w:id="2111">
          <w:marLeft w:val="0"/>
          <w:marRight w:val="0"/>
          <w:marTop w:val="0"/>
          <w:marBottom w:val="0"/>
          <w:divBdr>
            <w:top w:val="none" w:sz="0" w:space="0" w:color="auto"/>
            <w:left w:val="none" w:sz="0" w:space="0" w:color="auto"/>
            <w:bottom w:val="none" w:sz="0" w:space="0" w:color="auto"/>
            <w:right w:val="none" w:sz="0" w:space="0" w:color="auto"/>
          </w:divBdr>
        </w:div>
        <w:div w:id="2432">
          <w:marLeft w:val="0"/>
          <w:marRight w:val="0"/>
          <w:marTop w:val="0"/>
          <w:marBottom w:val="0"/>
          <w:divBdr>
            <w:top w:val="none" w:sz="0" w:space="0" w:color="auto"/>
            <w:left w:val="none" w:sz="0" w:space="0" w:color="auto"/>
            <w:bottom w:val="none" w:sz="0" w:space="0" w:color="auto"/>
            <w:right w:val="none" w:sz="0" w:space="0" w:color="auto"/>
          </w:divBdr>
        </w:div>
        <w:div w:id="2548">
          <w:marLeft w:val="0"/>
          <w:marRight w:val="0"/>
          <w:marTop w:val="0"/>
          <w:marBottom w:val="0"/>
          <w:divBdr>
            <w:top w:val="none" w:sz="0" w:space="0" w:color="auto"/>
            <w:left w:val="none" w:sz="0" w:space="0" w:color="auto"/>
            <w:bottom w:val="none" w:sz="0" w:space="0" w:color="auto"/>
            <w:right w:val="none" w:sz="0" w:space="0" w:color="auto"/>
          </w:divBdr>
        </w:div>
        <w:div w:id="2580">
          <w:marLeft w:val="0"/>
          <w:marRight w:val="0"/>
          <w:marTop w:val="0"/>
          <w:marBottom w:val="0"/>
          <w:divBdr>
            <w:top w:val="none" w:sz="0" w:space="0" w:color="auto"/>
            <w:left w:val="none" w:sz="0" w:space="0" w:color="auto"/>
            <w:bottom w:val="none" w:sz="0" w:space="0" w:color="auto"/>
            <w:right w:val="none" w:sz="0" w:space="0" w:color="auto"/>
          </w:divBdr>
        </w:div>
        <w:div w:id="2639">
          <w:marLeft w:val="0"/>
          <w:marRight w:val="0"/>
          <w:marTop w:val="0"/>
          <w:marBottom w:val="0"/>
          <w:divBdr>
            <w:top w:val="none" w:sz="0" w:space="0" w:color="auto"/>
            <w:left w:val="none" w:sz="0" w:space="0" w:color="auto"/>
            <w:bottom w:val="none" w:sz="0" w:space="0" w:color="auto"/>
            <w:right w:val="none" w:sz="0" w:space="0" w:color="auto"/>
          </w:divBdr>
        </w:div>
        <w:div w:id="2679">
          <w:marLeft w:val="0"/>
          <w:marRight w:val="0"/>
          <w:marTop w:val="0"/>
          <w:marBottom w:val="0"/>
          <w:divBdr>
            <w:top w:val="none" w:sz="0" w:space="0" w:color="auto"/>
            <w:left w:val="none" w:sz="0" w:space="0" w:color="auto"/>
            <w:bottom w:val="none" w:sz="0" w:space="0" w:color="auto"/>
            <w:right w:val="none" w:sz="0" w:space="0" w:color="auto"/>
          </w:divBdr>
        </w:div>
        <w:div w:id="2741">
          <w:marLeft w:val="0"/>
          <w:marRight w:val="0"/>
          <w:marTop w:val="0"/>
          <w:marBottom w:val="0"/>
          <w:divBdr>
            <w:top w:val="none" w:sz="0" w:space="0" w:color="auto"/>
            <w:left w:val="none" w:sz="0" w:space="0" w:color="auto"/>
            <w:bottom w:val="none" w:sz="0" w:space="0" w:color="auto"/>
            <w:right w:val="none" w:sz="0" w:space="0" w:color="auto"/>
          </w:divBdr>
        </w:div>
        <w:div w:id="2769">
          <w:marLeft w:val="0"/>
          <w:marRight w:val="0"/>
          <w:marTop w:val="0"/>
          <w:marBottom w:val="0"/>
          <w:divBdr>
            <w:top w:val="none" w:sz="0" w:space="0" w:color="auto"/>
            <w:left w:val="none" w:sz="0" w:space="0" w:color="auto"/>
            <w:bottom w:val="none" w:sz="0" w:space="0" w:color="auto"/>
            <w:right w:val="none" w:sz="0" w:space="0" w:color="auto"/>
          </w:divBdr>
        </w:div>
        <w:div w:id="3026">
          <w:marLeft w:val="0"/>
          <w:marRight w:val="0"/>
          <w:marTop w:val="0"/>
          <w:marBottom w:val="0"/>
          <w:divBdr>
            <w:top w:val="none" w:sz="0" w:space="0" w:color="auto"/>
            <w:left w:val="none" w:sz="0" w:space="0" w:color="auto"/>
            <w:bottom w:val="none" w:sz="0" w:space="0" w:color="auto"/>
            <w:right w:val="none" w:sz="0" w:space="0" w:color="auto"/>
          </w:divBdr>
        </w:div>
        <w:div w:id="3122">
          <w:marLeft w:val="0"/>
          <w:marRight w:val="0"/>
          <w:marTop w:val="0"/>
          <w:marBottom w:val="0"/>
          <w:divBdr>
            <w:top w:val="none" w:sz="0" w:space="0" w:color="auto"/>
            <w:left w:val="none" w:sz="0" w:space="0" w:color="auto"/>
            <w:bottom w:val="none" w:sz="0" w:space="0" w:color="auto"/>
            <w:right w:val="none" w:sz="0" w:space="0" w:color="auto"/>
          </w:divBdr>
        </w:div>
        <w:div w:id="3125">
          <w:marLeft w:val="0"/>
          <w:marRight w:val="0"/>
          <w:marTop w:val="0"/>
          <w:marBottom w:val="0"/>
          <w:divBdr>
            <w:top w:val="none" w:sz="0" w:space="0" w:color="auto"/>
            <w:left w:val="none" w:sz="0" w:space="0" w:color="auto"/>
            <w:bottom w:val="none" w:sz="0" w:space="0" w:color="auto"/>
            <w:right w:val="none" w:sz="0" w:space="0" w:color="auto"/>
          </w:divBdr>
        </w:div>
        <w:div w:id="3203">
          <w:marLeft w:val="0"/>
          <w:marRight w:val="0"/>
          <w:marTop w:val="0"/>
          <w:marBottom w:val="0"/>
          <w:divBdr>
            <w:top w:val="none" w:sz="0" w:space="0" w:color="auto"/>
            <w:left w:val="none" w:sz="0" w:space="0" w:color="auto"/>
            <w:bottom w:val="none" w:sz="0" w:space="0" w:color="auto"/>
            <w:right w:val="none" w:sz="0" w:space="0" w:color="auto"/>
          </w:divBdr>
        </w:div>
        <w:div w:id="3273">
          <w:marLeft w:val="0"/>
          <w:marRight w:val="0"/>
          <w:marTop w:val="0"/>
          <w:marBottom w:val="0"/>
          <w:divBdr>
            <w:top w:val="none" w:sz="0" w:space="0" w:color="auto"/>
            <w:left w:val="none" w:sz="0" w:space="0" w:color="auto"/>
            <w:bottom w:val="none" w:sz="0" w:space="0" w:color="auto"/>
            <w:right w:val="none" w:sz="0" w:space="0" w:color="auto"/>
          </w:divBdr>
        </w:div>
        <w:div w:id="3278">
          <w:marLeft w:val="0"/>
          <w:marRight w:val="0"/>
          <w:marTop w:val="0"/>
          <w:marBottom w:val="0"/>
          <w:divBdr>
            <w:top w:val="none" w:sz="0" w:space="0" w:color="auto"/>
            <w:left w:val="none" w:sz="0" w:space="0" w:color="auto"/>
            <w:bottom w:val="none" w:sz="0" w:space="0" w:color="auto"/>
            <w:right w:val="none" w:sz="0" w:space="0" w:color="auto"/>
          </w:divBdr>
        </w:div>
        <w:div w:id="3331">
          <w:marLeft w:val="0"/>
          <w:marRight w:val="0"/>
          <w:marTop w:val="0"/>
          <w:marBottom w:val="0"/>
          <w:divBdr>
            <w:top w:val="none" w:sz="0" w:space="0" w:color="auto"/>
            <w:left w:val="none" w:sz="0" w:space="0" w:color="auto"/>
            <w:bottom w:val="none" w:sz="0" w:space="0" w:color="auto"/>
            <w:right w:val="none" w:sz="0" w:space="0" w:color="auto"/>
          </w:divBdr>
        </w:div>
        <w:div w:id="3484">
          <w:marLeft w:val="0"/>
          <w:marRight w:val="0"/>
          <w:marTop w:val="0"/>
          <w:marBottom w:val="0"/>
          <w:divBdr>
            <w:top w:val="none" w:sz="0" w:space="0" w:color="auto"/>
            <w:left w:val="none" w:sz="0" w:space="0" w:color="auto"/>
            <w:bottom w:val="none" w:sz="0" w:space="0" w:color="auto"/>
            <w:right w:val="none" w:sz="0" w:space="0" w:color="auto"/>
          </w:divBdr>
        </w:div>
      </w:divsChild>
    </w:div>
    <w:div w:id="690">
      <w:marLeft w:val="0"/>
      <w:marRight w:val="0"/>
      <w:marTop w:val="0"/>
      <w:marBottom w:val="0"/>
      <w:divBdr>
        <w:top w:val="none" w:sz="0" w:space="0" w:color="auto"/>
        <w:left w:val="none" w:sz="0" w:space="0" w:color="auto"/>
        <w:bottom w:val="none" w:sz="0" w:space="0" w:color="auto"/>
        <w:right w:val="none" w:sz="0" w:space="0" w:color="auto"/>
      </w:divBdr>
      <w:divsChild>
        <w:div w:id="1845">
          <w:marLeft w:val="0"/>
          <w:marRight w:val="0"/>
          <w:marTop w:val="0"/>
          <w:marBottom w:val="0"/>
          <w:divBdr>
            <w:top w:val="none" w:sz="0" w:space="0" w:color="auto"/>
            <w:left w:val="none" w:sz="0" w:space="0" w:color="auto"/>
            <w:bottom w:val="none" w:sz="0" w:space="0" w:color="auto"/>
            <w:right w:val="none" w:sz="0" w:space="0" w:color="auto"/>
          </w:divBdr>
        </w:div>
      </w:divsChild>
    </w:div>
    <w:div w:id="719">
      <w:marLeft w:val="0"/>
      <w:marRight w:val="0"/>
      <w:marTop w:val="0"/>
      <w:marBottom w:val="0"/>
      <w:divBdr>
        <w:top w:val="none" w:sz="0" w:space="0" w:color="auto"/>
        <w:left w:val="none" w:sz="0" w:space="0" w:color="auto"/>
        <w:bottom w:val="none" w:sz="0" w:space="0" w:color="auto"/>
        <w:right w:val="none" w:sz="0" w:space="0" w:color="auto"/>
      </w:divBdr>
    </w:div>
    <w:div w:id="883">
      <w:marLeft w:val="0"/>
      <w:marRight w:val="0"/>
      <w:marTop w:val="0"/>
      <w:marBottom w:val="0"/>
      <w:divBdr>
        <w:top w:val="none" w:sz="0" w:space="0" w:color="auto"/>
        <w:left w:val="none" w:sz="0" w:space="0" w:color="auto"/>
        <w:bottom w:val="none" w:sz="0" w:space="0" w:color="auto"/>
        <w:right w:val="none" w:sz="0" w:space="0" w:color="auto"/>
      </w:divBdr>
      <w:divsChild>
        <w:div w:id="1343">
          <w:marLeft w:val="0"/>
          <w:marRight w:val="0"/>
          <w:marTop w:val="0"/>
          <w:marBottom w:val="0"/>
          <w:divBdr>
            <w:top w:val="none" w:sz="0" w:space="0" w:color="auto"/>
            <w:left w:val="none" w:sz="0" w:space="0" w:color="auto"/>
            <w:bottom w:val="none" w:sz="0" w:space="0" w:color="auto"/>
            <w:right w:val="none" w:sz="0" w:space="0" w:color="auto"/>
          </w:divBdr>
        </w:div>
        <w:div w:id="2428">
          <w:marLeft w:val="0"/>
          <w:marRight w:val="0"/>
          <w:marTop w:val="0"/>
          <w:marBottom w:val="0"/>
          <w:divBdr>
            <w:top w:val="none" w:sz="0" w:space="0" w:color="auto"/>
            <w:left w:val="none" w:sz="0" w:space="0" w:color="auto"/>
            <w:bottom w:val="none" w:sz="0" w:space="0" w:color="auto"/>
            <w:right w:val="none" w:sz="0" w:space="0" w:color="auto"/>
          </w:divBdr>
        </w:div>
      </w:divsChild>
    </w:div>
    <w:div w:id="886">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931">
          <w:marLeft w:val="0"/>
          <w:marRight w:val="0"/>
          <w:marTop w:val="0"/>
          <w:marBottom w:val="0"/>
          <w:divBdr>
            <w:top w:val="none" w:sz="0" w:space="0" w:color="auto"/>
            <w:left w:val="none" w:sz="0" w:space="0" w:color="auto"/>
            <w:bottom w:val="none" w:sz="0" w:space="0" w:color="auto"/>
            <w:right w:val="none" w:sz="0" w:space="0" w:color="auto"/>
          </w:divBdr>
        </w:div>
        <w:div w:id="1064">
          <w:marLeft w:val="0"/>
          <w:marRight w:val="0"/>
          <w:marTop w:val="0"/>
          <w:marBottom w:val="0"/>
          <w:divBdr>
            <w:top w:val="none" w:sz="0" w:space="0" w:color="auto"/>
            <w:left w:val="none" w:sz="0" w:space="0" w:color="auto"/>
            <w:bottom w:val="none" w:sz="0" w:space="0" w:color="auto"/>
            <w:right w:val="none" w:sz="0" w:space="0" w:color="auto"/>
          </w:divBdr>
        </w:div>
        <w:div w:id="2047">
          <w:marLeft w:val="0"/>
          <w:marRight w:val="0"/>
          <w:marTop w:val="0"/>
          <w:marBottom w:val="0"/>
          <w:divBdr>
            <w:top w:val="none" w:sz="0" w:space="0" w:color="auto"/>
            <w:left w:val="none" w:sz="0" w:space="0" w:color="auto"/>
            <w:bottom w:val="none" w:sz="0" w:space="0" w:color="auto"/>
            <w:right w:val="none" w:sz="0" w:space="0" w:color="auto"/>
          </w:divBdr>
        </w:div>
        <w:div w:id="2076">
          <w:marLeft w:val="0"/>
          <w:marRight w:val="0"/>
          <w:marTop w:val="0"/>
          <w:marBottom w:val="0"/>
          <w:divBdr>
            <w:top w:val="none" w:sz="0" w:space="0" w:color="auto"/>
            <w:left w:val="none" w:sz="0" w:space="0" w:color="auto"/>
            <w:bottom w:val="none" w:sz="0" w:space="0" w:color="auto"/>
            <w:right w:val="none" w:sz="0" w:space="0" w:color="auto"/>
          </w:divBdr>
        </w:div>
        <w:div w:id="2242">
          <w:marLeft w:val="0"/>
          <w:marRight w:val="0"/>
          <w:marTop w:val="0"/>
          <w:marBottom w:val="0"/>
          <w:divBdr>
            <w:top w:val="none" w:sz="0" w:space="0" w:color="auto"/>
            <w:left w:val="none" w:sz="0" w:space="0" w:color="auto"/>
            <w:bottom w:val="none" w:sz="0" w:space="0" w:color="auto"/>
            <w:right w:val="none" w:sz="0" w:space="0" w:color="auto"/>
          </w:divBdr>
        </w:div>
        <w:div w:id="2488">
          <w:marLeft w:val="0"/>
          <w:marRight w:val="0"/>
          <w:marTop w:val="0"/>
          <w:marBottom w:val="0"/>
          <w:divBdr>
            <w:top w:val="none" w:sz="0" w:space="0" w:color="auto"/>
            <w:left w:val="none" w:sz="0" w:space="0" w:color="auto"/>
            <w:bottom w:val="none" w:sz="0" w:space="0" w:color="auto"/>
            <w:right w:val="none" w:sz="0" w:space="0" w:color="auto"/>
          </w:divBdr>
        </w:div>
        <w:div w:id="2565">
          <w:marLeft w:val="0"/>
          <w:marRight w:val="0"/>
          <w:marTop w:val="0"/>
          <w:marBottom w:val="0"/>
          <w:divBdr>
            <w:top w:val="none" w:sz="0" w:space="0" w:color="auto"/>
            <w:left w:val="none" w:sz="0" w:space="0" w:color="auto"/>
            <w:bottom w:val="none" w:sz="0" w:space="0" w:color="auto"/>
            <w:right w:val="none" w:sz="0" w:space="0" w:color="auto"/>
          </w:divBdr>
        </w:div>
        <w:div w:id="2682">
          <w:marLeft w:val="0"/>
          <w:marRight w:val="0"/>
          <w:marTop w:val="0"/>
          <w:marBottom w:val="0"/>
          <w:divBdr>
            <w:top w:val="none" w:sz="0" w:space="0" w:color="auto"/>
            <w:left w:val="none" w:sz="0" w:space="0" w:color="auto"/>
            <w:bottom w:val="none" w:sz="0" w:space="0" w:color="auto"/>
            <w:right w:val="none" w:sz="0" w:space="0" w:color="auto"/>
          </w:divBdr>
        </w:div>
        <w:div w:id="3021">
          <w:marLeft w:val="0"/>
          <w:marRight w:val="0"/>
          <w:marTop w:val="0"/>
          <w:marBottom w:val="0"/>
          <w:divBdr>
            <w:top w:val="none" w:sz="0" w:space="0" w:color="auto"/>
            <w:left w:val="none" w:sz="0" w:space="0" w:color="auto"/>
            <w:bottom w:val="none" w:sz="0" w:space="0" w:color="auto"/>
            <w:right w:val="none" w:sz="0" w:space="0" w:color="auto"/>
          </w:divBdr>
        </w:div>
      </w:divsChild>
    </w:div>
    <w:div w:id="902">
      <w:marLeft w:val="0"/>
      <w:marRight w:val="0"/>
      <w:marTop w:val="0"/>
      <w:marBottom w:val="0"/>
      <w:divBdr>
        <w:top w:val="none" w:sz="0" w:space="0" w:color="auto"/>
        <w:left w:val="none" w:sz="0" w:space="0" w:color="auto"/>
        <w:bottom w:val="none" w:sz="0" w:space="0" w:color="auto"/>
        <w:right w:val="none" w:sz="0" w:space="0" w:color="auto"/>
      </w:divBdr>
    </w:div>
    <w:div w:id="91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1215">
          <w:marLeft w:val="0"/>
          <w:marRight w:val="0"/>
          <w:marTop w:val="0"/>
          <w:marBottom w:val="0"/>
          <w:divBdr>
            <w:top w:val="none" w:sz="0" w:space="0" w:color="auto"/>
            <w:left w:val="none" w:sz="0" w:space="0" w:color="auto"/>
            <w:bottom w:val="none" w:sz="0" w:space="0" w:color="auto"/>
            <w:right w:val="none" w:sz="0" w:space="0" w:color="auto"/>
          </w:divBdr>
        </w:div>
        <w:div w:id="1435">
          <w:marLeft w:val="0"/>
          <w:marRight w:val="0"/>
          <w:marTop w:val="0"/>
          <w:marBottom w:val="0"/>
          <w:divBdr>
            <w:top w:val="none" w:sz="0" w:space="0" w:color="auto"/>
            <w:left w:val="none" w:sz="0" w:space="0" w:color="auto"/>
            <w:bottom w:val="none" w:sz="0" w:space="0" w:color="auto"/>
            <w:right w:val="none" w:sz="0" w:space="0" w:color="auto"/>
          </w:divBdr>
        </w:div>
        <w:div w:id="1619">
          <w:marLeft w:val="0"/>
          <w:marRight w:val="0"/>
          <w:marTop w:val="0"/>
          <w:marBottom w:val="0"/>
          <w:divBdr>
            <w:top w:val="none" w:sz="0" w:space="0" w:color="auto"/>
            <w:left w:val="none" w:sz="0" w:space="0" w:color="auto"/>
            <w:bottom w:val="none" w:sz="0" w:space="0" w:color="auto"/>
            <w:right w:val="none" w:sz="0" w:space="0" w:color="auto"/>
          </w:divBdr>
        </w:div>
        <w:div w:id="1674">
          <w:marLeft w:val="0"/>
          <w:marRight w:val="0"/>
          <w:marTop w:val="0"/>
          <w:marBottom w:val="0"/>
          <w:divBdr>
            <w:top w:val="none" w:sz="0" w:space="0" w:color="auto"/>
            <w:left w:val="none" w:sz="0" w:space="0" w:color="auto"/>
            <w:bottom w:val="none" w:sz="0" w:space="0" w:color="auto"/>
            <w:right w:val="none" w:sz="0" w:space="0" w:color="auto"/>
          </w:divBdr>
        </w:div>
        <w:div w:id="1929">
          <w:marLeft w:val="0"/>
          <w:marRight w:val="0"/>
          <w:marTop w:val="0"/>
          <w:marBottom w:val="0"/>
          <w:divBdr>
            <w:top w:val="none" w:sz="0" w:space="0" w:color="auto"/>
            <w:left w:val="none" w:sz="0" w:space="0" w:color="auto"/>
            <w:bottom w:val="none" w:sz="0" w:space="0" w:color="auto"/>
            <w:right w:val="none" w:sz="0" w:space="0" w:color="auto"/>
          </w:divBdr>
        </w:div>
        <w:div w:id="2379">
          <w:marLeft w:val="0"/>
          <w:marRight w:val="0"/>
          <w:marTop w:val="0"/>
          <w:marBottom w:val="0"/>
          <w:divBdr>
            <w:top w:val="none" w:sz="0" w:space="0" w:color="auto"/>
            <w:left w:val="none" w:sz="0" w:space="0" w:color="auto"/>
            <w:bottom w:val="none" w:sz="0" w:space="0" w:color="auto"/>
            <w:right w:val="none" w:sz="0" w:space="0" w:color="auto"/>
          </w:divBdr>
        </w:div>
        <w:div w:id="3236">
          <w:marLeft w:val="0"/>
          <w:marRight w:val="0"/>
          <w:marTop w:val="0"/>
          <w:marBottom w:val="0"/>
          <w:divBdr>
            <w:top w:val="none" w:sz="0" w:space="0" w:color="auto"/>
            <w:left w:val="none" w:sz="0" w:space="0" w:color="auto"/>
            <w:bottom w:val="none" w:sz="0" w:space="0" w:color="auto"/>
            <w:right w:val="none" w:sz="0" w:space="0" w:color="auto"/>
          </w:divBdr>
        </w:div>
      </w:divsChild>
    </w:div>
    <w:div w:id="97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849">
          <w:marLeft w:val="0"/>
          <w:marRight w:val="0"/>
          <w:marTop w:val="0"/>
          <w:marBottom w:val="0"/>
          <w:divBdr>
            <w:top w:val="none" w:sz="0" w:space="0" w:color="auto"/>
            <w:left w:val="none" w:sz="0" w:space="0" w:color="auto"/>
            <w:bottom w:val="none" w:sz="0" w:space="0" w:color="auto"/>
            <w:right w:val="none" w:sz="0" w:space="0" w:color="auto"/>
          </w:divBdr>
        </w:div>
        <w:div w:id="892">
          <w:marLeft w:val="0"/>
          <w:marRight w:val="0"/>
          <w:marTop w:val="0"/>
          <w:marBottom w:val="0"/>
          <w:divBdr>
            <w:top w:val="none" w:sz="0" w:space="0" w:color="auto"/>
            <w:left w:val="none" w:sz="0" w:space="0" w:color="auto"/>
            <w:bottom w:val="none" w:sz="0" w:space="0" w:color="auto"/>
            <w:right w:val="none" w:sz="0" w:space="0" w:color="auto"/>
          </w:divBdr>
        </w:div>
        <w:div w:id="930">
          <w:marLeft w:val="0"/>
          <w:marRight w:val="0"/>
          <w:marTop w:val="0"/>
          <w:marBottom w:val="0"/>
          <w:divBdr>
            <w:top w:val="none" w:sz="0" w:space="0" w:color="auto"/>
            <w:left w:val="none" w:sz="0" w:space="0" w:color="auto"/>
            <w:bottom w:val="none" w:sz="0" w:space="0" w:color="auto"/>
            <w:right w:val="none" w:sz="0" w:space="0" w:color="auto"/>
          </w:divBdr>
        </w:div>
        <w:div w:id="1096">
          <w:marLeft w:val="0"/>
          <w:marRight w:val="0"/>
          <w:marTop w:val="0"/>
          <w:marBottom w:val="0"/>
          <w:divBdr>
            <w:top w:val="none" w:sz="0" w:space="0" w:color="auto"/>
            <w:left w:val="none" w:sz="0" w:space="0" w:color="auto"/>
            <w:bottom w:val="none" w:sz="0" w:space="0" w:color="auto"/>
            <w:right w:val="none" w:sz="0" w:space="0" w:color="auto"/>
          </w:divBdr>
        </w:div>
        <w:div w:id="1268">
          <w:marLeft w:val="0"/>
          <w:marRight w:val="0"/>
          <w:marTop w:val="0"/>
          <w:marBottom w:val="0"/>
          <w:divBdr>
            <w:top w:val="none" w:sz="0" w:space="0" w:color="auto"/>
            <w:left w:val="none" w:sz="0" w:space="0" w:color="auto"/>
            <w:bottom w:val="none" w:sz="0" w:space="0" w:color="auto"/>
            <w:right w:val="none" w:sz="0" w:space="0" w:color="auto"/>
          </w:divBdr>
        </w:div>
        <w:div w:id="1616">
          <w:marLeft w:val="0"/>
          <w:marRight w:val="0"/>
          <w:marTop w:val="0"/>
          <w:marBottom w:val="0"/>
          <w:divBdr>
            <w:top w:val="none" w:sz="0" w:space="0" w:color="auto"/>
            <w:left w:val="none" w:sz="0" w:space="0" w:color="auto"/>
            <w:bottom w:val="none" w:sz="0" w:space="0" w:color="auto"/>
            <w:right w:val="none" w:sz="0" w:space="0" w:color="auto"/>
          </w:divBdr>
        </w:div>
        <w:div w:id="2000">
          <w:marLeft w:val="0"/>
          <w:marRight w:val="0"/>
          <w:marTop w:val="0"/>
          <w:marBottom w:val="0"/>
          <w:divBdr>
            <w:top w:val="none" w:sz="0" w:space="0" w:color="auto"/>
            <w:left w:val="none" w:sz="0" w:space="0" w:color="auto"/>
            <w:bottom w:val="none" w:sz="0" w:space="0" w:color="auto"/>
            <w:right w:val="none" w:sz="0" w:space="0" w:color="auto"/>
          </w:divBdr>
        </w:div>
        <w:div w:id="2106">
          <w:marLeft w:val="0"/>
          <w:marRight w:val="0"/>
          <w:marTop w:val="0"/>
          <w:marBottom w:val="0"/>
          <w:divBdr>
            <w:top w:val="none" w:sz="0" w:space="0" w:color="auto"/>
            <w:left w:val="none" w:sz="0" w:space="0" w:color="auto"/>
            <w:bottom w:val="none" w:sz="0" w:space="0" w:color="auto"/>
            <w:right w:val="none" w:sz="0" w:space="0" w:color="auto"/>
          </w:divBdr>
        </w:div>
        <w:div w:id="2846">
          <w:marLeft w:val="0"/>
          <w:marRight w:val="0"/>
          <w:marTop w:val="0"/>
          <w:marBottom w:val="0"/>
          <w:divBdr>
            <w:top w:val="none" w:sz="0" w:space="0" w:color="auto"/>
            <w:left w:val="none" w:sz="0" w:space="0" w:color="auto"/>
            <w:bottom w:val="none" w:sz="0" w:space="0" w:color="auto"/>
            <w:right w:val="none" w:sz="0" w:space="0" w:color="auto"/>
          </w:divBdr>
        </w:div>
        <w:div w:id="3351">
          <w:marLeft w:val="0"/>
          <w:marRight w:val="0"/>
          <w:marTop w:val="0"/>
          <w:marBottom w:val="0"/>
          <w:divBdr>
            <w:top w:val="none" w:sz="0" w:space="0" w:color="auto"/>
            <w:left w:val="none" w:sz="0" w:space="0" w:color="auto"/>
            <w:bottom w:val="none" w:sz="0" w:space="0" w:color="auto"/>
            <w:right w:val="none" w:sz="0" w:space="0" w:color="auto"/>
          </w:divBdr>
        </w:div>
      </w:divsChild>
    </w:div>
    <w:div w:id="978">
      <w:marLeft w:val="0"/>
      <w:marRight w:val="0"/>
      <w:marTop w:val="0"/>
      <w:marBottom w:val="0"/>
      <w:divBdr>
        <w:top w:val="none" w:sz="0" w:space="0" w:color="auto"/>
        <w:left w:val="none" w:sz="0" w:space="0" w:color="auto"/>
        <w:bottom w:val="none" w:sz="0" w:space="0" w:color="auto"/>
        <w:right w:val="none" w:sz="0" w:space="0" w:color="auto"/>
      </w:divBdr>
    </w:div>
    <w:div w:id="1083">
      <w:marLeft w:val="0"/>
      <w:marRight w:val="0"/>
      <w:marTop w:val="0"/>
      <w:marBottom w:val="0"/>
      <w:divBdr>
        <w:top w:val="none" w:sz="0" w:space="0" w:color="auto"/>
        <w:left w:val="none" w:sz="0" w:space="0" w:color="auto"/>
        <w:bottom w:val="none" w:sz="0" w:space="0" w:color="auto"/>
        <w:right w:val="none" w:sz="0" w:space="0" w:color="auto"/>
      </w:divBdr>
    </w:div>
    <w:div w:id="1106">
      <w:marLeft w:val="0"/>
      <w:marRight w:val="0"/>
      <w:marTop w:val="0"/>
      <w:marBottom w:val="0"/>
      <w:divBdr>
        <w:top w:val="none" w:sz="0" w:space="0" w:color="auto"/>
        <w:left w:val="none" w:sz="0" w:space="0" w:color="auto"/>
        <w:bottom w:val="none" w:sz="0" w:space="0" w:color="auto"/>
        <w:right w:val="none" w:sz="0" w:space="0" w:color="auto"/>
      </w:divBdr>
    </w:div>
    <w:div w:id="1247">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946">
          <w:marLeft w:val="0"/>
          <w:marRight w:val="0"/>
          <w:marTop w:val="0"/>
          <w:marBottom w:val="0"/>
          <w:divBdr>
            <w:top w:val="none" w:sz="0" w:space="0" w:color="auto"/>
            <w:left w:val="none" w:sz="0" w:space="0" w:color="auto"/>
            <w:bottom w:val="none" w:sz="0" w:space="0" w:color="auto"/>
            <w:right w:val="none" w:sz="0" w:space="0" w:color="auto"/>
          </w:divBdr>
        </w:div>
        <w:div w:id="1324">
          <w:marLeft w:val="0"/>
          <w:marRight w:val="0"/>
          <w:marTop w:val="0"/>
          <w:marBottom w:val="0"/>
          <w:divBdr>
            <w:top w:val="none" w:sz="0" w:space="0" w:color="auto"/>
            <w:left w:val="none" w:sz="0" w:space="0" w:color="auto"/>
            <w:bottom w:val="none" w:sz="0" w:space="0" w:color="auto"/>
            <w:right w:val="none" w:sz="0" w:space="0" w:color="auto"/>
          </w:divBdr>
        </w:div>
        <w:div w:id="1501">
          <w:marLeft w:val="0"/>
          <w:marRight w:val="0"/>
          <w:marTop w:val="0"/>
          <w:marBottom w:val="0"/>
          <w:divBdr>
            <w:top w:val="none" w:sz="0" w:space="0" w:color="auto"/>
            <w:left w:val="none" w:sz="0" w:space="0" w:color="auto"/>
            <w:bottom w:val="none" w:sz="0" w:space="0" w:color="auto"/>
            <w:right w:val="none" w:sz="0" w:space="0" w:color="auto"/>
          </w:divBdr>
        </w:div>
        <w:div w:id="2067">
          <w:marLeft w:val="0"/>
          <w:marRight w:val="0"/>
          <w:marTop w:val="0"/>
          <w:marBottom w:val="0"/>
          <w:divBdr>
            <w:top w:val="none" w:sz="0" w:space="0" w:color="auto"/>
            <w:left w:val="none" w:sz="0" w:space="0" w:color="auto"/>
            <w:bottom w:val="none" w:sz="0" w:space="0" w:color="auto"/>
            <w:right w:val="none" w:sz="0" w:space="0" w:color="auto"/>
          </w:divBdr>
        </w:div>
        <w:div w:id="2159">
          <w:marLeft w:val="0"/>
          <w:marRight w:val="0"/>
          <w:marTop w:val="0"/>
          <w:marBottom w:val="0"/>
          <w:divBdr>
            <w:top w:val="none" w:sz="0" w:space="0" w:color="auto"/>
            <w:left w:val="none" w:sz="0" w:space="0" w:color="auto"/>
            <w:bottom w:val="none" w:sz="0" w:space="0" w:color="auto"/>
            <w:right w:val="none" w:sz="0" w:space="0" w:color="auto"/>
          </w:divBdr>
        </w:div>
        <w:div w:id="2392">
          <w:marLeft w:val="0"/>
          <w:marRight w:val="0"/>
          <w:marTop w:val="0"/>
          <w:marBottom w:val="0"/>
          <w:divBdr>
            <w:top w:val="none" w:sz="0" w:space="0" w:color="auto"/>
            <w:left w:val="none" w:sz="0" w:space="0" w:color="auto"/>
            <w:bottom w:val="none" w:sz="0" w:space="0" w:color="auto"/>
            <w:right w:val="none" w:sz="0" w:space="0" w:color="auto"/>
          </w:divBdr>
        </w:div>
        <w:div w:id="2458">
          <w:marLeft w:val="0"/>
          <w:marRight w:val="0"/>
          <w:marTop w:val="0"/>
          <w:marBottom w:val="0"/>
          <w:divBdr>
            <w:top w:val="none" w:sz="0" w:space="0" w:color="auto"/>
            <w:left w:val="none" w:sz="0" w:space="0" w:color="auto"/>
            <w:bottom w:val="none" w:sz="0" w:space="0" w:color="auto"/>
            <w:right w:val="none" w:sz="0" w:space="0" w:color="auto"/>
          </w:divBdr>
        </w:div>
        <w:div w:id="2661">
          <w:marLeft w:val="0"/>
          <w:marRight w:val="0"/>
          <w:marTop w:val="0"/>
          <w:marBottom w:val="0"/>
          <w:divBdr>
            <w:top w:val="none" w:sz="0" w:space="0" w:color="auto"/>
            <w:left w:val="none" w:sz="0" w:space="0" w:color="auto"/>
            <w:bottom w:val="none" w:sz="0" w:space="0" w:color="auto"/>
            <w:right w:val="none" w:sz="0" w:space="0" w:color="auto"/>
          </w:divBdr>
        </w:div>
        <w:div w:id="2710">
          <w:marLeft w:val="0"/>
          <w:marRight w:val="0"/>
          <w:marTop w:val="0"/>
          <w:marBottom w:val="0"/>
          <w:divBdr>
            <w:top w:val="none" w:sz="0" w:space="0" w:color="auto"/>
            <w:left w:val="none" w:sz="0" w:space="0" w:color="auto"/>
            <w:bottom w:val="none" w:sz="0" w:space="0" w:color="auto"/>
            <w:right w:val="none" w:sz="0" w:space="0" w:color="auto"/>
          </w:divBdr>
        </w:div>
        <w:div w:id="2726">
          <w:marLeft w:val="0"/>
          <w:marRight w:val="0"/>
          <w:marTop w:val="0"/>
          <w:marBottom w:val="0"/>
          <w:divBdr>
            <w:top w:val="none" w:sz="0" w:space="0" w:color="auto"/>
            <w:left w:val="none" w:sz="0" w:space="0" w:color="auto"/>
            <w:bottom w:val="none" w:sz="0" w:space="0" w:color="auto"/>
            <w:right w:val="none" w:sz="0" w:space="0" w:color="auto"/>
          </w:divBdr>
        </w:div>
        <w:div w:id="2873">
          <w:marLeft w:val="0"/>
          <w:marRight w:val="0"/>
          <w:marTop w:val="0"/>
          <w:marBottom w:val="0"/>
          <w:divBdr>
            <w:top w:val="none" w:sz="0" w:space="0" w:color="auto"/>
            <w:left w:val="none" w:sz="0" w:space="0" w:color="auto"/>
            <w:bottom w:val="none" w:sz="0" w:space="0" w:color="auto"/>
            <w:right w:val="none" w:sz="0" w:space="0" w:color="auto"/>
          </w:divBdr>
        </w:div>
        <w:div w:id="3179">
          <w:marLeft w:val="0"/>
          <w:marRight w:val="0"/>
          <w:marTop w:val="0"/>
          <w:marBottom w:val="0"/>
          <w:divBdr>
            <w:top w:val="none" w:sz="0" w:space="0" w:color="auto"/>
            <w:left w:val="none" w:sz="0" w:space="0" w:color="auto"/>
            <w:bottom w:val="none" w:sz="0" w:space="0" w:color="auto"/>
            <w:right w:val="none" w:sz="0" w:space="0" w:color="auto"/>
          </w:divBdr>
        </w:div>
      </w:divsChild>
    </w:div>
    <w:div w:id="1297">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
        <w:div w:id="674">
          <w:marLeft w:val="0"/>
          <w:marRight w:val="0"/>
          <w:marTop w:val="0"/>
          <w:marBottom w:val="0"/>
          <w:divBdr>
            <w:top w:val="none" w:sz="0" w:space="0" w:color="auto"/>
            <w:left w:val="none" w:sz="0" w:space="0" w:color="auto"/>
            <w:bottom w:val="none" w:sz="0" w:space="0" w:color="auto"/>
            <w:right w:val="none" w:sz="0" w:space="0" w:color="auto"/>
          </w:divBdr>
        </w:div>
        <w:div w:id="1267">
          <w:marLeft w:val="0"/>
          <w:marRight w:val="0"/>
          <w:marTop w:val="0"/>
          <w:marBottom w:val="0"/>
          <w:divBdr>
            <w:top w:val="none" w:sz="0" w:space="0" w:color="auto"/>
            <w:left w:val="none" w:sz="0" w:space="0" w:color="auto"/>
            <w:bottom w:val="none" w:sz="0" w:space="0" w:color="auto"/>
            <w:right w:val="none" w:sz="0" w:space="0" w:color="auto"/>
          </w:divBdr>
        </w:div>
        <w:div w:id="3175">
          <w:marLeft w:val="0"/>
          <w:marRight w:val="0"/>
          <w:marTop w:val="0"/>
          <w:marBottom w:val="0"/>
          <w:divBdr>
            <w:top w:val="none" w:sz="0" w:space="0" w:color="auto"/>
            <w:left w:val="none" w:sz="0" w:space="0" w:color="auto"/>
            <w:bottom w:val="none" w:sz="0" w:space="0" w:color="auto"/>
            <w:right w:val="none" w:sz="0" w:space="0" w:color="auto"/>
          </w:divBdr>
        </w:div>
      </w:divsChild>
    </w:div>
    <w:div w:id="1316">
      <w:marLeft w:val="0"/>
      <w:marRight w:val="0"/>
      <w:marTop w:val="0"/>
      <w:marBottom w:val="0"/>
      <w:divBdr>
        <w:top w:val="none" w:sz="0" w:space="0" w:color="auto"/>
        <w:left w:val="none" w:sz="0" w:space="0" w:color="auto"/>
        <w:bottom w:val="none" w:sz="0" w:space="0" w:color="auto"/>
        <w:right w:val="none" w:sz="0" w:space="0" w:color="auto"/>
      </w:divBdr>
      <w:divsChild>
        <w:div w:id="1323">
          <w:marLeft w:val="0"/>
          <w:marRight w:val="0"/>
          <w:marTop w:val="0"/>
          <w:marBottom w:val="0"/>
          <w:divBdr>
            <w:top w:val="none" w:sz="0" w:space="0" w:color="auto"/>
            <w:left w:val="none" w:sz="0" w:space="0" w:color="auto"/>
            <w:bottom w:val="none" w:sz="0" w:space="0" w:color="auto"/>
            <w:right w:val="none" w:sz="0" w:space="0" w:color="auto"/>
          </w:divBdr>
        </w:div>
        <w:div w:id="3069">
          <w:marLeft w:val="0"/>
          <w:marRight w:val="0"/>
          <w:marTop w:val="0"/>
          <w:marBottom w:val="0"/>
          <w:divBdr>
            <w:top w:val="none" w:sz="0" w:space="0" w:color="auto"/>
            <w:left w:val="none" w:sz="0" w:space="0" w:color="auto"/>
            <w:bottom w:val="none" w:sz="0" w:space="0" w:color="auto"/>
            <w:right w:val="none" w:sz="0" w:space="0" w:color="auto"/>
          </w:divBdr>
        </w:div>
      </w:divsChild>
    </w:div>
    <w:div w:id="1354">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 w:id="679">
          <w:marLeft w:val="0"/>
          <w:marRight w:val="0"/>
          <w:marTop w:val="0"/>
          <w:marBottom w:val="0"/>
          <w:divBdr>
            <w:top w:val="none" w:sz="0" w:space="0" w:color="auto"/>
            <w:left w:val="none" w:sz="0" w:space="0" w:color="auto"/>
            <w:bottom w:val="none" w:sz="0" w:space="0" w:color="auto"/>
            <w:right w:val="none" w:sz="0" w:space="0" w:color="auto"/>
          </w:divBdr>
        </w:div>
        <w:div w:id="745">
          <w:marLeft w:val="0"/>
          <w:marRight w:val="0"/>
          <w:marTop w:val="0"/>
          <w:marBottom w:val="0"/>
          <w:divBdr>
            <w:top w:val="none" w:sz="0" w:space="0" w:color="auto"/>
            <w:left w:val="none" w:sz="0" w:space="0" w:color="auto"/>
            <w:bottom w:val="none" w:sz="0" w:space="0" w:color="auto"/>
            <w:right w:val="none" w:sz="0" w:space="0" w:color="auto"/>
          </w:divBdr>
        </w:div>
        <w:div w:id="801">
          <w:marLeft w:val="0"/>
          <w:marRight w:val="0"/>
          <w:marTop w:val="0"/>
          <w:marBottom w:val="0"/>
          <w:divBdr>
            <w:top w:val="none" w:sz="0" w:space="0" w:color="auto"/>
            <w:left w:val="none" w:sz="0" w:space="0" w:color="auto"/>
            <w:bottom w:val="none" w:sz="0" w:space="0" w:color="auto"/>
            <w:right w:val="none" w:sz="0" w:space="0" w:color="auto"/>
          </w:divBdr>
        </w:div>
        <w:div w:id="808">
          <w:marLeft w:val="0"/>
          <w:marRight w:val="0"/>
          <w:marTop w:val="0"/>
          <w:marBottom w:val="0"/>
          <w:divBdr>
            <w:top w:val="none" w:sz="0" w:space="0" w:color="auto"/>
            <w:left w:val="none" w:sz="0" w:space="0" w:color="auto"/>
            <w:bottom w:val="none" w:sz="0" w:space="0" w:color="auto"/>
            <w:right w:val="none" w:sz="0" w:space="0" w:color="auto"/>
          </w:divBdr>
        </w:div>
        <w:div w:id="829">
          <w:marLeft w:val="0"/>
          <w:marRight w:val="0"/>
          <w:marTop w:val="0"/>
          <w:marBottom w:val="0"/>
          <w:divBdr>
            <w:top w:val="none" w:sz="0" w:space="0" w:color="auto"/>
            <w:left w:val="none" w:sz="0" w:space="0" w:color="auto"/>
            <w:bottom w:val="none" w:sz="0" w:space="0" w:color="auto"/>
            <w:right w:val="none" w:sz="0" w:space="0" w:color="auto"/>
          </w:divBdr>
        </w:div>
        <w:div w:id="908">
          <w:marLeft w:val="0"/>
          <w:marRight w:val="0"/>
          <w:marTop w:val="0"/>
          <w:marBottom w:val="0"/>
          <w:divBdr>
            <w:top w:val="none" w:sz="0" w:space="0" w:color="auto"/>
            <w:left w:val="none" w:sz="0" w:space="0" w:color="auto"/>
            <w:bottom w:val="none" w:sz="0" w:space="0" w:color="auto"/>
            <w:right w:val="none" w:sz="0" w:space="0" w:color="auto"/>
          </w:divBdr>
        </w:div>
        <w:div w:id="910">
          <w:marLeft w:val="0"/>
          <w:marRight w:val="0"/>
          <w:marTop w:val="0"/>
          <w:marBottom w:val="0"/>
          <w:divBdr>
            <w:top w:val="none" w:sz="0" w:space="0" w:color="auto"/>
            <w:left w:val="none" w:sz="0" w:space="0" w:color="auto"/>
            <w:bottom w:val="none" w:sz="0" w:space="0" w:color="auto"/>
            <w:right w:val="none" w:sz="0" w:space="0" w:color="auto"/>
          </w:divBdr>
        </w:div>
        <w:div w:id="953">
          <w:marLeft w:val="0"/>
          <w:marRight w:val="0"/>
          <w:marTop w:val="0"/>
          <w:marBottom w:val="0"/>
          <w:divBdr>
            <w:top w:val="none" w:sz="0" w:space="0" w:color="auto"/>
            <w:left w:val="none" w:sz="0" w:space="0" w:color="auto"/>
            <w:bottom w:val="none" w:sz="0" w:space="0" w:color="auto"/>
            <w:right w:val="none" w:sz="0" w:space="0" w:color="auto"/>
          </w:divBdr>
        </w:div>
        <w:div w:id="997">
          <w:marLeft w:val="0"/>
          <w:marRight w:val="0"/>
          <w:marTop w:val="0"/>
          <w:marBottom w:val="0"/>
          <w:divBdr>
            <w:top w:val="none" w:sz="0" w:space="0" w:color="auto"/>
            <w:left w:val="none" w:sz="0" w:space="0" w:color="auto"/>
            <w:bottom w:val="none" w:sz="0" w:space="0" w:color="auto"/>
            <w:right w:val="none" w:sz="0" w:space="0" w:color="auto"/>
          </w:divBdr>
        </w:div>
        <w:div w:id="1003">
          <w:marLeft w:val="0"/>
          <w:marRight w:val="0"/>
          <w:marTop w:val="0"/>
          <w:marBottom w:val="0"/>
          <w:divBdr>
            <w:top w:val="none" w:sz="0" w:space="0" w:color="auto"/>
            <w:left w:val="none" w:sz="0" w:space="0" w:color="auto"/>
            <w:bottom w:val="none" w:sz="0" w:space="0" w:color="auto"/>
            <w:right w:val="none" w:sz="0" w:space="0" w:color="auto"/>
          </w:divBdr>
        </w:div>
        <w:div w:id="1021">
          <w:marLeft w:val="0"/>
          <w:marRight w:val="0"/>
          <w:marTop w:val="0"/>
          <w:marBottom w:val="0"/>
          <w:divBdr>
            <w:top w:val="none" w:sz="0" w:space="0" w:color="auto"/>
            <w:left w:val="none" w:sz="0" w:space="0" w:color="auto"/>
            <w:bottom w:val="none" w:sz="0" w:space="0" w:color="auto"/>
            <w:right w:val="none" w:sz="0" w:space="0" w:color="auto"/>
          </w:divBdr>
        </w:div>
        <w:div w:id="1091">
          <w:marLeft w:val="0"/>
          <w:marRight w:val="0"/>
          <w:marTop w:val="0"/>
          <w:marBottom w:val="0"/>
          <w:divBdr>
            <w:top w:val="none" w:sz="0" w:space="0" w:color="auto"/>
            <w:left w:val="none" w:sz="0" w:space="0" w:color="auto"/>
            <w:bottom w:val="none" w:sz="0" w:space="0" w:color="auto"/>
            <w:right w:val="none" w:sz="0" w:space="0" w:color="auto"/>
          </w:divBdr>
        </w:div>
        <w:div w:id="1142">
          <w:marLeft w:val="0"/>
          <w:marRight w:val="0"/>
          <w:marTop w:val="0"/>
          <w:marBottom w:val="0"/>
          <w:divBdr>
            <w:top w:val="none" w:sz="0" w:space="0" w:color="auto"/>
            <w:left w:val="none" w:sz="0" w:space="0" w:color="auto"/>
            <w:bottom w:val="none" w:sz="0" w:space="0" w:color="auto"/>
            <w:right w:val="none" w:sz="0" w:space="0" w:color="auto"/>
          </w:divBdr>
        </w:div>
        <w:div w:id="1250">
          <w:marLeft w:val="0"/>
          <w:marRight w:val="0"/>
          <w:marTop w:val="0"/>
          <w:marBottom w:val="0"/>
          <w:divBdr>
            <w:top w:val="none" w:sz="0" w:space="0" w:color="auto"/>
            <w:left w:val="none" w:sz="0" w:space="0" w:color="auto"/>
            <w:bottom w:val="none" w:sz="0" w:space="0" w:color="auto"/>
            <w:right w:val="none" w:sz="0" w:space="0" w:color="auto"/>
          </w:divBdr>
        </w:div>
        <w:div w:id="1344">
          <w:marLeft w:val="0"/>
          <w:marRight w:val="0"/>
          <w:marTop w:val="0"/>
          <w:marBottom w:val="0"/>
          <w:divBdr>
            <w:top w:val="none" w:sz="0" w:space="0" w:color="auto"/>
            <w:left w:val="none" w:sz="0" w:space="0" w:color="auto"/>
            <w:bottom w:val="none" w:sz="0" w:space="0" w:color="auto"/>
            <w:right w:val="none" w:sz="0" w:space="0" w:color="auto"/>
          </w:divBdr>
        </w:div>
        <w:div w:id="1374">
          <w:marLeft w:val="0"/>
          <w:marRight w:val="0"/>
          <w:marTop w:val="0"/>
          <w:marBottom w:val="0"/>
          <w:divBdr>
            <w:top w:val="none" w:sz="0" w:space="0" w:color="auto"/>
            <w:left w:val="none" w:sz="0" w:space="0" w:color="auto"/>
            <w:bottom w:val="none" w:sz="0" w:space="0" w:color="auto"/>
            <w:right w:val="none" w:sz="0" w:space="0" w:color="auto"/>
          </w:divBdr>
        </w:div>
        <w:div w:id="1455">
          <w:marLeft w:val="0"/>
          <w:marRight w:val="0"/>
          <w:marTop w:val="0"/>
          <w:marBottom w:val="0"/>
          <w:divBdr>
            <w:top w:val="none" w:sz="0" w:space="0" w:color="auto"/>
            <w:left w:val="none" w:sz="0" w:space="0" w:color="auto"/>
            <w:bottom w:val="none" w:sz="0" w:space="0" w:color="auto"/>
            <w:right w:val="none" w:sz="0" w:space="0" w:color="auto"/>
          </w:divBdr>
        </w:div>
        <w:div w:id="1525">
          <w:marLeft w:val="0"/>
          <w:marRight w:val="0"/>
          <w:marTop w:val="0"/>
          <w:marBottom w:val="0"/>
          <w:divBdr>
            <w:top w:val="none" w:sz="0" w:space="0" w:color="auto"/>
            <w:left w:val="none" w:sz="0" w:space="0" w:color="auto"/>
            <w:bottom w:val="none" w:sz="0" w:space="0" w:color="auto"/>
            <w:right w:val="none" w:sz="0" w:space="0" w:color="auto"/>
          </w:divBdr>
        </w:div>
        <w:div w:id="1558">
          <w:marLeft w:val="0"/>
          <w:marRight w:val="0"/>
          <w:marTop w:val="0"/>
          <w:marBottom w:val="0"/>
          <w:divBdr>
            <w:top w:val="none" w:sz="0" w:space="0" w:color="auto"/>
            <w:left w:val="none" w:sz="0" w:space="0" w:color="auto"/>
            <w:bottom w:val="none" w:sz="0" w:space="0" w:color="auto"/>
            <w:right w:val="none" w:sz="0" w:space="0" w:color="auto"/>
          </w:divBdr>
        </w:div>
        <w:div w:id="1664">
          <w:marLeft w:val="0"/>
          <w:marRight w:val="0"/>
          <w:marTop w:val="0"/>
          <w:marBottom w:val="0"/>
          <w:divBdr>
            <w:top w:val="none" w:sz="0" w:space="0" w:color="auto"/>
            <w:left w:val="none" w:sz="0" w:space="0" w:color="auto"/>
            <w:bottom w:val="none" w:sz="0" w:space="0" w:color="auto"/>
            <w:right w:val="none" w:sz="0" w:space="0" w:color="auto"/>
          </w:divBdr>
        </w:div>
        <w:div w:id="1757">
          <w:marLeft w:val="0"/>
          <w:marRight w:val="0"/>
          <w:marTop w:val="0"/>
          <w:marBottom w:val="0"/>
          <w:divBdr>
            <w:top w:val="none" w:sz="0" w:space="0" w:color="auto"/>
            <w:left w:val="none" w:sz="0" w:space="0" w:color="auto"/>
            <w:bottom w:val="none" w:sz="0" w:space="0" w:color="auto"/>
            <w:right w:val="none" w:sz="0" w:space="0" w:color="auto"/>
          </w:divBdr>
        </w:div>
        <w:div w:id="1892">
          <w:marLeft w:val="0"/>
          <w:marRight w:val="0"/>
          <w:marTop w:val="0"/>
          <w:marBottom w:val="0"/>
          <w:divBdr>
            <w:top w:val="none" w:sz="0" w:space="0" w:color="auto"/>
            <w:left w:val="none" w:sz="0" w:space="0" w:color="auto"/>
            <w:bottom w:val="none" w:sz="0" w:space="0" w:color="auto"/>
            <w:right w:val="none" w:sz="0" w:space="0" w:color="auto"/>
          </w:divBdr>
        </w:div>
        <w:div w:id="1927">
          <w:marLeft w:val="0"/>
          <w:marRight w:val="0"/>
          <w:marTop w:val="0"/>
          <w:marBottom w:val="0"/>
          <w:divBdr>
            <w:top w:val="none" w:sz="0" w:space="0" w:color="auto"/>
            <w:left w:val="none" w:sz="0" w:space="0" w:color="auto"/>
            <w:bottom w:val="none" w:sz="0" w:space="0" w:color="auto"/>
            <w:right w:val="none" w:sz="0" w:space="0" w:color="auto"/>
          </w:divBdr>
        </w:div>
        <w:div w:id="1950">
          <w:marLeft w:val="0"/>
          <w:marRight w:val="0"/>
          <w:marTop w:val="0"/>
          <w:marBottom w:val="0"/>
          <w:divBdr>
            <w:top w:val="none" w:sz="0" w:space="0" w:color="auto"/>
            <w:left w:val="none" w:sz="0" w:space="0" w:color="auto"/>
            <w:bottom w:val="none" w:sz="0" w:space="0" w:color="auto"/>
            <w:right w:val="none" w:sz="0" w:space="0" w:color="auto"/>
          </w:divBdr>
        </w:div>
        <w:div w:id="1956">
          <w:marLeft w:val="0"/>
          <w:marRight w:val="0"/>
          <w:marTop w:val="0"/>
          <w:marBottom w:val="0"/>
          <w:divBdr>
            <w:top w:val="none" w:sz="0" w:space="0" w:color="auto"/>
            <w:left w:val="none" w:sz="0" w:space="0" w:color="auto"/>
            <w:bottom w:val="none" w:sz="0" w:space="0" w:color="auto"/>
            <w:right w:val="none" w:sz="0" w:space="0" w:color="auto"/>
          </w:divBdr>
        </w:div>
        <w:div w:id="2029">
          <w:marLeft w:val="0"/>
          <w:marRight w:val="0"/>
          <w:marTop w:val="0"/>
          <w:marBottom w:val="0"/>
          <w:divBdr>
            <w:top w:val="none" w:sz="0" w:space="0" w:color="auto"/>
            <w:left w:val="none" w:sz="0" w:space="0" w:color="auto"/>
            <w:bottom w:val="none" w:sz="0" w:space="0" w:color="auto"/>
            <w:right w:val="none" w:sz="0" w:space="0" w:color="auto"/>
          </w:divBdr>
        </w:div>
        <w:div w:id="2057">
          <w:marLeft w:val="0"/>
          <w:marRight w:val="0"/>
          <w:marTop w:val="0"/>
          <w:marBottom w:val="0"/>
          <w:divBdr>
            <w:top w:val="none" w:sz="0" w:space="0" w:color="auto"/>
            <w:left w:val="none" w:sz="0" w:space="0" w:color="auto"/>
            <w:bottom w:val="none" w:sz="0" w:space="0" w:color="auto"/>
            <w:right w:val="none" w:sz="0" w:space="0" w:color="auto"/>
          </w:divBdr>
        </w:div>
        <w:div w:id="2061">
          <w:marLeft w:val="0"/>
          <w:marRight w:val="0"/>
          <w:marTop w:val="0"/>
          <w:marBottom w:val="0"/>
          <w:divBdr>
            <w:top w:val="none" w:sz="0" w:space="0" w:color="auto"/>
            <w:left w:val="none" w:sz="0" w:space="0" w:color="auto"/>
            <w:bottom w:val="none" w:sz="0" w:space="0" w:color="auto"/>
            <w:right w:val="none" w:sz="0" w:space="0" w:color="auto"/>
          </w:divBdr>
        </w:div>
        <w:div w:id="2062">
          <w:marLeft w:val="0"/>
          <w:marRight w:val="0"/>
          <w:marTop w:val="0"/>
          <w:marBottom w:val="0"/>
          <w:divBdr>
            <w:top w:val="none" w:sz="0" w:space="0" w:color="auto"/>
            <w:left w:val="none" w:sz="0" w:space="0" w:color="auto"/>
            <w:bottom w:val="none" w:sz="0" w:space="0" w:color="auto"/>
            <w:right w:val="none" w:sz="0" w:space="0" w:color="auto"/>
          </w:divBdr>
        </w:div>
        <w:div w:id="2064">
          <w:marLeft w:val="0"/>
          <w:marRight w:val="0"/>
          <w:marTop w:val="0"/>
          <w:marBottom w:val="0"/>
          <w:divBdr>
            <w:top w:val="none" w:sz="0" w:space="0" w:color="auto"/>
            <w:left w:val="none" w:sz="0" w:space="0" w:color="auto"/>
            <w:bottom w:val="none" w:sz="0" w:space="0" w:color="auto"/>
            <w:right w:val="none" w:sz="0" w:space="0" w:color="auto"/>
          </w:divBdr>
        </w:div>
        <w:div w:id="2126">
          <w:marLeft w:val="0"/>
          <w:marRight w:val="0"/>
          <w:marTop w:val="0"/>
          <w:marBottom w:val="0"/>
          <w:divBdr>
            <w:top w:val="none" w:sz="0" w:space="0" w:color="auto"/>
            <w:left w:val="none" w:sz="0" w:space="0" w:color="auto"/>
            <w:bottom w:val="none" w:sz="0" w:space="0" w:color="auto"/>
            <w:right w:val="none" w:sz="0" w:space="0" w:color="auto"/>
          </w:divBdr>
        </w:div>
        <w:div w:id="2132">
          <w:marLeft w:val="0"/>
          <w:marRight w:val="0"/>
          <w:marTop w:val="0"/>
          <w:marBottom w:val="0"/>
          <w:divBdr>
            <w:top w:val="none" w:sz="0" w:space="0" w:color="auto"/>
            <w:left w:val="none" w:sz="0" w:space="0" w:color="auto"/>
            <w:bottom w:val="none" w:sz="0" w:space="0" w:color="auto"/>
            <w:right w:val="none" w:sz="0" w:space="0" w:color="auto"/>
          </w:divBdr>
        </w:div>
        <w:div w:id="2219">
          <w:marLeft w:val="0"/>
          <w:marRight w:val="0"/>
          <w:marTop w:val="0"/>
          <w:marBottom w:val="0"/>
          <w:divBdr>
            <w:top w:val="none" w:sz="0" w:space="0" w:color="auto"/>
            <w:left w:val="none" w:sz="0" w:space="0" w:color="auto"/>
            <w:bottom w:val="none" w:sz="0" w:space="0" w:color="auto"/>
            <w:right w:val="none" w:sz="0" w:space="0" w:color="auto"/>
          </w:divBdr>
        </w:div>
        <w:div w:id="2276">
          <w:marLeft w:val="0"/>
          <w:marRight w:val="0"/>
          <w:marTop w:val="0"/>
          <w:marBottom w:val="0"/>
          <w:divBdr>
            <w:top w:val="none" w:sz="0" w:space="0" w:color="auto"/>
            <w:left w:val="none" w:sz="0" w:space="0" w:color="auto"/>
            <w:bottom w:val="none" w:sz="0" w:space="0" w:color="auto"/>
            <w:right w:val="none" w:sz="0" w:space="0" w:color="auto"/>
          </w:divBdr>
        </w:div>
        <w:div w:id="2291">
          <w:marLeft w:val="0"/>
          <w:marRight w:val="0"/>
          <w:marTop w:val="0"/>
          <w:marBottom w:val="0"/>
          <w:divBdr>
            <w:top w:val="none" w:sz="0" w:space="0" w:color="auto"/>
            <w:left w:val="none" w:sz="0" w:space="0" w:color="auto"/>
            <w:bottom w:val="none" w:sz="0" w:space="0" w:color="auto"/>
            <w:right w:val="none" w:sz="0" w:space="0" w:color="auto"/>
          </w:divBdr>
        </w:div>
        <w:div w:id="2327">
          <w:marLeft w:val="0"/>
          <w:marRight w:val="0"/>
          <w:marTop w:val="0"/>
          <w:marBottom w:val="0"/>
          <w:divBdr>
            <w:top w:val="none" w:sz="0" w:space="0" w:color="auto"/>
            <w:left w:val="none" w:sz="0" w:space="0" w:color="auto"/>
            <w:bottom w:val="none" w:sz="0" w:space="0" w:color="auto"/>
            <w:right w:val="none" w:sz="0" w:space="0" w:color="auto"/>
          </w:divBdr>
        </w:div>
        <w:div w:id="2569">
          <w:marLeft w:val="0"/>
          <w:marRight w:val="0"/>
          <w:marTop w:val="0"/>
          <w:marBottom w:val="0"/>
          <w:divBdr>
            <w:top w:val="none" w:sz="0" w:space="0" w:color="auto"/>
            <w:left w:val="none" w:sz="0" w:space="0" w:color="auto"/>
            <w:bottom w:val="none" w:sz="0" w:space="0" w:color="auto"/>
            <w:right w:val="none" w:sz="0" w:space="0" w:color="auto"/>
          </w:divBdr>
        </w:div>
        <w:div w:id="2706">
          <w:marLeft w:val="0"/>
          <w:marRight w:val="0"/>
          <w:marTop w:val="0"/>
          <w:marBottom w:val="0"/>
          <w:divBdr>
            <w:top w:val="none" w:sz="0" w:space="0" w:color="auto"/>
            <w:left w:val="none" w:sz="0" w:space="0" w:color="auto"/>
            <w:bottom w:val="none" w:sz="0" w:space="0" w:color="auto"/>
            <w:right w:val="none" w:sz="0" w:space="0" w:color="auto"/>
          </w:divBdr>
        </w:div>
        <w:div w:id="2739">
          <w:marLeft w:val="0"/>
          <w:marRight w:val="0"/>
          <w:marTop w:val="0"/>
          <w:marBottom w:val="0"/>
          <w:divBdr>
            <w:top w:val="none" w:sz="0" w:space="0" w:color="auto"/>
            <w:left w:val="none" w:sz="0" w:space="0" w:color="auto"/>
            <w:bottom w:val="none" w:sz="0" w:space="0" w:color="auto"/>
            <w:right w:val="none" w:sz="0" w:space="0" w:color="auto"/>
          </w:divBdr>
        </w:div>
        <w:div w:id="2865">
          <w:marLeft w:val="0"/>
          <w:marRight w:val="0"/>
          <w:marTop w:val="0"/>
          <w:marBottom w:val="0"/>
          <w:divBdr>
            <w:top w:val="none" w:sz="0" w:space="0" w:color="auto"/>
            <w:left w:val="none" w:sz="0" w:space="0" w:color="auto"/>
            <w:bottom w:val="none" w:sz="0" w:space="0" w:color="auto"/>
            <w:right w:val="none" w:sz="0" w:space="0" w:color="auto"/>
          </w:divBdr>
        </w:div>
        <w:div w:id="2938">
          <w:marLeft w:val="0"/>
          <w:marRight w:val="0"/>
          <w:marTop w:val="0"/>
          <w:marBottom w:val="0"/>
          <w:divBdr>
            <w:top w:val="none" w:sz="0" w:space="0" w:color="auto"/>
            <w:left w:val="none" w:sz="0" w:space="0" w:color="auto"/>
            <w:bottom w:val="none" w:sz="0" w:space="0" w:color="auto"/>
            <w:right w:val="none" w:sz="0" w:space="0" w:color="auto"/>
          </w:divBdr>
        </w:div>
        <w:div w:id="2956">
          <w:marLeft w:val="0"/>
          <w:marRight w:val="0"/>
          <w:marTop w:val="0"/>
          <w:marBottom w:val="0"/>
          <w:divBdr>
            <w:top w:val="none" w:sz="0" w:space="0" w:color="auto"/>
            <w:left w:val="none" w:sz="0" w:space="0" w:color="auto"/>
            <w:bottom w:val="none" w:sz="0" w:space="0" w:color="auto"/>
            <w:right w:val="none" w:sz="0" w:space="0" w:color="auto"/>
          </w:divBdr>
        </w:div>
        <w:div w:id="3061">
          <w:marLeft w:val="0"/>
          <w:marRight w:val="0"/>
          <w:marTop w:val="0"/>
          <w:marBottom w:val="0"/>
          <w:divBdr>
            <w:top w:val="none" w:sz="0" w:space="0" w:color="auto"/>
            <w:left w:val="none" w:sz="0" w:space="0" w:color="auto"/>
            <w:bottom w:val="none" w:sz="0" w:space="0" w:color="auto"/>
            <w:right w:val="none" w:sz="0" w:space="0" w:color="auto"/>
          </w:divBdr>
        </w:div>
        <w:div w:id="3094">
          <w:marLeft w:val="0"/>
          <w:marRight w:val="0"/>
          <w:marTop w:val="0"/>
          <w:marBottom w:val="0"/>
          <w:divBdr>
            <w:top w:val="none" w:sz="0" w:space="0" w:color="auto"/>
            <w:left w:val="none" w:sz="0" w:space="0" w:color="auto"/>
            <w:bottom w:val="none" w:sz="0" w:space="0" w:color="auto"/>
            <w:right w:val="none" w:sz="0" w:space="0" w:color="auto"/>
          </w:divBdr>
        </w:div>
        <w:div w:id="3102">
          <w:marLeft w:val="0"/>
          <w:marRight w:val="0"/>
          <w:marTop w:val="0"/>
          <w:marBottom w:val="0"/>
          <w:divBdr>
            <w:top w:val="none" w:sz="0" w:space="0" w:color="auto"/>
            <w:left w:val="none" w:sz="0" w:space="0" w:color="auto"/>
            <w:bottom w:val="none" w:sz="0" w:space="0" w:color="auto"/>
            <w:right w:val="none" w:sz="0" w:space="0" w:color="auto"/>
          </w:divBdr>
        </w:div>
        <w:div w:id="3109">
          <w:marLeft w:val="0"/>
          <w:marRight w:val="0"/>
          <w:marTop w:val="0"/>
          <w:marBottom w:val="0"/>
          <w:divBdr>
            <w:top w:val="none" w:sz="0" w:space="0" w:color="auto"/>
            <w:left w:val="none" w:sz="0" w:space="0" w:color="auto"/>
            <w:bottom w:val="none" w:sz="0" w:space="0" w:color="auto"/>
            <w:right w:val="none" w:sz="0" w:space="0" w:color="auto"/>
          </w:divBdr>
        </w:div>
        <w:div w:id="3117">
          <w:marLeft w:val="0"/>
          <w:marRight w:val="0"/>
          <w:marTop w:val="0"/>
          <w:marBottom w:val="0"/>
          <w:divBdr>
            <w:top w:val="none" w:sz="0" w:space="0" w:color="auto"/>
            <w:left w:val="none" w:sz="0" w:space="0" w:color="auto"/>
            <w:bottom w:val="none" w:sz="0" w:space="0" w:color="auto"/>
            <w:right w:val="none" w:sz="0" w:space="0" w:color="auto"/>
          </w:divBdr>
        </w:div>
        <w:div w:id="3123">
          <w:marLeft w:val="0"/>
          <w:marRight w:val="0"/>
          <w:marTop w:val="0"/>
          <w:marBottom w:val="0"/>
          <w:divBdr>
            <w:top w:val="none" w:sz="0" w:space="0" w:color="auto"/>
            <w:left w:val="none" w:sz="0" w:space="0" w:color="auto"/>
            <w:bottom w:val="none" w:sz="0" w:space="0" w:color="auto"/>
            <w:right w:val="none" w:sz="0" w:space="0" w:color="auto"/>
          </w:divBdr>
        </w:div>
        <w:div w:id="3127">
          <w:marLeft w:val="0"/>
          <w:marRight w:val="0"/>
          <w:marTop w:val="0"/>
          <w:marBottom w:val="0"/>
          <w:divBdr>
            <w:top w:val="none" w:sz="0" w:space="0" w:color="auto"/>
            <w:left w:val="none" w:sz="0" w:space="0" w:color="auto"/>
            <w:bottom w:val="none" w:sz="0" w:space="0" w:color="auto"/>
            <w:right w:val="none" w:sz="0" w:space="0" w:color="auto"/>
          </w:divBdr>
        </w:div>
        <w:div w:id="3186">
          <w:marLeft w:val="0"/>
          <w:marRight w:val="0"/>
          <w:marTop w:val="0"/>
          <w:marBottom w:val="0"/>
          <w:divBdr>
            <w:top w:val="none" w:sz="0" w:space="0" w:color="auto"/>
            <w:left w:val="none" w:sz="0" w:space="0" w:color="auto"/>
            <w:bottom w:val="none" w:sz="0" w:space="0" w:color="auto"/>
            <w:right w:val="none" w:sz="0" w:space="0" w:color="auto"/>
          </w:divBdr>
        </w:div>
        <w:div w:id="3193">
          <w:marLeft w:val="0"/>
          <w:marRight w:val="0"/>
          <w:marTop w:val="0"/>
          <w:marBottom w:val="0"/>
          <w:divBdr>
            <w:top w:val="none" w:sz="0" w:space="0" w:color="auto"/>
            <w:left w:val="none" w:sz="0" w:space="0" w:color="auto"/>
            <w:bottom w:val="none" w:sz="0" w:space="0" w:color="auto"/>
            <w:right w:val="none" w:sz="0" w:space="0" w:color="auto"/>
          </w:divBdr>
        </w:div>
        <w:div w:id="3204">
          <w:marLeft w:val="0"/>
          <w:marRight w:val="0"/>
          <w:marTop w:val="0"/>
          <w:marBottom w:val="0"/>
          <w:divBdr>
            <w:top w:val="none" w:sz="0" w:space="0" w:color="auto"/>
            <w:left w:val="none" w:sz="0" w:space="0" w:color="auto"/>
            <w:bottom w:val="none" w:sz="0" w:space="0" w:color="auto"/>
            <w:right w:val="none" w:sz="0" w:space="0" w:color="auto"/>
          </w:divBdr>
        </w:div>
      </w:divsChild>
    </w:div>
    <w:div w:id="1373">
      <w:marLeft w:val="0"/>
      <w:marRight w:val="0"/>
      <w:marTop w:val="0"/>
      <w:marBottom w:val="0"/>
      <w:divBdr>
        <w:top w:val="none" w:sz="0" w:space="0" w:color="auto"/>
        <w:left w:val="none" w:sz="0" w:space="0" w:color="auto"/>
        <w:bottom w:val="none" w:sz="0" w:space="0" w:color="auto"/>
        <w:right w:val="none" w:sz="0" w:space="0" w:color="auto"/>
      </w:divBdr>
      <w:divsChild>
        <w:div w:id="1517">
          <w:marLeft w:val="0"/>
          <w:marRight w:val="0"/>
          <w:marTop w:val="0"/>
          <w:marBottom w:val="0"/>
          <w:divBdr>
            <w:top w:val="none" w:sz="0" w:space="0" w:color="auto"/>
            <w:left w:val="none" w:sz="0" w:space="0" w:color="auto"/>
            <w:bottom w:val="none" w:sz="0" w:space="0" w:color="auto"/>
            <w:right w:val="none" w:sz="0" w:space="0" w:color="auto"/>
          </w:divBdr>
        </w:div>
        <w:div w:id="2286">
          <w:marLeft w:val="0"/>
          <w:marRight w:val="0"/>
          <w:marTop w:val="0"/>
          <w:marBottom w:val="0"/>
          <w:divBdr>
            <w:top w:val="none" w:sz="0" w:space="0" w:color="auto"/>
            <w:left w:val="none" w:sz="0" w:space="0" w:color="auto"/>
            <w:bottom w:val="none" w:sz="0" w:space="0" w:color="auto"/>
            <w:right w:val="none" w:sz="0" w:space="0" w:color="auto"/>
          </w:divBdr>
        </w:div>
        <w:div w:id="3118">
          <w:marLeft w:val="0"/>
          <w:marRight w:val="0"/>
          <w:marTop w:val="0"/>
          <w:marBottom w:val="0"/>
          <w:divBdr>
            <w:top w:val="none" w:sz="0" w:space="0" w:color="auto"/>
            <w:left w:val="none" w:sz="0" w:space="0" w:color="auto"/>
            <w:bottom w:val="none" w:sz="0" w:space="0" w:color="auto"/>
            <w:right w:val="none" w:sz="0" w:space="0" w:color="auto"/>
          </w:divBdr>
        </w:div>
      </w:divsChild>
    </w:div>
    <w:div w:id="1445">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932">
          <w:marLeft w:val="0"/>
          <w:marRight w:val="0"/>
          <w:marTop w:val="0"/>
          <w:marBottom w:val="0"/>
          <w:divBdr>
            <w:top w:val="none" w:sz="0" w:space="0" w:color="auto"/>
            <w:left w:val="none" w:sz="0" w:space="0" w:color="auto"/>
            <w:bottom w:val="none" w:sz="0" w:space="0" w:color="auto"/>
            <w:right w:val="none" w:sz="0" w:space="0" w:color="auto"/>
          </w:divBdr>
        </w:div>
        <w:div w:id="968">
          <w:marLeft w:val="0"/>
          <w:marRight w:val="0"/>
          <w:marTop w:val="0"/>
          <w:marBottom w:val="0"/>
          <w:divBdr>
            <w:top w:val="none" w:sz="0" w:space="0" w:color="auto"/>
            <w:left w:val="none" w:sz="0" w:space="0" w:color="auto"/>
            <w:bottom w:val="none" w:sz="0" w:space="0" w:color="auto"/>
            <w:right w:val="none" w:sz="0" w:space="0" w:color="auto"/>
          </w:divBdr>
        </w:div>
        <w:div w:id="1153">
          <w:marLeft w:val="0"/>
          <w:marRight w:val="0"/>
          <w:marTop w:val="0"/>
          <w:marBottom w:val="0"/>
          <w:divBdr>
            <w:top w:val="none" w:sz="0" w:space="0" w:color="auto"/>
            <w:left w:val="none" w:sz="0" w:space="0" w:color="auto"/>
            <w:bottom w:val="none" w:sz="0" w:space="0" w:color="auto"/>
            <w:right w:val="none" w:sz="0" w:space="0" w:color="auto"/>
          </w:divBdr>
        </w:div>
        <w:div w:id="1440">
          <w:marLeft w:val="0"/>
          <w:marRight w:val="0"/>
          <w:marTop w:val="0"/>
          <w:marBottom w:val="0"/>
          <w:divBdr>
            <w:top w:val="none" w:sz="0" w:space="0" w:color="auto"/>
            <w:left w:val="none" w:sz="0" w:space="0" w:color="auto"/>
            <w:bottom w:val="none" w:sz="0" w:space="0" w:color="auto"/>
            <w:right w:val="none" w:sz="0" w:space="0" w:color="auto"/>
          </w:divBdr>
        </w:div>
        <w:div w:id="1824">
          <w:marLeft w:val="0"/>
          <w:marRight w:val="0"/>
          <w:marTop w:val="0"/>
          <w:marBottom w:val="0"/>
          <w:divBdr>
            <w:top w:val="none" w:sz="0" w:space="0" w:color="auto"/>
            <w:left w:val="none" w:sz="0" w:space="0" w:color="auto"/>
            <w:bottom w:val="none" w:sz="0" w:space="0" w:color="auto"/>
            <w:right w:val="none" w:sz="0" w:space="0" w:color="auto"/>
          </w:divBdr>
        </w:div>
        <w:div w:id="3121">
          <w:marLeft w:val="0"/>
          <w:marRight w:val="0"/>
          <w:marTop w:val="0"/>
          <w:marBottom w:val="0"/>
          <w:divBdr>
            <w:top w:val="none" w:sz="0" w:space="0" w:color="auto"/>
            <w:left w:val="none" w:sz="0" w:space="0" w:color="auto"/>
            <w:bottom w:val="none" w:sz="0" w:space="0" w:color="auto"/>
            <w:right w:val="none" w:sz="0" w:space="0" w:color="auto"/>
          </w:divBdr>
        </w:div>
        <w:div w:id="3290">
          <w:marLeft w:val="0"/>
          <w:marRight w:val="0"/>
          <w:marTop w:val="0"/>
          <w:marBottom w:val="0"/>
          <w:divBdr>
            <w:top w:val="none" w:sz="0" w:space="0" w:color="auto"/>
            <w:left w:val="none" w:sz="0" w:space="0" w:color="auto"/>
            <w:bottom w:val="none" w:sz="0" w:space="0" w:color="auto"/>
            <w:right w:val="none" w:sz="0" w:space="0" w:color="auto"/>
          </w:divBdr>
        </w:div>
        <w:div w:id="3434">
          <w:marLeft w:val="0"/>
          <w:marRight w:val="0"/>
          <w:marTop w:val="0"/>
          <w:marBottom w:val="0"/>
          <w:divBdr>
            <w:top w:val="none" w:sz="0" w:space="0" w:color="auto"/>
            <w:left w:val="none" w:sz="0" w:space="0" w:color="auto"/>
            <w:bottom w:val="none" w:sz="0" w:space="0" w:color="auto"/>
            <w:right w:val="none" w:sz="0" w:space="0" w:color="auto"/>
          </w:divBdr>
        </w:div>
      </w:divsChild>
    </w:div>
    <w:div w:id="1582">
      <w:marLeft w:val="0"/>
      <w:marRight w:val="0"/>
      <w:marTop w:val="0"/>
      <w:marBottom w:val="0"/>
      <w:divBdr>
        <w:top w:val="none" w:sz="0" w:space="0" w:color="auto"/>
        <w:left w:val="none" w:sz="0" w:space="0" w:color="auto"/>
        <w:bottom w:val="none" w:sz="0" w:space="0" w:color="auto"/>
        <w:right w:val="none" w:sz="0" w:space="0" w:color="auto"/>
      </w:divBdr>
      <w:divsChild>
        <w:div w:id="2264">
          <w:marLeft w:val="0"/>
          <w:marRight w:val="0"/>
          <w:marTop w:val="0"/>
          <w:marBottom w:val="0"/>
          <w:divBdr>
            <w:top w:val="none" w:sz="0" w:space="0" w:color="auto"/>
            <w:left w:val="none" w:sz="0" w:space="0" w:color="auto"/>
            <w:bottom w:val="none" w:sz="0" w:space="0" w:color="auto"/>
            <w:right w:val="none" w:sz="0" w:space="0" w:color="auto"/>
          </w:divBdr>
        </w:div>
        <w:div w:id="2681">
          <w:marLeft w:val="0"/>
          <w:marRight w:val="0"/>
          <w:marTop w:val="0"/>
          <w:marBottom w:val="0"/>
          <w:divBdr>
            <w:top w:val="none" w:sz="0" w:space="0" w:color="auto"/>
            <w:left w:val="none" w:sz="0" w:space="0" w:color="auto"/>
            <w:bottom w:val="none" w:sz="0" w:space="0" w:color="auto"/>
            <w:right w:val="none" w:sz="0" w:space="0" w:color="auto"/>
          </w:divBdr>
        </w:div>
        <w:div w:id="2757">
          <w:marLeft w:val="0"/>
          <w:marRight w:val="0"/>
          <w:marTop w:val="0"/>
          <w:marBottom w:val="0"/>
          <w:divBdr>
            <w:top w:val="none" w:sz="0" w:space="0" w:color="auto"/>
            <w:left w:val="none" w:sz="0" w:space="0" w:color="auto"/>
            <w:bottom w:val="none" w:sz="0" w:space="0" w:color="auto"/>
            <w:right w:val="none" w:sz="0" w:space="0" w:color="auto"/>
          </w:divBdr>
        </w:div>
        <w:div w:id="3129">
          <w:marLeft w:val="0"/>
          <w:marRight w:val="0"/>
          <w:marTop w:val="0"/>
          <w:marBottom w:val="0"/>
          <w:divBdr>
            <w:top w:val="none" w:sz="0" w:space="0" w:color="auto"/>
            <w:left w:val="none" w:sz="0" w:space="0" w:color="auto"/>
            <w:bottom w:val="none" w:sz="0" w:space="0" w:color="auto"/>
            <w:right w:val="none" w:sz="0" w:space="0" w:color="auto"/>
          </w:divBdr>
        </w:div>
      </w:divsChild>
    </w:div>
    <w:div w:id="1685">
      <w:marLeft w:val="0"/>
      <w:marRight w:val="0"/>
      <w:marTop w:val="0"/>
      <w:marBottom w:val="0"/>
      <w:divBdr>
        <w:top w:val="none" w:sz="0" w:space="0" w:color="auto"/>
        <w:left w:val="none" w:sz="0" w:space="0" w:color="auto"/>
        <w:bottom w:val="none" w:sz="0" w:space="0" w:color="auto"/>
        <w:right w:val="none" w:sz="0" w:space="0" w:color="auto"/>
      </w:divBdr>
    </w:div>
    <w:div w:id="1763">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 w:id="1034">
          <w:marLeft w:val="0"/>
          <w:marRight w:val="0"/>
          <w:marTop w:val="0"/>
          <w:marBottom w:val="0"/>
          <w:divBdr>
            <w:top w:val="none" w:sz="0" w:space="0" w:color="auto"/>
            <w:left w:val="none" w:sz="0" w:space="0" w:color="auto"/>
            <w:bottom w:val="none" w:sz="0" w:space="0" w:color="auto"/>
            <w:right w:val="none" w:sz="0" w:space="0" w:color="auto"/>
          </w:divBdr>
        </w:div>
        <w:div w:id="1624">
          <w:marLeft w:val="0"/>
          <w:marRight w:val="0"/>
          <w:marTop w:val="0"/>
          <w:marBottom w:val="0"/>
          <w:divBdr>
            <w:top w:val="none" w:sz="0" w:space="0" w:color="auto"/>
            <w:left w:val="none" w:sz="0" w:space="0" w:color="auto"/>
            <w:bottom w:val="none" w:sz="0" w:space="0" w:color="auto"/>
            <w:right w:val="none" w:sz="0" w:space="0" w:color="auto"/>
          </w:divBdr>
        </w:div>
      </w:divsChild>
    </w:div>
    <w:div w:id="1869">
      <w:marLeft w:val="0"/>
      <w:marRight w:val="0"/>
      <w:marTop w:val="0"/>
      <w:marBottom w:val="0"/>
      <w:divBdr>
        <w:top w:val="none" w:sz="0" w:space="0" w:color="auto"/>
        <w:left w:val="none" w:sz="0" w:space="0" w:color="auto"/>
        <w:bottom w:val="none" w:sz="0" w:space="0" w:color="auto"/>
        <w:right w:val="none" w:sz="0" w:space="0" w:color="auto"/>
      </w:divBdr>
    </w:div>
    <w:div w:id="1898">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 w:id="3100">
          <w:marLeft w:val="0"/>
          <w:marRight w:val="0"/>
          <w:marTop w:val="0"/>
          <w:marBottom w:val="0"/>
          <w:divBdr>
            <w:top w:val="none" w:sz="0" w:space="0" w:color="auto"/>
            <w:left w:val="none" w:sz="0" w:space="0" w:color="auto"/>
            <w:bottom w:val="none" w:sz="0" w:space="0" w:color="auto"/>
            <w:right w:val="none" w:sz="0" w:space="0" w:color="auto"/>
          </w:divBdr>
        </w:div>
      </w:divsChild>
    </w:div>
    <w:div w:id="1930">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 w:id="2403">
          <w:marLeft w:val="0"/>
          <w:marRight w:val="0"/>
          <w:marTop w:val="0"/>
          <w:marBottom w:val="0"/>
          <w:divBdr>
            <w:top w:val="none" w:sz="0" w:space="0" w:color="auto"/>
            <w:left w:val="none" w:sz="0" w:space="0" w:color="auto"/>
            <w:bottom w:val="none" w:sz="0" w:space="0" w:color="auto"/>
            <w:right w:val="none" w:sz="0" w:space="0" w:color="auto"/>
          </w:divBdr>
        </w:div>
      </w:divsChild>
    </w:div>
    <w:div w:id="1964">
      <w:marLeft w:val="0"/>
      <w:marRight w:val="0"/>
      <w:marTop w:val="0"/>
      <w:marBottom w:val="0"/>
      <w:divBdr>
        <w:top w:val="none" w:sz="0" w:space="0" w:color="auto"/>
        <w:left w:val="none" w:sz="0" w:space="0" w:color="auto"/>
        <w:bottom w:val="none" w:sz="0" w:space="0" w:color="auto"/>
        <w:right w:val="none" w:sz="0" w:space="0" w:color="auto"/>
      </w:divBdr>
      <w:divsChild>
        <w:div w:id="1626">
          <w:marLeft w:val="0"/>
          <w:marRight w:val="0"/>
          <w:marTop w:val="0"/>
          <w:marBottom w:val="0"/>
          <w:divBdr>
            <w:top w:val="none" w:sz="0" w:space="0" w:color="auto"/>
            <w:left w:val="none" w:sz="0" w:space="0" w:color="auto"/>
            <w:bottom w:val="none" w:sz="0" w:space="0" w:color="auto"/>
            <w:right w:val="none" w:sz="0" w:space="0" w:color="auto"/>
          </w:divBdr>
        </w:div>
        <w:div w:id="1842">
          <w:marLeft w:val="0"/>
          <w:marRight w:val="0"/>
          <w:marTop w:val="0"/>
          <w:marBottom w:val="0"/>
          <w:divBdr>
            <w:top w:val="none" w:sz="0" w:space="0" w:color="auto"/>
            <w:left w:val="none" w:sz="0" w:space="0" w:color="auto"/>
            <w:bottom w:val="none" w:sz="0" w:space="0" w:color="auto"/>
            <w:right w:val="none" w:sz="0" w:space="0" w:color="auto"/>
          </w:divBdr>
        </w:div>
        <w:div w:id="3084">
          <w:marLeft w:val="0"/>
          <w:marRight w:val="0"/>
          <w:marTop w:val="0"/>
          <w:marBottom w:val="0"/>
          <w:divBdr>
            <w:top w:val="none" w:sz="0" w:space="0" w:color="auto"/>
            <w:left w:val="none" w:sz="0" w:space="0" w:color="auto"/>
            <w:bottom w:val="none" w:sz="0" w:space="0" w:color="auto"/>
            <w:right w:val="none" w:sz="0" w:space="0" w:color="auto"/>
          </w:divBdr>
        </w:div>
        <w:div w:id="3424">
          <w:marLeft w:val="0"/>
          <w:marRight w:val="0"/>
          <w:marTop w:val="0"/>
          <w:marBottom w:val="0"/>
          <w:divBdr>
            <w:top w:val="none" w:sz="0" w:space="0" w:color="auto"/>
            <w:left w:val="none" w:sz="0" w:space="0" w:color="auto"/>
            <w:bottom w:val="none" w:sz="0" w:space="0" w:color="auto"/>
            <w:right w:val="none" w:sz="0" w:space="0" w:color="auto"/>
          </w:divBdr>
        </w:div>
      </w:divsChild>
    </w:div>
    <w:div w:id="2053">
      <w:marLeft w:val="0"/>
      <w:marRight w:val="0"/>
      <w:marTop w:val="0"/>
      <w:marBottom w:val="0"/>
      <w:divBdr>
        <w:top w:val="none" w:sz="0" w:space="0" w:color="auto"/>
        <w:left w:val="none" w:sz="0" w:space="0" w:color="auto"/>
        <w:bottom w:val="none" w:sz="0" w:space="0" w:color="auto"/>
        <w:right w:val="none" w:sz="0" w:space="0" w:color="auto"/>
      </w:divBdr>
    </w:div>
    <w:div w:id="2065">
      <w:marLeft w:val="0"/>
      <w:marRight w:val="0"/>
      <w:marTop w:val="0"/>
      <w:marBottom w:val="0"/>
      <w:divBdr>
        <w:top w:val="none" w:sz="0" w:space="0" w:color="auto"/>
        <w:left w:val="none" w:sz="0" w:space="0" w:color="auto"/>
        <w:bottom w:val="none" w:sz="0" w:space="0" w:color="auto"/>
        <w:right w:val="none" w:sz="0" w:space="0" w:color="auto"/>
      </w:divBdr>
    </w:div>
    <w:div w:id="2069">
      <w:marLeft w:val="0"/>
      <w:marRight w:val="0"/>
      <w:marTop w:val="0"/>
      <w:marBottom w:val="0"/>
      <w:divBdr>
        <w:top w:val="none" w:sz="0" w:space="0" w:color="auto"/>
        <w:left w:val="none" w:sz="0" w:space="0" w:color="auto"/>
        <w:bottom w:val="none" w:sz="0" w:space="0" w:color="auto"/>
        <w:right w:val="none" w:sz="0" w:space="0" w:color="auto"/>
      </w:divBdr>
    </w:div>
    <w:div w:id="2077">
      <w:marLeft w:val="0"/>
      <w:marRight w:val="0"/>
      <w:marTop w:val="0"/>
      <w:marBottom w:val="0"/>
      <w:divBdr>
        <w:top w:val="none" w:sz="0" w:space="0" w:color="auto"/>
        <w:left w:val="none" w:sz="0" w:space="0" w:color="auto"/>
        <w:bottom w:val="none" w:sz="0" w:space="0" w:color="auto"/>
        <w:right w:val="none" w:sz="0" w:space="0" w:color="auto"/>
      </w:divBdr>
      <w:divsChild>
        <w:div w:id="1783">
          <w:marLeft w:val="0"/>
          <w:marRight w:val="0"/>
          <w:marTop w:val="0"/>
          <w:marBottom w:val="0"/>
          <w:divBdr>
            <w:top w:val="none" w:sz="0" w:space="0" w:color="auto"/>
            <w:left w:val="none" w:sz="0" w:space="0" w:color="auto"/>
            <w:bottom w:val="none" w:sz="0" w:space="0" w:color="auto"/>
            <w:right w:val="none" w:sz="0" w:space="0" w:color="auto"/>
          </w:divBdr>
        </w:div>
        <w:div w:id="2179">
          <w:marLeft w:val="0"/>
          <w:marRight w:val="0"/>
          <w:marTop w:val="0"/>
          <w:marBottom w:val="0"/>
          <w:divBdr>
            <w:top w:val="none" w:sz="0" w:space="0" w:color="auto"/>
            <w:left w:val="none" w:sz="0" w:space="0" w:color="auto"/>
            <w:bottom w:val="none" w:sz="0" w:space="0" w:color="auto"/>
            <w:right w:val="none" w:sz="0" w:space="0" w:color="auto"/>
          </w:divBdr>
        </w:div>
        <w:div w:id="3345">
          <w:marLeft w:val="0"/>
          <w:marRight w:val="0"/>
          <w:marTop w:val="0"/>
          <w:marBottom w:val="0"/>
          <w:divBdr>
            <w:top w:val="none" w:sz="0" w:space="0" w:color="auto"/>
            <w:left w:val="none" w:sz="0" w:space="0" w:color="auto"/>
            <w:bottom w:val="none" w:sz="0" w:space="0" w:color="auto"/>
            <w:right w:val="none" w:sz="0" w:space="0" w:color="auto"/>
          </w:divBdr>
        </w:div>
      </w:divsChild>
    </w:div>
    <w:div w:id="2086">
      <w:marLeft w:val="0"/>
      <w:marRight w:val="0"/>
      <w:marTop w:val="0"/>
      <w:marBottom w:val="0"/>
      <w:divBdr>
        <w:top w:val="none" w:sz="0" w:space="0" w:color="auto"/>
        <w:left w:val="none" w:sz="0" w:space="0" w:color="auto"/>
        <w:bottom w:val="none" w:sz="0" w:space="0" w:color="auto"/>
        <w:right w:val="none" w:sz="0" w:space="0" w:color="auto"/>
      </w:divBdr>
    </w:div>
    <w:div w:id="22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1983">
          <w:marLeft w:val="0"/>
          <w:marRight w:val="0"/>
          <w:marTop w:val="0"/>
          <w:marBottom w:val="0"/>
          <w:divBdr>
            <w:top w:val="none" w:sz="0" w:space="0" w:color="auto"/>
            <w:left w:val="none" w:sz="0" w:space="0" w:color="auto"/>
            <w:bottom w:val="none" w:sz="0" w:space="0" w:color="auto"/>
            <w:right w:val="none" w:sz="0" w:space="0" w:color="auto"/>
          </w:divBdr>
        </w:div>
        <w:div w:id="2665">
          <w:marLeft w:val="0"/>
          <w:marRight w:val="0"/>
          <w:marTop w:val="0"/>
          <w:marBottom w:val="0"/>
          <w:divBdr>
            <w:top w:val="none" w:sz="0" w:space="0" w:color="auto"/>
            <w:left w:val="none" w:sz="0" w:space="0" w:color="auto"/>
            <w:bottom w:val="none" w:sz="0" w:space="0" w:color="auto"/>
            <w:right w:val="none" w:sz="0" w:space="0" w:color="auto"/>
          </w:divBdr>
        </w:div>
        <w:div w:id="3422">
          <w:marLeft w:val="0"/>
          <w:marRight w:val="0"/>
          <w:marTop w:val="0"/>
          <w:marBottom w:val="0"/>
          <w:divBdr>
            <w:top w:val="none" w:sz="0" w:space="0" w:color="auto"/>
            <w:left w:val="none" w:sz="0" w:space="0" w:color="auto"/>
            <w:bottom w:val="none" w:sz="0" w:space="0" w:color="auto"/>
            <w:right w:val="none" w:sz="0" w:space="0" w:color="auto"/>
          </w:divBdr>
        </w:div>
      </w:divsChild>
    </w:div>
    <w:div w:id="2259">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774">
          <w:marLeft w:val="0"/>
          <w:marRight w:val="0"/>
          <w:marTop w:val="0"/>
          <w:marBottom w:val="0"/>
          <w:divBdr>
            <w:top w:val="none" w:sz="0" w:space="0" w:color="auto"/>
            <w:left w:val="none" w:sz="0" w:space="0" w:color="auto"/>
            <w:bottom w:val="none" w:sz="0" w:space="0" w:color="auto"/>
            <w:right w:val="none" w:sz="0" w:space="0" w:color="auto"/>
          </w:divBdr>
        </w:div>
        <w:div w:id="1005">
          <w:marLeft w:val="0"/>
          <w:marRight w:val="0"/>
          <w:marTop w:val="0"/>
          <w:marBottom w:val="0"/>
          <w:divBdr>
            <w:top w:val="none" w:sz="0" w:space="0" w:color="auto"/>
            <w:left w:val="none" w:sz="0" w:space="0" w:color="auto"/>
            <w:bottom w:val="none" w:sz="0" w:space="0" w:color="auto"/>
            <w:right w:val="none" w:sz="0" w:space="0" w:color="auto"/>
          </w:divBdr>
        </w:div>
        <w:div w:id="1170">
          <w:marLeft w:val="0"/>
          <w:marRight w:val="0"/>
          <w:marTop w:val="0"/>
          <w:marBottom w:val="0"/>
          <w:divBdr>
            <w:top w:val="none" w:sz="0" w:space="0" w:color="auto"/>
            <w:left w:val="none" w:sz="0" w:space="0" w:color="auto"/>
            <w:bottom w:val="none" w:sz="0" w:space="0" w:color="auto"/>
            <w:right w:val="none" w:sz="0" w:space="0" w:color="auto"/>
          </w:divBdr>
        </w:div>
        <w:div w:id="1355">
          <w:marLeft w:val="0"/>
          <w:marRight w:val="0"/>
          <w:marTop w:val="0"/>
          <w:marBottom w:val="0"/>
          <w:divBdr>
            <w:top w:val="none" w:sz="0" w:space="0" w:color="auto"/>
            <w:left w:val="none" w:sz="0" w:space="0" w:color="auto"/>
            <w:bottom w:val="none" w:sz="0" w:space="0" w:color="auto"/>
            <w:right w:val="none" w:sz="0" w:space="0" w:color="auto"/>
          </w:divBdr>
        </w:div>
        <w:div w:id="1406">
          <w:marLeft w:val="0"/>
          <w:marRight w:val="0"/>
          <w:marTop w:val="0"/>
          <w:marBottom w:val="0"/>
          <w:divBdr>
            <w:top w:val="none" w:sz="0" w:space="0" w:color="auto"/>
            <w:left w:val="none" w:sz="0" w:space="0" w:color="auto"/>
            <w:bottom w:val="none" w:sz="0" w:space="0" w:color="auto"/>
            <w:right w:val="none" w:sz="0" w:space="0" w:color="auto"/>
          </w:divBdr>
        </w:div>
        <w:div w:id="1569">
          <w:marLeft w:val="0"/>
          <w:marRight w:val="0"/>
          <w:marTop w:val="0"/>
          <w:marBottom w:val="0"/>
          <w:divBdr>
            <w:top w:val="none" w:sz="0" w:space="0" w:color="auto"/>
            <w:left w:val="none" w:sz="0" w:space="0" w:color="auto"/>
            <w:bottom w:val="none" w:sz="0" w:space="0" w:color="auto"/>
            <w:right w:val="none" w:sz="0" w:space="0" w:color="auto"/>
          </w:divBdr>
        </w:div>
        <w:div w:id="1644">
          <w:marLeft w:val="0"/>
          <w:marRight w:val="0"/>
          <w:marTop w:val="0"/>
          <w:marBottom w:val="0"/>
          <w:divBdr>
            <w:top w:val="none" w:sz="0" w:space="0" w:color="auto"/>
            <w:left w:val="none" w:sz="0" w:space="0" w:color="auto"/>
            <w:bottom w:val="none" w:sz="0" w:space="0" w:color="auto"/>
            <w:right w:val="none" w:sz="0" w:space="0" w:color="auto"/>
          </w:divBdr>
        </w:div>
        <w:div w:id="1687">
          <w:marLeft w:val="0"/>
          <w:marRight w:val="0"/>
          <w:marTop w:val="0"/>
          <w:marBottom w:val="0"/>
          <w:divBdr>
            <w:top w:val="none" w:sz="0" w:space="0" w:color="auto"/>
            <w:left w:val="none" w:sz="0" w:space="0" w:color="auto"/>
            <w:bottom w:val="none" w:sz="0" w:space="0" w:color="auto"/>
            <w:right w:val="none" w:sz="0" w:space="0" w:color="auto"/>
          </w:divBdr>
        </w:div>
        <w:div w:id="1779">
          <w:marLeft w:val="0"/>
          <w:marRight w:val="0"/>
          <w:marTop w:val="0"/>
          <w:marBottom w:val="0"/>
          <w:divBdr>
            <w:top w:val="none" w:sz="0" w:space="0" w:color="auto"/>
            <w:left w:val="none" w:sz="0" w:space="0" w:color="auto"/>
            <w:bottom w:val="none" w:sz="0" w:space="0" w:color="auto"/>
            <w:right w:val="none" w:sz="0" w:space="0" w:color="auto"/>
          </w:divBdr>
        </w:div>
        <w:div w:id="1831">
          <w:marLeft w:val="0"/>
          <w:marRight w:val="0"/>
          <w:marTop w:val="0"/>
          <w:marBottom w:val="0"/>
          <w:divBdr>
            <w:top w:val="none" w:sz="0" w:space="0" w:color="auto"/>
            <w:left w:val="none" w:sz="0" w:space="0" w:color="auto"/>
            <w:bottom w:val="none" w:sz="0" w:space="0" w:color="auto"/>
            <w:right w:val="none" w:sz="0" w:space="0" w:color="auto"/>
          </w:divBdr>
        </w:div>
        <w:div w:id="1870">
          <w:marLeft w:val="0"/>
          <w:marRight w:val="0"/>
          <w:marTop w:val="0"/>
          <w:marBottom w:val="0"/>
          <w:divBdr>
            <w:top w:val="none" w:sz="0" w:space="0" w:color="auto"/>
            <w:left w:val="none" w:sz="0" w:space="0" w:color="auto"/>
            <w:bottom w:val="none" w:sz="0" w:space="0" w:color="auto"/>
            <w:right w:val="none" w:sz="0" w:space="0" w:color="auto"/>
          </w:divBdr>
        </w:div>
        <w:div w:id="1960">
          <w:marLeft w:val="0"/>
          <w:marRight w:val="0"/>
          <w:marTop w:val="0"/>
          <w:marBottom w:val="0"/>
          <w:divBdr>
            <w:top w:val="none" w:sz="0" w:space="0" w:color="auto"/>
            <w:left w:val="none" w:sz="0" w:space="0" w:color="auto"/>
            <w:bottom w:val="none" w:sz="0" w:space="0" w:color="auto"/>
            <w:right w:val="none" w:sz="0" w:space="0" w:color="auto"/>
          </w:divBdr>
        </w:div>
        <w:div w:id="2202">
          <w:marLeft w:val="0"/>
          <w:marRight w:val="0"/>
          <w:marTop w:val="0"/>
          <w:marBottom w:val="0"/>
          <w:divBdr>
            <w:top w:val="none" w:sz="0" w:space="0" w:color="auto"/>
            <w:left w:val="none" w:sz="0" w:space="0" w:color="auto"/>
            <w:bottom w:val="none" w:sz="0" w:space="0" w:color="auto"/>
            <w:right w:val="none" w:sz="0" w:space="0" w:color="auto"/>
          </w:divBdr>
        </w:div>
        <w:div w:id="2270">
          <w:marLeft w:val="0"/>
          <w:marRight w:val="0"/>
          <w:marTop w:val="0"/>
          <w:marBottom w:val="0"/>
          <w:divBdr>
            <w:top w:val="none" w:sz="0" w:space="0" w:color="auto"/>
            <w:left w:val="none" w:sz="0" w:space="0" w:color="auto"/>
            <w:bottom w:val="none" w:sz="0" w:space="0" w:color="auto"/>
            <w:right w:val="none" w:sz="0" w:space="0" w:color="auto"/>
          </w:divBdr>
        </w:div>
        <w:div w:id="2537">
          <w:marLeft w:val="0"/>
          <w:marRight w:val="0"/>
          <w:marTop w:val="0"/>
          <w:marBottom w:val="0"/>
          <w:divBdr>
            <w:top w:val="none" w:sz="0" w:space="0" w:color="auto"/>
            <w:left w:val="none" w:sz="0" w:space="0" w:color="auto"/>
            <w:bottom w:val="none" w:sz="0" w:space="0" w:color="auto"/>
            <w:right w:val="none" w:sz="0" w:space="0" w:color="auto"/>
          </w:divBdr>
        </w:div>
        <w:div w:id="2543">
          <w:marLeft w:val="0"/>
          <w:marRight w:val="0"/>
          <w:marTop w:val="0"/>
          <w:marBottom w:val="0"/>
          <w:divBdr>
            <w:top w:val="none" w:sz="0" w:space="0" w:color="auto"/>
            <w:left w:val="none" w:sz="0" w:space="0" w:color="auto"/>
            <w:bottom w:val="none" w:sz="0" w:space="0" w:color="auto"/>
            <w:right w:val="none" w:sz="0" w:space="0" w:color="auto"/>
          </w:divBdr>
        </w:div>
        <w:div w:id="2556">
          <w:marLeft w:val="0"/>
          <w:marRight w:val="0"/>
          <w:marTop w:val="0"/>
          <w:marBottom w:val="0"/>
          <w:divBdr>
            <w:top w:val="none" w:sz="0" w:space="0" w:color="auto"/>
            <w:left w:val="none" w:sz="0" w:space="0" w:color="auto"/>
            <w:bottom w:val="none" w:sz="0" w:space="0" w:color="auto"/>
            <w:right w:val="none" w:sz="0" w:space="0" w:color="auto"/>
          </w:divBdr>
        </w:div>
        <w:div w:id="2641">
          <w:marLeft w:val="0"/>
          <w:marRight w:val="0"/>
          <w:marTop w:val="0"/>
          <w:marBottom w:val="0"/>
          <w:divBdr>
            <w:top w:val="none" w:sz="0" w:space="0" w:color="auto"/>
            <w:left w:val="none" w:sz="0" w:space="0" w:color="auto"/>
            <w:bottom w:val="none" w:sz="0" w:space="0" w:color="auto"/>
            <w:right w:val="none" w:sz="0" w:space="0" w:color="auto"/>
          </w:divBdr>
        </w:div>
        <w:div w:id="2687">
          <w:marLeft w:val="0"/>
          <w:marRight w:val="0"/>
          <w:marTop w:val="0"/>
          <w:marBottom w:val="0"/>
          <w:divBdr>
            <w:top w:val="none" w:sz="0" w:space="0" w:color="auto"/>
            <w:left w:val="none" w:sz="0" w:space="0" w:color="auto"/>
            <w:bottom w:val="none" w:sz="0" w:space="0" w:color="auto"/>
            <w:right w:val="none" w:sz="0" w:space="0" w:color="auto"/>
          </w:divBdr>
        </w:div>
        <w:div w:id="2764">
          <w:marLeft w:val="0"/>
          <w:marRight w:val="0"/>
          <w:marTop w:val="0"/>
          <w:marBottom w:val="0"/>
          <w:divBdr>
            <w:top w:val="none" w:sz="0" w:space="0" w:color="auto"/>
            <w:left w:val="none" w:sz="0" w:space="0" w:color="auto"/>
            <w:bottom w:val="none" w:sz="0" w:space="0" w:color="auto"/>
            <w:right w:val="none" w:sz="0" w:space="0" w:color="auto"/>
          </w:divBdr>
        </w:div>
        <w:div w:id="2780">
          <w:marLeft w:val="0"/>
          <w:marRight w:val="0"/>
          <w:marTop w:val="0"/>
          <w:marBottom w:val="0"/>
          <w:divBdr>
            <w:top w:val="none" w:sz="0" w:space="0" w:color="auto"/>
            <w:left w:val="none" w:sz="0" w:space="0" w:color="auto"/>
            <w:bottom w:val="none" w:sz="0" w:space="0" w:color="auto"/>
            <w:right w:val="none" w:sz="0" w:space="0" w:color="auto"/>
          </w:divBdr>
        </w:div>
        <w:div w:id="2782">
          <w:marLeft w:val="0"/>
          <w:marRight w:val="0"/>
          <w:marTop w:val="0"/>
          <w:marBottom w:val="0"/>
          <w:divBdr>
            <w:top w:val="none" w:sz="0" w:space="0" w:color="auto"/>
            <w:left w:val="none" w:sz="0" w:space="0" w:color="auto"/>
            <w:bottom w:val="none" w:sz="0" w:space="0" w:color="auto"/>
            <w:right w:val="none" w:sz="0" w:space="0" w:color="auto"/>
          </w:divBdr>
        </w:div>
        <w:div w:id="2812">
          <w:marLeft w:val="0"/>
          <w:marRight w:val="0"/>
          <w:marTop w:val="0"/>
          <w:marBottom w:val="0"/>
          <w:divBdr>
            <w:top w:val="none" w:sz="0" w:space="0" w:color="auto"/>
            <w:left w:val="none" w:sz="0" w:space="0" w:color="auto"/>
            <w:bottom w:val="none" w:sz="0" w:space="0" w:color="auto"/>
            <w:right w:val="none" w:sz="0" w:space="0" w:color="auto"/>
          </w:divBdr>
        </w:div>
        <w:div w:id="2934">
          <w:marLeft w:val="0"/>
          <w:marRight w:val="0"/>
          <w:marTop w:val="0"/>
          <w:marBottom w:val="0"/>
          <w:divBdr>
            <w:top w:val="none" w:sz="0" w:space="0" w:color="auto"/>
            <w:left w:val="none" w:sz="0" w:space="0" w:color="auto"/>
            <w:bottom w:val="none" w:sz="0" w:space="0" w:color="auto"/>
            <w:right w:val="none" w:sz="0" w:space="0" w:color="auto"/>
          </w:divBdr>
        </w:div>
        <w:div w:id="2955">
          <w:marLeft w:val="0"/>
          <w:marRight w:val="0"/>
          <w:marTop w:val="0"/>
          <w:marBottom w:val="0"/>
          <w:divBdr>
            <w:top w:val="none" w:sz="0" w:space="0" w:color="auto"/>
            <w:left w:val="none" w:sz="0" w:space="0" w:color="auto"/>
            <w:bottom w:val="none" w:sz="0" w:space="0" w:color="auto"/>
            <w:right w:val="none" w:sz="0" w:space="0" w:color="auto"/>
          </w:divBdr>
        </w:div>
        <w:div w:id="3047">
          <w:marLeft w:val="0"/>
          <w:marRight w:val="0"/>
          <w:marTop w:val="0"/>
          <w:marBottom w:val="0"/>
          <w:divBdr>
            <w:top w:val="none" w:sz="0" w:space="0" w:color="auto"/>
            <w:left w:val="none" w:sz="0" w:space="0" w:color="auto"/>
            <w:bottom w:val="none" w:sz="0" w:space="0" w:color="auto"/>
            <w:right w:val="none" w:sz="0" w:space="0" w:color="auto"/>
          </w:divBdr>
        </w:div>
        <w:div w:id="3132">
          <w:marLeft w:val="0"/>
          <w:marRight w:val="0"/>
          <w:marTop w:val="0"/>
          <w:marBottom w:val="0"/>
          <w:divBdr>
            <w:top w:val="none" w:sz="0" w:space="0" w:color="auto"/>
            <w:left w:val="none" w:sz="0" w:space="0" w:color="auto"/>
            <w:bottom w:val="none" w:sz="0" w:space="0" w:color="auto"/>
            <w:right w:val="none" w:sz="0" w:space="0" w:color="auto"/>
          </w:divBdr>
        </w:div>
        <w:div w:id="3245">
          <w:marLeft w:val="0"/>
          <w:marRight w:val="0"/>
          <w:marTop w:val="0"/>
          <w:marBottom w:val="0"/>
          <w:divBdr>
            <w:top w:val="none" w:sz="0" w:space="0" w:color="auto"/>
            <w:left w:val="none" w:sz="0" w:space="0" w:color="auto"/>
            <w:bottom w:val="none" w:sz="0" w:space="0" w:color="auto"/>
            <w:right w:val="none" w:sz="0" w:space="0" w:color="auto"/>
          </w:divBdr>
        </w:div>
        <w:div w:id="3463">
          <w:marLeft w:val="0"/>
          <w:marRight w:val="0"/>
          <w:marTop w:val="0"/>
          <w:marBottom w:val="0"/>
          <w:divBdr>
            <w:top w:val="none" w:sz="0" w:space="0" w:color="auto"/>
            <w:left w:val="none" w:sz="0" w:space="0" w:color="auto"/>
            <w:bottom w:val="none" w:sz="0" w:space="0" w:color="auto"/>
            <w:right w:val="none" w:sz="0" w:space="0" w:color="auto"/>
          </w:divBdr>
        </w:div>
      </w:divsChild>
    </w:div>
    <w:div w:id="2313">
      <w:marLeft w:val="0"/>
      <w:marRight w:val="0"/>
      <w:marTop w:val="0"/>
      <w:marBottom w:val="0"/>
      <w:divBdr>
        <w:top w:val="none" w:sz="0" w:space="0" w:color="auto"/>
        <w:left w:val="none" w:sz="0" w:space="0" w:color="auto"/>
        <w:bottom w:val="none" w:sz="0" w:space="0" w:color="auto"/>
        <w:right w:val="none" w:sz="0" w:space="0" w:color="auto"/>
      </w:divBdr>
      <w:divsChild>
        <w:div w:id="1146">
          <w:marLeft w:val="0"/>
          <w:marRight w:val="0"/>
          <w:marTop w:val="0"/>
          <w:marBottom w:val="0"/>
          <w:divBdr>
            <w:top w:val="none" w:sz="0" w:space="0" w:color="auto"/>
            <w:left w:val="none" w:sz="0" w:space="0" w:color="auto"/>
            <w:bottom w:val="none" w:sz="0" w:space="0" w:color="auto"/>
            <w:right w:val="none" w:sz="0" w:space="0" w:color="auto"/>
          </w:divBdr>
        </w:div>
        <w:div w:id="1365">
          <w:marLeft w:val="0"/>
          <w:marRight w:val="0"/>
          <w:marTop w:val="0"/>
          <w:marBottom w:val="0"/>
          <w:divBdr>
            <w:top w:val="none" w:sz="0" w:space="0" w:color="auto"/>
            <w:left w:val="none" w:sz="0" w:space="0" w:color="auto"/>
            <w:bottom w:val="none" w:sz="0" w:space="0" w:color="auto"/>
            <w:right w:val="none" w:sz="0" w:space="0" w:color="auto"/>
          </w:divBdr>
        </w:div>
        <w:div w:id="2831">
          <w:marLeft w:val="0"/>
          <w:marRight w:val="0"/>
          <w:marTop w:val="0"/>
          <w:marBottom w:val="0"/>
          <w:divBdr>
            <w:top w:val="none" w:sz="0" w:space="0" w:color="auto"/>
            <w:left w:val="none" w:sz="0" w:space="0" w:color="auto"/>
            <w:bottom w:val="none" w:sz="0" w:space="0" w:color="auto"/>
            <w:right w:val="none" w:sz="0" w:space="0" w:color="auto"/>
          </w:divBdr>
        </w:div>
        <w:div w:id="2991">
          <w:marLeft w:val="0"/>
          <w:marRight w:val="0"/>
          <w:marTop w:val="0"/>
          <w:marBottom w:val="0"/>
          <w:divBdr>
            <w:top w:val="none" w:sz="0" w:space="0" w:color="auto"/>
            <w:left w:val="none" w:sz="0" w:space="0" w:color="auto"/>
            <w:bottom w:val="none" w:sz="0" w:space="0" w:color="auto"/>
            <w:right w:val="none" w:sz="0" w:space="0" w:color="auto"/>
          </w:divBdr>
        </w:div>
        <w:div w:id="3389">
          <w:marLeft w:val="0"/>
          <w:marRight w:val="0"/>
          <w:marTop w:val="0"/>
          <w:marBottom w:val="0"/>
          <w:divBdr>
            <w:top w:val="none" w:sz="0" w:space="0" w:color="auto"/>
            <w:left w:val="none" w:sz="0" w:space="0" w:color="auto"/>
            <w:bottom w:val="none" w:sz="0" w:space="0" w:color="auto"/>
            <w:right w:val="none" w:sz="0" w:space="0" w:color="auto"/>
          </w:divBdr>
        </w:div>
        <w:div w:id="3409">
          <w:marLeft w:val="0"/>
          <w:marRight w:val="0"/>
          <w:marTop w:val="0"/>
          <w:marBottom w:val="0"/>
          <w:divBdr>
            <w:top w:val="none" w:sz="0" w:space="0" w:color="auto"/>
            <w:left w:val="none" w:sz="0" w:space="0" w:color="auto"/>
            <w:bottom w:val="none" w:sz="0" w:space="0" w:color="auto"/>
            <w:right w:val="none" w:sz="0" w:space="0" w:color="auto"/>
          </w:divBdr>
        </w:div>
      </w:divsChild>
    </w:div>
    <w:div w:id="2342">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1963">
          <w:marLeft w:val="0"/>
          <w:marRight w:val="0"/>
          <w:marTop w:val="0"/>
          <w:marBottom w:val="0"/>
          <w:divBdr>
            <w:top w:val="none" w:sz="0" w:space="0" w:color="auto"/>
            <w:left w:val="none" w:sz="0" w:space="0" w:color="auto"/>
            <w:bottom w:val="none" w:sz="0" w:space="0" w:color="auto"/>
            <w:right w:val="none" w:sz="0" w:space="0" w:color="auto"/>
          </w:divBdr>
        </w:div>
        <w:div w:id="2040">
          <w:marLeft w:val="0"/>
          <w:marRight w:val="0"/>
          <w:marTop w:val="0"/>
          <w:marBottom w:val="0"/>
          <w:divBdr>
            <w:top w:val="none" w:sz="0" w:space="0" w:color="auto"/>
            <w:left w:val="none" w:sz="0" w:space="0" w:color="auto"/>
            <w:bottom w:val="none" w:sz="0" w:space="0" w:color="auto"/>
            <w:right w:val="none" w:sz="0" w:space="0" w:color="auto"/>
          </w:divBdr>
        </w:div>
      </w:divsChild>
    </w:div>
    <w:div w:id="2346">
      <w:marLeft w:val="0"/>
      <w:marRight w:val="0"/>
      <w:marTop w:val="0"/>
      <w:marBottom w:val="0"/>
      <w:divBdr>
        <w:top w:val="none" w:sz="0" w:space="0" w:color="auto"/>
        <w:left w:val="none" w:sz="0" w:space="0" w:color="auto"/>
        <w:bottom w:val="none" w:sz="0" w:space="0" w:color="auto"/>
        <w:right w:val="none" w:sz="0" w:space="0" w:color="auto"/>
      </w:divBdr>
    </w:div>
    <w:div w:id="2349">
      <w:marLeft w:val="0"/>
      <w:marRight w:val="0"/>
      <w:marTop w:val="0"/>
      <w:marBottom w:val="0"/>
      <w:divBdr>
        <w:top w:val="none" w:sz="0" w:space="0" w:color="auto"/>
        <w:left w:val="none" w:sz="0" w:space="0" w:color="auto"/>
        <w:bottom w:val="none" w:sz="0" w:space="0" w:color="auto"/>
        <w:right w:val="none" w:sz="0" w:space="0" w:color="auto"/>
      </w:divBdr>
    </w:div>
    <w:div w:id="2544">
      <w:marLeft w:val="0"/>
      <w:marRight w:val="0"/>
      <w:marTop w:val="0"/>
      <w:marBottom w:val="0"/>
      <w:divBdr>
        <w:top w:val="none" w:sz="0" w:space="0" w:color="auto"/>
        <w:left w:val="none" w:sz="0" w:space="0" w:color="auto"/>
        <w:bottom w:val="none" w:sz="0" w:space="0" w:color="auto"/>
        <w:right w:val="none" w:sz="0" w:space="0" w:color="auto"/>
      </w:divBdr>
      <w:divsChild>
        <w:div w:id="398">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969">
          <w:marLeft w:val="0"/>
          <w:marRight w:val="0"/>
          <w:marTop w:val="0"/>
          <w:marBottom w:val="0"/>
          <w:divBdr>
            <w:top w:val="none" w:sz="0" w:space="0" w:color="auto"/>
            <w:left w:val="none" w:sz="0" w:space="0" w:color="auto"/>
            <w:bottom w:val="none" w:sz="0" w:space="0" w:color="auto"/>
            <w:right w:val="none" w:sz="0" w:space="0" w:color="auto"/>
          </w:divBdr>
        </w:div>
        <w:div w:id="1160">
          <w:marLeft w:val="0"/>
          <w:marRight w:val="0"/>
          <w:marTop w:val="0"/>
          <w:marBottom w:val="0"/>
          <w:divBdr>
            <w:top w:val="none" w:sz="0" w:space="0" w:color="auto"/>
            <w:left w:val="none" w:sz="0" w:space="0" w:color="auto"/>
            <w:bottom w:val="none" w:sz="0" w:space="0" w:color="auto"/>
            <w:right w:val="none" w:sz="0" w:space="0" w:color="auto"/>
          </w:divBdr>
        </w:div>
        <w:div w:id="1405">
          <w:marLeft w:val="0"/>
          <w:marRight w:val="0"/>
          <w:marTop w:val="0"/>
          <w:marBottom w:val="0"/>
          <w:divBdr>
            <w:top w:val="none" w:sz="0" w:space="0" w:color="auto"/>
            <w:left w:val="none" w:sz="0" w:space="0" w:color="auto"/>
            <w:bottom w:val="none" w:sz="0" w:space="0" w:color="auto"/>
            <w:right w:val="none" w:sz="0" w:space="0" w:color="auto"/>
          </w:divBdr>
        </w:div>
        <w:div w:id="1586">
          <w:marLeft w:val="0"/>
          <w:marRight w:val="0"/>
          <w:marTop w:val="0"/>
          <w:marBottom w:val="0"/>
          <w:divBdr>
            <w:top w:val="none" w:sz="0" w:space="0" w:color="auto"/>
            <w:left w:val="none" w:sz="0" w:space="0" w:color="auto"/>
            <w:bottom w:val="none" w:sz="0" w:space="0" w:color="auto"/>
            <w:right w:val="none" w:sz="0" w:space="0" w:color="auto"/>
          </w:divBdr>
        </w:div>
        <w:div w:id="1593">
          <w:marLeft w:val="0"/>
          <w:marRight w:val="0"/>
          <w:marTop w:val="0"/>
          <w:marBottom w:val="0"/>
          <w:divBdr>
            <w:top w:val="none" w:sz="0" w:space="0" w:color="auto"/>
            <w:left w:val="none" w:sz="0" w:space="0" w:color="auto"/>
            <w:bottom w:val="none" w:sz="0" w:space="0" w:color="auto"/>
            <w:right w:val="none" w:sz="0" w:space="0" w:color="auto"/>
          </w:divBdr>
        </w:div>
        <w:div w:id="1657">
          <w:marLeft w:val="0"/>
          <w:marRight w:val="0"/>
          <w:marTop w:val="0"/>
          <w:marBottom w:val="0"/>
          <w:divBdr>
            <w:top w:val="none" w:sz="0" w:space="0" w:color="auto"/>
            <w:left w:val="none" w:sz="0" w:space="0" w:color="auto"/>
            <w:bottom w:val="none" w:sz="0" w:space="0" w:color="auto"/>
            <w:right w:val="none" w:sz="0" w:space="0" w:color="auto"/>
          </w:divBdr>
        </w:div>
        <w:div w:id="1762">
          <w:marLeft w:val="0"/>
          <w:marRight w:val="0"/>
          <w:marTop w:val="0"/>
          <w:marBottom w:val="0"/>
          <w:divBdr>
            <w:top w:val="none" w:sz="0" w:space="0" w:color="auto"/>
            <w:left w:val="none" w:sz="0" w:space="0" w:color="auto"/>
            <w:bottom w:val="none" w:sz="0" w:space="0" w:color="auto"/>
            <w:right w:val="none" w:sz="0" w:space="0" w:color="auto"/>
          </w:divBdr>
        </w:div>
        <w:div w:id="2595">
          <w:marLeft w:val="0"/>
          <w:marRight w:val="0"/>
          <w:marTop w:val="0"/>
          <w:marBottom w:val="0"/>
          <w:divBdr>
            <w:top w:val="none" w:sz="0" w:space="0" w:color="auto"/>
            <w:left w:val="none" w:sz="0" w:space="0" w:color="auto"/>
            <w:bottom w:val="none" w:sz="0" w:space="0" w:color="auto"/>
            <w:right w:val="none" w:sz="0" w:space="0" w:color="auto"/>
          </w:divBdr>
        </w:div>
        <w:div w:id="2863">
          <w:marLeft w:val="0"/>
          <w:marRight w:val="0"/>
          <w:marTop w:val="0"/>
          <w:marBottom w:val="0"/>
          <w:divBdr>
            <w:top w:val="none" w:sz="0" w:space="0" w:color="auto"/>
            <w:left w:val="none" w:sz="0" w:space="0" w:color="auto"/>
            <w:bottom w:val="none" w:sz="0" w:space="0" w:color="auto"/>
            <w:right w:val="none" w:sz="0" w:space="0" w:color="auto"/>
          </w:divBdr>
        </w:div>
        <w:div w:id="2973">
          <w:marLeft w:val="0"/>
          <w:marRight w:val="0"/>
          <w:marTop w:val="0"/>
          <w:marBottom w:val="0"/>
          <w:divBdr>
            <w:top w:val="none" w:sz="0" w:space="0" w:color="auto"/>
            <w:left w:val="none" w:sz="0" w:space="0" w:color="auto"/>
            <w:bottom w:val="none" w:sz="0" w:space="0" w:color="auto"/>
            <w:right w:val="none" w:sz="0" w:space="0" w:color="auto"/>
          </w:divBdr>
        </w:div>
        <w:div w:id="3313">
          <w:marLeft w:val="0"/>
          <w:marRight w:val="0"/>
          <w:marTop w:val="0"/>
          <w:marBottom w:val="0"/>
          <w:divBdr>
            <w:top w:val="none" w:sz="0" w:space="0" w:color="auto"/>
            <w:left w:val="none" w:sz="0" w:space="0" w:color="auto"/>
            <w:bottom w:val="none" w:sz="0" w:space="0" w:color="auto"/>
            <w:right w:val="none" w:sz="0" w:space="0" w:color="auto"/>
          </w:divBdr>
        </w:div>
        <w:div w:id="3338">
          <w:marLeft w:val="0"/>
          <w:marRight w:val="0"/>
          <w:marTop w:val="0"/>
          <w:marBottom w:val="0"/>
          <w:divBdr>
            <w:top w:val="none" w:sz="0" w:space="0" w:color="auto"/>
            <w:left w:val="none" w:sz="0" w:space="0" w:color="auto"/>
            <w:bottom w:val="none" w:sz="0" w:space="0" w:color="auto"/>
            <w:right w:val="none" w:sz="0" w:space="0" w:color="auto"/>
          </w:divBdr>
        </w:div>
        <w:div w:id="3485">
          <w:marLeft w:val="0"/>
          <w:marRight w:val="0"/>
          <w:marTop w:val="0"/>
          <w:marBottom w:val="0"/>
          <w:divBdr>
            <w:top w:val="none" w:sz="0" w:space="0" w:color="auto"/>
            <w:left w:val="none" w:sz="0" w:space="0" w:color="auto"/>
            <w:bottom w:val="none" w:sz="0" w:space="0" w:color="auto"/>
            <w:right w:val="none" w:sz="0" w:space="0" w:color="auto"/>
          </w:divBdr>
        </w:div>
      </w:divsChild>
    </w:div>
    <w:div w:id="2545">
      <w:marLeft w:val="0"/>
      <w:marRight w:val="0"/>
      <w:marTop w:val="0"/>
      <w:marBottom w:val="0"/>
      <w:divBdr>
        <w:top w:val="none" w:sz="0" w:space="0" w:color="auto"/>
        <w:left w:val="none" w:sz="0" w:space="0" w:color="auto"/>
        <w:bottom w:val="none" w:sz="0" w:space="0" w:color="auto"/>
        <w:right w:val="none" w:sz="0" w:space="0" w:color="auto"/>
      </w:divBdr>
      <w:divsChild>
        <w:div w:id="1707">
          <w:marLeft w:val="0"/>
          <w:marRight w:val="0"/>
          <w:marTop w:val="0"/>
          <w:marBottom w:val="0"/>
          <w:divBdr>
            <w:top w:val="none" w:sz="0" w:space="0" w:color="auto"/>
            <w:left w:val="none" w:sz="0" w:space="0" w:color="auto"/>
            <w:bottom w:val="none" w:sz="0" w:space="0" w:color="auto"/>
            <w:right w:val="none" w:sz="0" w:space="0" w:color="auto"/>
          </w:divBdr>
          <w:divsChild>
            <w:div w:id="654">
              <w:marLeft w:val="0"/>
              <w:marRight w:val="0"/>
              <w:marTop w:val="0"/>
              <w:marBottom w:val="0"/>
              <w:divBdr>
                <w:top w:val="none" w:sz="0" w:space="0" w:color="auto"/>
                <w:left w:val="none" w:sz="0" w:space="0" w:color="auto"/>
                <w:bottom w:val="none" w:sz="0" w:space="0" w:color="auto"/>
                <w:right w:val="none" w:sz="0" w:space="0" w:color="auto"/>
              </w:divBdr>
              <w:divsChild>
                <w:div w:id="1708">
                  <w:marLeft w:val="0"/>
                  <w:marRight w:val="0"/>
                  <w:marTop w:val="0"/>
                  <w:marBottom w:val="0"/>
                  <w:divBdr>
                    <w:top w:val="none" w:sz="0" w:space="0" w:color="auto"/>
                    <w:left w:val="none" w:sz="0" w:space="0" w:color="auto"/>
                    <w:bottom w:val="none" w:sz="0" w:space="0" w:color="auto"/>
                    <w:right w:val="none" w:sz="0" w:space="0" w:color="auto"/>
                  </w:divBdr>
                  <w:divsChild>
                    <w:div w:id="967">
                      <w:marLeft w:val="0"/>
                      <w:marRight w:val="0"/>
                      <w:marTop w:val="0"/>
                      <w:marBottom w:val="0"/>
                      <w:divBdr>
                        <w:top w:val="none" w:sz="0" w:space="0" w:color="auto"/>
                        <w:left w:val="none" w:sz="0" w:space="0" w:color="auto"/>
                        <w:bottom w:val="none" w:sz="0" w:space="0" w:color="auto"/>
                        <w:right w:val="none" w:sz="0" w:space="0" w:color="auto"/>
                      </w:divBdr>
                      <w:divsChild>
                        <w:div w:id="1907">
                          <w:marLeft w:val="0"/>
                          <w:marRight w:val="0"/>
                          <w:marTop w:val="0"/>
                          <w:marBottom w:val="0"/>
                          <w:divBdr>
                            <w:top w:val="none" w:sz="0" w:space="0" w:color="auto"/>
                            <w:left w:val="none" w:sz="0" w:space="0" w:color="auto"/>
                            <w:bottom w:val="none" w:sz="0" w:space="0" w:color="auto"/>
                            <w:right w:val="none" w:sz="0" w:space="0" w:color="auto"/>
                          </w:divBdr>
                          <w:divsChild>
                            <w:div w:id="1800">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 w:id="798">
                                  <w:marLeft w:val="0"/>
                                  <w:marRight w:val="0"/>
                                  <w:marTop w:val="0"/>
                                  <w:marBottom w:val="0"/>
                                  <w:divBdr>
                                    <w:top w:val="none" w:sz="0" w:space="0" w:color="auto"/>
                                    <w:left w:val="none" w:sz="0" w:space="0" w:color="auto"/>
                                    <w:bottom w:val="none" w:sz="0" w:space="0" w:color="auto"/>
                                    <w:right w:val="none" w:sz="0" w:space="0" w:color="auto"/>
                                  </w:divBdr>
                                </w:div>
                                <w:div w:id="815">
                                  <w:marLeft w:val="0"/>
                                  <w:marRight w:val="0"/>
                                  <w:marTop w:val="0"/>
                                  <w:marBottom w:val="0"/>
                                  <w:divBdr>
                                    <w:top w:val="none" w:sz="0" w:space="0" w:color="auto"/>
                                    <w:left w:val="none" w:sz="0" w:space="0" w:color="auto"/>
                                    <w:bottom w:val="none" w:sz="0" w:space="0" w:color="auto"/>
                                    <w:right w:val="none" w:sz="0" w:space="0" w:color="auto"/>
                                  </w:divBdr>
                                </w:div>
                                <w:div w:id="843">
                                  <w:marLeft w:val="0"/>
                                  <w:marRight w:val="0"/>
                                  <w:marTop w:val="0"/>
                                  <w:marBottom w:val="0"/>
                                  <w:divBdr>
                                    <w:top w:val="none" w:sz="0" w:space="0" w:color="auto"/>
                                    <w:left w:val="none" w:sz="0" w:space="0" w:color="auto"/>
                                    <w:bottom w:val="none" w:sz="0" w:space="0" w:color="auto"/>
                                    <w:right w:val="none" w:sz="0" w:space="0" w:color="auto"/>
                                  </w:divBdr>
                                </w:div>
                                <w:div w:id="854">
                                  <w:marLeft w:val="0"/>
                                  <w:marRight w:val="0"/>
                                  <w:marTop w:val="0"/>
                                  <w:marBottom w:val="0"/>
                                  <w:divBdr>
                                    <w:top w:val="none" w:sz="0" w:space="0" w:color="auto"/>
                                    <w:left w:val="none" w:sz="0" w:space="0" w:color="auto"/>
                                    <w:bottom w:val="none" w:sz="0" w:space="0" w:color="auto"/>
                                    <w:right w:val="none" w:sz="0" w:space="0" w:color="auto"/>
                                  </w:divBdr>
                                </w:div>
                                <w:div w:id="863">
                                  <w:marLeft w:val="0"/>
                                  <w:marRight w:val="0"/>
                                  <w:marTop w:val="0"/>
                                  <w:marBottom w:val="0"/>
                                  <w:divBdr>
                                    <w:top w:val="none" w:sz="0" w:space="0" w:color="auto"/>
                                    <w:left w:val="none" w:sz="0" w:space="0" w:color="auto"/>
                                    <w:bottom w:val="none" w:sz="0" w:space="0" w:color="auto"/>
                                    <w:right w:val="none" w:sz="0" w:space="0" w:color="auto"/>
                                  </w:divBdr>
                                </w:div>
                                <w:div w:id="878">
                                  <w:marLeft w:val="0"/>
                                  <w:marRight w:val="0"/>
                                  <w:marTop w:val="0"/>
                                  <w:marBottom w:val="0"/>
                                  <w:divBdr>
                                    <w:top w:val="none" w:sz="0" w:space="0" w:color="auto"/>
                                    <w:left w:val="none" w:sz="0" w:space="0" w:color="auto"/>
                                    <w:bottom w:val="none" w:sz="0" w:space="0" w:color="auto"/>
                                    <w:right w:val="none" w:sz="0" w:space="0" w:color="auto"/>
                                  </w:divBdr>
                                </w:div>
                                <w:div w:id="893">
                                  <w:marLeft w:val="0"/>
                                  <w:marRight w:val="0"/>
                                  <w:marTop w:val="0"/>
                                  <w:marBottom w:val="0"/>
                                  <w:divBdr>
                                    <w:top w:val="none" w:sz="0" w:space="0" w:color="auto"/>
                                    <w:left w:val="none" w:sz="0" w:space="0" w:color="auto"/>
                                    <w:bottom w:val="none" w:sz="0" w:space="0" w:color="auto"/>
                                    <w:right w:val="none" w:sz="0" w:space="0" w:color="auto"/>
                                  </w:divBdr>
                                </w:div>
                                <w:div w:id="944">
                                  <w:marLeft w:val="0"/>
                                  <w:marRight w:val="0"/>
                                  <w:marTop w:val="0"/>
                                  <w:marBottom w:val="0"/>
                                  <w:divBdr>
                                    <w:top w:val="none" w:sz="0" w:space="0" w:color="auto"/>
                                    <w:left w:val="none" w:sz="0" w:space="0" w:color="auto"/>
                                    <w:bottom w:val="none" w:sz="0" w:space="0" w:color="auto"/>
                                    <w:right w:val="none" w:sz="0" w:space="0" w:color="auto"/>
                                  </w:divBdr>
                                </w:div>
                                <w:div w:id="1073">
                                  <w:marLeft w:val="0"/>
                                  <w:marRight w:val="0"/>
                                  <w:marTop w:val="0"/>
                                  <w:marBottom w:val="0"/>
                                  <w:divBdr>
                                    <w:top w:val="none" w:sz="0" w:space="0" w:color="auto"/>
                                    <w:left w:val="none" w:sz="0" w:space="0" w:color="auto"/>
                                    <w:bottom w:val="none" w:sz="0" w:space="0" w:color="auto"/>
                                    <w:right w:val="none" w:sz="0" w:space="0" w:color="auto"/>
                                  </w:divBdr>
                                </w:div>
                                <w:div w:id="1087">
                                  <w:marLeft w:val="0"/>
                                  <w:marRight w:val="0"/>
                                  <w:marTop w:val="0"/>
                                  <w:marBottom w:val="0"/>
                                  <w:divBdr>
                                    <w:top w:val="none" w:sz="0" w:space="0" w:color="auto"/>
                                    <w:left w:val="none" w:sz="0" w:space="0" w:color="auto"/>
                                    <w:bottom w:val="none" w:sz="0" w:space="0" w:color="auto"/>
                                    <w:right w:val="none" w:sz="0" w:space="0" w:color="auto"/>
                                  </w:divBdr>
                                </w:div>
                                <w:div w:id="1133">
                                  <w:marLeft w:val="0"/>
                                  <w:marRight w:val="0"/>
                                  <w:marTop w:val="0"/>
                                  <w:marBottom w:val="0"/>
                                  <w:divBdr>
                                    <w:top w:val="none" w:sz="0" w:space="0" w:color="auto"/>
                                    <w:left w:val="none" w:sz="0" w:space="0" w:color="auto"/>
                                    <w:bottom w:val="none" w:sz="0" w:space="0" w:color="auto"/>
                                    <w:right w:val="none" w:sz="0" w:space="0" w:color="auto"/>
                                  </w:divBdr>
                                </w:div>
                                <w:div w:id="1152">
                                  <w:marLeft w:val="0"/>
                                  <w:marRight w:val="0"/>
                                  <w:marTop w:val="0"/>
                                  <w:marBottom w:val="0"/>
                                  <w:divBdr>
                                    <w:top w:val="none" w:sz="0" w:space="0" w:color="auto"/>
                                    <w:left w:val="none" w:sz="0" w:space="0" w:color="auto"/>
                                    <w:bottom w:val="none" w:sz="0" w:space="0" w:color="auto"/>
                                    <w:right w:val="none" w:sz="0" w:space="0" w:color="auto"/>
                                  </w:divBdr>
                                </w:div>
                                <w:div w:id="1181">
                                  <w:marLeft w:val="0"/>
                                  <w:marRight w:val="0"/>
                                  <w:marTop w:val="0"/>
                                  <w:marBottom w:val="0"/>
                                  <w:divBdr>
                                    <w:top w:val="none" w:sz="0" w:space="0" w:color="auto"/>
                                    <w:left w:val="none" w:sz="0" w:space="0" w:color="auto"/>
                                    <w:bottom w:val="none" w:sz="0" w:space="0" w:color="auto"/>
                                    <w:right w:val="none" w:sz="0" w:space="0" w:color="auto"/>
                                  </w:divBdr>
                                </w:div>
                                <w:div w:id="1274">
                                  <w:marLeft w:val="0"/>
                                  <w:marRight w:val="0"/>
                                  <w:marTop w:val="0"/>
                                  <w:marBottom w:val="0"/>
                                  <w:divBdr>
                                    <w:top w:val="none" w:sz="0" w:space="0" w:color="auto"/>
                                    <w:left w:val="none" w:sz="0" w:space="0" w:color="auto"/>
                                    <w:bottom w:val="none" w:sz="0" w:space="0" w:color="auto"/>
                                    <w:right w:val="none" w:sz="0" w:space="0" w:color="auto"/>
                                  </w:divBdr>
                                </w:div>
                                <w:div w:id="1289">
                                  <w:marLeft w:val="0"/>
                                  <w:marRight w:val="0"/>
                                  <w:marTop w:val="0"/>
                                  <w:marBottom w:val="0"/>
                                  <w:divBdr>
                                    <w:top w:val="none" w:sz="0" w:space="0" w:color="auto"/>
                                    <w:left w:val="none" w:sz="0" w:space="0" w:color="auto"/>
                                    <w:bottom w:val="none" w:sz="0" w:space="0" w:color="auto"/>
                                    <w:right w:val="none" w:sz="0" w:space="0" w:color="auto"/>
                                  </w:divBdr>
                                </w:div>
                                <w:div w:id="1399">
                                  <w:marLeft w:val="0"/>
                                  <w:marRight w:val="0"/>
                                  <w:marTop w:val="0"/>
                                  <w:marBottom w:val="0"/>
                                  <w:divBdr>
                                    <w:top w:val="none" w:sz="0" w:space="0" w:color="auto"/>
                                    <w:left w:val="none" w:sz="0" w:space="0" w:color="auto"/>
                                    <w:bottom w:val="none" w:sz="0" w:space="0" w:color="auto"/>
                                    <w:right w:val="none" w:sz="0" w:space="0" w:color="auto"/>
                                  </w:divBdr>
                                </w:div>
                                <w:div w:id="1526">
                                  <w:marLeft w:val="0"/>
                                  <w:marRight w:val="0"/>
                                  <w:marTop w:val="0"/>
                                  <w:marBottom w:val="0"/>
                                  <w:divBdr>
                                    <w:top w:val="none" w:sz="0" w:space="0" w:color="auto"/>
                                    <w:left w:val="none" w:sz="0" w:space="0" w:color="auto"/>
                                    <w:bottom w:val="none" w:sz="0" w:space="0" w:color="auto"/>
                                    <w:right w:val="none" w:sz="0" w:space="0" w:color="auto"/>
                                  </w:divBdr>
                                </w:div>
                                <w:div w:id="1533">
                                  <w:marLeft w:val="0"/>
                                  <w:marRight w:val="0"/>
                                  <w:marTop w:val="0"/>
                                  <w:marBottom w:val="0"/>
                                  <w:divBdr>
                                    <w:top w:val="none" w:sz="0" w:space="0" w:color="auto"/>
                                    <w:left w:val="none" w:sz="0" w:space="0" w:color="auto"/>
                                    <w:bottom w:val="none" w:sz="0" w:space="0" w:color="auto"/>
                                    <w:right w:val="none" w:sz="0" w:space="0" w:color="auto"/>
                                  </w:divBdr>
                                </w:div>
                                <w:div w:id="1584">
                                  <w:marLeft w:val="0"/>
                                  <w:marRight w:val="0"/>
                                  <w:marTop w:val="0"/>
                                  <w:marBottom w:val="0"/>
                                  <w:divBdr>
                                    <w:top w:val="none" w:sz="0" w:space="0" w:color="auto"/>
                                    <w:left w:val="none" w:sz="0" w:space="0" w:color="auto"/>
                                    <w:bottom w:val="none" w:sz="0" w:space="0" w:color="auto"/>
                                    <w:right w:val="none" w:sz="0" w:space="0" w:color="auto"/>
                                  </w:divBdr>
                                </w:div>
                                <w:div w:id="1591">
                                  <w:marLeft w:val="0"/>
                                  <w:marRight w:val="0"/>
                                  <w:marTop w:val="0"/>
                                  <w:marBottom w:val="0"/>
                                  <w:divBdr>
                                    <w:top w:val="none" w:sz="0" w:space="0" w:color="auto"/>
                                    <w:left w:val="none" w:sz="0" w:space="0" w:color="auto"/>
                                    <w:bottom w:val="none" w:sz="0" w:space="0" w:color="auto"/>
                                    <w:right w:val="none" w:sz="0" w:space="0" w:color="auto"/>
                                  </w:divBdr>
                                </w:div>
                                <w:div w:id="1678">
                                  <w:marLeft w:val="0"/>
                                  <w:marRight w:val="0"/>
                                  <w:marTop w:val="0"/>
                                  <w:marBottom w:val="0"/>
                                  <w:divBdr>
                                    <w:top w:val="none" w:sz="0" w:space="0" w:color="auto"/>
                                    <w:left w:val="none" w:sz="0" w:space="0" w:color="auto"/>
                                    <w:bottom w:val="none" w:sz="0" w:space="0" w:color="auto"/>
                                    <w:right w:val="none" w:sz="0" w:space="0" w:color="auto"/>
                                  </w:divBdr>
                                </w:div>
                                <w:div w:id="1769">
                                  <w:marLeft w:val="0"/>
                                  <w:marRight w:val="0"/>
                                  <w:marTop w:val="0"/>
                                  <w:marBottom w:val="0"/>
                                  <w:divBdr>
                                    <w:top w:val="none" w:sz="0" w:space="0" w:color="auto"/>
                                    <w:left w:val="none" w:sz="0" w:space="0" w:color="auto"/>
                                    <w:bottom w:val="none" w:sz="0" w:space="0" w:color="auto"/>
                                    <w:right w:val="none" w:sz="0" w:space="0" w:color="auto"/>
                                  </w:divBdr>
                                </w:div>
                                <w:div w:id="1887">
                                  <w:marLeft w:val="0"/>
                                  <w:marRight w:val="0"/>
                                  <w:marTop w:val="0"/>
                                  <w:marBottom w:val="0"/>
                                  <w:divBdr>
                                    <w:top w:val="none" w:sz="0" w:space="0" w:color="auto"/>
                                    <w:left w:val="none" w:sz="0" w:space="0" w:color="auto"/>
                                    <w:bottom w:val="none" w:sz="0" w:space="0" w:color="auto"/>
                                    <w:right w:val="none" w:sz="0" w:space="0" w:color="auto"/>
                                  </w:divBdr>
                                </w:div>
                                <w:div w:id="1967">
                                  <w:marLeft w:val="0"/>
                                  <w:marRight w:val="0"/>
                                  <w:marTop w:val="0"/>
                                  <w:marBottom w:val="0"/>
                                  <w:divBdr>
                                    <w:top w:val="none" w:sz="0" w:space="0" w:color="auto"/>
                                    <w:left w:val="none" w:sz="0" w:space="0" w:color="auto"/>
                                    <w:bottom w:val="none" w:sz="0" w:space="0" w:color="auto"/>
                                    <w:right w:val="none" w:sz="0" w:space="0" w:color="auto"/>
                                  </w:divBdr>
                                </w:div>
                                <w:div w:id="2060">
                                  <w:marLeft w:val="0"/>
                                  <w:marRight w:val="0"/>
                                  <w:marTop w:val="0"/>
                                  <w:marBottom w:val="0"/>
                                  <w:divBdr>
                                    <w:top w:val="none" w:sz="0" w:space="0" w:color="auto"/>
                                    <w:left w:val="none" w:sz="0" w:space="0" w:color="auto"/>
                                    <w:bottom w:val="none" w:sz="0" w:space="0" w:color="auto"/>
                                    <w:right w:val="none" w:sz="0" w:space="0" w:color="auto"/>
                                  </w:divBdr>
                                </w:div>
                                <w:div w:id="2072">
                                  <w:marLeft w:val="0"/>
                                  <w:marRight w:val="0"/>
                                  <w:marTop w:val="0"/>
                                  <w:marBottom w:val="0"/>
                                  <w:divBdr>
                                    <w:top w:val="none" w:sz="0" w:space="0" w:color="auto"/>
                                    <w:left w:val="none" w:sz="0" w:space="0" w:color="auto"/>
                                    <w:bottom w:val="none" w:sz="0" w:space="0" w:color="auto"/>
                                    <w:right w:val="none" w:sz="0" w:space="0" w:color="auto"/>
                                  </w:divBdr>
                                </w:div>
                                <w:div w:id="2078">
                                  <w:marLeft w:val="0"/>
                                  <w:marRight w:val="0"/>
                                  <w:marTop w:val="0"/>
                                  <w:marBottom w:val="0"/>
                                  <w:divBdr>
                                    <w:top w:val="none" w:sz="0" w:space="0" w:color="auto"/>
                                    <w:left w:val="none" w:sz="0" w:space="0" w:color="auto"/>
                                    <w:bottom w:val="none" w:sz="0" w:space="0" w:color="auto"/>
                                    <w:right w:val="none" w:sz="0" w:space="0" w:color="auto"/>
                                  </w:divBdr>
                                </w:div>
                                <w:div w:id="2109">
                                  <w:marLeft w:val="0"/>
                                  <w:marRight w:val="0"/>
                                  <w:marTop w:val="0"/>
                                  <w:marBottom w:val="0"/>
                                  <w:divBdr>
                                    <w:top w:val="none" w:sz="0" w:space="0" w:color="auto"/>
                                    <w:left w:val="none" w:sz="0" w:space="0" w:color="auto"/>
                                    <w:bottom w:val="none" w:sz="0" w:space="0" w:color="auto"/>
                                    <w:right w:val="none" w:sz="0" w:space="0" w:color="auto"/>
                                  </w:divBdr>
                                </w:div>
                                <w:div w:id="2231">
                                  <w:marLeft w:val="0"/>
                                  <w:marRight w:val="0"/>
                                  <w:marTop w:val="0"/>
                                  <w:marBottom w:val="0"/>
                                  <w:divBdr>
                                    <w:top w:val="none" w:sz="0" w:space="0" w:color="auto"/>
                                    <w:left w:val="none" w:sz="0" w:space="0" w:color="auto"/>
                                    <w:bottom w:val="none" w:sz="0" w:space="0" w:color="auto"/>
                                    <w:right w:val="none" w:sz="0" w:space="0" w:color="auto"/>
                                  </w:divBdr>
                                </w:div>
                                <w:div w:id="2252">
                                  <w:marLeft w:val="0"/>
                                  <w:marRight w:val="0"/>
                                  <w:marTop w:val="0"/>
                                  <w:marBottom w:val="0"/>
                                  <w:divBdr>
                                    <w:top w:val="none" w:sz="0" w:space="0" w:color="auto"/>
                                    <w:left w:val="none" w:sz="0" w:space="0" w:color="auto"/>
                                    <w:bottom w:val="none" w:sz="0" w:space="0" w:color="auto"/>
                                    <w:right w:val="none" w:sz="0" w:space="0" w:color="auto"/>
                                  </w:divBdr>
                                </w:div>
                                <w:div w:id="2256">
                                  <w:marLeft w:val="0"/>
                                  <w:marRight w:val="0"/>
                                  <w:marTop w:val="0"/>
                                  <w:marBottom w:val="0"/>
                                  <w:divBdr>
                                    <w:top w:val="none" w:sz="0" w:space="0" w:color="auto"/>
                                    <w:left w:val="none" w:sz="0" w:space="0" w:color="auto"/>
                                    <w:bottom w:val="none" w:sz="0" w:space="0" w:color="auto"/>
                                    <w:right w:val="none" w:sz="0" w:space="0" w:color="auto"/>
                                  </w:divBdr>
                                </w:div>
                                <w:div w:id="2265">
                                  <w:marLeft w:val="0"/>
                                  <w:marRight w:val="0"/>
                                  <w:marTop w:val="0"/>
                                  <w:marBottom w:val="0"/>
                                  <w:divBdr>
                                    <w:top w:val="none" w:sz="0" w:space="0" w:color="auto"/>
                                    <w:left w:val="none" w:sz="0" w:space="0" w:color="auto"/>
                                    <w:bottom w:val="none" w:sz="0" w:space="0" w:color="auto"/>
                                    <w:right w:val="none" w:sz="0" w:space="0" w:color="auto"/>
                                  </w:divBdr>
                                </w:div>
                                <w:div w:id="2316">
                                  <w:marLeft w:val="0"/>
                                  <w:marRight w:val="0"/>
                                  <w:marTop w:val="0"/>
                                  <w:marBottom w:val="0"/>
                                  <w:divBdr>
                                    <w:top w:val="none" w:sz="0" w:space="0" w:color="auto"/>
                                    <w:left w:val="none" w:sz="0" w:space="0" w:color="auto"/>
                                    <w:bottom w:val="none" w:sz="0" w:space="0" w:color="auto"/>
                                    <w:right w:val="none" w:sz="0" w:space="0" w:color="auto"/>
                                  </w:divBdr>
                                </w:div>
                                <w:div w:id="2344">
                                  <w:marLeft w:val="0"/>
                                  <w:marRight w:val="0"/>
                                  <w:marTop w:val="0"/>
                                  <w:marBottom w:val="0"/>
                                  <w:divBdr>
                                    <w:top w:val="none" w:sz="0" w:space="0" w:color="auto"/>
                                    <w:left w:val="none" w:sz="0" w:space="0" w:color="auto"/>
                                    <w:bottom w:val="none" w:sz="0" w:space="0" w:color="auto"/>
                                    <w:right w:val="none" w:sz="0" w:space="0" w:color="auto"/>
                                  </w:divBdr>
                                </w:div>
                                <w:div w:id="2356">
                                  <w:marLeft w:val="0"/>
                                  <w:marRight w:val="0"/>
                                  <w:marTop w:val="0"/>
                                  <w:marBottom w:val="0"/>
                                  <w:divBdr>
                                    <w:top w:val="none" w:sz="0" w:space="0" w:color="auto"/>
                                    <w:left w:val="none" w:sz="0" w:space="0" w:color="auto"/>
                                    <w:bottom w:val="none" w:sz="0" w:space="0" w:color="auto"/>
                                    <w:right w:val="none" w:sz="0" w:space="0" w:color="auto"/>
                                  </w:divBdr>
                                </w:div>
                                <w:div w:id="2372">
                                  <w:marLeft w:val="0"/>
                                  <w:marRight w:val="0"/>
                                  <w:marTop w:val="0"/>
                                  <w:marBottom w:val="0"/>
                                  <w:divBdr>
                                    <w:top w:val="none" w:sz="0" w:space="0" w:color="auto"/>
                                    <w:left w:val="none" w:sz="0" w:space="0" w:color="auto"/>
                                    <w:bottom w:val="none" w:sz="0" w:space="0" w:color="auto"/>
                                    <w:right w:val="none" w:sz="0" w:space="0" w:color="auto"/>
                                  </w:divBdr>
                                </w:div>
                                <w:div w:id="2411">
                                  <w:marLeft w:val="0"/>
                                  <w:marRight w:val="0"/>
                                  <w:marTop w:val="0"/>
                                  <w:marBottom w:val="0"/>
                                  <w:divBdr>
                                    <w:top w:val="none" w:sz="0" w:space="0" w:color="auto"/>
                                    <w:left w:val="none" w:sz="0" w:space="0" w:color="auto"/>
                                    <w:bottom w:val="none" w:sz="0" w:space="0" w:color="auto"/>
                                    <w:right w:val="none" w:sz="0" w:space="0" w:color="auto"/>
                                  </w:divBdr>
                                </w:div>
                                <w:div w:id="2433">
                                  <w:marLeft w:val="0"/>
                                  <w:marRight w:val="0"/>
                                  <w:marTop w:val="0"/>
                                  <w:marBottom w:val="0"/>
                                  <w:divBdr>
                                    <w:top w:val="none" w:sz="0" w:space="0" w:color="auto"/>
                                    <w:left w:val="none" w:sz="0" w:space="0" w:color="auto"/>
                                    <w:bottom w:val="none" w:sz="0" w:space="0" w:color="auto"/>
                                    <w:right w:val="none" w:sz="0" w:space="0" w:color="auto"/>
                                  </w:divBdr>
                                </w:div>
                                <w:div w:id="2500">
                                  <w:marLeft w:val="0"/>
                                  <w:marRight w:val="0"/>
                                  <w:marTop w:val="0"/>
                                  <w:marBottom w:val="0"/>
                                  <w:divBdr>
                                    <w:top w:val="none" w:sz="0" w:space="0" w:color="auto"/>
                                    <w:left w:val="none" w:sz="0" w:space="0" w:color="auto"/>
                                    <w:bottom w:val="none" w:sz="0" w:space="0" w:color="auto"/>
                                    <w:right w:val="none" w:sz="0" w:space="0" w:color="auto"/>
                                  </w:divBdr>
                                </w:div>
                                <w:div w:id="2529">
                                  <w:marLeft w:val="0"/>
                                  <w:marRight w:val="0"/>
                                  <w:marTop w:val="0"/>
                                  <w:marBottom w:val="0"/>
                                  <w:divBdr>
                                    <w:top w:val="none" w:sz="0" w:space="0" w:color="auto"/>
                                    <w:left w:val="none" w:sz="0" w:space="0" w:color="auto"/>
                                    <w:bottom w:val="none" w:sz="0" w:space="0" w:color="auto"/>
                                    <w:right w:val="none" w:sz="0" w:space="0" w:color="auto"/>
                                  </w:divBdr>
                                </w:div>
                                <w:div w:id="2559">
                                  <w:marLeft w:val="0"/>
                                  <w:marRight w:val="0"/>
                                  <w:marTop w:val="0"/>
                                  <w:marBottom w:val="0"/>
                                  <w:divBdr>
                                    <w:top w:val="none" w:sz="0" w:space="0" w:color="auto"/>
                                    <w:left w:val="none" w:sz="0" w:space="0" w:color="auto"/>
                                    <w:bottom w:val="none" w:sz="0" w:space="0" w:color="auto"/>
                                    <w:right w:val="none" w:sz="0" w:space="0" w:color="auto"/>
                                  </w:divBdr>
                                </w:div>
                                <w:div w:id="2578">
                                  <w:marLeft w:val="0"/>
                                  <w:marRight w:val="0"/>
                                  <w:marTop w:val="0"/>
                                  <w:marBottom w:val="0"/>
                                  <w:divBdr>
                                    <w:top w:val="none" w:sz="0" w:space="0" w:color="auto"/>
                                    <w:left w:val="none" w:sz="0" w:space="0" w:color="auto"/>
                                    <w:bottom w:val="none" w:sz="0" w:space="0" w:color="auto"/>
                                    <w:right w:val="none" w:sz="0" w:space="0" w:color="auto"/>
                                  </w:divBdr>
                                </w:div>
                                <w:div w:id="2587">
                                  <w:marLeft w:val="0"/>
                                  <w:marRight w:val="0"/>
                                  <w:marTop w:val="0"/>
                                  <w:marBottom w:val="0"/>
                                  <w:divBdr>
                                    <w:top w:val="none" w:sz="0" w:space="0" w:color="auto"/>
                                    <w:left w:val="none" w:sz="0" w:space="0" w:color="auto"/>
                                    <w:bottom w:val="none" w:sz="0" w:space="0" w:color="auto"/>
                                    <w:right w:val="none" w:sz="0" w:space="0" w:color="auto"/>
                                  </w:divBdr>
                                </w:div>
                                <w:div w:id="2592">
                                  <w:marLeft w:val="0"/>
                                  <w:marRight w:val="0"/>
                                  <w:marTop w:val="0"/>
                                  <w:marBottom w:val="0"/>
                                  <w:divBdr>
                                    <w:top w:val="none" w:sz="0" w:space="0" w:color="auto"/>
                                    <w:left w:val="none" w:sz="0" w:space="0" w:color="auto"/>
                                    <w:bottom w:val="none" w:sz="0" w:space="0" w:color="auto"/>
                                    <w:right w:val="none" w:sz="0" w:space="0" w:color="auto"/>
                                  </w:divBdr>
                                </w:div>
                                <w:div w:id="2717">
                                  <w:marLeft w:val="0"/>
                                  <w:marRight w:val="0"/>
                                  <w:marTop w:val="0"/>
                                  <w:marBottom w:val="0"/>
                                  <w:divBdr>
                                    <w:top w:val="none" w:sz="0" w:space="0" w:color="auto"/>
                                    <w:left w:val="none" w:sz="0" w:space="0" w:color="auto"/>
                                    <w:bottom w:val="none" w:sz="0" w:space="0" w:color="auto"/>
                                    <w:right w:val="none" w:sz="0" w:space="0" w:color="auto"/>
                                  </w:divBdr>
                                </w:div>
                                <w:div w:id="2736">
                                  <w:marLeft w:val="0"/>
                                  <w:marRight w:val="0"/>
                                  <w:marTop w:val="0"/>
                                  <w:marBottom w:val="0"/>
                                  <w:divBdr>
                                    <w:top w:val="none" w:sz="0" w:space="0" w:color="auto"/>
                                    <w:left w:val="none" w:sz="0" w:space="0" w:color="auto"/>
                                    <w:bottom w:val="none" w:sz="0" w:space="0" w:color="auto"/>
                                    <w:right w:val="none" w:sz="0" w:space="0" w:color="auto"/>
                                  </w:divBdr>
                                </w:div>
                                <w:div w:id="2761">
                                  <w:marLeft w:val="0"/>
                                  <w:marRight w:val="0"/>
                                  <w:marTop w:val="0"/>
                                  <w:marBottom w:val="0"/>
                                  <w:divBdr>
                                    <w:top w:val="none" w:sz="0" w:space="0" w:color="auto"/>
                                    <w:left w:val="none" w:sz="0" w:space="0" w:color="auto"/>
                                    <w:bottom w:val="none" w:sz="0" w:space="0" w:color="auto"/>
                                    <w:right w:val="none" w:sz="0" w:space="0" w:color="auto"/>
                                  </w:divBdr>
                                </w:div>
                                <w:div w:id="2820">
                                  <w:marLeft w:val="0"/>
                                  <w:marRight w:val="0"/>
                                  <w:marTop w:val="0"/>
                                  <w:marBottom w:val="0"/>
                                  <w:divBdr>
                                    <w:top w:val="none" w:sz="0" w:space="0" w:color="auto"/>
                                    <w:left w:val="none" w:sz="0" w:space="0" w:color="auto"/>
                                    <w:bottom w:val="none" w:sz="0" w:space="0" w:color="auto"/>
                                    <w:right w:val="none" w:sz="0" w:space="0" w:color="auto"/>
                                  </w:divBdr>
                                </w:div>
                                <w:div w:id="2822">
                                  <w:marLeft w:val="0"/>
                                  <w:marRight w:val="0"/>
                                  <w:marTop w:val="0"/>
                                  <w:marBottom w:val="0"/>
                                  <w:divBdr>
                                    <w:top w:val="none" w:sz="0" w:space="0" w:color="auto"/>
                                    <w:left w:val="none" w:sz="0" w:space="0" w:color="auto"/>
                                    <w:bottom w:val="none" w:sz="0" w:space="0" w:color="auto"/>
                                    <w:right w:val="none" w:sz="0" w:space="0" w:color="auto"/>
                                  </w:divBdr>
                                </w:div>
                                <w:div w:id="2845">
                                  <w:marLeft w:val="0"/>
                                  <w:marRight w:val="0"/>
                                  <w:marTop w:val="0"/>
                                  <w:marBottom w:val="0"/>
                                  <w:divBdr>
                                    <w:top w:val="none" w:sz="0" w:space="0" w:color="auto"/>
                                    <w:left w:val="none" w:sz="0" w:space="0" w:color="auto"/>
                                    <w:bottom w:val="none" w:sz="0" w:space="0" w:color="auto"/>
                                    <w:right w:val="none" w:sz="0" w:space="0" w:color="auto"/>
                                  </w:divBdr>
                                </w:div>
                                <w:div w:id="2893">
                                  <w:marLeft w:val="0"/>
                                  <w:marRight w:val="0"/>
                                  <w:marTop w:val="0"/>
                                  <w:marBottom w:val="0"/>
                                  <w:divBdr>
                                    <w:top w:val="none" w:sz="0" w:space="0" w:color="auto"/>
                                    <w:left w:val="none" w:sz="0" w:space="0" w:color="auto"/>
                                    <w:bottom w:val="none" w:sz="0" w:space="0" w:color="auto"/>
                                    <w:right w:val="none" w:sz="0" w:space="0" w:color="auto"/>
                                  </w:divBdr>
                                </w:div>
                                <w:div w:id="2936">
                                  <w:marLeft w:val="0"/>
                                  <w:marRight w:val="0"/>
                                  <w:marTop w:val="0"/>
                                  <w:marBottom w:val="0"/>
                                  <w:divBdr>
                                    <w:top w:val="none" w:sz="0" w:space="0" w:color="auto"/>
                                    <w:left w:val="none" w:sz="0" w:space="0" w:color="auto"/>
                                    <w:bottom w:val="none" w:sz="0" w:space="0" w:color="auto"/>
                                    <w:right w:val="none" w:sz="0" w:space="0" w:color="auto"/>
                                  </w:divBdr>
                                </w:div>
                                <w:div w:id="2939">
                                  <w:marLeft w:val="0"/>
                                  <w:marRight w:val="0"/>
                                  <w:marTop w:val="0"/>
                                  <w:marBottom w:val="0"/>
                                  <w:divBdr>
                                    <w:top w:val="none" w:sz="0" w:space="0" w:color="auto"/>
                                    <w:left w:val="none" w:sz="0" w:space="0" w:color="auto"/>
                                    <w:bottom w:val="none" w:sz="0" w:space="0" w:color="auto"/>
                                    <w:right w:val="none" w:sz="0" w:space="0" w:color="auto"/>
                                  </w:divBdr>
                                </w:div>
                                <w:div w:id="3113">
                                  <w:marLeft w:val="0"/>
                                  <w:marRight w:val="0"/>
                                  <w:marTop w:val="0"/>
                                  <w:marBottom w:val="0"/>
                                  <w:divBdr>
                                    <w:top w:val="none" w:sz="0" w:space="0" w:color="auto"/>
                                    <w:left w:val="none" w:sz="0" w:space="0" w:color="auto"/>
                                    <w:bottom w:val="none" w:sz="0" w:space="0" w:color="auto"/>
                                    <w:right w:val="none" w:sz="0" w:space="0" w:color="auto"/>
                                  </w:divBdr>
                                </w:div>
                                <w:div w:id="3340">
                                  <w:marLeft w:val="0"/>
                                  <w:marRight w:val="0"/>
                                  <w:marTop w:val="0"/>
                                  <w:marBottom w:val="0"/>
                                  <w:divBdr>
                                    <w:top w:val="none" w:sz="0" w:space="0" w:color="auto"/>
                                    <w:left w:val="none" w:sz="0" w:space="0" w:color="auto"/>
                                    <w:bottom w:val="none" w:sz="0" w:space="0" w:color="auto"/>
                                    <w:right w:val="none" w:sz="0" w:space="0" w:color="auto"/>
                                  </w:divBdr>
                                </w:div>
                                <w:div w:id="3364">
                                  <w:marLeft w:val="0"/>
                                  <w:marRight w:val="0"/>
                                  <w:marTop w:val="0"/>
                                  <w:marBottom w:val="0"/>
                                  <w:divBdr>
                                    <w:top w:val="none" w:sz="0" w:space="0" w:color="auto"/>
                                    <w:left w:val="none" w:sz="0" w:space="0" w:color="auto"/>
                                    <w:bottom w:val="none" w:sz="0" w:space="0" w:color="auto"/>
                                    <w:right w:val="none" w:sz="0" w:space="0" w:color="auto"/>
                                  </w:divBdr>
                                </w:div>
                                <w:div w:id="3379">
                                  <w:marLeft w:val="0"/>
                                  <w:marRight w:val="0"/>
                                  <w:marTop w:val="0"/>
                                  <w:marBottom w:val="0"/>
                                  <w:divBdr>
                                    <w:top w:val="none" w:sz="0" w:space="0" w:color="auto"/>
                                    <w:left w:val="none" w:sz="0" w:space="0" w:color="auto"/>
                                    <w:bottom w:val="none" w:sz="0" w:space="0" w:color="auto"/>
                                    <w:right w:val="none" w:sz="0" w:space="0" w:color="auto"/>
                                  </w:divBdr>
                                </w:div>
                                <w:div w:id="3418">
                                  <w:marLeft w:val="0"/>
                                  <w:marRight w:val="0"/>
                                  <w:marTop w:val="0"/>
                                  <w:marBottom w:val="0"/>
                                  <w:divBdr>
                                    <w:top w:val="none" w:sz="0" w:space="0" w:color="auto"/>
                                    <w:left w:val="none" w:sz="0" w:space="0" w:color="auto"/>
                                    <w:bottom w:val="none" w:sz="0" w:space="0" w:color="auto"/>
                                    <w:right w:val="none" w:sz="0" w:space="0" w:color="auto"/>
                                  </w:divBdr>
                                </w:div>
                                <w:div w:id="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
                          <w:marLeft w:val="0"/>
                          <w:marRight w:val="0"/>
                          <w:marTop w:val="0"/>
                          <w:marBottom w:val="0"/>
                          <w:divBdr>
                            <w:top w:val="none" w:sz="0" w:space="0" w:color="auto"/>
                            <w:left w:val="none" w:sz="0" w:space="0" w:color="auto"/>
                            <w:bottom w:val="none" w:sz="0" w:space="0" w:color="auto"/>
                            <w:right w:val="none" w:sz="0" w:space="0" w:color="auto"/>
                          </w:divBdr>
                          <w:divsChild>
                            <w:div w:id="34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58">
                                  <w:marLeft w:val="0"/>
                                  <w:marRight w:val="0"/>
                                  <w:marTop w:val="0"/>
                                  <w:marBottom w:val="0"/>
                                  <w:divBdr>
                                    <w:top w:val="none" w:sz="0" w:space="0" w:color="auto"/>
                                    <w:left w:val="none" w:sz="0" w:space="0" w:color="auto"/>
                                    <w:bottom w:val="none" w:sz="0" w:space="0" w:color="auto"/>
                                    <w:right w:val="none" w:sz="0" w:space="0" w:color="auto"/>
                                  </w:divBdr>
                                </w:div>
                                <w:div w:id="716">
                                  <w:marLeft w:val="0"/>
                                  <w:marRight w:val="0"/>
                                  <w:marTop w:val="0"/>
                                  <w:marBottom w:val="0"/>
                                  <w:divBdr>
                                    <w:top w:val="none" w:sz="0" w:space="0" w:color="auto"/>
                                    <w:left w:val="none" w:sz="0" w:space="0" w:color="auto"/>
                                    <w:bottom w:val="none" w:sz="0" w:space="0" w:color="auto"/>
                                    <w:right w:val="none" w:sz="0" w:space="0" w:color="auto"/>
                                  </w:divBdr>
                                </w:div>
                                <w:div w:id="761">
                                  <w:marLeft w:val="0"/>
                                  <w:marRight w:val="0"/>
                                  <w:marTop w:val="0"/>
                                  <w:marBottom w:val="0"/>
                                  <w:divBdr>
                                    <w:top w:val="none" w:sz="0" w:space="0" w:color="auto"/>
                                    <w:left w:val="none" w:sz="0" w:space="0" w:color="auto"/>
                                    <w:bottom w:val="none" w:sz="0" w:space="0" w:color="auto"/>
                                    <w:right w:val="none" w:sz="0" w:space="0" w:color="auto"/>
                                  </w:divBdr>
                                </w:div>
                                <w:div w:id="804">
                                  <w:marLeft w:val="0"/>
                                  <w:marRight w:val="0"/>
                                  <w:marTop w:val="0"/>
                                  <w:marBottom w:val="0"/>
                                  <w:divBdr>
                                    <w:top w:val="none" w:sz="0" w:space="0" w:color="auto"/>
                                    <w:left w:val="none" w:sz="0" w:space="0" w:color="auto"/>
                                    <w:bottom w:val="none" w:sz="0" w:space="0" w:color="auto"/>
                                    <w:right w:val="none" w:sz="0" w:space="0" w:color="auto"/>
                                  </w:divBdr>
                                </w:div>
                                <w:div w:id="875">
                                  <w:marLeft w:val="0"/>
                                  <w:marRight w:val="0"/>
                                  <w:marTop w:val="0"/>
                                  <w:marBottom w:val="0"/>
                                  <w:divBdr>
                                    <w:top w:val="none" w:sz="0" w:space="0" w:color="auto"/>
                                    <w:left w:val="none" w:sz="0" w:space="0" w:color="auto"/>
                                    <w:bottom w:val="none" w:sz="0" w:space="0" w:color="auto"/>
                                    <w:right w:val="none" w:sz="0" w:space="0" w:color="auto"/>
                                  </w:divBdr>
                                </w:div>
                                <w:div w:id="877">
                                  <w:marLeft w:val="0"/>
                                  <w:marRight w:val="0"/>
                                  <w:marTop w:val="0"/>
                                  <w:marBottom w:val="0"/>
                                  <w:divBdr>
                                    <w:top w:val="none" w:sz="0" w:space="0" w:color="auto"/>
                                    <w:left w:val="none" w:sz="0" w:space="0" w:color="auto"/>
                                    <w:bottom w:val="none" w:sz="0" w:space="0" w:color="auto"/>
                                    <w:right w:val="none" w:sz="0" w:space="0" w:color="auto"/>
                                  </w:divBdr>
                                </w:div>
                                <w:div w:id="951">
                                  <w:marLeft w:val="0"/>
                                  <w:marRight w:val="0"/>
                                  <w:marTop w:val="0"/>
                                  <w:marBottom w:val="0"/>
                                  <w:divBdr>
                                    <w:top w:val="none" w:sz="0" w:space="0" w:color="auto"/>
                                    <w:left w:val="none" w:sz="0" w:space="0" w:color="auto"/>
                                    <w:bottom w:val="none" w:sz="0" w:space="0" w:color="auto"/>
                                    <w:right w:val="none" w:sz="0" w:space="0" w:color="auto"/>
                                  </w:divBdr>
                                </w:div>
                                <w:div w:id="990">
                                  <w:marLeft w:val="0"/>
                                  <w:marRight w:val="0"/>
                                  <w:marTop w:val="0"/>
                                  <w:marBottom w:val="0"/>
                                  <w:divBdr>
                                    <w:top w:val="none" w:sz="0" w:space="0" w:color="auto"/>
                                    <w:left w:val="none" w:sz="0" w:space="0" w:color="auto"/>
                                    <w:bottom w:val="none" w:sz="0" w:space="0" w:color="auto"/>
                                    <w:right w:val="none" w:sz="0" w:space="0" w:color="auto"/>
                                  </w:divBdr>
                                </w:div>
                                <w:div w:id="1004">
                                  <w:marLeft w:val="0"/>
                                  <w:marRight w:val="0"/>
                                  <w:marTop w:val="0"/>
                                  <w:marBottom w:val="0"/>
                                  <w:divBdr>
                                    <w:top w:val="none" w:sz="0" w:space="0" w:color="auto"/>
                                    <w:left w:val="none" w:sz="0" w:space="0" w:color="auto"/>
                                    <w:bottom w:val="none" w:sz="0" w:space="0" w:color="auto"/>
                                    <w:right w:val="none" w:sz="0" w:space="0" w:color="auto"/>
                                  </w:divBdr>
                                </w:div>
                                <w:div w:id="1037">
                                  <w:marLeft w:val="0"/>
                                  <w:marRight w:val="0"/>
                                  <w:marTop w:val="0"/>
                                  <w:marBottom w:val="0"/>
                                  <w:divBdr>
                                    <w:top w:val="none" w:sz="0" w:space="0" w:color="auto"/>
                                    <w:left w:val="none" w:sz="0" w:space="0" w:color="auto"/>
                                    <w:bottom w:val="none" w:sz="0" w:space="0" w:color="auto"/>
                                    <w:right w:val="none" w:sz="0" w:space="0" w:color="auto"/>
                                  </w:divBdr>
                                </w:div>
                                <w:div w:id="1088">
                                  <w:marLeft w:val="0"/>
                                  <w:marRight w:val="0"/>
                                  <w:marTop w:val="0"/>
                                  <w:marBottom w:val="0"/>
                                  <w:divBdr>
                                    <w:top w:val="none" w:sz="0" w:space="0" w:color="auto"/>
                                    <w:left w:val="none" w:sz="0" w:space="0" w:color="auto"/>
                                    <w:bottom w:val="none" w:sz="0" w:space="0" w:color="auto"/>
                                    <w:right w:val="none" w:sz="0" w:space="0" w:color="auto"/>
                                  </w:divBdr>
                                </w:div>
                                <w:div w:id="1103">
                                  <w:marLeft w:val="0"/>
                                  <w:marRight w:val="0"/>
                                  <w:marTop w:val="0"/>
                                  <w:marBottom w:val="0"/>
                                  <w:divBdr>
                                    <w:top w:val="none" w:sz="0" w:space="0" w:color="auto"/>
                                    <w:left w:val="none" w:sz="0" w:space="0" w:color="auto"/>
                                    <w:bottom w:val="none" w:sz="0" w:space="0" w:color="auto"/>
                                    <w:right w:val="none" w:sz="0" w:space="0" w:color="auto"/>
                                  </w:divBdr>
                                </w:div>
                                <w:div w:id="1130">
                                  <w:marLeft w:val="0"/>
                                  <w:marRight w:val="0"/>
                                  <w:marTop w:val="0"/>
                                  <w:marBottom w:val="0"/>
                                  <w:divBdr>
                                    <w:top w:val="none" w:sz="0" w:space="0" w:color="auto"/>
                                    <w:left w:val="none" w:sz="0" w:space="0" w:color="auto"/>
                                    <w:bottom w:val="none" w:sz="0" w:space="0" w:color="auto"/>
                                    <w:right w:val="none" w:sz="0" w:space="0" w:color="auto"/>
                                  </w:divBdr>
                                </w:div>
                                <w:div w:id="1148">
                                  <w:marLeft w:val="0"/>
                                  <w:marRight w:val="0"/>
                                  <w:marTop w:val="0"/>
                                  <w:marBottom w:val="0"/>
                                  <w:divBdr>
                                    <w:top w:val="none" w:sz="0" w:space="0" w:color="auto"/>
                                    <w:left w:val="none" w:sz="0" w:space="0" w:color="auto"/>
                                    <w:bottom w:val="none" w:sz="0" w:space="0" w:color="auto"/>
                                    <w:right w:val="none" w:sz="0" w:space="0" w:color="auto"/>
                                  </w:divBdr>
                                </w:div>
                                <w:div w:id="1159">
                                  <w:marLeft w:val="0"/>
                                  <w:marRight w:val="0"/>
                                  <w:marTop w:val="0"/>
                                  <w:marBottom w:val="0"/>
                                  <w:divBdr>
                                    <w:top w:val="none" w:sz="0" w:space="0" w:color="auto"/>
                                    <w:left w:val="none" w:sz="0" w:space="0" w:color="auto"/>
                                    <w:bottom w:val="none" w:sz="0" w:space="0" w:color="auto"/>
                                    <w:right w:val="none" w:sz="0" w:space="0" w:color="auto"/>
                                  </w:divBdr>
                                </w:div>
                                <w:div w:id="1174">
                                  <w:marLeft w:val="0"/>
                                  <w:marRight w:val="0"/>
                                  <w:marTop w:val="0"/>
                                  <w:marBottom w:val="0"/>
                                  <w:divBdr>
                                    <w:top w:val="none" w:sz="0" w:space="0" w:color="auto"/>
                                    <w:left w:val="none" w:sz="0" w:space="0" w:color="auto"/>
                                    <w:bottom w:val="none" w:sz="0" w:space="0" w:color="auto"/>
                                    <w:right w:val="none" w:sz="0" w:space="0" w:color="auto"/>
                                  </w:divBdr>
                                </w:div>
                                <w:div w:id="1249">
                                  <w:marLeft w:val="0"/>
                                  <w:marRight w:val="0"/>
                                  <w:marTop w:val="0"/>
                                  <w:marBottom w:val="0"/>
                                  <w:divBdr>
                                    <w:top w:val="none" w:sz="0" w:space="0" w:color="auto"/>
                                    <w:left w:val="none" w:sz="0" w:space="0" w:color="auto"/>
                                    <w:bottom w:val="none" w:sz="0" w:space="0" w:color="auto"/>
                                    <w:right w:val="none" w:sz="0" w:space="0" w:color="auto"/>
                                  </w:divBdr>
                                </w:div>
                                <w:div w:id="1260">
                                  <w:marLeft w:val="0"/>
                                  <w:marRight w:val="0"/>
                                  <w:marTop w:val="0"/>
                                  <w:marBottom w:val="0"/>
                                  <w:divBdr>
                                    <w:top w:val="none" w:sz="0" w:space="0" w:color="auto"/>
                                    <w:left w:val="none" w:sz="0" w:space="0" w:color="auto"/>
                                    <w:bottom w:val="none" w:sz="0" w:space="0" w:color="auto"/>
                                    <w:right w:val="none" w:sz="0" w:space="0" w:color="auto"/>
                                  </w:divBdr>
                                </w:div>
                                <w:div w:id="1325">
                                  <w:marLeft w:val="0"/>
                                  <w:marRight w:val="0"/>
                                  <w:marTop w:val="0"/>
                                  <w:marBottom w:val="0"/>
                                  <w:divBdr>
                                    <w:top w:val="none" w:sz="0" w:space="0" w:color="auto"/>
                                    <w:left w:val="none" w:sz="0" w:space="0" w:color="auto"/>
                                    <w:bottom w:val="none" w:sz="0" w:space="0" w:color="auto"/>
                                    <w:right w:val="none" w:sz="0" w:space="0" w:color="auto"/>
                                  </w:divBdr>
                                </w:div>
                                <w:div w:id="1328">
                                  <w:marLeft w:val="0"/>
                                  <w:marRight w:val="0"/>
                                  <w:marTop w:val="0"/>
                                  <w:marBottom w:val="0"/>
                                  <w:divBdr>
                                    <w:top w:val="none" w:sz="0" w:space="0" w:color="auto"/>
                                    <w:left w:val="none" w:sz="0" w:space="0" w:color="auto"/>
                                    <w:bottom w:val="none" w:sz="0" w:space="0" w:color="auto"/>
                                    <w:right w:val="none" w:sz="0" w:space="0" w:color="auto"/>
                                  </w:divBdr>
                                </w:div>
                                <w:div w:id="1474">
                                  <w:marLeft w:val="0"/>
                                  <w:marRight w:val="0"/>
                                  <w:marTop w:val="0"/>
                                  <w:marBottom w:val="0"/>
                                  <w:divBdr>
                                    <w:top w:val="none" w:sz="0" w:space="0" w:color="auto"/>
                                    <w:left w:val="none" w:sz="0" w:space="0" w:color="auto"/>
                                    <w:bottom w:val="none" w:sz="0" w:space="0" w:color="auto"/>
                                    <w:right w:val="none" w:sz="0" w:space="0" w:color="auto"/>
                                  </w:divBdr>
                                </w:div>
                                <w:div w:id="1638">
                                  <w:marLeft w:val="0"/>
                                  <w:marRight w:val="0"/>
                                  <w:marTop w:val="0"/>
                                  <w:marBottom w:val="0"/>
                                  <w:divBdr>
                                    <w:top w:val="none" w:sz="0" w:space="0" w:color="auto"/>
                                    <w:left w:val="none" w:sz="0" w:space="0" w:color="auto"/>
                                    <w:bottom w:val="none" w:sz="0" w:space="0" w:color="auto"/>
                                    <w:right w:val="none" w:sz="0" w:space="0" w:color="auto"/>
                                  </w:divBdr>
                                </w:div>
                                <w:div w:id="1645">
                                  <w:marLeft w:val="0"/>
                                  <w:marRight w:val="0"/>
                                  <w:marTop w:val="0"/>
                                  <w:marBottom w:val="0"/>
                                  <w:divBdr>
                                    <w:top w:val="none" w:sz="0" w:space="0" w:color="auto"/>
                                    <w:left w:val="none" w:sz="0" w:space="0" w:color="auto"/>
                                    <w:bottom w:val="none" w:sz="0" w:space="0" w:color="auto"/>
                                    <w:right w:val="none" w:sz="0" w:space="0" w:color="auto"/>
                                  </w:divBdr>
                                </w:div>
                                <w:div w:id="1726">
                                  <w:marLeft w:val="0"/>
                                  <w:marRight w:val="0"/>
                                  <w:marTop w:val="0"/>
                                  <w:marBottom w:val="0"/>
                                  <w:divBdr>
                                    <w:top w:val="none" w:sz="0" w:space="0" w:color="auto"/>
                                    <w:left w:val="none" w:sz="0" w:space="0" w:color="auto"/>
                                    <w:bottom w:val="none" w:sz="0" w:space="0" w:color="auto"/>
                                    <w:right w:val="none" w:sz="0" w:space="0" w:color="auto"/>
                                  </w:divBdr>
                                </w:div>
                                <w:div w:id="1832">
                                  <w:marLeft w:val="0"/>
                                  <w:marRight w:val="0"/>
                                  <w:marTop w:val="0"/>
                                  <w:marBottom w:val="0"/>
                                  <w:divBdr>
                                    <w:top w:val="none" w:sz="0" w:space="0" w:color="auto"/>
                                    <w:left w:val="none" w:sz="0" w:space="0" w:color="auto"/>
                                    <w:bottom w:val="none" w:sz="0" w:space="0" w:color="auto"/>
                                    <w:right w:val="none" w:sz="0" w:space="0" w:color="auto"/>
                                  </w:divBdr>
                                </w:div>
                                <w:div w:id="1854">
                                  <w:marLeft w:val="0"/>
                                  <w:marRight w:val="0"/>
                                  <w:marTop w:val="0"/>
                                  <w:marBottom w:val="0"/>
                                  <w:divBdr>
                                    <w:top w:val="none" w:sz="0" w:space="0" w:color="auto"/>
                                    <w:left w:val="none" w:sz="0" w:space="0" w:color="auto"/>
                                    <w:bottom w:val="none" w:sz="0" w:space="0" w:color="auto"/>
                                    <w:right w:val="none" w:sz="0" w:space="0" w:color="auto"/>
                                  </w:divBdr>
                                </w:div>
                                <w:div w:id="1897">
                                  <w:marLeft w:val="0"/>
                                  <w:marRight w:val="0"/>
                                  <w:marTop w:val="0"/>
                                  <w:marBottom w:val="0"/>
                                  <w:divBdr>
                                    <w:top w:val="none" w:sz="0" w:space="0" w:color="auto"/>
                                    <w:left w:val="none" w:sz="0" w:space="0" w:color="auto"/>
                                    <w:bottom w:val="none" w:sz="0" w:space="0" w:color="auto"/>
                                    <w:right w:val="none" w:sz="0" w:space="0" w:color="auto"/>
                                  </w:divBdr>
                                </w:div>
                                <w:div w:id="1919">
                                  <w:marLeft w:val="0"/>
                                  <w:marRight w:val="0"/>
                                  <w:marTop w:val="0"/>
                                  <w:marBottom w:val="0"/>
                                  <w:divBdr>
                                    <w:top w:val="none" w:sz="0" w:space="0" w:color="auto"/>
                                    <w:left w:val="none" w:sz="0" w:space="0" w:color="auto"/>
                                    <w:bottom w:val="none" w:sz="0" w:space="0" w:color="auto"/>
                                    <w:right w:val="none" w:sz="0" w:space="0" w:color="auto"/>
                                  </w:divBdr>
                                </w:div>
                                <w:div w:id="1962">
                                  <w:marLeft w:val="0"/>
                                  <w:marRight w:val="0"/>
                                  <w:marTop w:val="0"/>
                                  <w:marBottom w:val="0"/>
                                  <w:divBdr>
                                    <w:top w:val="none" w:sz="0" w:space="0" w:color="auto"/>
                                    <w:left w:val="none" w:sz="0" w:space="0" w:color="auto"/>
                                    <w:bottom w:val="none" w:sz="0" w:space="0" w:color="auto"/>
                                    <w:right w:val="none" w:sz="0" w:space="0" w:color="auto"/>
                                  </w:divBdr>
                                </w:div>
                                <w:div w:id="2181">
                                  <w:marLeft w:val="0"/>
                                  <w:marRight w:val="0"/>
                                  <w:marTop w:val="0"/>
                                  <w:marBottom w:val="0"/>
                                  <w:divBdr>
                                    <w:top w:val="none" w:sz="0" w:space="0" w:color="auto"/>
                                    <w:left w:val="none" w:sz="0" w:space="0" w:color="auto"/>
                                    <w:bottom w:val="none" w:sz="0" w:space="0" w:color="auto"/>
                                    <w:right w:val="none" w:sz="0" w:space="0" w:color="auto"/>
                                  </w:divBdr>
                                </w:div>
                                <w:div w:id="2209">
                                  <w:marLeft w:val="0"/>
                                  <w:marRight w:val="0"/>
                                  <w:marTop w:val="0"/>
                                  <w:marBottom w:val="0"/>
                                  <w:divBdr>
                                    <w:top w:val="none" w:sz="0" w:space="0" w:color="auto"/>
                                    <w:left w:val="none" w:sz="0" w:space="0" w:color="auto"/>
                                    <w:bottom w:val="none" w:sz="0" w:space="0" w:color="auto"/>
                                    <w:right w:val="none" w:sz="0" w:space="0" w:color="auto"/>
                                  </w:divBdr>
                                </w:div>
                                <w:div w:id="2227">
                                  <w:marLeft w:val="0"/>
                                  <w:marRight w:val="0"/>
                                  <w:marTop w:val="0"/>
                                  <w:marBottom w:val="0"/>
                                  <w:divBdr>
                                    <w:top w:val="none" w:sz="0" w:space="0" w:color="auto"/>
                                    <w:left w:val="none" w:sz="0" w:space="0" w:color="auto"/>
                                    <w:bottom w:val="none" w:sz="0" w:space="0" w:color="auto"/>
                                    <w:right w:val="none" w:sz="0" w:space="0" w:color="auto"/>
                                  </w:divBdr>
                                </w:div>
                                <w:div w:id="2232">
                                  <w:marLeft w:val="0"/>
                                  <w:marRight w:val="0"/>
                                  <w:marTop w:val="0"/>
                                  <w:marBottom w:val="0"/>
                                  <w:divBdr>
                                    <w:top w:val="none" w:sz="0" w:space="0" w:color="auto"/>
                                    <w:left w:val="none" w:sz="0" w:space="0" w:color="auto"/>
                                    <w:bottom w:val="none" w:sz="0" w:space="0" w:color="auto"/>
                                    <w:right w:val="none" w:sz="0" w:space="0" w:color="auto"/>
                                  </w:divBdr>
                                </w:div>
                                <w:div w:id="2273">
                                  <w:marLeft w:val="0"/>
                                  <w:marRight w:val="0"/>
                                  <w:marTop w:val="0"/>
                                  <w:marBottom w:val="0"/>
                                  <w:divBdr>
                                    <w:top w:val="none" w:sz="0" w:space="0" w:color="auto"/>
                                    <w:left w:val="none" w:sz="0" w:space="0" w:color="auto"/>
                                    <w:bottom w:val="none" w:sz="0" w:space="0" w:color="auto"/>
                                    <w:right w:val="none" w:sz="0" w:space="0" w:color="auto"/>
                                  </w:divBdr>
                                </w:div>
                                <w:div w:id="2308">
                                  <w:marLeft w:val="0"/>
                                  <w:marRight w:val="0"/>
                                  <w:marTop w:val="0"/>
                                  <w:marBottom w:val="0"/>
                                  <w:divBdr>
                                    <w:top w:val="none" w:sz="0" w:space="0" w:color="auto"/>
                                    <w:left w:val="none" w:sz="0" w:space="0" w:color="auto"/>
                                    <w:bottom w:val="none" w:sz="0" w:space="0" w:color="auto"/>
                                    <w:right w:val="none" w:sz="0" w:space="0" w:color="auto"/>
                                  </w:divBdr>
                                </w:div>
                                <w:div w:id="2319">
                                  <w:marLeft w:val="0"/>
                                  <w:marRight w:val="0"/>
                                  <w:marTop w:val="0"/>
                                  <w:marBottom w:val="0"/>
                                  <w:divBdr>
                                    <w:top w:val="none" w:sz="0" w:space="0" w:color="auto"/>
                                    <w:left w:val="none" w:sz="0" w:space="0" w:color="auto"/>
                                    <w:bottom w:val="none" w:sz="0" w:space="0" w:color="auto"/>
                                    <w:right w:val="none" w:sz="0" w:space="0" w:color="auto"/>
                                  </w:divBdr>
                                </w:div>
                                <w:div w:id="2339">
                                  <w:marLeft w:val="0"/>
                                  <w:marRight w:val="0"/>
                                  <w:marTop w:val="0"/>
                                  <w:marBottom w:val="0"/>
                                  <w:divBdr>
                                    <w:top w:val="none" w:sz="0" w:space="0" w:color="auto"/>
                                    <w:left w:val="none" w:sz="0" w:space="0" w:color="auto"/>
                                    <w:bottom w:val="none" w:sz="0" w:space="0" w:color="auto"/>
                                    <w:right w:val="none" w:sz="0" w:space="0" w:color="auto"/>
                                  </w:divBdr>
                                </w:div>
                                <w:div w:id="2353">
                                  <w:marLeft w:val="0"/>
                                  <w:marRight w:val="0"/>
                                  <w:marTop w:val="0"/>
                                  <w:marBottom w:val="0"/>
                                  <w:divBdr>
                                    <w:top w:val="none" w:sz="0" w:space="0" w:color="auto"/>
                                    <w:left w:val="none" w:sz="0" w:space="0" w:color="auto"/>
                                    <w:bottom w:val="none" w:sz="0" w:space="0" w:color="auto"/>
                                    <w:right w:val="none" w:sz="0" w:space="0" w:color="auto"/>
                                  </w:divBdr>
                                </w:div>
                                <w:div w:id="2398">
                                  <w:marLeft w:val="0"/>
                                  <w:marRight w:val="0"/>
                                  <w:marTop w:val="0"/>
                                  <w:marBottom w:val="0"/>
                                  <w:divBdr>
                                    <w:top w:val="none" w:sz="0" w:space="0" w:color="auto"/>
                                    <w:left w:val="none" w:sz="0" w:space="0" w:color="auto"/>
                                    <w:bottom w:val="none" w:sz="0" w:space="0" w:color="auto"/>
                                    <w:right w:val="none" w:sz="0" w:space="0" w:color="auto"/>
                                  </w:divBdr>
                                </w:div>
                                <w:div w:id="2528">
                                  <w:marLeft w:val="0"/>
                                  <w:marRight w:val="0"/>
                                  <w:marTop w:val="0"/>
                                  <w:marBottom w:val="0"/>
                                  <w:divBdr>
                                    <w:top w:val="none" w:sz="0" w:space="0" w:color="auto"/>
                                    <w:left w:val="none" w:sz="0" w:space="0" w:color="auto"/>
                                    <w:bottom w:val="none" w:sz="0" w:space="0" w:color="auto"/>
                                    <w:right w:val="none" w:sz="0" w:space="0" w:color="auto"/>
                                  </w:divBdr>
                                </w:div>
                                <w:div w:id="2549">
                                  <w:marLeft w:val="0"/>
                                  <w:marRight w:val="0"/>
                                  <w:marTop w:val="0"/>
                                  <w:marBottom w:val="0"/>
                                  <w:divBdr>
                                    <w:top w:val="none" w:sz="0" w:space="0" w:color="auto"/>
                                    <w:left w:val="none" w:sz="0" w:space="0" w:color="auto"/>
                                    <w:bottom w:val="none" w:sz="0" w:space="0" w:color="auto"/>
                                    <w:right w:val="none" w:sz="0" w:space="0" w:color="auto"/>
                                  </w:divBdr>
                                </w:div>
                                <w:div w:id="2563">
                                  <w:marLeft w:val="0"/>
                                  <w:marRight w:val="0"/>
                                  <w:marTop w:val="0"/>
                                  <w:marBottom w:val="0"/>
                                  <w:divBdr>
                                    <w:top w:val="none" w:sz="0" w:space="0" w:color="auto"/>
                                    <w:left w:val="none" w:sz="0" w:space="0" w:color="auto"/>
                                    <w:bottom w:val="none" w:sz="0" w:space="0" w:color="auto"/>
                                    <w:right w:val="none" w:sz="0" w:space="0" w:color="auto"/>
                                  </w:divBdr>
                                </w:div>
                                <w:div w:id="2568">
                                  <w:marLeft w:val="0"/>
                                  <w:marRight w:val="0"/>
                                  <w:marTop w:val="0"/>
                                  <w:marBottom w:val="0"/>
                                  <w:divBdr>
                                    <w:top w:val="none" w:sz="0" w:space="0" w:color="auto"/>
                                    <w:left w:val="none" w:sz="0" w:space="0" w:color="auto"/>
                                    <w:bottom w:val="none" w:sz="0" w:space="0" w:color="auto"/>
                                    <w:right w:val="none" w:sz="0" w:space="0" w:color="auto"/>
                                  </w:divBdr>
                                </w:div>
                                <w:div w:id="2590">
                                  <w:marLeft w:val="0"/>
                                  <w:marRight w:val="0"/>
                                  <w:marTop w:val="0"/>
                                  <w:marBottom w:val="0"/>
                                  <w:divBdr>
                                    <w:top w:val="none" w:sz="0" w:space="0" w:color="auto"/>
                                    <w:left w:val="none" w:sz="0" w:space="0" w:color="auto"/>
                                    <w:bottom w:val="none" w:sz="0" w:space="0" w:color="auto"/>
                                    <w:right w:val="none" w:sz="0" w:space="0" w:color="auto"/>
                                  </w:divBdr>
                                </w:div>
                                <w:div w:id="2613">
                                  <w:marLeft w:val="0"/>
                                  <w:marRight w:val="0"/>
                                  <w:marTop w:val="0"/>
                                  <w:marBottom w:val="0"/>
                                  <w:divBdr>
                                    <w:top w:val="none" w:sz="0" w:space="0" w:color="auto"/>
                                    <w:left w:val="none" w:sz="0" w:space="0" w:color="auto"/>
                                    <w:bottom w:val="none" w:sz="0" w:space="0" w:color="auto"/>
                                    <w:right w:val="none" w:sz="0" w:space="0" w:color="auto"/>
                                  </w:divBdr>
                                </w:div>
                                <w:div w:id="2617">
                                  <w:marLeft w:val="0"/>
                                  <w:marRight w:val="0"/>
                                  <w:marTop w:val="0"/>
                                  <w:marBottom w:val="0"/>
                                  <w:divBdr>
                                    <w:top w:val="none" w:sz="0" w:space="0" w:color="auto"/>
                                    <w:left w:val="none" w:sz="0" w:space="0" w:color="auto"/>
                                    <w:bottom w:val="none" w:sz="0" w:space="0" w:color="auto"/>
                                    <w:right w:val="none" w:sz="0" w:space="0" w:color="auto"/>
                                  </w:divBdr>
                                </w:div>
                                <w:div w:id="2767">
                                  <w:marLeft w:val="0"/>
                                  <w:marRight w:val="0"/>
                                  <w:marTop w:val="0"/>
                                  <w:marBottom w:val="0"/>
                                  <w:divBdr>
                                    <w:top w:val="none" w:sz="0" w:space="0" w:color="auto"/>
                                    <w:left w:val="none" w:sz="0" w:space="0" w:color="auto"/>
                                    <w:bottom w:val="none" w:sz="0" w:space="0" w:color="auto"/>
                                    <w:right w:val="none" w:sz="0" w:space="0" w:color="auto"/>
                                  </w:divBdr>
                                </w:div>
                                <w:div w:id="2886">
                                  <w:marLeft w:val="0"/>
                                  <w:marRight w:val="0"/>
                                  <w:marTop w:val="0"/>
                                  <w:marBottom w:val="0"/>
                                  <w:divBdr>
                                    <w:top w:val="none" w:sz="0" w:space="0" w:color="auto"/>
                                    <w:left w:val="none" w:sz="0" w:space="0" w:color="auto"/>
                                    <w:bottom w:val="none" w:sz="0" w:space="0" w:color="auto"/>
                                    <w:right w:val="none" w:sz="0" w:space="0" w:color="auto"/>
                                  </w:divBdr>
                                </w:div>
                                <w:div w:id="3140">
                                  <w:marLeft w:val="0"/>
                                  <w:marRight w:val="0"/>
                                  <w:marTop w:val="0"/>
                                  <w:marBottom w:val="0"/>
                                  <w:divBdr>
                                    <w:top w:val="none" w:sz="0" w:space="0" w:color="auto"/>
                                    <w:left w:val="none" w:sz="0" w:space="0" w:color="auto"/>
                                    <w:bottom w:val="none" w:sz="0" w:space="0" w:color="auto"/>
                                    <w:right w:val="none" w:sz="0" w:space="0" w:color="auto"/>
                                  </w:divBdr>
                                </w:div>
                                <w:div w:id="3149">
                                  <w:marLeft w:val="0"/>
                                  <w:marRight w:val="0"/>
                                  <w:marTop w:val="0"/>
                                  <w:marBottom w:val="0"/>
                                  <w:divBdr>
                                    <w:top w:val="none" w:sz="0" w:space="0" w:color="auto"/>
                                    <w:left w:val="none" w:sz="0" w:space="0" w:color="auto"/>
                                    <w:bottom w:val="none" w:sz="0" w:space="0" w:color="auto"/>
                                    <w:right w:val="none" w:sz="0" w:space="0" w:color="auto"/>
                                  </w:divBdr>
                                </w:div>
                                <w:div w:id="3181">
                                  <w:marLeft w:val="0"/>
                                  <w:marRight w:val="0"/>
                                  <w:marTop w:val="0"/>
                                  <w:marBottom w:val="0"/>
                                  <w:divBdr>
                                    <w:top w:val="none" w:sz="0" w:space="0" w:color="auto"/>
                                    <w:left w:val="none" w:sz="0" w:space="0" w:color="auto"/>
                                    <w:bottom w:val="none" w:sz="0" w:space="0" w:color="auto"/>
                                    <w:right w:val="none" w:sz="0" w:space="0" w:color="auto"/>
                                  </w:divBdr>
                                </w:div>
                                <w:div w:id="3208">
                                  <w:marLeft w:val="0"/>
                                  <w:marRight w:val="0"/>
                                  <w:marTop w:val="0"/>
                                  <w:marBottom w:val="0"/>
                                  <w:divBdr>
                                    <w:top w:val="none" w:sz="0" w:space="0" w:color="auto"/>
                                    <w:left w:val="none" w:sz="0" w:space="0" w:color="auto"/>
                                    <w:bottom w:val="none" w:sz="0" w:space="0" w:color="auto"/>
                                    <w:right w:val="none" w:sz="0" w:space="0" w:color="auto"/>
                                  </w:divBdr>
                                </w:div>
                                <w:div w:id="3232">
                                  <w:marLeft w:val="0"/>
                                  <w:marRight w:val="0"/>
                                  <w:marTop w:val="0"/>
                                  <w:marBottom w:val="0"/>
                                  <w:divBdr>
                                    <w:top w:val="none" w:sz="0" w:space="0" w:color="auto"/>
                                    <w:left w:val="none" w:sz="0" w:space="0" w:color="auto"/>
                                    <w:bottom w:val="none" w:sz="0" w:space="0" w:color="auto"/>
                                    <w:right w:val="none" w:sz="0" w:space="0" w:color="auto"/>
                                  </w:divBdr>
                                </w:div>
                                <w:div w:id="3240">
                                  <w:marLeft w:val="0"/>
                                  <w:marRight w:val="0"/>
                                  <w:marTop w:val="0"/>
                                  <w:marBottom w:val="0"/>
                                  <w:divBdr>
                                    <w:top w:val="none" w:sz="0" w:space="0" w:color="auto"/>
                                    <w:left w:val="none" w:sz="0" w:space="0" w:color="auto"/>
                                    <w:bottom w:val="none" w:sz="0" w:space="0" w:color="auto"/>
                                    <w:right w:val="none" w:sz="0" w:space="0" w:color="auto"/>
                                  </w:divBdr>
                                </w:div>
                                <w:div w:id="3241">
                                  <w:marLeft w:val="0"/>
                                  <w:marRight w:val="0"/>
                                  <w:marTop w:val="0"/>
                                  <w:marBottom w:val="0"/>
                                  <w:divBdr>
                                    <w:top w:val="none" w:sz="0" w:space="0" w:color="auto"/>
                                    <w:left w:val="none" w:sz="0" w:space="0" w:color="auto"/>
                                    <w:bottom w:val="none" w:sz="0" w:space="0" w:color="auto"/>
                                    <w:right w:val="none" w:sz="0" w:space="0" w:color="auto"/>
                                  </w:divBdr>
                                </w:div>
                                <w:div w:id="3296">
                                  <w:marLeft w:val="0"/>
                                  <w:marRight w:val="0"/>
                                  <w:marTop w:val="0"/>
                                  <w:marBottom w:val="0"/>
                                  <w:divBdr>
                                    <w:top w:val="none" w:sz="0" w:space="0" w:color="auto"/>
                                    <w:left w:val="none" w:sz="0" w:space="0" w:color="auto"/>
                                    <w:bottom w:val="none" w:sz="0" w:space="0" w:color="auto"/>
                                    <w:right w:val="none" w:sz="0" w:space="0" w:color="auto"/>
                                  </w:divBdr>
                                </w:div>
                                <w:div w:id="3382">
                                  <w:marLeft w:val="0"/>
                                  <w:marRight w:val="0"/>
                                  <w:marTop w:val="0"/>
                                  <w:marBottom w:val="0"/>
                                  <w:divBdr>
                                    <w:top w:val="none" w:sz="0" w:space="0" w:color="auto"/>
                                    <w:left w:val="none" w:sz="0" w:space="0" w:color="auto"/>
                                    <w:bottom w:val="none" w:sz="0" w:space="0" w:color="auto"/>
                                    <w:right w:val="none" w:sz="0" w:space="0" w:color="auto"/>
                                  </w:divBdr>
                                </w:div>
                                <w:div w:id="3388">
                                  <w:marLeft w:val="0"/>
                                  <w:marRight w:val="0"/>
                                  <w:marTop w:val="0"/>
                                  <w:marBottom w:val="0"/>
                                  <w:divBdr>
                                    <w:top w:val="none" w:sz="0" w:space="0" w:color="auto"/>
                                    <w:left w:val="none" w:sz="0" w:space="0" w:color="auto"/>
                                    <w:bottom w:val="none" w:sz="0" w:space="0" w:color="auto"/>
                                    <w:right w:val="none" w:sz="0" w:space="0" w:color="auto"/>
                                  </w:divBdr>
                                </w:div>
                                <w:div w:id="3410">
                                  <w:marLeft w:val="0"/>
                                  <w:marRight w:val="0"/>
                                  <w:marTop w:val="0"/>
                                  <w:marBottom w:val="0"/>
                                  <w:divBdr>
                                    <w:top w:val="none" w:sz="0" w:space="0" w:color="auto"/>
                                    <w:left w:val="none" w:sz="0" w:space="0" w:color="auto"/>
                                    <w:bottom w:val="none" w:sz="0" w:space="0" w:color="auto"/>
                                    <w:right w:val="none" w:sz="0" w:space="0" w:color="auto"/>
                                  </w:divBdr>
                                </w:div>
                                <w:div w:id="3420">
                                  <w:marLeft w:val="0"/>
                                  <w:marRight w:val="0"/>
                                  <w:marTop w:val="0"/>
                                  <w:marBottom w:val="0"/>
                                  <w:divBdr>
                                    <w:top w:val="none" w:sz="0" w:space="0" w:color="auto"/>
                                    <w:left w:val="none" w:sz="0" w:space="0" w:color="auto"/>
                                    <w:bottom w:val="none" w:sz="0" w:space="0" w:color="auto"/>
                                    <w:right w:val="none" w:sz="0" w:space="0" w:color="auto"/>
                                  </w:divBdr>
                                </w:div>
                                <w:div w:id="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
                          <w:marLeft w:val="0"/>
                          <w:marRight w:val="0"/>
                          <w:marTop w:val="0"/>
                          <w:marBottom w:val="0"/>
                          <w:divBdr>
                            <w:top w:val="none" w:sz="0" w:space="0" w:color="auto"/>
                            <w:left w:val="none" w:sz="0" w:space="0" w:color="auto"/>
                            <w:bottom w:val="none" w:sz="0" w:space="0" w:color="auto"/>
                            <w:right w:val="none" w:sz="0" w:space="0" w:color="auto"/>
                          </w:divBdr>
                          <w:divsChild>
                            <w:div w:id="1450">
                              <w:marLeft w:val="0"/>
                              <w:marRight w:val="0"/>
                              <w:marTop w:val="0"/>
                              <w:marBottom w:val="0"/>
                              <w:divBdr>
                                <w:top w:val="none" w:sz="0" w:space="0" w:color="auto"/>
                                <w:left w:val="none" w:sz="0" w:space="0" w:color="auto"/>
                                <w:bottom w:val="none" w:sz="0" w:space="0" w:color="auto"/>
                                <w:right w:val="none" w:sz="0" w:space="0" w:color="auto"/>
                              </w:divBdr>
                              <w:divsChild>
                                <w:div w:id="1590">
                                  <w:marLeft w:val="0"/>
                                  <w:marRight w:val="0"/>
                                  <w:marTop w:val="0"/>
                                  <w:marBottom w:val="0"/>
                                  <w:divBdr>
                                    <w:top w:val="none" w:sz="0" w:space="0" w:color="auto"/>
                                    <w:left w:val="none" w:sz="0" w:space="0" w:color="auto"/>
                                    <w:bottom w:val="none" w:sz="0" w:space="0" w:color="auto"/>
                                    <w:right w:val="none" w:sz="0" w:space="0" w:color="auto"/>
                                  </w:divBdr>
                                </w:div>
                                <w:div w:id="2267">
                                  <w:marLeft w:val="0"/>
                                  <w:marRight w:val="0"/>
                                  <w:marTop w:val="0"/>
                                  <w:marBottom w:val="0"/>
                                  <w:divBdr>
                                    <w:top w:val="none" w:sz="0" w:space="0" w:color="auto"/>
                                    <w:left w:val="none" w:sz="0" w:space="0" w:color="auto"/>
                                    <w:bottom w:val="none" w:sz="0" w:space="0" w:color="auto"/>
                                    <w:right w:val="none" w:sz="0" w:space="0" w:color="auto"/>
                                  </w:divBdr>
                                </w:div>
                                <w:div w:id="2501">
                                  <w:marLeft w:val="0"/>
                                  <w:marRight w:val="0"/>
                                  <w:marTop w:val="0"/>
                                  <w:marBottom w:val="0"/>
                                  <w:divBdr>
                                    <w:top w:val="none" w:sz="0" w:space="0" w:color="auto"/>
                                    <w:left w:val="none" w:sz="0" w:space="0" w:color="auto"/>
                                    <w:bottom w:val="none" w:sz="0" w:space="0" w:color="auto"/>
                                    <w:right w:val="none" w:sz="0" w:space="0" w:color="auto"/>
                                  </w:divBdr>
                                </w:div>
                                <w:div w:id="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
                          <w:marLeft w:val="0"/>
                          <w:marRight w:val="0"/>
                          <w:marTop w:val="0"/>
                          <w:marBottom w:val="0"/>
                          <w:divBdr>
                            <w:top w:val="none" w:sz="0" w:space="0" w:color="auto"/>
                            <w:left w:val="none" w:sz="0" w:space="0" w:color="auto"/>
                            <w:bottom w:val="none" w:sz="0" w:space="0" w:color="auto"/>
                            <w:right w:val="none" w:sz="0" w:space="0" w:color="auto"/>
                          </w:divBdr>
                          <w:divsChild>
                            <w:div w:id="107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792">
                                  <w:marLeft w:val="0"/>
                                  <w:marRight w:val="0"/>
                                  <w:marTop w:val="0"/>
                                  <w:marBottom w:val="0"/>
                                  <w:divBdr>
                                    <w:top w:val="none" w:sz="0" w:space="0" w:color="auto"/>
                                    <w:left w:val="none" w:sz="0" w:space="0" w:color="auto"/>
                                    <w:bottom w:val="none" w:sz="0" w:space="0" w:color="auto"/>
                                    <w:right w:val="none" w:sz="0" w:space="0" w:color="auto"/>
                                  </w:divBdr>
                                </w:div>
                                <w:div w:id="797">
                                  <w:marLeft w:val="0"/>
                                  <w:marRight w:val="0"/>
                                  <w:marTop w:val="0"/>
                                  <w:marBottom w:val="0"/>
                                  <w:divBdr>
                                    <w:top w:val="none" w:sz="0" w:space="0" w:color="auto"/>
                                    <w:left w:val="none" w:sz="0" w:space="0" w:color="auto"/>
                                    <w:bottom w:val="none" w:sz="0" w:space="0" w:color="auto"/>
                                    <w:right w:val="none" w:sz="0" w:space="0" w:color="auto"/>
                                  </w:divBdr>
                                </w:div>
                                <w:div w:id="811">
                                  <w:marLeft w:val="0"/>
                                  <w:marRight w:val="0"/>
                                  <w:marTop w:val="0"/>
                                  <w:marBottom w:val="0"/>
                                  <w:divBdr>
                                    <w:top w:val="none" w:sz="0" w:space="0" w:color="auto"/>
                                    <w:left w:val="none" w:sz="0" w:space="0" w:color="auto"/>
                                    <w:bottom w:val="none" w:sz="0" w:space="0" w:color="auto"/>
                                    <w:right w:val="none" w:sz="0" w:space="0" w:color="auto"/>
                                  </w:divBdr>
                                </w:div>
                                <w:div w:id="899">
                                  <w:marLeft w:val="0"/>
                                  <w:marRight w:val="0"/>
                                  <w:marTop w:val="0"/>
                                  <w:marBottom w:val="0"/>
                                  <w:divBdr>
                                    <w:top w:val="none" w:sz="0" w:space="0" w:color="auto"/>
                                    <w:left w:val="none" w:sz="0" w:space="0" w:color="auto"/>
                                    <w:bottom w:val="none" w:sz="0" w:space="0" w:color="auto"/>
                                    <w:right w:val="none" w:sz="0" w:space="0" w:color="auto"/>
                                  </w:divBdr>
                                </w:div>
                                <w:div w:id="993">
                                  <w:marLeft w:val="0"/>
                                  <w:marRight w:val="0"/>
                                  <w:marTop w:val="0"/>
                                  <w:marBottom w:val="0"/>
                                  <w:divBdr>
                                    <w:top w:val="none" w:sz="0" w:space="0" w:color="auto"/>
                                    <w:left w:val="none" w:sz="0" w:space="0" w:color="auto"/>
                                    <w:bottom w:val="none" w:sz="0" w:space="0" w:color="auto"/>
                                    <w:right w:val="none" w:sz="0" w:space="0" w:color="auto"/>
                                  </w:divBdr>
                                </w:div>
                                <w:div w:id="1011">
                                  <w:marLeft w:val="0"/>
                                  <w:marRight w:val="0"/>
                                  <w:marTop w:val="0"/>
                                  <w:marBottom w:val="0"/>
                                  <w:divBdr>
                                    <w:top w:val="none" w:sz="0" w:space="0" w:color="auto"/>
                                    <w:left w:val="none" w:sz="0" w:space="0" w:color="auto"/>
                                    <w:bottom w:val="none" w:sz="0" w:space="0" w:color="auto"/>
                                    <w:right w:val="none" w:sz="0" w:space="0" w:color="auto"/>
                                  </w:divBdr>
                                </w:div>
                                <w:div w:id="1033">
                                  <w:marLeft w:val="0"/>
                                  <w:marRight w:val="0"/>
                                  <w:marTop w:val="0"/>
                                  <w:marBottom w:val="0"/>
                                  <w:divBdr>
                                    <w:top w:val="none" w:sz="0" w:space="0" w:color="auto"/>
                                    <w:left w:val="none" w:sz="0" w:space="0" w:color="auto"/>
                                    <w:bottom w:val="none" w:sz="0" w:space="0" w:color="auto"/>
                                    <w:right w:val="none" w:sz="0" w:space="0" w:color="auto"/>
                                  </w:divBdr>
                                </w:div>
                                <w:div w:id="1219">
                                  <w:marLeft w:val="0"/>
                                  <w:marRight w:val="0"/>
                                  <w:marTop w:val="0"/>
                                  <w:marBottom w:val="0"/>
                                  <w:divBdr>
                                    <w:top w:val="none" w:sz="0" w:space="0" w:color="auto"/>
                                    <w:left w:val="none" w:sz="0" w:space="0" w:color="auto"/>
                                    <w:bottom w:val="none" w:sz="0" w:space="0" w:color="auto"/>
                                    <w:right w:val="none" w:sz="0" w:space="0" w:color="auto"/>
                                  </w:divBdr>
                                </w:div>
                                <w:div w:id="1233">
                                  <w:marLeft w:val="0"/>
                                  <w:marRight w:val="0"/>
                                  <w:marTop w:val="0"/>
                                  <w:marBottom w:val="0"/>
                                  <w:divBdr>
                                    <w:top w:val="none" w:sz="0" w:space="0" w:color="auto"/>
                                    <w:left w:val="none" w:sz="0" w:space="0" w:color="auto"/>
                                    <w:bottom w:val="none" w:sz="0" w:space="0" w:color="auto"/>
                                    <w:right w:val="none" w:sz="0" w:space="0" w:color="auto"/>
                                  </w:divBdr>
                                </w:div>
                                <w:div w:id="1287">
                                  <w:marLeft w:val="0"/>
                                  <w:marRight w:val="0"/>
                                  <w:marTop w:val="0"/>
                                  <w:marBottom w:val="0"/>
                                  <w:divBdr>
                                    <w:top w:val="none" w:sz="0" w:space="0" w:color="auto"/>
                                    <w:left w:val="none" w:sz="0" w:space="0" w:color="auto"/>
                                    <w:bottom w:val="none" w:sz="0" w:space="0" w:color="auto"/>
                                    <w:right w:val="none" w:sz="0" w:space="0" w:color="auto"/>
                                  </w:divBdr>
                                </w:div>
                                <w:div w:id="1305">
                                  <w:marLeft w:val="0"/>
                                  <w:marRight w:val="0"/>
                                  <w:marTop w:val="0"/>
                                  <w:marBottom w:val="0"/>
                                  <w:divBdr>
                                    <w:top w:val="none" w:sz="0" w:space="0" w:color="auto"/>
                                    <w:left w:val="none" w:sz="0" w:space="0" w:color="auto"/>
                                    <w:bottom w:val="none" w:sz="0" w:space="0" w:color="auto"/>
                                    <w:right w:val="none" w:sz="0" w:space="0" w:color="auto"/>
                                  </w:divBdr>
                                </w:div>
                                <w:div w:id="1307">
                                  <w:marLeft w:val="0"/>
                                  <w:marRight w:val="0"/>
                                  <w:marTop w:val="0"/>
                                  <w:marBottom w:val="0"/>
                                  <w:divBdr>
                                    <w:top w:val="none" w:sz="0" w:space="0" w:color="auto"/>
                                    <w:left w:val="none" w:sz="0" w:space="0" w:color="auto"/>
                                    <w:bottom w:val="none" w:sz="0" w:space="0" w:color="auto"/>
                                    <w:right w:val="none" w:sz="0" w:space="0" w:color="auto"/>
                                  </w:divBdr>
                                </w:div>
                                <w:div w:id="1358">
                                  <w:marLeft w:val="0"/>
                                  <w:marRight w:val="0"/>
                                  <w:marTop w:val="0"/>
                                  <w:marBottom w:val="0"/>
                                  <w:divBdr>
                                    <w:top w:val="none" w:sz="0" w:space="0" w:color="auto"/>
                                    <w:left w:val="none" w:sz="0" w:space="0" w:color="auto"/>
                                    <w:bottom w:val="none" w:sz="0" w:space="0" w:color="auto"/>
                                    <w:right w:val="none" w:sz="0" w:space="0" w:color="auto"/>
                                  </w:divBdr>
                                </w:div>
                                <w:div w:id="1366">
                                  <w:marLeft w:val="0"/>
                                  <w:marRight w:val="0"/>
                                  <w:marTop w:val="0"/>
                                  <w:marBottom w:val="0"/>
                                  <w:divBdr>
                                    <w:top w:val="none" w:sz="0" w:space="0" w:color="auto"/>
                                    <w:left w:val="none" w:sz="0" w:space="0" w:color="auto"/>
                                    <w:bottom w:val="none" w:sz="0" w:space="0" w:color="auto"/>
                                    <w:right w:val="none" w:sz="0" w:space="0" w:color="auto"/>
                                  </w:divBdr>
                                </w:div>
                                <w:div w:id="1430">
                                  <w:marLeft w:val="0"/>
                                  <w:marRight w:val="0"/>
                                  <w:marTop w:val="0"/>
                                  <w:marBottom w:val="0"/>
                                  <w:divBdr>
                                    <w:top w:val="none" w:sz="0" w:space="0" w:color="auto"/>
                                    <w:left w:val="none" w:sz="0" w:space="0" w:color="auto"/>
                                    <w:bottom w:val="none" w:sz="0" w:space="0" w:color="auto"/>
                                    <w:right w:val="none" w:sz="0" w:space="0" w:color="auto"/>
                                  </w:divBdr>
                                </w:div>
                                <w:div w:id="1523">
                                  <w:marLeft w:val="0"/>
                                  <w:marRight w:val="0"/>
                                  <w:marTop w:val="0"/>
                                  <w:marBottom w:val="0"/>
                                  <w:divBdr>
                                    <w:top w:val="none" w:sz="0" w:space="0" w:color="auto"/>
                                    <w:left w:val="none" w:sz="0" w:space="0" w:color="auto"/>
                                    <w:bottom w:val="none" w:sz="0" w:space="0" w:color="auto"/>
                                    <w:right w:val="none" w:sz="0" w:space="0" w:color="auto"/>
                                  </w:divBdr>
                                </w:div>
                                <w:div w:id="1547">
                                  <w:marLeft w:val="0"/>
                                  <w:marRight w:val="0"/>
                                  <w:marTop w:val="0"/>
                                  <w:marBottom w:val="0"/>
                                  <w:divBdr>
                                    <w:top w:val="none" w:sz="0" w:space="0" w:color="auto"/>
                                    <w:left w:val="none" w:sz="0" w:space="0" w:color="auto"/>
                                    <w:bottom w:val="none" w:sz="0" w:space="0" w:color="auto"/>
                                    <w:right w:val="none" w:sz="0" w:space="0" w:color="auto"/>
                                  </w:divBdr>
                                </w:div>
                                <w:div w:id="1609">
                                  <w:marLeft w:val="0"/>
                                  <w:marRight w:val="0"/>
                                  <w:marTop w:val="0"/>
                                  <w:marBottom w:val="0"/>
                                  <w:divBdr>
                                    <w:top w:val="none" w:sz="0" w:space="0" w:color="auto"/>
                                    <w:left w:val="none" w:sz="0" w:space="0" w:color="auto"/>
                                    <w:bottom w:val="none" w:sz="0" w:space="0" w:color="auto"/>
                                    <w:right w:val="none" w:sz="0" w:space="0" w:color="auto"/>
                                  </w:divBdr>
                                </w:div>
                                <w:div w:id="1761">
                                  <w:marLeft w:val="0"/>
                                  <w:marRight w:val="0"/>
                                  <w:marTop w:val="0"/>
                                  <w:marBottom w:val="0"/>
                                  <w:divBdr>
                                    <w:top w:val="none" w:sz="0" w:space="0" w:color="auto"/>
                                    <w:left w:val="none" w:sz="0" w:space="0" w:color="auto"/>
                                    <w:bottom w:val="none" w:sz="0" w:space="0" w:color="auto"/>
                                    <w:right w:val="none" w:sz="0" w:space="0" w:color="auto"/>
                                  </w:divBdr>
                                </w:div>
                                <w:div w:id="1840">
                                  <w:marLeft w:val="0"/>
                                  <w:marRight w:val="0"/>
                                  <w:marTop w:val="0"/>
                                  <w:marBottom w:val="0"/>
                                  <w:divBdr>
                                    <w:top w:val="none" w:sz="0" w:space="0" w:color="auto"/>
                                    <w:left w:val="none" w:sz="0" w:space="0" w:color="auto"/>
                                    <w:bottom w:val="none" w:sz="0" w:space="0" w:color="auto"/>
                                    <w:right w:val="none" w:sz="0" w:space="0" w:color="auto"/>
                                  </w:divBdr>
                                </w:div>
                                <w:div w:id="1984">
                                  <w:marLeft w:val="0"/>
                                  <w:marRight w:val="0"/>
                                  <w:marTop w:val="0"/>
                                  <w:marBottom w:val="0"/>
                                  <w:divBdr>
                                    <w:top w:val="none" w:sz="0" w:space="0" w:color="auto"/>
                                    <w:left w:val="none" w:sz="0" w:space="0" w:color="auto"/>
                                    <w:bottom w:val="none" w:sz="0" w:space="0" w:color="auto"/>
                                    <w:right w:val="none" w:sz="0" w:space="0" w:color="auto"/>
                                  </w:divBdr>
                                </w:div>
                                <w:div w:id="2020">
                                  <w:marLeft w:val="0"/>
                                  <w:marRight w:val="0"/>
                                  <w:marTop w:val="0"/>
                                  <w:marBottom w:val="0"/>
                                  <w:divBdr>
                                    <w:top w:val="none" w:sz="0" w:space="0" w:color="auto"/>
                                    <w:left w:val="none" w:sz="0" w:space="0" w:color="auto"/>
                                    <w:bottom w:val="none" w:sz="0" w:space="0" w:color="auto"/>
                                    <w:right w:val="none" w:sz="0" w:space="0" w:color="auto"/>
                                  </w:divBdr>
                                </w:div>
                                <w:div w:id="2066">
                                  <w:marLeft w:val="0"/>
                                  <w:marRight w:val="0"/>
                                  <w:marTop w:val="0"/>
                                  <w:marBottom w:val="0"/>
                                  <w:divBdr>
                                    <w:top w:val="none" w:sz="0" w:space="0" w:color="auto"/>
                                    <w:left w:val="none" w:sz="0" w:space="0" w:color="auto"/>
                                    <w:bottom w:val="none" w:sz="0" w:space="0" w:color="auto"/>
                                    <w:right w:val="none" w:sz="0" w:space="0" w:color="auto"/>
                                  </w:divBdr>
                                </w:div>
                                <w:div w:id="2074">
                                  <w:marLeft w:val="0"/>
                                  <w:marRight w:val="0"/>
                                  <w:marTop w:val="0"/>
                                  <w:marBottom w:val="0"/>
                                  <w:divBdr>
                                    <w:top w:val="none" w:sz="0" w:space="0" w:color="auto"/>
                                    <w:left w:val="none" w:sz="0" w:space="0" w:color="auto"/>
                                    <w:bottom w:val="none" w:sz="0" w:space="0" w:color="auto"/>
                                    <w:right w:val="none" w:sz="0" w:space="0" w:color="auto"/>
                                  </w:divBdr>
                                </w:div>
                                <w:div w:id="2151">
                                  <w:marLeft w:val="0"/>
                                  <w:marRight w:val="0"/>
                                  <w:marTop w:val="0"/>
                                  <w:marBottom w:val="0"/>
                                  <w:divBdr>
                                    <w:top w:val="none" w:sz="0" w:space="0" w:color="auto"/>
                                    <w:left w:val="none" w:sz="0" w:space="0" w:color="auto"/>
                                    <w:bottom w:val="none" w:sz="0" w:space="0" w:color="auto"/>
                                    <w:right w:val="none" w:sz="0" w:space="0" w:color="auto"/>
                                  </w:divBdr>
                                </w:div>
                                <w:div w:id="2162">
                                  <w:marLeft w:val="0"/>
                                  <w:marRight w:val="0"/>
                                  <w:marTop w:val="0"/>
                                  <w:marBottom w:val="0"/>
                                  <w:divBdr>
                                    <w:top w:val="none" w:sz="0" w:space="0" w:color="auto"/>
                                    <w:left w:val="none" w:sz="0" w:space="0" w:color="auto"/>
                                    <w:bottom w:val="none" w:sz="0" w:space="0" w:color="auto"/>
                                    <w:right w:val="none" w:sz="0" w:space="0" w:color="auto"/>
                                  </w:divBdr>
                                </w:div>
                                <w:div w:id="2163">
                                  <w:marLeft w:val="0"/>
                                  <w:marRight w:val="0"/>
                                  <w:marTop w:val="0"/>
                                  <w:marBottom w:val="0"/>
                                  <w:divBdr>
                                    <w:top w:val="none" w:sz="0" w:space="0" w:color="auto"/>
                                    <w:left w:val="none" w:sz="0" w:space="0" w:color="auto"/>
                                    <w:bottom w:val="none" w:sz="0" w:space="0" w:color="auto"/>
                                    <w:right w:val="none" w:sz="0" w:space="0" w:color="auto"/>
                                  </w:divBdr>
                                </w:div>
                                <w:div w:id="2186">
                                  <w:marLeft w:val="0"/>
                                  <w:marRight w:val="0"/>
                                  <w:marTop w:val="0"/>
                                  <w:marBottom w:val="0"/>
                                  <w:divBdr>
                                    <w:top w:val="none" w:sz="0" w:space="0" w:color="auto"/>
                                    <w:left w:val="none" w:sz="0" w:space="0" w:color="auto"/>
                                    <w:bottom w:val="none" w:sz="0" w:space="0" w:color="auto"/>
                                    <w:right w:val="none" w:sz="0" w:space="0" w:color="auto"/>
                                  </w:divBdr>
                                </w:div>
                                <w:div w:id="2220">
                                  <w:marLeft w:val="0"/>
                                  <w:marRight w:val="0"/>
                                  <w:marTop w:val="0"/>
                                  <w:marBottom w:val="0"/>
                                  <w:divBdr>
                                    <w:top w:val="none" w:sz="0" w:space="0" w:color="auto"/>
                                    <w:left w:val="none" w:sz="0" w:space="0" w:color="auto"/>
                                    <w:bottom w:val="none" w:sz="0" w:space="0" w:color="auto"/>
                                    <w:right w:val="none" w:sz="0" w:space="0" w:color="auto"/>
                                  </w:divBdr>
                                </w:div>
                                <w:div w:id="2266">
                                  <w:marLeft w:val="0"/>
                                  <w:marRight w:val="0"/>
                                  <w:marTop w:val="0"/>
                                  <w:marBottom w:val="0"/>
                                  <w:divBdr>
                                    <w:top w:val="none" w:sz="0" w:space="0" w:color="auto"/>
                                    <w:left w:val="none" w:sz="0" w:space="0" w:color="auto"/>
                                    <w:bottom w:val="none" w:sz="0" w:space="0" w:color="auto"/>
                                    <w:right w:val="none" w:sz="0" w:space="0" w:color="auto"/>
                                  </w:divBdr>
                                </w:div>
                                <w:div w:id="2312">
                                  <w:marLeft w:val="0"/>
                                  <w:marRight w:val="0"/>
                                  <w:marTop w:val="0"/>
                                  <w:marBottom w:val="0"/>
                                  <w:divBdr>
                                    <w:top w:val="none" w:sz="0" w:space="0" w:color="auto"/>
                                    <w:left w:val="none" w:sz="0" w:space="0" w:color="auto"/>
                                    <w:bottom w:val="none" w:sz="0" w:space="0" w:color="auto"/>
                                    <w:right w:val="none" w:sz="0" w:space="0" w:color="auto"/>
                                  </w:divBdr>
                                </w:div>
                                <w:div w:id="2380">
                                  <w:marLeft w:val="0"/>
                                  <w:marRight w:val="0"/>
                                  <w:marTop w:val="0"/>
                                  <w:marBottom w:val="0"/>
                                  <w:divBdr>
                                    <w:top w:val="none" w:sz="0" w:space="0" w:color="auto"/>
                                    <w:left w:val="none" w:sz="0" w:space="0" w:color="auto"/>
                                    <w:bottom w:val="none" w:sz="0" w:space="0" w:color="auto"/>
                                    <w:right w:val="none" w:sz="0" w:space="0" w:color="auto"/>
                                  </w:divBdr>
                                </w:div>
                                <w:div w:id="2381">
                                  <w:marLeft w:val="0"/>
                                  <w:marRight w:val="0"/>
                                  <w:marTop w:val="0"/>
                                  <w:marBottom w:val="0"/>
                                  <w:divBdr>
                                    <w:top w:val="none" w:sz="0" w:space="0" w:color="auto"/>
                                    <w:left w:val="none" w:sz="0" w:space="0" w:color="auto"/>
                                    <w:bottom w:val="none" w:sz="0" w:space="0" w:color="auto"/>
                                    <w:right w:val="none" w:sz="0" w:space="0" w:color="auto"/>
                                  </w:divBdr>
                                </w:div>
                                <w:div w:id="2450">
                                  <w:marLeft w:val="0"/>
                                  <w:marRight w:val="0"/>
                                  <w:marTop w:val="0"/>
                                  <w:marBottom w:val="0"/>
                                  <w:divBdr>
                                    <w:top w:val="none" w:sz="0" w:space="0" w:color="auto"/>
                                    <w:left w:val="none" w:sz="0" w:space="0" w:color="auto"/>
                                    <w:bottom w:val="none" w:sz="0" w:space="0" w:color="auto"/>
                                    <w:right w:val="none" w:sz="0" w:space="0" w:color="auto"/>
                                  </w:divBdr>
                                </w:div>
                                <w:div w:id="2596">
                                  <w:marLeft w:val="0"/>
                                  <w:marRight w:val="0"/>
                                  <w:marTop w:val="0"/>
                                  <w:marBottom w:val="0"/>
                                  <w:divBdr>
                                    <w:top w:val="none" w:sz="0" w:space="0" w:color="auto"/>
                                    <w:left w:val="none" w:sz="0" w:space="0" w:color="auto"/>
                                    <w:bottom w:val="none" w:sz="0" w:space="0" w:color="auto"/>
                                    <w:right w:val="none" w:sz="0" w:space="0" w:color="auto"/>
                                  </w:divBdr>
                                </w:div>
                                <w:div w:id="2670">
                                  <w:marLeft w:val="0"/>
                                  <w:marRight w:val="0"/>
                                  <w:marTop w:val="0"/>
                                  <w:marBottom w:val="0"/>
                                  <w:divBdr>
                                    <w:top w:val="none" w:sz="0" w:space="0" w:color="auto"/>
                                    <w:left w:val="none" w:sz="0" w:space="0" w:color="auto"/>
                                    <w:bottom w:val="none" w:sz="0" w:space="0" w:color="auto"/>
                                    <w:right w:val="none" w:sz="0" w:space="0" w:color="auto"/>
                                  </w:divBdr>
                                </w:div>
                                <w:div w:id="2703">
                                  <w:marLeft w:val="0"/>
                                  <w:marRight w:val="0"/>
                                  <w:marTop w:val="0"/>
                                  <w:marBottom w:val="0"/>
                                  <w:divBdr>
                                    <w:top w:val="none" w:sz="0" w:space="0" w:color="auto"/>
                                    <w:left w:val="none" w:sz="0" w:space="0" w:color="auto"/>
                                    <w:bottom w:val="none" w:sz="0" w:space="0" w:color="auto"/>
                                    <w:right w:val="none" w:sz="0" w:space="0" w:color="auto"/>
                                  </w:divBdr>
                                </w:div>
                                <w:div w:id="2742">
                                  <w:marLeft w:val="0"/>
                                  <w:marRight w:val="0"/>
                                  <w:marTop w:val="0"/>
                                  <w:marBottom w:val="0"/>
                                  <w:divBdr>
                                    <w:top w:val="none" w:sz="0" w:space="0" w:color="auto"/>
                                    <w:left w:val="none" w:sz="0" w:space="0" w:color="auto"/>
                                    <w:bottom w:val="none" w:sz="0" w:space="0" w:color="auto"/>
                                    <w:right w:val="none" w:sz="0" w:space="0" w:color="auto"/>
                                  </w:divBdr>
                                </w:div>
                                <w:div w:id="2791">
                                  <w:marLeft w:val="0"/>
                                  <w:marRight w:val="0"/>
                                  <w:marTop w:val="0"/>
                                  <w:marBottom w:val="0"/>
                                  <w:divBdr>
                                    <w:top w:val="none" w:sz="0" w:space="0" w:color="auto"/>
                                    <w:left w:val="none" w:sz="0" w:space="0" w:color="auto"/>
                                    <w:bottom w:val="none" w:sz="0" w:space="0" w:color="auto"/>
                                    <w:right w:val="none" w:sz="0" w:space="0" w:color="auto"/>
                                  </w:divBdr>
                                </w:div>
                                <w:div w:id="2864">
                                  <w:marLeft w:val="0"/>
                                  <w:marRight w:val="0"/>
                                  <w:marTop w:val="0"/>
                                  <w:marBottom w:val="0"/>
                                  <w:divBdr>
                                    <w:top w:val="none" w:sz="0" w:space="0" w:color="auto"/>
                                    <w:left w:val="none" w:sz="0" w:space="0" w:color="auto"/>
                                    <w:bottom w:val="none" w:sz="0" w:space="0" w:color="auto"/>
                                    <w:right w:val="none" w:sz="0" w:space="0" w:color="auto"/>
                                  </w:divBdr>
                                </w:div>
                                <w:div w:id="2948">
                                  <w:marLeft w:val="0"/>
                                  <w:marRight w:val="0"/>
                                  <w:marTop w:val="0"/>
                                  <w:marBottom w:val="0"/>
                                  <w:divBdr>
                                    <w:top w:val="none" w:sz="0" w:space="0" w:color="auto"/>
                                    <w:left w:val="none" w:sz="0" w:space="0" w:color="auto"/>
                                    <w:bottom w:val="none" w:sz="0" w:space="0" w:color="auto"/>
                                    <w:right w:val="none" w:sz="0" w:space="0" w:color="auto"/>
                                  </w:divBdr>
                                </w:div>
                                <w:div w:id="2949">
                                  <w:marLeft w:val="0"/>
                                  <w:marRight w:val="0"/>
                                  <w:marTop w:val="0"/>
                                  <w:marBottom w:val="0"/>
                                  <w:divBdr>
                                    <w:top w:val="none" w:sz="0" w:space="0" w:color="auto"/>
                                    <w:left w:val="none" w:sz="0" w:space="0" w:color="auto"/>
                                    <w:bottom w:val="none" w:sz="0" w:space="0" w:color="auto"/>
                                    <w:right w:val="none" w:sz="0" w:space="0" w:color="auto"/>
                                  </w:divBdr>
                                </w:div>
                                <w:div w:id="3052">
                                  <w:marLeft w:val="0"/>
                                  <w:marRight w:val="0"/>
                                  <w:marTop w:val="0"/>
                                  <w:marBottom w:val="0"/>
                                  <w:divBdr>
                                    <w:top w:val="none" w:sz="0" w:space="0" w:color="auto"/>
                                    <w:left w:val="none" w:sz="0" w:space="0" w:color="auto"/>
                                    <w:bottom w:val="none" w:sz="0" w:space="0" w:color="auto"/>
                                    <w:right w:val="none" w:sz="0" w:space="0" w:color="auto"/>
                                  </w:divBdr>
                                </w:div>
                                <w:div w:id="3133">
                                  <w:marLeft w:val="0"/>
                                  <w:marRight w:val="0"/>
                                  <w:marTop w:val="0"/>
                                  <w:marBottom w:val="0"/>
                                  <w:divBdr>
                                    <w:top w:val="none" w:sz="0" w:space="0" w:color="auto"/>
                                    <w:left w:val="none" w:sz="0" w:space="0" w:color="auto"/>
                                    <w:bottom w:val="none" w:sz="0" w:space="0" w:color="auto"/>
                                    <w:right w:val="none" w:sz="0" w:space="0" w:color="auto"/>
                                  </w:divBdr>
                                </w:div>
                                <w:div w:id="3147">
                                  <w:marLeft w:val="0"/>
                                  <w:marRight w:val="0"/>
                                  <w:marTop w:val="0"/>
                                  <w:marBottom w:val="0"/>
                                  <w:divBdr>
                                    <w:top w:val="none" w:sz="0" w:space="0" w:color="auto"/>
                                    <w:left w:val="none" w:sz="0" w:space="0" w:color="auto"/>
                                    <w:bottom w:val="none" w:sz="0" w:space="0" w:color="auto"/>
                                    <w:right w:val="none" w:sz="0" w:space="0" w:color="auto"/>
                                  </w:divBdr>
                                </w:div>
                                <w:div w:id="3213">
                                  <w:marLeft w:val="0"/>
                                  <w:marRight w:val="0"/>
                                  <w:marTop w:val="0"/>
                                  <w:marBottom w:val="0"/>
                                  <w:divBdr>
                                    <w:top w:val="none" w:sz="0" w:space="0" w:color="auto"/>
                                    <w:left w:val="none" w:sz="0" w:space="0" w:color="auto"/>
                                    <w:bottom w:val="none" w:sz="0" w:space="0" w:color="auto"/>
                                    <w:right w:val="none" w:sz="0" w:space="0" w:color="auto"/>
                                  </w:divBdr>
                                </w:div>
                                <w:div w:id="3350">
                                  <w:marLeft w:val="0"/>
                                  <w:marRight w:val="0"/>
                                  <w:marTop w:val="0"/>
                                  <w:marBottom w:val="0"/>
                                  <w:divBdr>
                                    <w:top w:val="none" w:sz="0" w:space="0" w:color="auto"/>
                                    <w:left w:val="none" w:sz="0" w:space="0" w:color="auto"/>
                                    <w:bottom w:val="none" w:sz="0" w:space="0" w:color="auto"/>
                                    <w:right w:val="none" w:sz="0" w:space="0" w:color="auto"/>
                                  </w:divBdr>
                                </w:div>
                                <w:div w:id="3371">
                                  <w:marLeft w:val="0"/>
                                  <w:marRight w:val="0"/>
                                  <w:marTop w:val="0"/>
                                  <w:marBottom w:val="0"/>
                                  <w:divBdr>
                                    <w:top w:val="none" w:sz="0" w:space="0" w:color="auto"/>
                                    <w:left w:val="none" w:sz="0" w:space="0" w:color="auto"/>
                                    <w:bottom w:val="none" w:sz="0" w:space="0" w:color="auto"/>
                                    <w:right w:val="none" w:sz="0" w:space="0" w:color="auto"/>
                                  </w:divBdr>
                                </w:div>
                                <w:div w:id="3431">
                                  <w:marLeft w:val="0"/>
                                  <w:marRight w:val="0"/>
                                  <w:marTop w:val="0"/>
                                  <w:marBottom w:val="0"/>
                                  <w:divBdr>
                                    <w:top w:val="none" w:sz="0" w:space="0" w:color="auto"/>
                                    <w:left w:val="none" w:sz="0" w:space="0" w:color="auto"/>
                                    <w:bottom w:val="none" w:sz="0" w:space="0" w:color="auto"/>
                                    <w:right w:val="none" w:sz="0" w:space="0" w:color="auto"/>
                                  </w:divBdr>
                                </w:div>
                                <w:div w:id="3436">
                                  <w:marLeft w:val="0"/>
                                  <w:marRight w:val="0"/>
                                  <w:marTop w:val="0"/>
                                  <w:marBottom w:val="0"/>
                                  <w:divBdr>
                                    <w:top w:val="none" w:sz="0" w:space="0" w:color="auto"/>
                                    <w:left w:val="none" w:sz="0" w:space="0" w:color="auto"/>
                                    <w:bottom w:val="none" w:sz="0" w:space="0" w:color="auto"/>
                                    <w:right w:val="none" w:sz="0" w:space="0" w:color="auto"/>
                                  </w:divBdr>
                                </w:div>
                                <w:div w:id="3450">
                                  <w:marLeft w:val="0"/>
                                  <w:marRight w:val="0"/>
                                  <w:marTop w:val="0"/>
                                  <w:marBottom w:val="0"/>
                                  <w:divBdr>
                                    <w:top w:val="none" w:sz="0" w:space="0" w:color="auto"/>
                                    <w:left w:val="none" w:sz="0" w:space="0" w:color="auto"/>
                                    <w:bottom w:val="none" w:sz="0" w:space="0" w:color="auto"/>
                                    <w:right w:val="none" w:sz="0" w:space="0" w:color="auto"/>
                                  </w:divBdr>
                                </w:div>
                                <w:div w:id="3461">
                                  <w:marLeft w:val="0"/>
                                  <w:marRight w:val="0"/>
                                  <w:marTop w:val="0"/>
                                  <w:marBottom w:val="0"/>
                                  <w:divBdr>
                                    <w:top w:val="none" w:sz="0" w:space="0" w:color="auto"/>
                                    <w:left w:val="none" w:sz="0" w:space="0" w:color="auto"/>
                                    <w:bottom w:val="none" w:sz="0" w:space="0" w:color="auto"/>
                                    <w:right w:val="none" w:sz="0" w:space="0" w:color="auto"/>
                                  </w:divBdr>
                                </w:div>
                                <w:div w:id="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
                          <w:marLeft w:val="0"/>
                          <w:marRight w:val="0"/>
                          <w:marTop w:val="0"/>
                          <w:marBottom w:val="0"/>
                          <w:divBdr>
                            <w:top w:val="none" w:sz="0" w:space="0" w:color="auto"/>
                            <w:left w:val="none" w:sz="0" w:space="0" w:color="auto"/>
                            <w:bottom w:val="none" w:sz="0" w:space="0" w:color="auto"/>
                            <w:right w:val="none" w:sz="0" w:space="0" w:color="auto"/>
                          </w:divBdr>
                          <w:divsChild>
                            <w:div w:id="40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 w:id="806">
                                  <w:marLeft w:val="0"/>
                                  <w:marRight w:val="0"/>
                                  <w:marTop w:val="0"/>
                                  <w:marBottom w:val="0"/>
                                  <w:divBdr>
                                    <w:top w:val="none" w:sz="0" w:space="0" w:color="auto"/>
                                    <w:left w:val="none" w:sz="0" w:space="0" w:color="auto"/>
                                    <w:bottom w:val="none" w:sz="0" w:space="0" w:color="auto"/>
                                    <w:right w:val="none" w:sz="0" w:space="0" w:color="auto"/>
                                  </w:divBdr>
                                </w:div>
                                <w:div w:id="857">
                                  <w:marLeft w:val="0"/>
                                  <w:marRight w:val="0"/>
                                  <w:marTop w:val="0"/>
                                  <w:marBottom w:val="0"/>
                                  <w:divBdr>
                                    <w:top w:val="none" w:sz="0" w:space="0" w:color="auto"/>
                                    <w:left w:val="none" w:sz="0" w:space="0" w:color="auto"/>
                                    <w:bottom w:val="none" w:sz="0" w:space="0" w:color="auto"/>
                                    <w:right w:val="none" w:sz="0" w:space="0" w:color="auto"/>
                                  </w:divBdr>
                                </w:div>
                                <w:div w:id="867">
                                  <w:marLeft w:val="0"/>
                                  <w:marRight w:val="0"/>
                                  <w:marTop w:val="0"/>
                                  <w:marBottom w:val="0"/>
                                  <w:divBdr>
                                    <w:top w:val="none" w:sz="0" w:space="0" w:color="auto"/>
                                    <w:left w:val="none" w:sz="0" w:space="0" w:color="auto"/>
                                    <w:bottom w:val="none" w:sz="0" w:space="0" w:color="auto"/>
                                    <w:right w:val="none" w:sz="0" w:space="0" w:color="auto"/>
                                  </w:divBdr>
                                </w:div>
                                <w:div w:id="891">
                                  <w:marLeft w:val="0"/>
                                  <w:marRight w:val="0"/>
                                  <w:marTop w:val="0"/>
                                  <w:marBottom w:val="0"/>
                                  <w:divBdr>
                                    <w:top w:val="none" w:sz="0" w:space="0" w:color="auto"/>
                                    <w:left w:val="none" w:sz="0" w:space="0" w:color="auto"/>
                                    <w:bottom w:val="none" w:sz="0" w:space="0" w:color="auto"/>
                                    <w:right w:val="none" w:sz="0" w:space="0" w:color="auto"/>
                                  </w:divBdr>
                                </w:div>
                                <w:div w:id="924">
                                  <w:marLeft w:val="0"/>
                                  <w:marRight w:val="0"/>
                                  <w:marTop w:val="0"/>
                                  <w:marBottom w:val="0"/>
                                  <w:divBdr>
                                    <w:top w:val="none" w:sz="0" w:space="0" w:color="auto"/>
                                    <w:left w:val="none" w:sz="0" w:space="0" w:color="auto"/>
                                    <w:bottom w:val="none" w:sz="0" w:space="0" w:color="auto"/>
                                    <w:right w:val="none" w:sz="0" w:space="0" w:color="auto"/>
                                  </w:divBdr>
                                </w:div>
                                <w:div w:id="938">
                                  <w:marLeft w:val="0"/>
                                  <w:marRight w:val="0"/>
                                  <w:marTop w:val="0"/>
                                  <w:marBottom w:val="0"/>
                                  <w:divBdr>
                                    <w:top w:val="none" w:sz="0" w:space="0" w:color="auto"/>
                                    <w:left w:val="none" w:sz="0" w:space="0" w:color="auto"/>
                                    <w:bottom w:val="none" w:sz="0" w:space="0" w:color="auto"/>
                                    <w:right w:val="none" w:sz="0" w:space="0" w:color="auto"/>
                                  </w:divBdr>
                                </w:div>
                                <w:div w:id="1020">
                                  <w:marLeft w:val="0"/>
                                  <w:marRight w:val="0"/>
                                  <w:marTop w:val="0"/>
                                  <w:marBottom w:val="0"/>
                                  <w:divBdr>
                                    <w:top w:val="none" w:sz="0" w:space="0" w:color="auto"/>
                                    <w:left w:val="none" w:sz="0" w:space="0" w:color="auto"/>
                                    <w:bottom w:val="none" w:sz="0" w:space="0" w:color="auto"/>
                                    <w:right w:val="none" w:sz="0" w:space="0" w:color="auto"/>
                                  </w:divBdr>
                                </w:div>
                                <w:div w:id="1061">
                                  <w:marLeft w:val="0"/>
                                  <w:marRight w:val="0"/>
                                  <w:marTop w:val="0"/>
                                  <w:marBottom w:val="0"/>
                                  <w:divBdr>
                                    <w:top w:val="none" w:sz="0" w:space="0" w:color="auto"/>
                                    <w:left w:val="none" w:sz="0" w:space="0" w:color="auto"/>
                                    <w:bottom w:val="none" w:sz="0" w:space="0" w:color="auto"/>
                                    <w:right w:val="none" w:sz="0" w:space="0" w:color="auto"/>
                                  </w:divBdr>
                                </w:div>
                                <w:div w:id="1094">
                                  <w:marLeft w:val="0"/>
                                  <w:marRight w:val="0"/>
                                  <w:marTop w:val="0"/>
                                  <w:marBottom w:val="0"/>
                                  <w:divBdr>
                                    <w:top w:val="none" w:sz="0" w:space="0" w:color="auto"/>
                                    <w:left w:val="none" w:sz="0" w:space="0" w:color="auto"/>
                                    <w:bottom w:val="none" w:sz="0" w:space="0" w:color="auto"/>
                                    <w:right w:val="none" w:sz="0" w:space="0" w:color="auto"/>
                                  </w:divBdr>
                                </w:div>
                                <w:div w:id="1104">
                                  <w:marLeft w:val="0"/>
                                  <w:marRight w:val="0"/>
                                  <w:marTop w:val="0"/>
                                  <w:marBottom w:val="0"/>
                                  <w:divBdr>
                                    <w:top w:val="none" w:sz="0" w:space="0" w:color="auto"/>
                                    <w:left w:val="none" w:sz="0" w:space="0" w:color="auto"/>
                                    <w:bottom w:val="none" w:sz="0" w:space="0" w:color="auto"/>
                                    <w:right w:val="none" w:sz="0" w:space="0" w:color="auto"/>
                                  </w:divBdr>
                                </w:div>
                                <w:div w:id="1123">
                                  <w:marLeft w:val="0"/>
                                  <w:marRight w:val="0"/>
                                  <w:marTop w:val="0"/>
                                  <w:marBottom w:val="0"/>
                                  <w:divBdr>
                                    <w:top w:val="none" w:sz="0" w:space="0" w:color="auto"/>
                                    <w:left w:val="none" w:sz="0" w:space="0" w:color="auto"/>
                                    <w:bottom w:val="none" w:sz="0" w:space="0" w:color="auto"/>
                                    <w:right w:val="none" w:sz="0" w:space="0" w:color="auto"/>
                                  </w:divBdr>
                                </w:div>
                                <w:div w:id="1128">
                                  <w:marLeft w:val="0"/>
                                  <w:marRight w:val="0"/>
                                  <w:marTop w:val="0"/>
                                  <w:marBottom w:val="0"/>
                                  <w:divBdr>
                                    <w:top w:val="none" w:sz="0" w:space="0" w:color="auto"/>
                                    <w:left w:val="none" w:sz="0" w:space="0" w:color="auto"/>
                                    <w:bottom w:val="none" w:sz="0" w:space="0" w:color="auto"/>
                                    <w:right w:val="none" w:sz="0" w:space="0" w:color="auto"/>
                                  </w:divBdr>
                                </w:div>
                                <w:div w:id="1158">
                                  <w:marLeft w:val="0"/>
                                  <w:marRight w:val="0"/>
                                  <w:marTop w:val="0"/>
                                  <w:marBottom w:val="0"/>
                                  <w:divBdr>
                                    <w:top w:val="none" w:sz="0" w:space="0" w:color="auto"/>
                                    <w:left w:val="none" w:sz="0" w:space="0" w:color="auto"/>
                                    <w:bottom w:val="none" w:sz="0" w:space="0" w:color="auto"/>
                                    <w:right w:val="none" w:sz="0" w:space="0" w:color="auto"/>
                                  </w:divBdr>
                                </w:div>
                                <w:div w:id="1185">
                                  <w:marLeft w:val="0"/>
                                  <w:marRight w:val="0"/>
                                  <w:marTop w:val="0"/>
                                  <w:marBottom w:val="0"/>
                                  <w:divBdr>
                                    <w:top w:val="none" w:sz="0" w:space="0" w:color="auto"/>
                                    <w:left w:val="none" w:sz="0" w:space="0" w:color="auto"/>
                                    <w:bottom w:val="none" w:sz="0" w:space="0" w:color="auto"/>
                                    <w:right w:val="none" w:sz="0" w:space="0" w:color="auto"/>
                                  </w:divBdr>
                                </w:div>
                                <w:div w:id="1218">
                                  <w:marLeft w:val="0"/>
                                  <w:marRight w:val="0"/>
                                  <w:marTop w:val="0"/>
                                  <w:marBottom w:val="0"/>
                                  <w:divBdr>
                                    <w:top w:val="none" w:sz="0" w:space="0" w:color="auto"/>
                                    <w:left w:val="none" w:sz="0" w:space="0" w:color="auto"/>
                                    <w:bottom w:val="none" w:sz="0" w:space="0" w:color="auto"/>
                                    <w:right w:val="none" w:sz="0" w:space="0" w:color="auto"/>
                                  </w:divBdr>
                                </w:div>
                                <w:div w:id="1256">
                                  <w:marLeft w:val="0"/>
                                  <w:marRight w:val="0"/>
                                  <w:marTop w:val="0"/>
                                  <w:marBottom w:val="0"/>
                                  <w:divBdr>
                                    <w:top w:val="none" w:sz="0" w:space="0" w:color="auto"/>
                                    <w:left w:val="none" w:sz="0" w:space="0" w:color="auto"/>
                                    <w:bottom w:val="none" w:sz="0" w:space="0" w:color="auto"/>
                                    <w:right w:val="none" w:sz="0" w:space="0" w:color="auto"/>
                                  </w:divBdr>
                                </w:div>
                                <w:div w:id="1350">
                                  <w:marLeft w:val="0"/>
                                  <w:marRight w:val="0"/>
                                  <w:marTop w:val="0"/>
                                  <w:marBottom w:val="0"/>
                                  <w:divBdr>
                                    <w:top w:val="none" w:sz="0" w:space="0" w:color="auto"/>
                                    <w:left w:val="none" w:sz="0" w:space="0" w:color="auto"/>
                                    <w:bottom w:val="none" w:sz="0" w:space="0" w:color="auto"/>
                                    <w:right w:val="none" w:sz="0" w:space="0" w:color="auto"/>
                                  </w:divBdr>
                                </w:div>
                                <w:div w:id="1388">
                                  <w:marLeft w:val="0"/>
                                  <w:marRight w:val="0"/>
                                  <w:marTop w:val="0"/>
                                  <w:marBottom w:val="0"/>
                                  <w:divBdr>
                                    <w:top w:val="none" w:sz="0" w:space="0" w:color="auto"/>
                                    <w:left w:val="none" w:sz="0" w:space="0" w:color="auto"/>
                                    <w:bottom w:val="none" w:sz="0" w:space="0" w:color="auto"/>
                                    <w:right w:val="none" w:sz="0" w:space="0" w:color="auto"/>
                                  </w:divBdr>
                                </w:div>
                                <w:div w:id="1397">
                                  <w:marLeft w:val="0"/>
                                  <w:marRight w:val="0"/>
                                  <w:marTop w:val="0"/>
                                  <w:marBottom w:val="0"/>
                                  <w:divBdr>
                                    <w:top w:val="none" w:sz="0" w:space="0" w:color="auto"/>
                                    <w:left w:val="none" w:sz="0" w:space="0" w:color="auto"/>
                                    <w:bottom w:val="none" w:sz="0" w:space="0" w:color="auto"/>
                                    <w:right w:val="none" w:sz="0" w:space="0" w:color="auto"/>
                                  </w:divBdr>
                                </w:div>
                                <w:div w:id="1419">
                                  <w:marLeft w:val="0"/>
                                  <w:marRight w:val="0"/>
                                  <w:marTop w:val="0"/>
                                  <w:marBottom w:val="0"/>
                                  <w:divBdr>
                                    <w:top w:val="none" w:sz="0" w:space="0" w:color="auto"/>
                                    <w:left w:val="none" w:sz="0" w:space="0" w:color="auto"/>
                                    <w:bottom w:val="none" w:sz="0" w:space="0" w:color="auto"/>
                                    <w:right w:val="none" w:sz="0" w:space="0" w:color="auto"/>
                                  </w:divBdr>
                                </w:div>
                                <w:div w:id="1434">
                                  <w:marLeft w:val="0"/>
                                  <w:marRight w:val="0"/>
                                  <w:marTop w:val="0"/>
                                  <w:marBottom w:val="0"/>
                                  <w:divBdr>
                                    <w:top w:val="none" w:sz="0" w:space="0" w:color="auto"/>
                                    <w:left w:val="none" w:sz="0" w:space="0" w:color="auto"/>
                                    <w:bottom w:val="none" w:sz="0" w:space="0" w:color="auto"/>
                                    <w:right w:val="none" w:sz="0" w:space="0" w:color="auto"/>
                                  </w:divBdr>
                                </w:div>
                                <w:div w:id="1439">
                                  <w:marLeft w:val="0"/>
                                  <w:marRight w:val="0"/>
                                  <w:marTop w:val="0"/>
                                  <w:marBottom w:val="0"/>
                                  <w:divBdr>
                                    <w:top w:val="none" w:sz="0" w:space="0" w:color="auto"/>
                                    <w:left w:val="none" w:sz="0" w:space="0" w:color="auto"/>
                                    <w:bottom w:val="none" w:sz="0" w:space="0" w:color="auto"/>
                                    <w:right w:val="none" w:sz="0" w:space="0" w:color="auto"/>
                                  </w:divBdr>
                                </w:div>
                                <w:div w:id="1453">
                                  <w:marLeft w:val="0"/>
                                  <w:marRight w:val="0"/>
                                  <w:marTop w:val="0"/>
                                  <w:marBottom w:val="0"/>
                                  <w:divBdr>
                                    <w:top w:val="none" w:sz="0" w:space="0" w:color="auto"/>
                                    <w:left w:val="none" w:sz="0" w:space="0" w:color="auto"/>
                                    <w:bottom w:val="none" w:sz="0" w:space="0" w:color="auto"/>
                                    <w:right w:val="none" w:sz="0" w:space="0" w:color="auto"/>
                                  </w:divBdr>
                                </w:div>
                                <w:div w:id="1467">
                                  <w:marLeft w:val="0"/>
                                  <w:marRight w:val="0"/>
                                  <w:marTop w:val="0"/>
                                  <w:marBottom w:val="0"/>
                                  <w:divBdr>
                                    <w:top w:val="none" w:sz="0" w:space="0" w:color="auto"/>
                                    <w:left w:val="none" w:sz="0" w:space="0" w:color="auto"/>
                                    <w:bottom w:val="none" w:sz="0" w:space="0" w:color="auto"/>
                                    <w:right w:val="none" w:sz="0" w:space="0" w:color="auto"/>
                                  </w:divBdr>
                                </w:div>
                                <w:div w:id="1471">
                                  <w:marLeft w:val="0"/>
                                  <w:marRight w:val="0"/>
                                  <w:marTop w:val="0"/>
                                  <w:marBottom w:val="0"/>
                                  <w:divBdr>
                                    <w:top w:val="none" w:sz="0" w:space="0" w:color="auto"/>
                                    <w:left w:val="none" w:sz="0" w:space="0" w:color="auto"/>
                                    <w:bottom w:val="none" w:sz="0" w:space="0" w:color="auto"/>
                                    <w:right w:val="none" w:sz="0" w:space="0" w:color="auto"/>
                                  </w:divBdr>
                                </w:div>
                                <w:div w:id="1604">
                                  <w:marLeft w:val="0"/>
                                  <w:marRight w:val="0"/>
                                  <w:marTop w:val="0"/>
                                  <w:marBottom w:val="0"/>
                                  <w:divBdr>
                                    <w:top w:val="none" w:sz="0" w:space="0" w:color="auto"/>
                                    <w:left w:val="none" w:sz="0" w:space="0" w:color="auto"/>
                                    <w:bottom w:val="none" w:sz="0" w:space="0" w:color="auto"/>
                                    <w:right w:val="none" w:sz="0" w:space="0" w:color="auto"/>
                                  </w:divBdr>
                                </w:div>
                                <w:div w:id="1632">
                                  <w:marLeft w:val="0"/>
                                  <w:marRight w:val="0"/>
                                  <w:marTop w:val="0"/>
                                  <w:marBottom w:val="0"/>
                                  <w:divBdr>
                                    <w:top w:val="none" w:sz="0" w:space="0" w:color="auto"/>
                                    <w:left w:val="none" w:sz="0" w:space="0" w:color="auto"/>
                                    <w:bottom w:val="none" w:sz="0" w:space="0" w:color="auto"/>
                                    <w:right w:val="none" w:sz="0" w:space="0" w:color="auto"/>
                                  </w:divBdr>
                                </w:div>
                                <w:div w:id="1637">
                                  <w:marLeft w:val="0"/>
                                  <w:marRight w:val="0"/>
                                  <w:marTop w:val="0"/>
                                  <w:marBottom w:val="0"/>
                                  <w:divBdr>
                                    <w:top w:val="none" w:sz="0" w:space="0" w:color="auto"/>
                                    <w:left w:val="none" w:sz="0" w:space="0" w:color="auto"/>
                                    <w:bottom w:val="none" w:sz="0" w:space="0" w:color="auto"/>
                                    <w:right w:val="none" w:sz="0" w:space="0" w:color="auto"/>
                                  </w:divBdr>
                                </w:div>
                                <w:div w:id="1672">
                                  <w:marLeft w:val="0"/>
                                  <w:marRight w:val="0"/>
                                  <w:marTop w:val="0"/>
                                  <w:marBottom w:val="0"/>
                                  <w:divBdr>
                                    <w:top w:val="none" w:sz="0" w:space="0" w:color="auto"/>
                                    <w:left w:val="none" w:sz="0" w:space="0" w:color="auto"/>
                                    <w:bottom w:val="none" w:sz="0" w:space="0" w:color="auto"/>
                                    <w:right w:val="none" w:sz="0" w:space="0" w:color="auto"/>
                                  </w:divBdr>
                                </w:div>
                                <w:div w:id="1673">
                                  <w:marLeft w:val="0"/>
                                  <w:marRight w:val="0"/>
                                  <w:marTop w:val="0"/>
                                  <w:marBottom w:val="0"/>
                                  <w:divBdr>
                                    <w:top w:val="none" w:sz="0" w:space="0" w:color="auto"/>
                                    <w:left w:val="none" w:sz="0" w:space="0" w:color="auto"/>
                                    <w:bottom w:val="none" w:sz="0" w:space="0" w:color="auto"/>
                                    <w:right w:val="none" w:sz="0" w:space="0" w:color="auto"/>
                                  </w:divBdr>
                                </w:div>
                                <w:div w:id="1771">
                                  <w:marLeft w:val="0"/>
                                  <w:marRight w:val="0"/>
                                  <w:marTop w:val="0"/>
                                  <w:marBottom w:val="0"/>
                                  <w:divBdr>
                                    <w:top w:val="none" w:sz="0" w:space="0" w:color="auto"/>
                                    <w:left w:val="none" w:sz="0" w:space="0" w:color="auto"/>
                                    <w:bottom w:val="none" w:sz="0" w:space="0" w:color="auto"/>
                                    <w:right w:val="none" w:sz="0" w:space="0" w:color="auto"/>
                                  </w:divBdr>
                                </w:div>
                                <w:div w:id="1828">
                                  <w:marLeft w:val="0"/>
                                  <w:marRight w:val="0"/>
                                  <w:marTop w:val="0"/>
                                  <w:marBottom w:val="0"/>
                                  <w:divBdr>
                                    <w:top w:val="none" w:sz="0" w:space="0" w:color="auto"/>
                                    <w:left w:val="none" w:sz="0" w:space="0" w:color="auto"/>
                                    <w:bottom w:val="none" w:sz="0" w:space="0" w:color="auto"/>
                                    <w:right w:val="none" w:sz="0" w:space="0" w:color="auto"/>
                                  </w:divBdr>
                                </w:div>
                                <w:div w:id="1882">
                                  <w:marLeft w:val="0"/>
                                  <w:marRight w:val="0"/>
                                  <w:marTop w:val="0"/>
                                  <w:marBottom w:val="0"/>
                                  <w:divBdr>
                                    <w:top w:val="none" w:sz="0" w:space="0" w:color="auto"/>
                                    <w:left w:val="none" w:sz="0" w:space="0" w:color="auto"/>
                                    <w:bottom w:val="none" w:sz="0" w:space="0" w:color="auto"/>
                                    <w:right w:val="none" w:sz="0" w:space="0" w:color="auto"/>
                                  </w:divBdr>
                                </w:div>
                                <w:div w:id="2035">
                                  <w:marLeft w:val="0"/>
                                  <w:marRight w:val="0"/>
                                  <w:marTop w:val="0"/>
                                  <w:marBottom w:val="0"/>
                                  <w:divBdr>
                                    <w:top w:val="none" w:sz="0" w:space="0" w:color="auto"/>
                                    <w:left w:val="none" w:sz="0" w:space="0" w:color="auto"/>
                                    <w:bottom w:val="none" w:sz="0" w:space="0" w:color="auto"/>
                                    <w:right w:val="none" w:sz="0" w:space="0" w:color="auto"/>
                                  </w:divBdr>
                                </w:div>
                                <w:div w:id="2224">
                                  <w:marLeft w:val="0"/>
                                  <w:marRight w:val="0"/>
                                  <w:marTop w:val="0"/>
                                  <w:marBottom w:val="0"/>
                                  <w:divBdr>
                                    <w:top w:val="none" w:sz="0" w:space="0" w:color="auto"/>
                                    <w:left w:val="none" w:sz="0" w:space="0" w:color="auto"/>
                                    <w:bottom w:val="none" w:sz="0" w:space="0" w:color="auto"/>
                                    <w:right w:val="none" w:sz="0" w:space="0" w:color="auto"/>
                                  </w:divBdr>
                                </w:div>
                                <w:div w:id="2389">
                                  <w:marLeft w:val="0"/>
                                  <w:marRight w:val="0"/>
                                  <w:marTop w:val="0"/>
                                  <w:marBottom w:val="0"/>
                                  <w:divBdr>
                                    <w:top w:val="none" w:sz="0" w:space="0" w:color="auto"/>
                                    <w:left w:val="none" w:sz="0" w:space="0" w:color="auto"/>
                                    <w:bottom w:val="none" w:sz="0" w:space="0" w:color="auto"/>
                                    <w:right w:val="none" w:sz="0" w:space="0" w:color="auto"/>
                                  </w:divBdr>
                                </w:div>
                                <w:div w:id="2571">
                                  <w:marLeft w:val="0"/>
                                  <w:marRight w:val="0"/>
                                  <w:marTop w:val="0"/>
                                  <w:marBottom w:val="0"/>
                                  <w:divBdr>
                                    <w:top w:val="none" w:sz="0" w:space="0" w:color="auto"/>
                                    <w:left w:val="none" w:sz="0" w:space="0" w:color="auto"/>
                                    <w:bottom w:val="none" w:sz="0" w:space="0" w:color="auto"/>
                                    <w:right w:val="none" w:sz="0" w:space="0" w:color="auto"/>
                                  </w:divBdr>
                                </w:div>
                                <w:div w:id="2620">
                                  <w:marLeft w:val="0"/>
                                  <w:marRight w:val="0"/>
                                  <w:marTop w:val="0"/>
                                  <w:marBottom w:val="0"/>
                                  <w:divBdr>
                                    <w:top w:val="none" w:sz="0" w:space="0" w:color="auto"/>
                                    <w:left w:val="none" w:sz="0" w:space="0" w:color="auto"/>
                                    <w:bottom w:val="none" w:sz="0" w:space="0" w:color="auto"/>
                                    <w:right w:val="none" w:sz="0" w:space="0" w:color="auto"/>
                                  </w:divBdr>
                                </w:div>
                                <w:div w:id="2900">
                                  <w:marLeft w:val="0"/>
                                  <w:marRight w:val="0"/>
                                  <w:marTop w:val="0"/>
                                  <w:marBottom w:val="0"/>
                                  <w:divBdr>
                                    <w:top w:val="none" w:sz="0" w:space="0" w:color="auto"/>
                                    <w:left w:val="none" w:sz="0" w:space="0" w:color="auto"/>
                                    <w:bottom w:val="none" w:sz="0" w:space="0" w:color="auto"/>
                                    <w:right w:val="none" w:sz="0" w:space="0" w:color="auto"/>
                                  </w:divBdr>
                                </w:div>
                                <w:div w:id="3014">
                                  <w:marLeft w:val="0"/>
                                  <w:marRight w:val="0"/>
                                  <w:marTop w:val="0"/>
                                  <w:marBottom w:val="0"/>
                                  <w:divBdr>
                                    <w:top w:val="none" w:sz="0" w:space="0" w:color="auto"/>
                                    <w:left w:val="none" w:sz="0" w:space="0" w:color="auto"/>
                                    <w:bottom w:val="none" w:sz="0" w:space="0" w:color="auto"/>
                                    <w:right w:val="none" w:sz="0" w:space="0" w:color="auto"/>
                                  </w:divBdr>
                                </w:div>
                                <w:div w:id="3023">
                                  <w:marLeft w:val="0"/>
                                  <w:marRight w:val="0"/>
                                  <w:marTop w:val="0"/>
                                  <w:marBottom w:val="0"/>
                                  <w:divBdr>
                                    <w:top w:val="none" w:sz="0" w:space="0" w:color="auto"/>
                                    <w:left w:val="none" w:sz="0" w:space="0" w:color="auto"/>
                                    <w:bottom w:val="none" w:sz="0" w:space="0" w:color="auto"/>
                                    <w:right w:val="none" w:sz="0" w:space="0" w:color="auto"/>
                                  </w:divBdr>
                                </w:div>
                                <w:div w:id="3156">
                                  <w:marLeft w:val="0"/>
                                  <w:marRight w:val="0"/>
                                  <w:marTop w:val="0"/>
                                  <w:marBottom w:val="0"/>
                                  <w:divBdr>
                                    <w:top w:val="none" w:sz="0" w:space="0" w:color="auto"/>
                                    <w:left w:val="none" w:sz="0" w:space="0" w:color="auto"/>
                                    <w:bottom w:val="none" w:sz="0" w:space="0" w:color="auto"/>
                                    <w:right w:val="none" w:sz="0" w:space="0" w:color="auto"/>
                                  </w:divBdr>
                                </w:div>
                                <w:div w:id="3160">
                                  <w:marLeft w:val="0"/>
                                  <w:marRight w:val="0"/>
                                  <w:marTop w:val="0"/>
                                  <w:marBottom w:val="0"/>
                                  <w:divBdr>
                                    <w:top w:val="none" w:sz="0" w:space="0" w:color="auto"/>
                                    <w:left w:val="none" w:sz="0" w:space="0" w:color="auto"/>
                                    <w:bottom w:val="none" w:sz="0" w:space="0" w:color="auto"/>
                                    <w:right w:val="none" w:sz="0" w:space="0" w:color="auto"/>
                                  </w:divBdr>
                                </w:div>
                                <w:div w:id="3270">
                                  <w:marLeft w:val="0"/>
                                  <w:marRight w:val="0"/>
                                  <w:marTop w:val="0"/>
                                  <w:marBottom w:val="0"/>
                                  <w:divBdr>
                                    <w:top w:val="none" w:sz="0" w:space="0" w:color="auto"/>
                                    <w:left w:val="none" w:sz="0" w:space="0" w:color="auto"/>
                                    <w:bottom w:val="none" w:sz="0" w:space="0" w:color="auto"/>
                                    <w:right w:val="none" w:sz="0" w:space="0" w:color="auto"/>
                                  </w:divBdr>
                                </w:div>
                                <w:div w:id="3322">
                                  <w:marLeft w:val="0"/>
                                  <w:marRight w:val="0"/>
                                  <w:marTop w:val="0"/>
                                  <w:marBottom w:val="0"/>
                                  <w:divBdr>
                                    <w:top w:val="none" w:sz="0" w:space="0" w:color="auto"/>
                                    <w:left w:val="none" w:sz="0" w:space="0" w:color="auto"/>
                                    <w:bottom w:val="none" w:sz="0" w:space="0" w:color="auto"/>
                                    <w:right w:val="none" w:sz="0" w:space="0" w:color="auto"/>
                                  </w:divBdr>
                                </w:div>
                                <w:div w:id="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679">
              <w:marLeft w:val="0"/>
              <w:marRight w:val="0"/>
              <w:marTop w:val="0"/>
              <w:marBottom w:val="0"/>
              <w:divBdr>
                <w:top w:val="none" w:sz="0" w:space="0" w:color="auto"/>
                <w:left w:val="none" w:sz="0" w:space="0" w:color="auto"/>
                <w:bottom w:val="none" w:sz="0" w:space="0" w:color="auto"/>
                <w:right w:val="none" w:sz="0" w:space="0" w:color="auto"/>
              </w:divBdr>
              <w:divsChild>
                <w:div w:id="3297">
                  <w:marLeft w:val="0"/>
                  <w:marRight w:val="0"/>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42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759">
                                  <w:marLeft w:val="0"/>
                                  <w:marRight w:val="0"/>
                                  <w:marTop w:val="0"/>
                                  <w:marBottom w:val="0"/>
                                  <w:divBdr>
                                    <w:top w:val="none" w:sz="0" w:space="0" w:color="auto"/>
                                    <w:left w:val="none" w:sz="0" w:space="0" w:color="auto"/>
                                    <w:bottom w:val="none" w:sz="0" w:space="0" w:color="auto"/>
                                    <w:right w:val="none" w:sz="0" w:space="0" w:color="auto"/>
                                  </w:divBdr>
                                </w:div>
                                <w:div w:id="812">
                                  <w:marLeft w:val="0"/>
                                  <w:marRight w:val="0"/>
                                  <w:marTop w:val="0"/>
                                  <w:marBottom w:val="0"/>
                                  <w:divBdr>
                                    <w:top w:val="none" w:sz="0" w:space="0" w:color="auto"/>
                                    <w:left w:val="none" w:sz="0" w:space="0" w:color="auto"/>
                                    <w:bottom w:val="none" w:sz="0" w:space="0" w:color="auto"/>
                                    <w:right w:val="none" w:sz="0" w:space="0" w:color="auto"/>
                                  </w:divBdr>
                                </w:div>
                                <w:div w:id="822">
                                  <w:marLeft w:val="0"/>
                                  <w:marRight w:val="0"/>
                                  <w:marTop w:val="0"/>
                                  <w:marBottom w:val="0"/>
                                  <w:divBdr>
                                    <w:top w:val="none" w:sz="0" w:space="0" w:color="auto"/>
                                    <w:left w:val="none" w:sz="0" w:space="0" w:color="auto"/>
                                    <w:bottom w:val="none" w:sz="0" w:space="0" w:color="auto"/>
                                    <w:right w:val="none" w:sz="0" w:space="0" w:color="auto"/>
                                  </w:divBdr>
                                </w:div>
                                <w:div w:id="832">
                                  <w:marLeft w:val="0"/>
                                  <w:marRight w:val="0"/>
                                  <w:marTop w:val="0"/>
                                  <w:marBottom w:val="0"/>
                                  <w:divBdr>
                                    <w:top w:val="none" w:sz="0" w:space="0" w:color="auto"/>
                                    <w:left w:val="none" w:sz="0" w:space="0" w:color="auto"/>
                                    <w:bottom w:val="none" w:sz="0" w:space="0" w:color="auto"/>
                                    <w:right w:val="none" w:sz="0" w:space="0" w:color="auto"/>
                                  </w:divBdr>
                                </w:div>
                                <w:div w:id="842">
                                  <w:marLeft w:val="0"/>
                                  <w:marRight w:val="0"/>
                                  <w:marTop w:val="0"/>
                                  <w:marBottom w:val="0"/>
                                  <w:divBdr>
                                    <w:top w:val="none" w:sz="0" w:space="0" w:color="auto"/>
                                    <w:left w:val="none" w:sz="0" w:space="0" w:color="auto"/>
                                    <w:bottom w:val="none" w:sz="0" w:space="0" w:color="auto"/>
                                    <w:right w:val="none" w:sz="0" w:space="0" w:color="auto"/>
                                  </w:divBdr>
                                </w:div>
                                <w:div w:id="1040">
                                  <w:marLeft w:val="0"/>
                                  <w:marRight w:val="0"/>
                                  <w:marTop w:val="0"/>
                                  <w:marBottom w:val="0"/>
                                  <w:divBdr>
                                    <w:top w:val="none" w:sz="0" w:space="0" w:color="auto"/>
                                    <w:left w:val="none" w:sz="0" w:space="0" w:color="auto"/>
                                    <w:bottom w:val="none" w:sz="0" w:space="0" w:color="auto"/>
                                    <w:right w:val="none" w:sz="0" w:space="0" w:color="auto"/>
                                  </w:divBdr>
                                </w:div>
                                <w:div w:id="1047">
                                  <w:marLeft w:val="0"/>
                                  <w:marRight w:val="0"/>
                                  <w:marTop w:val="0"/>
                                  <w:marBottom w:val="0"/>
                                  <w:divBdr>
                                    <w:top w:val="none" w:sz="0" w:space="0" w:color="auto"/>
                                    <w:left w:val="none" w:sz="0" w:space="0" w:color="auto"/>
                                    <w:bottom w:val="none" w:sz="0" w:space="0" w:color="auto"/>
                                    <w:right w:val="none" w:sz="0" w:space="0" w:color="auto"/>
                                  </w:divBdr>
                                </w:div>
                                <w:div w:id="1059">
                                  <w:marLeft w:val="0"/>
                                  <w:marRight w:val="0"/>
                                  <w:marTop w:val="0"/>
                                  <w:marBottom w:val="0"/>
                                  <w:divBdr>
                                    <w:top w:val="none" w:sz="0" w:space="0" w:color="auto"/>
                                    <w:left w:val="none" w:sz="0" w:space="0" w:color="auto"/>
                                    <w:bottom w:val="none" w:sz="0" w:space="0" w:color="auto"/>
                                    <w:right w:val="none" w:sz="0" w:space="0" w:color="auto"/>
                                  </w:divBdr>
                                </w:div>
                                <w:div w:id="1118">
                                  <w:marLeft w:val="0"/>
                                  <w:marRight w:val="0"/>
                                  <w:marTop w:val="0"/>
                                  <w:marBottom w:val="0"/>
                                  <w:divBdr>
                                    <w:top w:val="none" w:sz="0" w:space="0" w:color="auto"/>
                                    <w:left w:val="none" w:sz="0" w:space="0" w:color="auto"/>
                                    <w:bottom w:val="none" w:sz="0" w:space="0" w:color="auto"/>
                                    <w:right w:val="none" w:sz="0" w:space="0" w:color="auto"/>
                                  </w:divBdr>
                                </w:div>
                                <w:div w:id="1189">
                                  <w:marLeft w:val="0"/>
                                  <w:marRight w:val="0"/>
                                  <w:marTop w:val="0"/>
                                  <w:marBottom w:val="0"/>
                                  <w:divBdr>
                                    <w:top w:val="none" w:sz="0" w:space="0" w:color="auto"/>
                                    <w:left w:val="none" w:sz="0" w:space="0" w:color="auto"/>
                                    <w:bottom w:val="none" w:sz="0" w:space="0" w:color="auto"/>
                                    <w:right w:val="none" w:sz="0" w:space="0" w:color="auto"/>
                                  </w:divBdr>
                                </w:div>
                                <w:div w:id="1197">
                                  <w:marLeft w:val="0"/>
                                  <w:marRight w:val="0"/>
                                  <w:marTop w:val="0"/>
                                  <w:marBottom w:val="0"/>
                                  <w:divBdr>
                                    <w:top w:val="none" w:sz="0" w:space="0" w:color="auto"/>
                                    <w:left w:val="none" w:sz="0" w:space="0" w:color="auto"/>
                                    <w:bottom w:val="none" w:sz="0" w:space="0" w:color="auto"/>
                                    <w:right w:val="none" w:sz="0" w:space="0" w:color="auto"/>
                                  </w:divBdr>
                                </w:div>
                                <w:div w:id="1301">
                                  <w:marLeft w:val="0"/>
                                  <w:marRight w:val="0"/>
                                  <w:marTop w:val="0"/>
                                  <w:marBottom w:val="0"/>
                                  <w:divBdr>
                                    <w:top w:val="none" w:sz="0" w:space="0" w:color="auto"/>
                                    <w:left w:val="none" w:sz="0" w:space="0" w:color="auto"/>
                                    <w:bottom w:val="none" w:sz="0" w:space="0" w:color="auto"/>
                                    <w:right w:val="none" w:sz="0" w:space="0" w:color="auto"/>
                                  </w:divBdr>
                                </w:div>
                                <w:div w:id="1408">
                                  <w:marLeft w:val="0"/>
                                  <w:marRight w:val="0"/>
                                  <w:marTop w:val="0"/>
                                  <w:marBottom w:val="0"/>
                                  <w:divBdr>
                                    <w:top w:val="none" w:sz="0" w:space="0" w:color="auto"/>
                                    <w:left w:val="none" w:sz="0" w:space="0" w:color="auto"/>
                                    <w:bottom w:val="none" w:sz="0" w:space="0" w:color="auto"/>
                                    <w:right w:val="none" w:sz="0" w:space="0" w:color="auto"/>
                                  </w:divBdr>
                                </w:div>
                                <w:div w:id="1488">
                                  <w:marLeft w:val="0"/>
                                  <w:marRight w:val="0"/>
                                  <w:marTop w:val="0"/>
                                  <w:marBottom w:val="0"/>
                                  <w:divBdr>
                                    <w:top w:val="none" w:sz="0" w:space="0" w:color="auto"/>
                                    <w:left w:val="none" w:sz="0" w:space="0" w:color="auto"/>
                                    <w:bottom w:val="none" w:sz="0" w:space="0" w:color="auto"/>
                                    <w:right w:val="none" w:sz="0" w:space="0" w:color="auto"/>
                                  </w:divBdr>
                                </w:div>
                                <w:div w:id="1497">
                                  <w:marLeft w:val="0"/>
                                  <w:marRight w:val="0"/>
                                  <w:marTop w:val="0"/>
                                  <w:marBottom w:val="0"/>
                                  <w:divBdr>
                                    <w:top w:val="none" w:sz="0" w:space="0" w:color="auto"/>
                                    <w:left w:val="none" w:sz="0" w:space="0" w:color="auto"/>
                                    <w:bottom w:val="none" w:sz="0" w:space="0" w:color="auto"/>
                                    <w:right w:val="none" w:sz="0" w:space="0" w:color="auto"/>
                                  </w:divBdr>
                                </w:div>
                                <w:div w:id="1618">
                                  <w:marLeft w:val="0"/>
                                  <w:marRight w:val="0"/>
                                  <w:marTop w:val="0"/>
                                  <w:marBottom w:val="0"/>
                                  <w:divBdr>
                                    <w:top w:val="none" w:sz="0" w:space="0" w:color="auto"/>
                                    <w:left w:val="none" w:sz="0" w:space="0" w:color="auto"/>
                                    <w:bottom w:val="none" w:sz="0" w:space="0" w:color="auto"/>
                                    <w:right w:val="none" w:sz="0" w:space="0" w:color="auto"/>
                                  </w:divBdr>
                                </w:div>
                                <w:div w:id="1681">
                                  <w:marLeft w:val="0"/>
                                  <w:marRight w:val="0"/>
                                  <w:marTop w:val="0"/>
                                  <w:marBottom w:val="0"/>
                                  <w:divBdr>
                                    <w:top w:val="none" w:sz="0" w:space="0" w:color="auto"/>
                                    <w:left w:val="none" w:sz="0" w:space="0" w:color="auto"/>
                                    <w:bottom w:val="none" w:sz="0" w:space="0" w:color="auto"/>
                                    <w:right w:val="none" w:sz="0" w:space="0" w:color="auto"/>
                                  </w:divBdr>
                                </w:div>
                                <w:div w:id="1684">
                                  <w:marLeft w:val="0"/>
                                  <w:marRight w:val="0"/>
                                  <w:marTop w:val="0"/>
                                  <w:marBottom w:val="0"/>
                                  <w:divBdr>
                                    <w:top w:val="none" w:sz="0" w:space="0" w:color="auto"/>
                                    <w:left w:val="none" w:sz="0" w:space="0" w:color="auto"/>
                                    <w:bottom w:val="none" w:sz="0" w:space="0" w:color="auto"/>
                                    <w:right w:val="none" w:sz="0" w:space="0" w:color="auto"/>
                                  </w:divBdr>
                                </w:div>
                                <w:div w:id="1716">
                                  <w:marLeft w:val="0"/>
                                  <w:marRight w:val="0"/>
                                  <w:marTop w:val="0"/>
                                  <w:marBottom w:val="0"/>
                                  <w:divBdr>
                                    <w:top w:val="none" w:sz="0" w:space="0" w:color="auto"/>
                                    <w:left w:val="none" w:sz="0" w:space="0" w:color="auto"/>
                                    <w:bottom w:val="none" w:sz="0" w:space="0" w:color="auto"/>
                                    <w:right w:val="none" w:sz="0" w:space="0" w:color="auto"/>
                                  </w:divBdr>
                                </w:div>
                                <w:div w:id="1772">
                                  <w:marLeft w:val="0"/>
                                  <w:marRight w:val="0"/>
                                  <w:marTop w:val="0"/>
                                  <w:marBottom w:val="0"/>
                                  <w:divBdr>
                                    <w:top w:val="none" w:sz="0" w:space="0" w:color="auto"/>
                                    <w:left w:val="none" w:sz="0" w:space="0" w:color="auto"/>
                                    <w:bottom w:val="none" w:sz="0" w:space="0" w:color="auto"/>
                                    <w:right w:val="none" w:sz="0" w:space="0" w:color="auto"/>
                                  </w:divBdr>
                                </w:div>
                                <w:div w:id="1780">
                                  <w:marLeft w:val="0"/>
                                  <w:marRight w:val="0"/>
                                  <w:marTop w:val="0"/>
                                  <w:marBottom w:val="0"/>
                                  <w:divBdr>
                                    <w:top w:val="none" w:sz="0" w:space="0" w:color="auto"/>
                                    <w:left w:val="none" w:sz="0" w:space="0" w:color="auto"/>
                                    <w:bottom w:val="none" w:sz="0" w:space="0" w:color="auto"/>
                                    <w:right w:val="none" w:sz="0" w:space="0" w:color="auto"/>
                                  </w:divBdr>
                                </w:div>
                                <w:div w:id="1848">
                                  <w:marLeft w:val="0"/>
                                  <w:marRight w:val="0"/>
                                  <w:marTop w:val="0"/>
                                  <w:marBottom w:val="0"/>
                                  <w:divBdr>
                                    <w:top w:val="none" w:sz="0" w:space="0" w:color="auto"/>
                                    <w:left w:val="none" w:sz="0" w:space="0" w:color="auto"/>
                                    <w:bottom w:val="none" w:sz="0" w:space="0" w:color="auto"/>
                                    <w:right w:val="none" w:sz="0" w:space="0" w:color="auto"/>
                                  </w:divBdr>
                                </w:div>
                                <w:div w:id="1874">
                                  <w:marLeft w:val="0"/>
                                  <w:marRight w:val="0"/>
                                  <w:marTop w:val="0"/>
                                  <w:marBottom w:val="0"/>
                                  <w:divBdr>
                                    <w:top w:val="none" w:sz="0" w:space="0" w:color="auto"/>
                                    <w:left w:val="none" w:sz="0" w:space="0" w:color="auto"/>
                                    <w:bottom w:val="none" w:sz="0" w:space="0" w:color="auto"/>
                                    <w:right w:val="none" w:sz="0" w:space="0" w:color="auto"/>
                                  </w:divBdr>
                                </w:div>
                                <w:div w:id="1891">
                                  <w:marLeft w:val="0"/>
                                  <w:marRight w:val="0"/>
                                  <w:marTop w:val="0"/>
                                  <w:marBottom w:val="0"/>
                                  <w:divBdr>
                                    <w:top w:val="none" w:sz="0" w:space="0" w:color="auto"/>
                                    <w:left w:val="none" w:sz="0" w:space="0" w:color="auto"/>
                                    <w:bottom w:val="none" w:sz="0" w:space="0" w:color="auto"/>
                                    <w:right w:val="none" w:sz="0" w:space="0" w:color="auto"/>
                                  </w:divBdr>
                                </w:div>
                                <w:div w:id="1949">
                                  <w:marLeft w:val="0"/>
                                  <w:marRight w:val="0"/>
                                  <w:marTop w:val="0"/>
                                  <w:marBottom w:val="0"/>
                                  <w:divBdr>
                                    <w:top w:val="none" w:sz="0" w:space="0" w:color="auto"/>
                                    <w:left w:val="none" w:sz="0" w:space="0" w:color="auto"/>
                                    <w:bottom w:val="none" w:sz="0" w:space="0" w:color="auto"/>
                                    <w:right w:val="none" w:sz="0" w:space="0" w:color="auto"/>
                                  </w:divBdr>
                                </w:div>
                                <w:div w:id="1955">
                                  <w:marLeft w:val="0"/>
                                  <w:marRight w:val="0"/>
                                  <w:marTop w:val="0"/>
                                  <w:marBottom w:val="0"/>
                                  <w:divBdr>
                                    <w:top w:val="none" w:sz="0" w:space="0" w:color="auto"/>
                                    <w:left w:val="none" w:sz="0" w:space="0" w:color="auto"/>
                                    <w:bottom w:val="none" w:sz="0" w:space="0" w:color="auto"/>
                                    <w:right w:val="none" w:sz="0" w:space="0" w:color="auto"/>
                                  </w:divBdr>
                                </w:div>
                                <w:div w:id="1971">
                                  <w:marLeft w:val="0"/>
                                  <w:marRight w:val="0"/>
                                  <w:marTop w:val="0"/>
                                  <w:marBottom w:val="0"/>
                                  <w:divBdr>
                                    <w:top w:val="none" w:sz="0" w:space="0" w:color="auto"/>
                                    <w:left w:val="none" w:sz="0" w:space="0" w:color="auto"/>
                                    <w:bottom w:val="none" w:sz="0" w:space="0" w:color="auto"/>
                                    <w:right w:val="none" w:sz="0" w:space="0" w:color="auto"/>
                                  </w:divBdr>
                                </w:div>
                                <w:div w:id="1976">
                                  <w:marLeft w:val="0"/>
                                  <w:marRight w:val="0"/>
                                  <w:marTop w:val="0"/>
                                  <w:marBottom w:val="0"/>
                                  <w:divBdr>
                                    <w:top w:val="none" w:sz="0" w:space="0" w:color="auto"/>
                                    <w:left w:val="none" w:sz="0" w:space="0" w:color="auto"/>
                                    <w:bottom w:val="none" w:sz="0" w:space="0" w:color="auto"/>
                                    <w:right w:val="none" w:sz="0" w:space="0" w:color="auto"/>
                                  </w:divBdr>
                                </w:div>
                                <w:div w:id="1993">
                                  <w:marLeft w:val="0"/>
                                  <w:marRight w:val="0"/>
                                  <w:marTop w:val="0"/>
                                  <w:marBottom w:val="0"/>
                                  <w:divBdr>
                                    <w:top w:val="none" w:sz="0" w:space="0" w:color="auto"/>
                                    <w:left w:val="none" w:sz="0" w:space="0" w:color="auto"/>
                                    <w:bottom w:val="none" w:sz="0" w:space="0" w:color="auto"/>
                                    <w:right w:val="none" w:sz="0" w:space="0" w:color="auto"/>
                                  </w:divBdr>
                                </w:div>
                                <w:div w:id="2292">
                                  <w:marLeft w:val="0"/>
                                  <w:marRight w:val="0"/>
                                  <w:marTop w:val="0"/>
                                  <w:marBottom w:val="0"/>
                                  <w:divBdr>
                                    <w:top w:val="none" w:sz="0" w:space="0" w:color="auto"/>
                                    <w:left w:val="none" w:sz="0" w:space="0" w:color="auto"/>
                                    <w:bottom w:val="none" w:sz="0" w:space="0" w:color="auto"/>
                                    <w:right w:val="none" w:sz="0" w:space="0" w:color="auto"/>
                                  </w:divBdr>
                                </w:div>
                                <w:div w:id="2329">
                                  <w:marLeft w:val="0"/>
                                  <w:marRight w:val="0"/>
                                  <w:marTop w:val="0"/>
                                  <w:marBottom w:val="0"/>
                                  <w:divBdr>
                                    <w:top w:val="none" w:sz="0" w:space="0" w:color="auto"/>
                                    <w:left w:val="none" w:sz="0" w:space="0" w:color="auto"/>
                                    <w:bottom w:val="none" w:sz="0" w:space="0" w:color="auto"/>
                                    <w:right w:val="none" w:sz="0" w:space="0" w:color="auto"/>
                                  </w:divBdr>
                                </w:div>
                                <w:div w:id="2506">
                                  <w:marLeft w:val="0"/>
                                  <w:marRight w:val="0"/>
                                  <w:marTop w:val="0"/>
                                  <w:marBottom w:val="0"/>
                                  <w:divBdr>
                                    <w:top w:val="none" w:sz="0" w:space="0" w:color="auto"/>
                                    <w:left w:val="none" w:sz="0" w:space="0" w:color="auto"/>
                                    <w:bottom w:val="none" w:sz="0" w:space="0" w:color="auto"/>
                                    <w:right w:val="none" w:sz="0" w:space="0" w:color="auto"/>
                                  </w:divBdr>
                                </w:div>
                                <w:div w:id="2564">
                                  <w:marLeft w:val="0"/>
                                  <w:marRight w:val="0"/>
                                  <w:marTop w:val="0"/>
                                  <w:marBottom w:val="0"/>
                                  <w:divBdr>
                                    <w:top w:val="none" w:sz="0" w:space="0" w:color="auto"/>
                                    <w:left w:val="none" w:sz="0" w:space="0" w:color="auto"/>
                                    <w:bottom w:val="none" w:sz="0" w:space="0" w:color="auto"/>
                                    <w:right w:val="none" w:sz="0" w:space="0" w:color="auto"/>
                                  </w:divBdr>
                                </w:div>
                                <w:div w:id="2572">
                                  <w:marLeft w:val="0"/>
                                  <w:marRight w:val="0"/>
                                  <w:marTop w:val="0"/>
                                  <w:marBottom w:val="0"/>
                                  <w:divBdr>
                                    <w:top w:val="none" w:sz="0" w:space="0" w:color="auto"/>
                                    <w:left w:val="none" w:sz="0" w:space="0" w:color="auto"/>
                                    <w:bottom w:val="none" w:sz="0" w:space="0" w:color="auto"/>
                                    <w:right w:val="none" w:sz="0" w:space="0" w:color="auto"/>
                                  </w:divBdr>
                                </w:div>
                                <w:div w:id="2577">
                                  <w:marLeft w:val="0"/>
                                  <w:marRight w:val="0"/>
                                  <w:marTop w:val="0"/>
                                  <w:marBottom w:val="0"/>
                                  <w:divBdr>
                                    <w:top w:val="none" w:sz="0" w:space="0" w:color="auto"/>
                                    <w:left w:val="none" w:sz="0" w:space="0" w:color="auto"/>
                                    <w:bottom w:val="none" w:sz="0" w:space="0" w:color="auto"/>
                                    <w:right w:val="none" w:sz="0" w:space="0" w:color="auto"/>
                                  </w:divBdr>
                                </w:div>
                                <w:div w:id="2606">
                                  <w:marLeft w:val="0"/>
                                  <w:marRight w:val="0"/>
                                  <w:marTop w:val="0"/>
                                  <w:marBottom w:val="0"/>
                                  <w:divBdr>
                                    <w:top w:val="none" w:sz="0" w:space="0" w:color="auto"/>
                                    <w:left w:val="none" w:sz="0" w:space="0" w:color="auto"/>
                                    <w:bottom w:val="none" w:sz="0" w:space="0" w:color="auto"/>
                                    <w:right w:val="none" w:sz="0" w:space="0" w:color="auto"/>
                                  </w:divBdr>
                                </w:div>
                                <w:div w:id="2688">
                                  <w:marLeft w:val="0"/>
                                  <w:marRight w:val="0"/>
                                  <w:marTop w:val="0"/>
                                  <w:marBottom w:val="0"/>
                                  <w:divBdr>
                                    <w:top w:val="none" w:sz="0" w:space="0" w:color="auto"/>
                                    <w:left w:val="none" w:sz="0" w:space="0" w:color="auto"/>
                                    <w:bottom w:val="none" w:sz="0" w:space="0" w:color="auto"/>
                                    <w:right w:val="none" w:sz="0" w:space="0" w:color="auto"/>
                                  </w:divBdr>
                                </w:div>
                                <w:div w:id="2705">
                                  <w:marLeft w:val="0"/>
                                  <w:marRight w:val="0"/>
                                  <w:marTop w:val="0"/>
                                  <w:marBottom w:val="0"/>
                                  <w:divBdr>
                                    <w:top w:val="none" w:sz="0" w:space="0" w:color="auto"/>
                                    <w:left w:val="none" w:sz="0" w:space="0" w:color="auto"/>
                                    <w:bottom w:val="none" w:sz="0" w:space="0" w:color="auto"/>
                                    <w:right w:val="none" w:sz="0" w:space="0" w:color="auto"/>
                                  </w:divBdr>
                                </w:div>
                                <w:div w:id="2754">
                                  <w:marLeft w:val="0"/>
                                  <w:marRight w:val="0"/>
                                  <w:marTop w:val="0"/>
                                  <w:marBottom w:val="0"/>
                                  <w:divBdr>
                                    <w:top w:val="none" w:sz="0" w:space="0" w:color="auto"/>
                                    <w:left w:val="none" w:sz="0" w:space="0" w:color="auto"/>
                                    <w:bottom w:val="none" w:sz="0" w:space="0" w:color="auto"/>
                                    <w:right w:val="none" w:sz="0" w:space="0" w:color="auto"/>
                                  </w:divBdr>
                                </w:div>
                                <w:div w:id="2807">
                                  <w:marLeft w:val="0"/>
                                  <w:marRight w:val="0"/>
                                  <w:marTop w:val="0"/>
                                  <w:marBottom w:val="0"/>
                                  <w:divBdr>
                                    <w:top w:val="none" w:sz="0" w:space="0" w:color="auto"/>
                                    <w:left w:val="none" w:sz="0" w:space="0" w:color="auto"/>
                                    <w:bottom w:val="none" w:sz="0" w:space="0" w:color="auto"/>
                                    <w:right w:val="none" w:sz="0" w:space="0" w:color="auto"/>
                                  </w:divBdr>
                                </w:div>
                                <w:div w:id="2916">
                                  <w:marLeft w:val="0"/>
                                  <w:marRight w:val="0"/>
                                  <w:marTop w:val="0"/>
                                  <w:marBottom w:val="0"/>
                                  <w:divBdr>
                                    <w:top w:val="none" w:sz="0" w:space="0" w:color="auto"/>
                                    <w:left w:val="none" w:sz="0" w:space="0" w:color="auto"/>
                                    <w:bottom w:val="none" w:sz="0" w:space="0" w:color="auto"/>
                                    <w:right w:val="none" w:sz="0" w:space="0" w:color="auto"/>
                                  </w:divBdr>
                                </w:div>
                                <w:div w:id="2954">
                                  <w:marLeft w:val="0"/>
                                  <w:marRight w:val="0"/>
                                  <w:marTop w:val="0"/>
                                  <w:marBottom w:val="0"/>
                                  <w:divBdr>
                                    <w:top w:val="none" w:sz="0" w:space="0" w:color="auto"/>
                                    <w:left w:val="none" w:sz="0" w:space="0" w:color="auto"/>
                                    <w:bottom w:val="none" w:sz="0" w:space="0" w:color="auto"/>
                                    <w:right w:val="none" w:sz="0" w:space="0" w:color="auto"/>
                                  </w:divBdr>
                                </w:div>
                                <w:div w:id="3001">
                                  <w:marLeft w:val="0"/>
                                  <w:marRight w:val="0"/>
                                  <w:marTop w:val="0"/>
                                  <w:marBottom w:val="0"/>
                                  <w:divBdr>
                                    <w:top w:val="none" w:sz="0" w:space="0" w:color="auto"/>
                                    <w:left w:val="none" w:sz="0" w:space="0" w:color="auto"/>
                                    <w:bottom w:val="none" w:sz="0" w:space="0" w:color="auto"/>
                                    <w:right w:val="none" w:sz="0" w:space="0" w:color="auto"/>
                                  </w:divBdr>
                                </w:div>
                                <w:div w:id="3012">
                                  <w:marLeft w:val="0"/>
                                  <w:marRight w:val="0"/>
                                  <w:marTop w:val="0"/>
                                  <w:marBottom w:val="0"/>
                                  <w:divBdr>
                                    <w:top w:val="none" w:sz="0" w:space="0" w:color="auto"/>
                                    <w:left w:val="none" w:sz="0" w:space="0" w:color="auto"/>
                                    <w:bottom w:val="none" w:sz="0" w:space="0" w:color="auto"/>
                                    <w:right w:val="none" w:sz="0" w:space="0" w:color="auto"/>
                                  </w:divBdr>
                                </w:div>
                                <w:div w:id="3066">
                                  <w:marLeft w:val="0"/>
                                  <w:marRight w:val="0"/>
                                  <w:marTop w:val="0"/>
                                  <w:marBottom w:val="0"/>
                                  <w:divBdr>
                                    <w:top w:val="none" w:sz="0" w:space="0" w:color="auto"/>
                                    <w:left w:val="none" w:sz="0" w:space="0" w:color="auto"/>
                                    <w:bottom w:val="none" w:sz="0" w:space="0" w:color="auto"/>
                                    <w:right w:val="none" w:sz="0" w:space="0" w:color="auto"/>
                                  </w:divBdr>
                                </w:div>
                                <w:div w:id="3078">
                                  <w:marLeft w:val="0"/>
                                  <w:marRight w:val="0"/>
                                  <w:marTop w:val="0"/>
                                  <w:marBottom w:val="0"/>
                                  <w:divBdr>
                                    <w:top w:val="none" w:sz="0" w:space="0" w:color="auto"/>
                                    <w:left w:val="none" w:sz="0" w:space="0" w:color="auto"/>
                                    <w:bottom w:val="none" w:sz="0" w:space="0" w:color="auto"/>
                                    <w:right w:val="none" w:sz="0" w:space="0" w:color="auto"/>
                                  </w:divBdr>
                                </w:div>
                                <w:div w:id="3146">
                                  <w:marLeft w:val="0"/>
                                  <w:marRight w:val="0"/>
                                  <w:marTop w:val="0"/>
                                  <w:marBottom w:val="0"/>
                                  <w:divBdr>
                                    <w:top w:val="none" w:sz="0" w:space="0" w:color="auto"/>
                                    <w:left w:val="none" w:sz="0" w:space="0" w:color="auto"/>
                                    <w:bottom w:val="none" w:sz="0" w:space="0" w:color="auto"/>
                                    <w:right w:val="none" w:sz="0" w:space="0" w:color="auto"/>
                                  </w:divBdr>
                                </w:div>
                                <w:div w:id="3192">
                                  <w:marLeft w:val="0"/>
                                  <w:marRight w:val="0"/>
                                  <w:marTop w:val="0"/>
                                  <w:marBottom w:val="0"/>
                                  <w:divBdr>
                                    <w:top w:val="none" w:sz="0" w:space="0" w:color="auto"/>
                                    <w:left w:val="none" w:sz="0" w:space="0" w:color="auto"/>
                                    <w:bottom w:val="none" w:sz="0" w:space="0" w:color="auto"/>
                                    <w:right w:val="none" w:sz="0" w:space="0" w:color="auto"/>
                                  </w:divBdr>
                                </w:div>
                                <w:div w:id="3230">
                                  <w:marLeft w:val="0"/>
                                  <w:marRight w:val="0"/>
                                  <w:marTop w:val="0"/>
                                  <w:marBottom w:val="0"/>
                                  <w:divBdr>
                                    <w:top w:val="none" w:sz="0" w:space="0" w:color="auto"/>
                                    <w:left w:val="none" w:sz="0" w:space="0" w:color="auto"/>
                                    <w:bottom w:val="none" w:sz="0" w:space="0" w:color="auto"/>
                                    <w:right w:val="none" w:sz="0" w:space="0" w:color="auto"/>
                                  </w:divBdr>
                                </w:div>
                                <w:div w:id="3307">
                                  <w:marLeft w:val="0"/>
                                  <w:marRight w:val="0"/>
                                  <w:marTop w:val="0"/>
                                  <w:marBottom w:val="0"/>
                                  <w:divBdr>
                                    <w:top w:val="none" w:sz="0" w:space="0" w:color="auto"/>
                                    <w:left w:val="none" w:sz="0" w:space="0" w:color="auto"/>
                                    <w:bottom w:val="none" w:sz="0" w:space="0" w:color="auto"/>
                                    <w:right w:val="none" w:sz="0" w:space="0" w:color="auto"/>
                                  </w:divBdr>
                                </w:div>
                                <w:div w:id="3312">
                                  <w:marLeft w:val="0"/>
                                  <w:marRight w:val="0"/>
                                  <w:marTop w:val="0"/>
                                  <w:marBottom w:val="0"/>
                                  <w:divBdr>
                                    <w:top w:val="none" w:sz="0" w:space="0" w:color="auto"/>
                                    <w:left w:val="none" w:sz="0" w:space="0" w:color="auto"/>
                                    <w:bottom w:val="none" w:sz="0" w:space="0" w:color="auto"/>
                                    <w:right w:val="none" w:sz="0" w:space="0" w:color="auto"/>
                                  </w:divBdr>
                                </w:div>
                                <w:div w:id="3324">
                                  <w:marLeft w:val="0"/>
                                  <w:marRight w:val="0"/>
                                  <w:marTop w:val="0"/>
                                  <w:marBottom w:val="0"/>
                                  <w:divBdr>
                                    <w:top w:val="none" w:sz="0" w:space="0" w:color="auto"/>
                                    <w:left w:val="none" w:sz="0" w:space="0" w:color="auto"/>
                                    <w:bottom w:val="none" w:sz="0" w:space="0" w:color="auto"/>
                                    <w:right w:val="none" w:sz="0" w:space="0" w:color="auto"/>
                                  </w:divBdr>
                                </w:div>
                                <w:div w:id="3333">
                                  <w:marLeft w:val="0"/>
                                  <w:marRight w:val="0"/>
                                  <w:marTop w:val="0"/>
                                  <w:marBottom w:val="0"/>
                                  <w:divBdr>
                                    <w:top w:val="none" w:sz="0" w:space="0" w:color="auto"/>
                                    <w:left w:val="none" w:sz="0" w:space="0" w:color="auto"/>
                                    <w:bottom w:val="none" w:sz="0" w:space="0" w:color="auto"/>
                                    <w:right w:val="none" w:sz="0" w:space="0" w:color="auto"/>
                                  </w:divBdr>
                                </w:div>
                                <w:div w:id="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2294">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912">
                                  <w:marLeft w:val="0"/>
                                  <w:marRight w:val="0"/>
                                  <w:marTop w:val="0"/>
                                  <w:marBottom w:val="0"/>
                                  <w:divBdr>
                                    <w:top w:val="none" w:sz="0" w:space="0" w:color="auto"/>
                                    <w:left w:val="none" w:sz="0" w:space="0" w:color="auto"/>
                                    <w:bottom w:val="none" w:sz="0" w:space="0" w:color="auto"/>
                                    <w:right w:val="none" w:sz="0" w:space="0" w:color="auto"/>
                                  </w:divBdr>
                                </w:div>
                                <w:div w:id="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
                          <w:marLeft w:val="0"/>
                          <w:marRight w:val="0"/>
                          <w:marTop w:val="0"/>
                          <w:marBottom w:val="0"/>
                          <w:divBdr>
                            <w:top w:val="none" w:sz="0" w:space="0" w:color="auto"/>
                            <w:left w:val="none" w:sz="0" w:space="0" w:color="auto"/>
                            <w:bottom w:val="none" w:sz="0" w:space="0" w:color="auto"/>
                            <w:right w:val="none" w:sz="0" w:space="0" w:color="auto"/>
                          </w:divBdr>
                          <w:divsChild>
                            <w:div w:id="258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90">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71">
                                  <w:marLeft w:val="0"/>
                                  <w:marRight w:val="0"/>
                                  <w:marTop w:val="0"/>
                                  <w:marBottom w:val="0"/>
                                  <w:divBdr>
                                    <w:top w:val="none" w:sz="0" w:space="0" w:color="auto"/>
                                    <w:left w:val="none" w:sz="0" w:space="0" w:color="auto"/>
                                    <w:bottom w:val="none" w:sz="0" w:space="0" w:color="auto"/>
                                    <w:right w:val="none" w:sz="0" w:space="0" w:color="auto"/>
                                  </w:divBdr>
                                </w:div>
                                <w:div w:id="885">
                                  <w:marLeft w:val="0"/>
                                  <w:marRight w:val="0"/>
                                  <w:marTop w:val="0"/>
                                  <w:marBottom w:val="0"/>
                                  <w:divBdr>
                                    <w:top w:val="none" w:sz="0" w:space="0" w:color="auto"/>
                                    <w:left w:val="none" w:sz="0" w:space="0" w:color="auto"/>
                                    <w:bottom w:val="none" w:sz="0" w:space="0" w:color="auto"/>
                                    <w:right w:val="none" w:sz="0" w:space="0" w:color="auto"/>
                                  </w:divBdr>
                                </w:div>
                                <w:div w:id="935">
                                  <w:marLeft w:val="0"/>
                                  <w:marRight w:val="0"/>
                                  <w:marTop w:val="0"/>
                                  <w:marBottom w:val="0"/>
                                  <w:divBdr>
                                    <w:top w:val="none" w:sz="0" w:space="0" w:color="auto"/>
                                    <w:left w:val="none" w:sz="0" w:space="0" w:color="auto"/>
                                    <w:bottom w:val="none" w:sz="0" w:space="0" w:color="auto"/>
                                    <w:right w:val="none" w:sz="0" w:space="0" w:color="auto"/>
                                  </w:divBdr>
                                </w:div>
                                <w:div w:id="995">
                                  <w:marLeft w:val="0"/>
                                  <w:marRight w:val="0"/>
                                  <w:marTop w:val="0"/>
                                  <w:marBottom w:val="0"/>
                                  <w:divBdr>
                                    <w:top w:val="none" w:sz="0" w:space="0" w:color="auto"/>
                                    <w:left w:val="none" w:sz="0" w:space="0" w:color="auto"/>
                                    <w:bottom w:val="none" w:sz="0" w:space="0" w:color="auto"/>
                                    <w:right w:val="none" w:sz="0" w:space="0" w:color="auto"/>
                                  </w:divBdr>
                                </w:div>
                                <w:div w:id="1055">
                                  <w:marLeft w:val="0"/>
                                  <w:marRight w:val="0"/>
                                  <w:marTop w:val="0"/>
                                  <w:marBottom w:val="0"/>
                                  <w:divBdr>
                                    <w:top w:val="none" w:sz="0" w:space="0" w:color="auto"/>
                                    <w:left w:val="none" w:sz="0" w:space="0" w:color="auto"/>
                                    <w:bottom w:val="none" w:sz="0" w:space="0" w:color="auto"/>
                                    <w:right w:val="none" w:sz="0" w:space="0" w:color="auto"/>
                                  </w:divBdr>
                                </w:div>
                                <w:div w:id="1082">
                                  <w:marLeft w:val="0"/>
                                  <w:marRight w:val="0"/>
                                  <w:marTop w:val="0"/>
                                  <w:marBottom w:val="0"/>
                                  <w:divBdr>
                                    <w:top w:val="none" w:sz="0" w:space="0" w:color="auto"/>
                                    <w:left w:val="none" w:sz="0" w:space="0" w:color="auto"/>
                                    <w:bottom w:val="none" w:sz="0" w:space="0" w:color="auto"/>
                                    <w:right w:val="none" w:sz="0" w:space="0" w:color="auto"/>
                                  </w:divBdr>
                                </w:div>
                                <w:div w:id="1117">
                                  <w:marLeft w:val="0"/>
                                  <w:marRight w:val="0"/>
                                  <w:marTop w:val="0"/>
                                  <w:marBottom w:val="0"/>
                                  <w:divBdr>
                                    <w:top w:val="none" w:sz="0" w:space="0" w:color="auto"/>
                                    <w:left w:val="none" w:sz="0" w:space="0" w:color="auto"/>
                                    <w:bottom w:val="none" w:sz="0" w:space="0" w:color="auto"/>
                                    <w:right w:val="none" w:sz="0" w:space="0" w:color="auto"/>
                                  </w:divBdr>
                                </w:div>
                                <w:div w:id="1125">
                                  <w:marLeft w:val="0"/>
                                  <w:marRight w:val="0"/>
                                  <w:marTop w:val="0"/>
                                  <w:marBottom w:val="0"/>
                                  <w:divBdr>
                                    <w:top w:val="none" w:sz="0" w:space="0" w:color="auto"/>
                                    <w:left w:val="none" w:sz="0" w:space="0" w:color="auto"/>
                                    <w:bottom w:val="none" w:sz="0" w:space="0" w:color="auto"/>
                                    <w:right w:val="none" w:sz="0" w:space="0" w:color="auto"/>
                                  </w:divBdr>
                                </w:div>
                                <w:div w:id="1141">
                                  <w:marLeft w:val="0"/>
                                  <w:marRight w:val="0"/>
                                  <w:marTop w:val="0"/>
                                  <w:marBottom w:val="0"/>
                                  <w:divBdr>
                                    <w:top w:val="none" w:sz="0" w:space="0" w:color="auto"/>
                                    <w:left w:val="none" w:sz="0" w:space="0" w:color="auto"/>
                                    <w:bottom w:val="none" w:sz="0" w:space="0" w:color="auto"/>
                                    <w:right w:val="none" w:sz="0" w:space="0" w:color="auto"/>
                                  </w:divBdr>
                                </w:div>
                                <w:div w:id="1184">
                                  <w:marLeft w:val="0"/>
                                  <w:marRight w:val="0"/>
                                  <w:marTop w:val="0"/>
                                  <w:marBottom w:val="0"/>
                                  <w:divBdr>
                                    <w:top w:val="none" w:sz="0" w:space="0" w:color="auto"/>
                                    <w:left w:val="none" w:sz="0" w:space="0" w:color="auto"/>
                                    <w:bottom w:val="none" w:sz="0" w:space="0" w:color="auto"/>
                                    <w:right w:val="none" w:sz="0" w:space="0" w:color="auto"/>
                                  </w:divBdr>
                                </w:div>
                                <w:div w:id="1194">
                                  <w:marLeft w:val="0"/>
                                  <w:marRight w:val="0"/>
                                  <w:marTop w:val="0"/>
                                  <w:marBottom w:val="0"/>
                                  <w:divBdr>
                                    <w:top w:val="none" w:sz="0" w:space="0" w:color="auto"/>
                                    <w:left w:val="none" w:sz="0" w:space="0" w:color="auto"/>
                                    <w:bottom w:val="none" w:sz="0" w:space="0" w:color="auto"/>
                                    <w:right w:val="none" w:sz="0" w:space="0" w:color="auto"/>
                                  </w:divBdr>
                                </w:div>
                                <w:div w:id="1211">
                                  <w:marLeft w:val="0"/>
                                  <w:marRight w:val="0"/>
                                  <w:marTop w:val="0"/>
                                  <w:marBottom w:val="0"/>
                                  <w:divBdr>
                                    <w:top w:val="none" w:sz="0" w:space="0" w:color="auto"/>
                                    <w:left w:val="none" w:sz="0" w:space="0" w:color="auto"/>
                                    <w:bottom w:val="none" w:sz="0" w:space="0" w:color="auto"/>
                                    <w:right w:val="none" w:sz="0" w:space="0" w:color="auto"/>
                                  </w:divBdr>
                                </w:div>
                                <w:div w:id="1224">
                                  <w:marLeft w:val="0"/>
                                  <w:marRight w:val="0"/>
                                  <w:marTop w:val="0"/>
                                  <w:marBottom w:val="0"/>
                                  <w:divBdr>
                                    <w:top w:val="none" w:sz="0" w:space="0" w:color="auto"/>
                                    <w:left w:val="none" w:sz="0" w:space="0" w:color="auto"/>
                                    <w:bottom w:val="none" w:sz="0" w:space="0" w:color="auto"/>
                                    <w:right w:val="none" w:sz="0" w:space="0" w:color="auto"/>
                                  </w:divBdr>
                                </w:div>
                                <w:div w:id="1326">
                                  <w:marLeft w:val="0"/>
                                  <w:marRight w:val="0"/>
                                  <w:marTop w:val="0"/>
                                  <w:marBottom w:val="0"/>
                                  <w:divBdr>
                                    <w:top w:val="none" w:sz="0" w:space="0" w:color="auto"/>
                                    <w:left w:val="none" w:sz="0" w:space="0" w:color="auto"/>
                                    <w:bottom w:val="none" w:sz="0" w:space="0" w:color="auto"/>
                                    <w:right w:val="none" w:sz="0" w:space="0" w:color="auto"/>
                                  </w:divBdr>
                                </w:div>
                                <w:div w:id="1331">
                                  <w:marLeft w:val="0"/>
                                  <w:marRight w:val="0"/>
                                  <w:marTop w:val="0"/>
                                  <w:marBottom w:val="0"/>
                                  <w:divBdr>
                                    <w:top w:val="none" w:sz="0" w:space="0" w:color="auto"/>
                                    <w:left w:val="none" w:sz="0" w:space="0" w:color="auto"/>
                                    <w:bottom w:val="none" w:sz="0" w:space="0" w:color="auto"/>
                                    <w:right w:val="none" w:sz="0" w:space="0" w:color="auto"/>
                                  </w:divBdr>
                                </w:div>
                                <w:div w:id="1342">
                                  <w:marLeft w:val="0"/>
                                  <w:marRight w:val="0"/>
                                  <w:marTop w:val="0"/>
                                  <w:marBottom w:val="0"/>
                                  <w:divBdr>
                                    <w:top w:val="none" w:sz="0" w:space="0" w:color="auto"/>
                                    <w:left w:val="none" w:sz="0" w:space="0" w:color="auto"/>
                                    <w:bottom w:val="none" w:sz="0" w:space="0" w:color="auto"/>
                                    <w:right w:val="none" w:sz="0" w:space="0" w:color="auto"/>
                                  </w:divBdr>
                                </w:div>
                                <w:div w:id="1403">
                                  <w:marLeft w:val="0"/>
                                  <w:marRight w:val="0"/>
                                  <w:marTop w:val="0"/>
                                  <w:marBottom w:val="0"/>
                                  <w:divBdr>
                                    <w:top w:val="none" w:sz="0" w:space="0" w:color="auto"/>
                                    <w:left w:val="none" w:sz="0" w:space="0" w:color="auto"/>
                                    <w:bottom w:val="none" w:sz="0" w:space="0" w:color="auto"/>
                                    <w:right w:val="none" w:sz="0" w:space="0" w:color="auto"/>
                                  </w:divBdr>
                                </w:div>
                                <w:div w:id="1423">
                                  <w:marLeft w:val="0"/>
                                  <w:marRight w:val="0"/>
                                  <w:marTop w:val="0"/>
                                  <w:marBottom w:val="0"/>
                                  <w:divBdr>
                                    <w:top w:val="none" w:sz="0" w:space="0" w:color="auto"/>
                                    <w:left w:val="none" w:sz="0" w:space="0" w:color="auto"/>
                                    <w:bottom w:val="none" w:sz="0" w:space="0" w:color="auto"/>
                                    <w:right w:val="none" w:sz="0" w:space="0" w:color="auto"/>
                                  </w:divBdr>
                                </w:div>
                                <w:div w:id="1552">
                                  <w:marLeft w:val="0"/>
                                  <w:marRight w:val="0"/>
                                  <w:marTop w:val="0"/>
                                  <w:marBottom w:val="0"/>
                                  <w:divBdr>
                                    <w:top w:val="none" w:sz="0" w:space="0" w:color="auto"/>
                                    <w:left w:val="none" w:sz="0" w:space="0" w:color="auto"/>
                                    <w:bottom w:val="none" w:sz="0" w:space="0" w:color="auto"/>
                                    <w:right w:val="none" w:sz="0" w:space="0" w:color="auto"/>
                                  </w:divBdr>
                                </w:div>
                                <w:div w:id="1565">
                                  <w:marLeft w:val="0"/>
                                  <w:marRight w:val="0"/>
                                  <w:marTop w:val="0"/>
                                  <w:marBottom w:val="0"/>
                                  <w:divBdr>
                                    <w:top w:val="none" w:sz="0" w:space="0" w:color="auto"/>
                                    <w:left w:val="none" w:sz="0" w:space="0" w:color="auto"/>
                                    <w:bottom w:val="none" w:sz="0" w:space="0" w:color="auto"/>
                                    <w:right w:val="none" w:sz="0" w:space="0" w:color="auto"/>
                                  </w:divBdr>
                                </w:div>
                                <w:div w:id="1572">
                                  <w:marLeft w:val="0"/>
                                  <w:marRight w:val="0"/>
                                  <w:marTop w:val="0"/>
                                  <w:marBottom w:val="0"/>
                                  <w:divBdr>
                                    <w:top w:val="none" w:sz="0" w:space="0" w:color="auto"/>
                                    <w:left w:val="none" w:sz="0" w:space="0" w:color="auto"/>
                                    <w:bottom w:val="none" w:sz="0" w:space="0" w:color="auto"/>
                                    <w:right w:val="none" w:sz="0" w:space="0" w:color="auto"/>
                                  </w:divBdr>
                                </w:div>
                                <w:div w:id="1694">
                                  <w:marLeft w:val="0"/>
                                  <w:marRight w:val="0"/>
                                  <w:marTop w:val="0"/>
                                  <w:marBottom w:val="0"/>
                                  <w:divBdr>
                                    <w:top w:val="none" w:sz="0" w:space="0" w:color="auto"/>
                                    <w:left w:val="none" w:sz="0" w:space="0" w:color="auto"/>
                                    <w:bottom w:val="none" w:sz="0" w:space="0" w:color="auto"/>
                                    <w:right w:val="none" w:sz="0" w:space="0" w:color="auto"/>
                                  </w:divBdr>
                                </w:div>
                                <w:div w:id="1751">
                                  <w:marLeft w:val="0"/>
                                  <w:marRight w:val="0"/>
                                  <w:marTop w:val="0"/>
                                  <w:marBottom w:val="0"/>
                                  <w:divBdr>
                                    <w:top w:val="none" w:sz="0" w:space="0" w:color="auto"/>
                                    <w:left w:val="none" w:sz="0" w:space="0" w:color="auto"/>
                                    <w:bottom w:val="none" w:sz="0" w:space="0" w:color="auto"/>
                                    <w:right w:val="none" w:sz="0" w:space="0" w:color="auto"/>
                                  </w:divBdr>
                                </w:div>
                                <w:div w:id="1849">
                                  <w:marLeft w:val="0"/>
                                  <w:marRight w:val="0"/>
                                  <w:marTop w:val="0"/>
                                  <w:marBottom w:val="0"/>
                                  <w:divBdr>
                                    <w:top w:val="none" w:sz="0" w:space="0" w:color="auto"/>
                                    <w:left w:val="none" w:sz="0" w:space="0" w:color="auto"/>
                                    <w:bottom w:val="none" w:sz="0" w:space="0" w:color="auto"/>
                                    <w:right w:val="none" w:sz="0" w:space="0" w:color="auto"/>
                                  </w:divBdr>
                                </w:div>
                                <w:div w:id="1914">
                                  <w:marLeft w:val="0"/>
                                  <w:marRight w:val="0"/>
                                  <w:marTop w:val="0"/>
                                  <w:marBottom w:val="0"/>
                                  <w:divBdr>
                                    <w:top w:val="none" w:sz="0" w:space="0" w:color="auto"/>
                                    <w:left w:val="none" w:sz="0" w:space="0" w:color="auto"/>
                                    <w:bottom w:val="none" w:sz="0" w:space="0" w:color="auto"/>
                                    <w:right w:val="none" w:sz="0" w:space="0" w:color="auto"/>
                                  </w:divBdr>
                                </w:div>
                                <w:div w:id="1952">
                                  <w:marLeft w:val="0"/>
                                  <w:marRight w:val="0"/>
                                  <w:marTop w:val="0"/>
                                  <w:marBottom w:val="0"/>
                                  <w:divBdr>
                                    <w:top w:val="none" w:sz="0" w:space="0" w:color="auto"/>
                                    <w:left w:val="none" w:sz="0" w:space="0" w:color="auto"/>
                                    <w:bottom w:val="none" w:sz="0" w:space="0" w:color="auto"/>
                                    <w:right w:val="none" w:sz="0" w:space="0" w:color="auto"/>
                                  </w:divBdr>
                                </w:div>
                                <w:div w:id="2100">
                                  <w:marLeft w:val="0"/>
                                  <w:marRight w:val="0"/>
                                  <w:marTop w:val="0"/>
                                  <w:marBottom w:val="0"/>
                                  <w:divBdr>
                                    <w:top w:val="none" w:sz="0" w:space="0" w:color="auto"/>
                                    <w:left w:val="none" w:sz="0" w:space="0" w:color="auto"/>
                                    <w:bottom w:val="none" w:sz="0" w:space="0" w:color="auto"/>
                                    <w:right w:val="none" w:sz="0" w:space="0" w:color="auto"/>
                                  </w:divBdr>
                                </w:div>
                                <w:div w:id="2188">
                                  <w:marLeft w:val="0"/>
                                  <w:marRight w:val="0"/>
                                  <w:marTop w:val="0"/>
                                  <w:marBottom w:val="0"/>
                                  <w:divBdr>
                                    <w:top w:val="none" w:sz="0" w:space="0" w:color="auto"/>
                                    <w:left w:val="none" w:sz="0" w:space="0" w:color="auto"/>
                                    <w:bottom w:val="none" w:sz="0" w:space="0" w:color="auto"/>
                                    <w:right w:val="none" w:sz="0" w:space="0" w:color="auto"/>
                                  </w:divBdr>
                                </w:div>
                                <w:div w:id="2198">
                                  <w:marLeft w:val="0"/>
                                  <w:marRight w:val="0"/>
                                  <w:marTop w:val="0"/>
                                  <w:marBottom w:val="0"/>
                                  <w:divBdr>
                                    <w:top w:val="none" w:sz="0" w:space="0" w:color="auto"/>
                                    <w:left w:val="none" w:sz="0" w:space="0" w:color="auto"/>
                                    <w:bottom w:val="none" w:sz="0" w:space="0" w:color="auto"/>
                                    <w:right w:val="none" w:sz="0" w:space="0" w:color="auto"/>
                                  </w:divBdr>
                                </w:div>
                                <w:div w:id="2246">
                                  <w:marLeft w:val="0"/>
                                  <w:marRight w:val="0"/>
                                  <w:marTop w:val="0"/>
                                  <w:marBottom w:val="0"/>
                                  <w:divBdr>
                                    <w:top w:val="none" w:sz="0" w:space="0" w:color="auto"/>
                                    <w:left w:val="none" w:sz="0" w:space="0" w:color="auto"/>
                                    <w:bottom w:val="none" w:sz="0" w:space="0" w:color="auto"/>
                                    <w:right w:val="none" w:sz="0" w:space="0" w:color="auto"/>
                                  </w:divBdr>
                                </w:div>
                                <w:div w:id="2253">
                                  <w:marLeft w:val="0"/>
                                  <w:marRight w:val="0"/>
                                  <w:marTop w:val="0"/>
                                  <w:marBottom w:val="0"/>
                                  <w:divBdr>
                                    <w:top w:val="none" w:sz="0" w:space="0" w:color="auto"/>
                                    <w:left w:val="none" w:sz="0" w:space="0" w:color="auto"/>
                                    <w:bottom w:val="none" w:sz="0" w:space="0" w:color="auto"/>
                                    <w:right w:val="none" w:sz="0" w:space="0" w:color="auto"/>
                                  </w:divBdr>
                                </w:div>
                                <w:div w:id="2257">
                                  <w:marLeft w:val="0"/>
                                  <w:marRight w:val="0"/>
                                  <w:marTop w:val="0"/>
                                  <w:marBottom w:val="0"/>
                                  <w:divBdr>
                                    <w:top w:val="none" w:sz="0" w:space="0" w:color="auto"/>
                                    <w:left w:val="none" w:sz="0" w:space="0" w:color="auto"/>
                                    <w:bottom w:val="none" w:sz="0" w:space="0" w:color="auto"/>
                                    <w:right w:val="none" w:sz="0" w:space="0" w:color="auto"/>
                                  </w:divBdr>
                                </w:div>
                                <w:div w:id="2325">
                                  <w:marLeft w:val="0"/>
                                  <w:marRight w:val="0"/>
                                  <w:marTop w:val="0"/>
                                  <w:marBottom w:val="0"/>
                                  <w:divBdr>
                                    <w:top w:val="none" w:sz="0" w:space="0" w:color="auto"/>
                                    <w:left w:val="none" w:sz="0" w:space="0" w:color="auto"/>
                                    <w:bottom w:val="none" w:sz="0" w:space="0" w:color="auto"/>
                                    <w:right w:val="none" w:sz="0" w:space="0" w:color="auto"/>
                                  </w:divBdr>
                                </w:div>
                                <w:div w:id="2375">
                                  <w:marLeft w:val="0"/>
                                  <w:marRight w:val="0"/>
                                  <w:marTop w:val="0"/>
                                  <w:marBottom w:val="0"/>
                                  <w:divBdr>
                                    <w:top w:val="none" w:sz="0" w:space="0" w:color="auto"/>
                                    <w:left w:val="none" w:sz="0" w:space="0" w:color="auto"/>
                                    <w:bottom w:val="none" w:sz="0" w:space="0" w:color="auto"/>
                                    <w:right w:val="none" w:sz="0" w:space="0" w:color="auto"/>
                                  </w:divBdr>
                                </w:div>
                                <w:div w:id="2396">
                                  <w:marLeft w:val="0"/>
                                  <w:marRight w:val="0"/>
                                  <w:marTop w:val="0"/>
                                  <w:marBottom w:val="0"/>
                                  <w:divBdr>
                                    <w:top w:val="none" w:sz="0" w:space="0" w:color="auto"/>
                                    <w:left w:val="none" w:sz="0" w:space="0" w:color="auto"/>
                                    <w:bottom w:val="none" w:sz="0" w:space="0" w:color="auto"/>
                                    <w:right w:val="none" w:sz="0" w:space="0" w:color="auto"/>
                                  </w:divBdr>
                                </w:div>
                                <w:div w:id="2472">
                                  <w:marLeft w:val="0"/>
                                  <w:marRight w:val="0"/>
                                  <w:marTop w:val="0"/>
                                  <w:marBottom w:val="0"/>
                                  <w:divBdr>
                                    <w:top w:val="none" w:sz="0" w:space="0" w:color="auto"/>
                                    <w:left w:val="none" w:sz="0" w:space="0" w:color="auto"/>
                                    <w:bottom w:val="none" w:sz="0" w:space="0" w:color="auto"/>
                                    <w:right w:val="none" w:sz="0" w:space="0" w:color="auto"/>
                                  </w:divBdr>
                                </w:div>
                                <w:div w:id="2497">
                                  <w:marLeft w:val="0"/>
                                  <w:marRight w:val="0"/>
                                  <w:marTop w:val="0"/>
                                  <w:marBottom w:val="0"/>
                                  <w:divBdr>
                                    <w:top w:val="none" w:sz="0" w:space="0" w:color="auto"/>
                                    <w:left w:val="none" w:sz="0" w:space="0" w:color="auto"/>
                                    <w:bottom w:val="none" w:sz="0" w:space="0" w:color="auto"/>
                                    <w:right w:val="none" w:sz="0" w:space="0" w:color="auto"/>
                                  </w:divBdr>
                                </w:div>
                                <w:div w:id="2502">
                                  <w:marLeft w:val="0"/>
                                  <w:marRight w:val="0"/>
                                  <w:marTop w:val="0"/>
                                  <w:marBottom w:val="0"/>
                                  <w:divBdr>
                                    <w:top w:val="none" w:sz="0" w:space="0" w:color="auto"/>
                                    <w:left w:val="none" w:sz="0" w:space="0" w:color="auto"/>
                                    <w:bottom w:val="none" w:sz="0" w:space="0" w:color="auto"/>
                                    <w:right w:val="none" w:sz="0" w:space="0" w:color="auto"/>
                                  </w:divBdr>
                                </w:div>
                                <w:div w:id="2524">
                                  <w:marLeft w:val="0"/>
                                  <w:marRight w:val="0"/>
                                  <w:marTop w:val="0"/>
                                  <w:marBottom w:val="0"/>
                                  <w:divBdr>
                                    <w:top w:val="none" w:sz="0" w:space="0" w:color="auto"/>
                                    <w:left w:val="none" w:sz="0" w:space="0" w:color="auto"/>
                                    <w:bottom w:val="none" w:sz="0" w:space="0" w:color="auto"/>
                                    <w:right w:val="none" w:sz="0" w:space="0" w:color="auto"/>
                                  </w:divBdr>
                                </w:div>
                                <w:div w:id="2539">
                                  <w:marLeft w:val="0"/>
                                  <w:marRight w:val="0"/>
                                  <w:marTop w:val="0"/>
                                  <w:marBottom w:val="0"/>
                                  <w:divBdr>
                                    <w:top w:val="none" w:sz="0" w:space="0" w:color="auto"/>
                                    <w:left w:val="none" w:sz="0" w:space="0" w:color="auto"/>
                                    <w:bottom w:val="none" w:sz="0" w:space="0" w:color="auto"/>
                                    <w:right w:val="none" w:sz="0" w:space="0" w:color="auto"/>
                                  </w:divBdr>
                                </w:div>
                                <w:div w:id="2588">
                                  <w:marLeft w:val="0"/>
                                  <w:marRight w:val="0"/>
                                  <w:marTop w:val="0"/>
                                  <w:marBottom w:val="0"/>
                                  <w:divBdr>
                                    <w:top w:val="none" w:sz="0" w:space="0" w:color="auto"/>
                                    <w:left w:val="none" w:sz="0" w:space="0" w:color="auto"/>
                                    <w:bottom w:val="none" w:sz="0" w:space="0" w:color="auto"/>
                                    <w:right w:val="none" w:sz="0" w:space="0" w:color="auto"/>
                                  </w:divBdr>
                                </w:div>
                                <w:div w:id="2599">
                                  <w:marLeft w:val="0"/>
                                  <w:marRight w:val="0"/>
                                  <w:marTop w:val="0"/>
                                  <w:marBottom w:val="0"/>
                                  <w:divBdr>
                                    <w:top w:val="none" w:sz="0" w:space="0" w:color="auto"/>
                                    <w:left w:val="none" w:sz="0" w:space="0" w:color="auto"/>
                                    <w:bottom w:val="none" w:sz="0" w:space="0" w:color="auto"/>
                                    <w:right w:val="none" w:sz="0" w:space="0" w:color="auto"/>
                                  </w:divBdr>
                                </w:div>
                                <w:div w:id="2605">
                                  <w:marLeft w:val="0"/>
                                  <w:marRight w:val="0"/>
                                  <w:marTop w:val="0"/>
                                  <w:marBottom w:val="0"/>
                                  <w:divBdr>
                                    <w:top w:val="none" w:sz="0" w:space="0" w:color="auto"/>
                                    <w:left w:val="none" w:sz="0" w:space="0" w:color="auto"/>
                                    <w:bottom w:val="none" w:sz="0" w:space="0" w:color="auto"/>
                                    <w:right w:val="none" w:sz="0" w:space="0" w:color="auto"/>
                                  </w:divBdr>
                                </w:div>
                                <w:div w:id="2658">
                                  <w:marLeft w:val="0"/>
                                  <w:marRight w:val="0"/>
                                  <w:marTop w:val="0"/>
                                  <w:marBottom w:val="0"/>
                                  <w:divBdr>
                                    <w:top w:val="none" w:sz="0" w:space="0" w:color="auto"/>
                                    <w:left w:val="none" w:sz="0" w:space="0" w:color="auto"/>
                                    <w:bottom w:val="none" w:sz="0" w:space="0" w:color="auto"/>
                                    <w:right w:val="none" w:sz="0" w:space="0" w:color="auto"/>
                                  </w:divBdr>
                                </w:div>
                                <w:div w:id="2689">
                                  <w:marLeft w:val="0"/>
                                  <w:marRight w:val="0"/>
                                  <w:marTop w:val="0"/>
                                  <w:marBottom w:val="0"/>
                                  <w:divBdr>
                                    <w:top w:val="none" w:sz="0" w:space="0" w:color="auto"/>
                                    <w:left w:val="none" w:sz="0" w:space="0" w:color="auto"/>
                                    <w:bottom w:val="none" w:sz="0" w:space="0" w:color="auto"/>
                                    <w:right w:val="none" w:sz="0" w:space="0" w:color="auto"/>
                                  </w:divBdr>
                                </w:div>
                                <w:div w:id="2889">
                                  <w:marLeft w:val="0"/>
                                  <w:marRight w:val="0"/>
                                  <w:marTop w:val="0"/>
                                  <w:marBottom w:val="0"/>
                                  <w:divBdr>
                                    <w:top w:val="none" w:sz="0" w:space="0" w:color="auto"/>
                                    <w:left w:val="none" w:sz="0" w:space="0" w:color="auto"/>
                                    <w:bottom w:val="none" w:sz="0" w:space="0" w:color="auto"/>
                                    <w:right w:val="none" w:sz="0" w:space="0" w:color="auto"/>
                                  </w:divBdr>
                                </w:div>
                                <w:div w:id="2941">
                                  <w:marLeft w:val="0"/>
                                  <w:marRight w:val="0"/>
                                  <w:marTop w:val="0"/>
                                  <w:marBottom w:val="0"/>
                                  <w:divBdr>
                                    <w:top w:val="none" w:sz="0" w:space="0" w:color="auto"/>
                                    <w:left w:val="none" w:sz="0" w:space="0" w:color="auto"/>
                                    <w:bottom w:val="none" w:sz="0" w:space="0" w:color="auto"/>
                                    <w:right w:val="none" w:sz="0" w:space="0" w:color="auto"/>
                                  </w:divBdr>
                                </w:div>
                                <w:div w:id="2998">
                                  <w:marLeft w:val="0"/>
                                  <w:marRight w:val="0"/>
                                  <w:marTop w:val="0"/>
                                  <w:marBottom w:val="0"/>
                                  <w:divBdr>
                                    <w:top w:val="none" w:sz="0" w:space="0" w:color="auto"/>
                                    <w:left w:val="none" w:sz="0" w:space="0" w:color="auto"/>
                                    <w:bottom w:val="none" w:sz="0" w:space="0" w:color="auto"/>
                                    <w:right w:val="none" w:sz="0" w:space="0" w:color="auto"/>
                                  </w:divBdr>
                                </w:div>
                                <w:div w:id="3030">
                                  <w:marLeft w:val="0"/>
                                  <w:marRight w:val="0"/>
                                  <w:marTop w:val="0"/>
                                  <w:marBottom w:val="0"/>
                                  <w:divBdr>
                                    <w:top w:val="none" w:sz="0" w:space="0" w:color="auto"/>
                                    <w:left w:val="none" w:sz="0" w:space="0" w:color="auto"/>
                                    <w:bottom w:val="none" w:sz="0" w:space="0" w:color="auto"/>
                                    <w:right w:val="none" w:sz="0" w:space="0" w:color="auto"/>
                                  </w:divBdr>
                                </w:div>
                                <w:div w:id="3055">
                                  <w:marLeft w:val="0"/>
                                  <w:marRight w:val="0"/>
                                  <w:marTop w:val="0"/>
                                  <w:marBottom w:val="0"/>
                                  <w:divBdr>
                                    <w:top w:val="none" w:sz="0" w:space="0" w:color="auto"/>
                                    <w:left w:val="none" w:sz="0" w:space="0" w:color="auto"/>
                                    <w:bottom w:val="none" w:sz="0" w:space="0" w:color="auto"/>
                                    <w:right w:val="none" w:sz="0" w:space="0" w:color="auto"/>
                                  </w:divBdr>
                                </w:div>
                                <w:div w:id="3056">
                                  <w:marLeft w:val="0"/>
                                  <w:marRight w:val="0"/>
                                  <w:marTop w:val="0"/>
                                  <w:marBottom w:val="0"/>
                                  <w:divBdr>
                                    <w:top w:val="none" w:sz="0" w:space="0" w:color="auto"/>
                                    <w:left w:val="none" w:sz="0" w:space="0" w:color="auto"/>
                                    <w:bottom w:val="none" w:sz="0" w:space="0" w:color="auto"/>
                                    <w:right w:val="none" w:sz="0" w:space="0" w:color="auto"/>
                                  </w:divBdr>
                                </w:div>
                                <w:div w:id="3073">
                                  <w:marLeft w:val="0"/>
                                  <w:marRight w:val="0"/>
                                  <w:marTop w:val="0"/>
                                  <w:marBottom w:val="0"/>
                                  <w:divBdr>
                                    <w:top w:val="none" w:sz="0" w:space="0" w:color="auto"/>
                                    <w:left w:val="none" w:sz="0" w:space="0" w:color="auto"/>
                                    <w:bottom w:val="none" w:sz="0" w:space="0" w:color="auto"/>
                                    <w:right w:val="none" w:sz="0" w:space="0" w:color="auto"/>
                                  </w:divBdr>
                                </w:div>
                                <w:div w:id="3110">
                                  <w:marLeft w:val="0"/>
                                  <w:marRight w:val="0"/>
                                  <w:marTop w:val="0"/>
                                  <w:marBottom w:val="0"/>
                                  <w:divBdr>
                                    <w:top w:val="none" w:sz="0" w:space="0" w:color="auto"/>
                                    <w:left w:val="none" w:sz="0" w:space="0" w:color="auto"/>
                                    <w:bottom w:val="none" w:sz="0" w:space="0" w:color="auto"/>
                                    <w:right w:val="none" w:sz="0" w:space="0" w:color="auto"/>
                                  </w:divBdr>
                                </w:div>
                                <w:div w:id="3111">
                                  <w:marLeft w:val="0"/>
                                  <w:marRight w:val="0"/>
                                  <w:marTop w:val="0"/>
                                  <w:marBottom w:val="0"/>
                                  <w:divBdr>
                                    <w:top w:val="none" w:sz="0" w:space="0" w:color="auto"/>
                                    <w:left w:val="none" w:sz="0" w:space="0" w:color="auto"/>
                                    <w:bottom w:val="none" w:sz="0" w:space="0" w:color="auto"/>
                                    <w:right w:val="none" w:sz="0" w:space="0" w:color="auto"/>
                                  </w:divBdr>
                                </w:div>
                                <w:div w:id="3169">
                                  <w:marLeft w:val="0"/>
                                  <w:marRight w:val="0"/>
                                  <w:marTop w:val="0"/>
                                  <w:marBottom w:val="0"/>
                                  <w:divBdr>
                                    <w:top w:val="none" w:sz="0" w:space="0" w:color="auto"/>
                                    <w:left w:val="none" w:sz="0" w:space="0" w:color="auto"/>
                                    <w:bottom w:val="none" w:sz="0" w:space="0" w:color="auto"/>
                                    <w:right w:val="none" w:sz="0" w:space="0" w:color="auto"/>
                                  </w:divBdr>
                                </w:div>
                                <w:div w:id="3197">
                                  <w:marLeft w:val="0"/>
                                  <w:marRight w:val="0"/>
                                  <w:marTop w:val="0"/>
                                  <w:marBottom w:val="0"/>
                                  <w:divBdr>
                                    <w:top w:val="none" w:sz="0" w:space="0" w:color="auto"/>
                                    <w:left w:val="none" w:sz="0" w:space="0" w:color="auto"/>
                                    <w:bottom w:val="none" w:sz="0" w:space="0" w:color="auto"/>
                                    <w:right w:val="none" w:sz="0" w:space="0" w:color="auto"/>
                                  </w:divBdr>
                                </w:div>
                                <w:div w:id="3271">
                                  <w:marLeft w:val="0"/>
                                  <w:marRight w:val="0"/>
                                  <w:marTop w:val="0"/>
                                  <w:marBottom w:val="0"/>
                                  <w:divBdr>
                                    <w:top w:val="none" w:sz="0" w:space="0" w:color="auto"/>
                                    <w:left w:val="none" w:sz="0" w:space="0" w:color="auto"/>
                                    <w:bottom w:val="none" w:sz="0" w:space="0" w:color="auto"/>
                                    <w:right w:val="none" w:sz="0" w:space="0" w:color="auto"/>
                                  </w:divBdr>
                                </w:div>
                                <w:div w:id="3275">
                                  <w:marLeft w:val="0"/>
                                  <w:marRight w:val="0"/>
                                  <w:marTop w:val="0"/>
                                  <w:marBottom w:val="0"/>
                                  <w:divBdr>
                                    <w:top w:val="none" w:sz="0" w:space="0" w:color="auto"/>
                                    <w:left w:val="none" w:sz="0" w:space="0" w:color="auto"/>
                                    <w:bottom w:val="none" w:sz="0" w:space="0" w:color="auto"/>
                                    <w:right w:val="none" w:sz="0" w:space="0" w:color="auto"/>
                                  </w:divBdr>
                                </w:div>
                                <w:div w:id="3317">
                                  <w:marLeft w:val="0"/>
                                  <w:marRight w:val="0"/>
                                  <w:marTop w:val="0"/>
                                  <w:marBottom w:val="0"/>
                                  <w:divBdr>
                                    <w:top w:val="none" w:sz="0" w:space="0" w:color="auto"/>
                                    <w:left w:val="none" w:sz="0" w:space="0" w:color="auto"/>
                                    <w:bottom w:val="none" w:sz="0" w:space="0" w:color="auto"/>
                                    <w:right w:val="none" w:sz="0" w:space="0" w:color="auto"/>
                                  </w:divBdr>
                                </w:div>
                                <w:div w:id="3452">
                                  <w:marLeft w:val="0"/>
                                  <w:marRight w:val="0"/>
                                  <w:marTop w:val="0"/>
                                  <w:marBottom w:val="0"/>
                                  <w:divBdr>
                                    <w:top w:val="none" w:sz="0" w:space="0" w:color="auto"/>
                                    <w:left w:val="none" w:sz="0" w:space="0" w:color="auto"/>
                                    <w:bottom w:val="none" w:sz="0" w:space="0" w:color="auto"/>
                                    <w:right w:val="none" w:sz="0" w:space="0" w:color="auto"/>
                                  </w:divBdr>
                                </w:div>
                                <w:div w:id="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
                          <w:marLeft w:val="0"/>
                          <w:marRight w:val="0"/>
                          <w:marTop w:val="0"/>
                          <w:marBottom w:val="0"/>
                          <w:divBdr>
                            <w:top w:val="none" w:sz="0" w:space="0" w:color="auto"/>
                            <w:left w:val="none" w:sz="0" w:space="0" w:color="auto"/>
                            <w:bottom w:val="none" w:sz="0" w:space="0" w:color="auto"/>
                            <w:right w:val="none" w:sz="0" w:space="0" w:color="auto"/>
                          </w:divBdr>
                          <w:divsChild>
                            <w:div w:id="30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 w:id="616">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24">
                                  <w:marLeft w:val="0"/>
                                  <w:marRight w:val="0"/>
                                  <w:marTop w:val="0"/>
                                  <w:marBottom w:val="0"/>
                                  <w:divBdr>
                                    <w:top w:val="none" w:sz="0" w:space="0" w:color="auto"/>
                                    <w:left w:val="none" w:sz="0" w:space="0" w:color="auto"/>
                                    <w:bottom w:val="none" w:sz="0" w:space="0" w:color="auto"/>
                                    <w:right w:val="none" w:sz="0" w:space="0" w:color="auto"/>
                                  </w:divBdr>
                                </w:div>
                                <w:div w:id="735">
                                  <w:marLeft w:val="0"/>
                                  <w:marRight w:val="0"/>
                                  <w:marTop w:val="0"/>
                                  <w:marBottom w:val="0"/>
                                  <w:divBdr>
                                    <w:top w:val="none" w:sz="0" w:space="0" w:color="auto"/>
                                    <w:left w:val="none" w:sz="0" w:space="0" w:color="auto"/>
                                    <w:bottom w:val="none" w:sz="0" w:space="0" w:color="auto"/>
                                    <w:right w:val="none" w:sz="0" w:space="0" w:color="auto"/>
                                  </w:divBdr>
                                </w:div>
                                <w:div w:id="826">
                                  <w:marLeft w:val="0"/>
                                  <w:marRight w:val="0"/>
                                  <w:marTop w:val="0"/>
                                  <w:marBottom w:val="0"/>
                                  <w:divBdr>
                                    <w:top w:val="none" w:sz="0" w:space="0" w:color="auto"/>
                                    <w:left w:val="none" w:sz="0" w:space="0" w:color="auto"/>
                                    <w:bottom w:val="none" w:sz="0" w:space="0" w:color="auto"/>
                                    <w:right w:val="none" w:sz="0" w:space="0" w:color="auto"/>
                                  </w:divBdr>
                                </w:div>
                                <w:div w:id="860">
                                  <w:marLeft w:val="0"/>
                                  <w:marRight w:val="0"/>
                                  <w:marTop w:val="0"/>
                                  <w:marBottom w:val="0"/>
                                  <w:divBdr>
                                    <w:top w:val="none" w:sz="0" w:space="0" w:color="auto"/>
                                    <w:left w:val="none" w:sz="0" w:space="0" w:color="auto"/>
                                    <w:bottom w:val="none" w:sz="0" w:space="0" w:color="auto"/>
                                    <w:right w:val="none" w:sz="0" w:space="0" w:color="auto"/>
                                  </w:divBdr>
                                </w:div>
                                <w:div w:id="866">
                                  <w:marLeft w:val="0"/>
                                  <w:marRight w:val="0"/>
                                  <w:marTop w:val="0"/>
                                  <w:marBottom w:val="0"/>
                                  <w:divBdr>
                                    <w:top w:val="none" w:sz="0" w:space="0" w:color="auto"/>
                                    <w:left w:val="none" w:sz="0" w:space="0" w:color="auto"/>
                                    <w:bottom w:val="none" w:sz="0" w:space="0" w:color="auto"/>
                                    <w:right w:val="none" w:sz="0" w:space="0" w:color="auto"/>
                                  </w:divBdr>
                                </w:div>
                                <w:div w:id="871">
                                  <w:marLeft w:val="0"/>
                                  <w:marRight w:val="0"/>
                                  <w:marTop w:val="0"/>
                                  <w:marBottom w:val="0"/>
                                  <w:divBdr>
                                    <w:top w:val="none" w:sz="0" w:space="0" w:color="auto"/>
                                    <w:left w:val="none" w:sz="0" w:space="0" w:color="auto"/>
                                    <w:bottom w:val="none" w:sz="0" w:space="0" w:color="auto"/>
                                    <w:right w:val="none" w:sz="0" w:space="0" w:color="auto"/>
                                  </w:divBdr>
                                </w:div>
                                <w:div w:id="888">
                                  <w:marLeft w:val="0"/>
                                  <w:marRight w:val="0"/>
                                  <w:marTop w:val="0"/>
                                  <w:marBottom w:val="0"/>
                                  <w:divBdr>
                                    <w:top w:val="none" w:sz="0" w:space="0" w:color="auto"/>
                                    <w:left w:val="none" w:sz="0" w:space="0" w:color="auto"/>
                                    <w:bottom w:val="none" w:sz="0" w:space="0" w:color="auto"/>
                                    <w:right w:val="none" w:sz="0" w:space="0" w:color="auto"/>
                                  </w:divBdr>
                                </w:div>
                                <w:div w:id="1009">
                                  <w:marLeft w:val="0"/>
                                  <w:marRight w:val="0"/>
                                  <w:marTop w:val="0"/>
                                  <w:marBottom w:val="0"/>
                                  <w:divBdr>
                                    <w:top w:val="none" w:sz="0" w:space="0" w:color="auto"/>
                                    <w:left w:val="none" w:sz="0" w:space="0" w:color="auto"/>
                                    <w:bottom w:val="none" w:sz="0" w:space="0" w:color="auto"/>
                                    <w:right w:val="none" w:sz="0" w:space="0" w:color="auto"/>
                                  </w:divBdr>
                                </w:div>
                                <w:div w:id="1054">
                                  <w:marLeft w:val="0"/>
                                  <w:marRight w:val="0"/>
                                  <w:marTop w:val="0"/>
                                  <w:marBottom w:val="0"/>
                                  <w:divBdr>
                                    <w:top w:val="none" w:sz="0" w:space="0" w:color="auto"/>
                                    <w:left w:val="none" w:sz="0" w:space="0" w:color="auto"/>
                                    <w:bottom w:val="none" w:sz="0" w:space="0" w:color="auto"/>
                                    <w:right w:val="none" w:sz="0" w:space="0" w:color="auto"/>
                                  </w:divBdr>
                                </w:div>
                                <w:div w:id="1168">
                                  <w:marLeft w:val="0"/>
                                  <w:marRight w:val="0"/>
                                  <w:marTop w:val="0"/>
                                  <w:marBottom w:val="0"/>
                                  <w:divBdr>
                                    <w:top w:val="none" w:sz="0" w:space="0" w:color="auto"/>
                                    <w:left w:val="none" w:sz="0" w:space="0" w:color="auto"/>
                                    <w:bottom w:val="none" w:sz="0" w:space="0" w:color="auto"/>
                                    <w:right w:val="none" w:sz="0" w:space="0" w:color="auto"/>
                                  </w:divBdr>
                                </w:div>
                                <w:div w:id="1187">
                                  <w:marLeft w:val="0"/>
                                  <w:marRight w:val="0"/>
                                  <w:marTop w:val="0"/>
                                  <w:marBottom w:val="0"/>
                                  <w:divBdr>
                                    <w:top w:val="none" w:sz="0" w:space="0" w:color="auto"/>
                                    <w:left w:val="none" w:sz="0" w:space="0" w:color="auto"/>
                                    <w:bottom w:val="none" w:sz="0" w:space="0" w:color="auto"/>
                                    <w:right w:val="none" w:sz="0" w:space="0" w:color="auto"/>
                                  </w:divBdr>
                                </w:div>
                                <w:div w:id="1276">
                                  <w:marLeft w:val="0"/>
                                  <w:marRight w:val="0"/>
                                  <w:marTop w:val="0"/>
                                  <w:marBottom w:val="0"/>
                                  <w:divBdr>
                                    <w:top w:val="none" w:sz="0" w:space="0" w:color="auto"/>
                                    <w:left w:val="none" w:sz="0" w:space="0" w:color="auto"/>
                                    <w:bottom w:val="none" w:sz="0" w:space="0" w:color="auto"/>
                                    <w:right w:val="none" w:sz="0" w:space="0" w:color="auto"/>
                                  </w:divBdr>
                                </w:div>
                                <w:div w:id="1546">
                                  <w:marLeft w:val="0"/>
                                  <w:marRight w:val="0"/>
                                  <w:marTop w:val="0"/>
                                  <w:marBottom w:val="0"/>
                                  <w:divBdr>
                                    <w:top w:val="none" w:sz="0" w:space="0" w:color="auto"/>
                                    <w:left w:val="none" w:sz="0" w:space="0" w:color="auto"/>
                                    <w:bottom w:val="none" w:sz="0" w:space="0" w:color="auto"/>
                                    <w:right w:val="none" w:sz="0" w:space="0" w:color="auto"/>
                                  </w:divBdr>
                                </w:div>
                                <w:div w:id="1563">
                                  <w:marLeft w:val="0"/>
                                  <w:marRight w:val="0"/>
                                  <w:marTop w:val="0"/>
                                  <w:marBottom w:val="0"/>
                                  <w:divBdr>
                                    <w:top w:val="none" w:sz="0" w:space="0" w:color="auto"/>
                                    <w:left w:val="none" w:sz="0" w:space="0" w:color="auto"/>
                                    <w:bottom w:val="none" w:sz="0" w:space="0" w:color="auto"/>
                                    <w:right w:val="none" w:sz="0" w:space="0" w:color="auto"/>
                                  </w:divBdr>
                                </w:div>
                                <w:div w:id="1602">
                                  <w:marLeft w:val="0"/>
                                  <w:marRight w:val="0"/>
                                  <w:marTop w:val="0"/>
                                  <w:marBottom w:val="0"/>
                                  <w:divBdr>
                                    <w:top w:val="none" w:sz="0" w:space="0" w:color="auto"/>
                                    <w:left w:val="none" w:sz="0" w:space="0" w:color="auto"/>
                                    <w:bottom w:val="none" w:sz="0" w:space="0" w:color="auto"/>
                                    <w:right w:val="none" w:sz="0" w:space="0" w:color="auto"/>
                                  </w:divBdr>
                                </w:div>
                                <w:div w:id="1689">
                                  <w:marLeft w:val="0"/>
                                  <w:marRight w:val="0"/>
                                  <w:marTop w:val="0"/>
                                  <w:marBottom w:val="0"/>
                                  <w:divBdr>
                                    <w:top w:val="none" w:sz="0" w:space="0" w:color="auto"/>
                                    <w:left w:val="none" w:sz="0" w:space="0" w:color="auto"/>
                                    <w:bottom w:val="none" w:sz="0" w:space="0" w:color="auto"/>
                                    <w:right w:val="none" w:sz="0" w:space="0" w:color="auto"/>
                                  </w:divBdr>
                                </w:div>
                                <w:div w:id="1700">
                                  <w:marLeft w:val="0"/>
                                  <w:marRight w:val="0"/>
                                  <w:marTop w:val="0"/>
                                  <w:marBottom w:val="0"/>
                                  <w:divBdr>
                                    <w:top w:val="none" w:sz="0" w:space="0" w:color="auto"/>
                                    <w:left w:val="none" w:sz="0" w:space="0" w:color="auto"/>
                                    <w:bottom w:val="none" w:sz="0" w:space="0" w:color="auto"/>
                                    <w:right w:val="none" w:sz="0" w:space="0" w:color="auto"/>
                                  </w:divBdr>
                                </w:div>
                                <w:div w:id="1713">
                                  <w:marLeft w:val="0"/>
                                  <w:marRight w:val="0"/>
                                  <w:marTop w:val="0"/>
                                  <w:marBottom w:val="0"/>
                                  <w:divBdr>
                                    <w:top w:val="none" w:sz="0" w:space="0" w:color="auto"/>
                                    <w:left w:val="none" w:sz="0" w:space="0" w:color="auto"/>
                                    <w:bottom w:val="none" w:sz="0" w:space="0" w:color="auto"/>
                                    <w:right w:val="none" w:sz="0" w:space="0" w:color="auto"/>
                                  </w:divBdr>
                                </w:div>
                                <w:div w:id="1732">
                                  <w:marLeft w:val="0"/>
                                  <w:marRight w:val="0"/>
                                  <w:marTop w:val="0"/>
                                  <w:marBottom w:val="0"/>
                                  <w:divBdr>
                                    <w:top w:val="none" w:sz="0" w:space="0" w:color="auto"/>
                                    <w:left w:val="none" w:sz="0" w:space="0" w:color="auto"/>
                                    <w:bottom w:val="none" w:sz="0" w:space="0" w:color="auto"/>
                                    <w:right w:val="none" w:sz="0" w:space="0" w:color="auto"/>
                                  </w:divBdr>
                                </w:div>
                                <w:div w:id="1794">
                                  <w:marLeft w:val="0"/>
                                  <w:marRight w:val="0"/>
                                  <w:marTop w:val="0"/>
                                  <w:marBottom w:val="0"/>
                                  <w:divBdr>
                                    <w:top w:val="none" w:sz="0" w:space="0" w:color="auto"/>
                                    <w:left w:val="none" w:sz="0" w:space="0" w:color="auto"/>
                                    <w:bottom w:val="none" w:sz="0" w:space="0" w:color="auto"/>
                                    <w:right w:val="none" w:sz="0" w:space="0" w:color="auto"/>
                                  </w:divBdr>
                                </w:div>
                                <w:div w:id="1816">
                                  <w:marLeft w:val="0"/>
                                  <w:marRight w:val="0"/>
                                  <w:marTop w:val="0"/>
                                  <w:marBottom w:val="0"/>
                                  <w:divBdr>
                                    <w:top w:val="none" w:sz="0" w:space="0" w:color="auto"/>
                                    <w:left w:val="none" w:sz="0" w:space="0" w:color="auto"/>
                                    <w:bottom w:val="none" w:sz="0" w:space="0" w:color="auto"/>
                                    <w:right w:val="none" w:sz="0" w:space="0" w:color="auto"/>
                                  </w:divBdr>
                                </w:div>
                                <w:div w:id="1823">
                                  <w:marLeft w:val="0"/>
                                  <w:marRight w:val="0"/>
                                  <w:marTop w:val="0"/>
                                  <w:marBottom w:val="0"/>
                                  <w:divBdr>
                                    <w:top w:val="none" w:sz="0" w:space="0" w:color="auto"/>
                                    <w:left w:val="none" w:sz="0" w:space="0" w:color="auto"/>
                                    <w:bottom w:val="none" w:sz="0" w:space="0" w:color="auto"/>
                                    <w:right w:val="none" w:sz="0" w:space="0" w:color="auto"/>
                                  </w:divBdr>
                                </w:div>
                                <w:div w:id="1868">
                                  <w:marLeft w:val="0"/>
                                  <w:marRight w:val="0"/>
                                  <w:marTop w:val="0"/>
                                  <w:marBottom w:val="0"/>
                                  <w:divBdr>
                                    <w:top w:val="none" w:sz="0" w:space="0" w:color="auto"/>
                                    <w:left w:val="none" w:sz="0" w:space="0" w:color="auto"/>
                                    <w:bottom w:val="none" w:sz="0" w:space="0" w:color="auto"/>
                                    <w:right w:val="none" w:sz="0" w:space="0" w:color="auto"/>
                                  </w:divBdr>
                                </w:div>
                                <w:div w:id="1957">
                                  <w:marLeft w:val="0"/>
                                  <w:marRight w:val="0"/>
                                  <w:marTop w:val="0"/>
                                  <w:marBottom w:val="0"/>
                                  <w:divBdr>
                                    <w:top w:val="none" w:sz="0" w:space="0" w:color="auto"/>
                                    <w:left w:val="none" w:sz="0" w:space="0" w:color="auto"/>
                                    <w:bottom w:val="none" w:sz="0" w:space="0" w:color="auto"/>
                                    <w:right w:val="none" w:sz="0" w:space="0" w:color="auto"/>
                                  </w:divBdr>
                                </w:div>
                                <w:div w:id="1979">
                                  <w:marLeft w:val="0"/>
                                  <w:marRight w:val="0"/>
                                  <w:marTop w:val="0"/>
                                  <w:marBottom w:val="0"/>
                                  <w:divBdr>
                                    <w:top w:val="none" w:sz="0" w:space="0" w:color="auto"/>
                                    <w:left w:val="none" w:sz="0" w:space="0" w:color="auto"/>
                                    <w:bottom w:val="none" w:sz="0" w:space="0" w:color="auto"/>
                                    <w:right w:val="none" w:sz="0" w:space="0" w:color="auto"/>
                                  </w:divBdr>
                                </w:div>
                                <w:div w:id="2087">
                                  <w:marLeft w:val="0"/>
                                  <w:marRight w:val="0"/>
                                  <w:marTop w:val="0"/>
                                  <w:marBottom w:val="0"/>
                                  <w:divBdr>
                                    <w:top w:val="none" w:sz="0" w:space="0" w:color="auto"/>
                                    <w:left w:val="none" w:sz="0" w:space="0" w:color="auto"/>
                                    <w:bottom w:val="none" w:sz="0" w:space="0" w:color="auto"/>
                                    <w:right w:val="none" w:sz="0" w:space="0" w:color="auto"/>
                                  </w:divBdr>
                                </w:div>
                                <w:div w:id="2120">
                                  <w:marLeft w:val="0"/>
                                  <w:marRight w:val="0"/>
                                  <w:marTop w:val="0"/>
                                  <w:marBottom w:val="0"/>
                                  <w:divBdr>
                                    <w:top w:val="none" w:sz="0" w:space="0" w:color="auto"/>
                                    <w:left w:val="none" w:sz="0" w:space="0" w:color="auto"/>
                                    <w:bottom w:val="none" w:sz="0" w:space="0" w:color="auto"/>
                                    <w:right w:val="none" w:sz="0" w:space="0" w:color="auto"/>
                                  </w:divBdr>
                                </w:div>
                                <w:div w:id="2152">
                                  <w:marLeft w:val="0"/>
                                  <w:marRight w:val="0"/>
                                  <w:marTop w:val="0"/>
                                  <w:marBottom w:val="0"/>
                                  <w:divBdr>
                                    <w:top w:val="none" w:sz="0" w:space="0" w:color="auto"/>
                                    <w:left w:val="none" w:sz="0" w:space="0" w:color="auto"/>
                                    <w:bottom w:val="none" w:sz="0" w:space="0" w:color="auto"/>
                                    <w:right w:val="none" w:sz="0" w:space="0" w:color="auto"/>
                                  </w:divBdr>
                                </w:div>
                                <w:div w:id="2200">
                                  <w:marLeft w:val="0"/>
                                  <w:marRight w:val="0"/>
                                  <w:marTop w:val="0"/>
                                  <w:marBottom w:val="0"/>
                                  <w:divBdr>
                                    <w:top w:val="none" w:sz="0" w:space="0" w:color="auto"/>
                                    <w:left w:val="none" w:sz="0" w:space="0" w:color="auto"/>
                                    <w:bottom w:val="none" w:sz="0" w:space="0" w:color="auto"/>
                                    <w:right w:val="none" w:sz="0" w:space="0" w:color="auto"/>
                                  </w:divBdr>
                                </w:div>
                                <w:div w:id="2233">
                                  <w:marLeft w:val="0"/>
                                  <w:marRight w:val="0"/>
                                  <w:marTop w:val="0"/>
                                  <w:marBottom w:val="0"/>
                                  <w:divBdr>
                                    <w:top w:val="none" w:sz="0" w:space="0" w:color="auto"/>
                                    <w:left w:val="none" w:sz="0" w:space="0" w:color="auto"/>
                                    <w:bottom w:val="none" w:sz="0" w:space="0" w:color="auto"/>
                                    <w:right w:val="none" w:sz="0" w:space="0" w:color="auto"/>
                                  </w:divBdr>
                                </w:div>
                                <w:div w:id="2248">
                                  <w:marLeft w:val="0"/>
                                  <w:marRight w:val="0"/>
                                  <w:marTop w:val="0"/>
                                  <w:marBottom w:val="0"/>
                                  <w:divBdr>
                                    <w:top w:val="none" w:sz="0" w:space="0" w:color="auto"/>
                                    <w:left w:val="none" w:sz="0" w:space="0" w:color="auto"/>
                                    <w:bottom w:val="none" w:sz="0" w:space="0" w:color="auto"/>
                                    <w:right w:val="none" w:sz="0" w:space="0" w:color="auto"/>
                                  </w:divBdr>
                                </w:div>
                                <w:div w:id="2249">
                                  <w:marLeft w:val="0"/>
                                  <w:marRight w:val="0"/>
                                  <w:marTop w:val="0"/>
                                  <w:marBottom w:val="0"/>
                                  <w:divBdr>
                                    <w:top w:val="none" w:sz="0" w:space="0" w:color="auto"/>
                                    <w:left w:val="none" w:sz="0" w:space="0" w:color="auto"/>
                                    <w:bottom w:val="none" w:sz="0" w:space="0" w:color="auto"/>
                                    <w:right w:val="none" w:sz="0" w:space="0" w:color="auto"/>
                                  </w:divBdr>
                                </w:div>
                                <w:div w:id="2311">
                                  <w:marLeft w:val="0"/>
                                  <w:marRight w:val="0"/>
                                  <w:marTop w:val="0"/>
                                  <w:marBottom w:val="0"/>
                                  <w:divBdr>
                                    <w:top w:val="none" w:sz="0" w:space="0" w:color="auto"/>
                                    <w:left w:val="none" w:sz="0" w:space="0" w:color="auto"/>
                                    <w:bottom w:val="none" w:sz="0" w:space="0" w:color="auto"/>
                                    <w:right w:val="none" w:sz="0" w:space="0" w:color="auto"/>
                                  </w:divBdr>
                                </w:div>
                                <w:div w:id="2437">
                                  <w:marLeft w:val="0"/>
                                  <w:marRight w:val="0"/>
                                  <w:marTop w:val="0"/>
                                  <w:marBottom w:val="0"/>
                                  <w:divBdr>
                                    <w:top w:val="none" w:sz="0" w:space="0" w:color="auto"/>
                                    <w:left w:val="none" w:sz="0" w:space="0" w:color="auto"/>
                                    <w:bottom w:val="none" w:sz="0" w:space="0" w:color="auto"/>
                                    <w:right w:val="none" w:sz="0" w:space="0" w:color="auto"/>
                                  </w:divBdr>
                                </w:div>
                                <w:div w:id="2474">
                                  <w:marLeft w:val="0"/>
                                  <w:marRight w:val="0"/>
                                  <w:marTop w:val="0"/>
                                  <w:marBottom w:val="0"/>
                                  <w:divBdr>
                                    <w:top w:val="none" w:sz="0" w:space="0" w:color="auto"/>
                                    <w:left w:val="none" w:sz="0" w:space="0" w:color="auto"/>
                                    <w:bottom w:val="none" w:sz="0" w:space="0" w:color="auto"/>
                                    <w:right w:val="none" w:sz="0" w:space="0" w:color="auto"/>
                                  </w:divBdr>
                                </w:div>
                                <w:div w:id="2534">
                                  <w:marLeft w:val="0"/>
                                  <w:marRight w:val="0"/>
                                  <w:marTop w:val="0"/>
                                  <w:marBottom w:val="0"/>
                                  <w:divBdr>
                                    <w:top w:val="none" w:sz="0" w:space="0" w:color="auto"/>
                                    <w:left w:val="none" w:sz="0" w:space="0" w:color="auto"/>
                                    <w:bottom w:val="none" w:sz="0" w:space="0" w:color="auto"/>
                                    <w:right w:val="none" w:sz="0" w:space="0" w:color="auto"/>
                                  </w:divBdr>
                                </w:div>
                                <w:div w:id="2585">
                                  <w:marLeft w:val="0"/>
                                  <w:marRight w:val="0"/>
                                  <w:marTop w:val="0"/>
                                  <w:marBottom w:val="0"/>
                                  <w:divBdr>
                                    <w:top w:val="none" w:sz="0" w:space="0" w:color="auto"/>
                                    <w:left w:val="none" w:sz="0" w:space="0" w:color="auto"/>
                                    <w:bottom w:val="none" w:sz="0" w:space="0" w:color="auto"/>
                                    <w:right w:val="none" w:sz="0" w:space="0" w:color="auto"/>
                                  </w:divBdr>
                                </w:div>
                                <w:div w:id="2629">
                                  <w:marLeft w:val="0"/>
                                  <w:marRight w:val="0"/>
                                  <w:marTop w:val="0"/>
                                  <w:marBottom w:val="0"/>
                                  <w:divBdr>
                                    <w:top w:val="none" w:sz="0" w:space="0" w:color="auto"/>
                                    <w:left w:val="none" w:sz="0" w:space="0" w:color="auto"/>
                                    <w:bottom w:val="none" w:sz="0" w:space="0" w:color="auto"/>
                                    <w:right w:val="none" w:sz="0" w:space="0" w:color="auto"/>
                                  </w:divBdr>
                                </w:div>
                                <w:div w:id="2709">
                                  <w:marLeft w:val="0"/>
                                  <w:marRight w:val="0"/>
                                  <w:marTop w:val="0"/>
                                  <w:marBottom w:val="0"/>
                                  <w:divBdr>
                                    <w:top w:val="none" w:sz="0" w:space="0" w:color="auto"/>
                                    <w:left w:val="none" w:sz="0" w:space="0" w:color="auto"/>
                                    <w:bottom w:val="none" w:sz="0" w:space="0" w:color="auto"/>
                                    <w:right w:val="none" w:sz="0" w:space="0" w:color="auto"/>
                                  </w:divBdr>
                                </w:div>
                                <w:div w:id="2799">
                                  <w:marLeft w:val="0"/>
                                  <w:marRight w:val="0"/>
                                  <w:marTop w:val="0"/>
                                  <w:marBottom w:val="0"/>
                                  <w:divBdr>
                                    <w:top w:val="none" w:sz="0" w:space="0" w:color="auto"/>
                                    <w:left w:val="none" w:sz="0" w:space="0" w:color="auto"/>
                                    <w:bottom w:val="none" w:sz="0" w:space="0" w:color="auto"/>
                                    <w:right w:val="none" w:sz="0" w:space="0" w:color="auto"/>
                                  </w:divBdr>
                                </w:div>
                                <w:div w:id="2833">
                                  <w:marLeft w:val="0"/>
                                  <w:marRight w:val="0"/>
                                  <w:marTop w:val="0"/>
                                  <w:marBottom w:val="0"/>
                                  <w:divBdr>
                                    <w:top w:val="none" w:sz="0" w:space="0" w:color="auto"/>
                                    <w:left w:val="none" w:sz="0" w:space="0" w:color="auto"/>
                                    <w:bottom w:val="none" w:sz="0" w:space="0" w:color="auto"/>
                                    <w:right w:val="none" w:sz="0" w:space="0" w:color="auto"/>
                                  </w:divBdr>
                                </w:div>
                                <w:div w:id="2834">
                                  <w:marLeft w:val="0"/>
                                  <w:marRight w:val="0"/>
                                  <w:marTop w:val="0"/>
                                  <w:marBottom w:val="0"/>
                                  <w:divBdr>
                                    <w:top w:val="none" w:sz="0" w:space="0" w:color="auto"/>
                                    <w:left w:val="none" w:sz="0" w:space="0" w:color="auto"/>
                                    <w:bottom w:val="none" w:sz="0" w:space="0" w:color="auto"/>
                                    <w:right w:val="none" w:sz="0" w:space="0" w:color="auto"/>
                                  </w:divBdr>
                                </w:div>
                                <w:div w:id="2962">
                                  <w:marLeft w:val="0"/>
                                  <w:marRight w:val="0"/>
                                  <w:marTop w:val="0"/>
                                  <w:marBottom w:val="0"/>
                                  <w:divBdr>
                                    <w:top w:val="none" w:sz="0" w:space="0" w:color="auto"/>
                                    <w:left w:val="none" w:sz="0" w:space="0" w:color="auto"/>
                                    <w:bottom w:val="none" w:sz="0" w:space="0" w:color="auto"/>
                                    <w:right w:val="none" w:sz="0" w:space="0" w:color="auto"/>
                                  </w:divBdr>
                                </w:div>
                                <w:div w:id="3000">
                                  <w:marLeft w:val="0"/>
                                  <w:marRight w:val="0"/>
                                  <w:marTop w:val="0"/>
                                  <w:marBottom w:val="0"/>
                                  <w:divBdr>
                                    <w:top w:val="none" w:sz="0" w:space="0" w:color="auto"/>
                                    <w:left w:val="none" w:sz="0" w:space="0" w:color="auto"/>
                                    <w:bottom w:val="none" w:sz="0" w:space="0" w:color="auto"/>
                                    <w:right w:val="none" w:sz="0" w:space="0" w:color="auto"/>
                                  </w:divBdr>
                                </w:div>
                                <w:div w:id="3046">
                                  <w:marLeft w:val="0"/>
                                  <w:marRight w:val="0"/>
                                  <w:marTop w:val="0"/>
                                  <w:marBottom w:val="0"/>
                                  <w:divBdr>
                                    <w:top w:val="none" w:sz="0" w:space="0" w:color="auto"/>
                                    <w:left w:val="none" w:sz="0" w:space="0" w:color="auto"/>
                                    <w:bottom w:val="none" w:sz="0" w:space="0" w:color="auto"/>
                                    <w:right w:val="none" w:sz="0" w:space="0" w:color="auto"/>
                                  </w:divBdr>
                                </w:div>
                                <w:div w:id="3087">
                                  <w:marLeft w:val="0"/>
                                  <w:marRight w:val="0"/>
                                  <w:marTop w:val="0"/>
                                  <w:marBottom w:val="0"/>
                                  <w:divBdr>
                                    <w:top w:val="none" w:sz="0" w:space="0" w:color="auto"/>
                                    <w:left w:val="none" w:sz="0" w:space="0" w:color="auto"/>
                                    <w:bottom w:val="none" w:sz="0" w:space="0" w:color="auto"/>
                                    <w:right w:val="none" w:sz="0" w:space="0" w:color="auto"/>
                                  </w:divBdr>
                                </w:div>
                                <w:div w:id="3090">
                                  <w:marLeft w:val="0"/>
                                  <w:marRight w:val="0"/>
                                  <w:marTop w:val="0"/>
                                  <w:marBottom w:val="0"/>
                                  <w:divBdr>
                                    <w:top w:val="none" w:sz="0" w:space="0" w:color="auto"/>
                                    <w:left w:val="none" w:sz="0" w:space="0" w:color="auto"/>
                                    <w:bottom w:val="none" w:sz="0" w:space="0" w:color="auto"/>
                                    <w:right w:val="none" w:sz="0" w:space="0" w:color="auto"/>
                                  </w:divBdr>
                                </w:div>
                                <w:div w:id="3101">
                                  <w:marLeft w:val="0"/>
                                  <w:marRight w:val="0"/>
                                  <w:marTop w:val="0"/>
                                  <w:marBottom w:val="0"/>
                                  <w:divBdr>
                                    <w:top w:val="none" w:sz="0" w:space="0" w:color="auto"/>
                                    <w:left w:val="none" w:sz="0" w:space="0" w:color="auto"/>
                                    <w:bottom w:val="none" w:sz="0" w:space="0" w:color="auto"/>
                                    <w:right w:val="none" w:sz="0" w:space="0" w:color="auto"/>
                                  </w:divBdr>
                                </w:div>
                                <w:div w:id="3108">
                                  <w:marLeft w:val="0"/>
                                  <w:marRight w:val="0"/>
                                  <w:marTop w:val="0"/>
                                  <w:marBottom w:val="0"/>
                                  <w:divBdr>
                                    <w:top w:val="none" w:sz="0" w:space="0" w:color="auto"/>
                                    <w:left w:val="none" w:sz="0" w:space="0" w:color="auto"/>
                                    <w:bottom w:val="none" w:sz="0" w:space="0" w:color="auto"/>
                                    <w:right w:val="none" w:sz="0" w:space="0" w:color="auto"/>
                                  </w:divBdr>
                                </w:div>
                                <w:div w:id="3180">
                                  <w:marLeft w:val="0"/>
                                  <w:marRight w:val="0"/>
                                  <w:marTop w:val="0"/>
                                  <w:marBottom w:val="0"/>
                                  <w:divBdr>
                                    <w:top w:val="none" w:sz="0" w:space="0" w:color="auto"/>
                                    <w:left w:val="none" w:sz="0" w:space="0" w:color="auto"/>
                                    <w:bottom w:val="none" w:sz="0" w:space="0" w:color="auto"/>
                                    <w:right w:val="none" w:sz="0" w:space="0" w:color="auto"/>
                                  </w:divBdr>
                                </w:div>
                                <w:div w:id="3184">
                                  <w:marLeft w:val="0"/>
                                  <w:marRight w:val="0"/>
                                  <w:marTop w:val="0"/>
                                  <w:marBottom w:val="0"/>
                                  <w:divBdr>
                                    <w:top w:val="none" w:sz="0" w:space="0" w:color="auto"/>
                                    <w:left w:val="none" w:sz="0" w:space="0" w:color="auto"/>
                                    <w:bottom w:val="none" w:sz="0" w:space="0" w:color="auto"/>
                                    <w:right w:val="none" w:sz="0" w:space="0" w:color="auto"/>
                                  </w:divBdr>
                                </w:div>
                                <w:div w:id="3266">
                                  <w:marLeft w:val="0"/>
                                  <w:marRight w:val="0"/>
                                  <w:marTop w:val="0"/>
                                  <w:marBottom w:val="0"/>
                                  <w:divBdr>
                                    <w:top w:val="none" w:sz="0" w:space="0" w:color="auto"/>
                                    <w:left w:val="none" w:sz="0" w:space="0" w:color="auto"/>
                                    <w:bottom w:val="none" w:sz="0" w:space="0" w:color="auto"/>
                                    <w:right w:val="none" w:sz="0" w:space="0" w:color="auto"/>
                                  </w:divBdr>
                                </w:div>
                                <w:div w:id="3368">
                                  <w:marLeft w:val="0"/>
                                  <w:marRight w:val="0"/>
                                  <w:marTop w:val="0"/>
                                  <w:marBottom w:val="0"/>
                                  <w:divBdr>
                                    <w:top w:val="none" w:sz="0" w:space="0" w:color="auto"/>
                                    <w:left w:val="none" w:sz="0" w:space="0" w:color="auto"/>
                                    <w:bottom w:val="none" w:sz="0" w:space="0" w:color="auto"/>
                                    <w:right w:val="none" w:sz="0" w:space="0" w:color="auto"/>
                                  </w:divBdr>
                                </w:div>
                                <w:div w:id="3375">
                                  <w:marLeft w:val="0"/>
                                  <w:marRight w:val="0"/>
                                  <w:marTop w:val="0"/>
                                  <w:marBottom w:val="0"/>
                                  <w:divBdr>
                                    <w:top w:val="none" w:sz="0" w:space="0" w:color="auto"/>
                                    <w:left w:val="none" w:sz="0" w:space="0" w:color="auto"/>
                                    <w:bottom w:val="none" w:sz="0" w:space="0" w:color="auto"/>
                                    <w:right w:val="none" w:sz="0" w:space="0" w:color="auto"/>
                                  </w:divBdr>
                                </w:div>
                                <w:div w:id="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
                          <w:marLeft w:val="0"/>
                          <w:marRight w:val="0"/>
                          <w:marTop w:val="0"/>
                          <w:marBottom w:val="0"/>
                          <w:divBdr>
                            <w:top w:val="none" w:sz="0" w:space="0" w:color="auto"/>
                            <w:left w:val="none" w:sz="0" w:space="0" w:color="auto"/>
                            <w:bottom w:val="none" w:sz="0" w:space="0" w:color="auto"/>
                            <w:right w:val="none" w:sz="0" w:space="0" w:color="auto"/>
                          </w:divBdr>
                          <w:divsChild>
                            <w:div w:id="3430">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587">
                                  <w:marLeft w:val="0"/>
                                  <w:marRight w:val="0"/>
                                  <w:marTop w:val="0"/>
                                  <w:marBottom w:val="0"/>
                                  <w:divBdr>
                                    <w:top w:val="none" w:sz="0" w:space="0" w:color="auto"/>
                                    <w:left w:val="none" w:sz="0" w:space="0" w:color="auto"/>
                                    <w:bottom w:val="none" w:sz="0" w:space="0" w:color="auto"/>
                                    <w:right w:val="none" w:sz="0" w:space="0" w:color="auto"/>
                                  </w:divBdr>
                                </w:div>
                                <w:div w:id="609">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29">
                                  <w:marLeft w:val="0"/>
                                  <w:marRight w:val="0"/>
                                  <w:marTop w:val="0"/>
                                  <w:marBottom w:val="0"/>
                                  <w:divBdr>
                                    <w:top w:val="none" w:sz="0" w:space="0" w:color="auto"/>
                                    <w:left w:val="none" w:sz="0" w:space="0" w:color="auto"/>
                                    <w:bottom w:val="none" w:sz="0" w:space="0" w:color="auto"/>
                                    <w:right w:val="none" w:sz="0" w:space="0" w:color="auto"/>
                                  </w:divBdr>
                                </w:div>
                                <w:div w:id="831">
                                  <w:marLeft w:val="0"/>
                                  <w:marRight w:val="0"/>
                                  <w:marTop w:val="0"/>
                                  <w:marBottom w:val="0"/>
                                  <w:divBdr>
                                    <w:top w:val="none" w:sz="0" w:space="0" w:color="auto"/>
                                    <w:left w:val="none" w:sz="0" w:space="0" w:color="auto"/>
                                    <w:bottom w:val="none" w:sz="0" w:space="0" w:color="auto"/>
                                    <w:right w:val="none" w:sz="0" w:space="0" w:color="auto"/>
                                  </w:divBdr>
                                </w:div>
                                <w:div w:id="942">
                                  <w:marLeft w:val="0"/>
                                  <w:marRight w:val="0"/>
                                  <w:marTop w:val="0"/>
                                  <w:marBottom w:val="0"/>
                                  <w:divBdr>
                                    <w:top w:val="none" w:sz="0" w:space="0" w:color="auto"/>
                                    <w:left w:val="none" w:sz="0" w:space="0" w:color="auto"/>
                                    <w:bottom w:val="none" w:sz="0" w:space="0" w:color="auto"/>
                                    <w:right w:val="none" w:sz="0" w:space="0" w:color="auto"/>
                                  </w:divBdr>
                                </w:div>
                                <w:div w:id="994">
                                  <w:marLeft w:val="0"/>
                                  <w:marRight w:val="0"/>
                                  <w:marTop w:val="0"/>
                                  <w:marBottom w:val="0"/>
                                  <w:divBdr>
                                    <w:top w:val="none" w:sz="0" w:space="0" w:color="auto"/>
                                    <w:left w:val="none" w:sz="0" w:space="0" w:color="auto"/>
                                    <w:bottom w:val="none" w:sz="0" w:space="0" w:color="auto"/>
                                    <w:right w:val="none" w:sz="0" w:space="0" w:color="auto"/>
                                  </w:divBdr>
                                </w:div>
                                <w:div w:id="1010">
                                  <w:marLeft w:val="0"/>
                                  <w:marRight w:val="0"/>
                                  <w:marTop w:val="0"/>
                                  <w:marBottom w:val="0"/>
                                  <w:divBdr>
                                    <w:top w:val="none" w:sz="0" w:space="0" w:color="auto"/>
                                    <w:left w:val="none" w:sz="0" w:space="0" w:color="auto"/>
                                    <w:bottom w:val="none" w:sz="0" w:space="0" w:color="auto"/>
                                    <w:right w:val="none" w:sz="0" w:space="0" w:color="auto"/>
                                  </w:divBdr>
                                </w:div>
                                <w:div w:id="1067">
                                  <w:marLeft w:val="0"/>
                                  <w:marRight w:val="0"/>
                                  <w:marTop w:val="0"/>
                                  <w:marBottom w:val="0"/>
                                  <w:divBdr>
                                    <w:top w:val="none" w:sz="0" w:space="0" w:color="auto"/>
                                    <w:left w:val="none" w:sz="0" w:space="0" w:color="auto"/>
                                    <w:bottom w:val="none" w:sz="0" w:space="0" w:color="auto"/>
                                    <w:right w:val="none" w:sz="0" w:space="0" w:color="auto"/>
                                  </w:divBdr>
                                </w:div>
                                <w:div w:id="1068">
                                  <w:marLeft w:val="0"/>
                                  <w:marRight w:val="0"/>
                                  <w:marTop w:val="0"/>
                                  <w:marBottom w:val="0"/>
                                  <w:divBdr>
                                    <w:top w:val="none" w:sz="0" w:space="0" w:color="auto"/>
                                    <w:left w:val="none" w:sz="0" w:space="0" w:color="auto"/>
                                    <w:bottom w:val="none" w:sz="0" w:space="0" w:color="auto"/>
                                    <w:right w:val="none" w:sz="0" w:space="0" w:color="auto"/>
                                  </w:divBdr>
                                </w:div>
                                <w:div w:id="1175">
                                  <w:marLeft w:val="0"/>
                                  <w:marRight w:val="0"/>
                                  <w:marTop w:val="0"/>
                                  <w:marBottom w:val="0"/>
                                  <w:divBdr>
                                    <w:top w:val="none" w:sz="0" w:space="0" w:color="auto"/>
                                    <w:left w:val="none" w:sz="0" w:space="0" w:color="auto"/>
                                    <w:bottom w:val="none" w:sz="0" w:space="0" w:color="auto"/>
                                    <w:right w:val="none" w:sz="0" w:space="0" w:color="auto"/>
                                  </w:divBdr>
                                </w:div>
                                <w:div w:id="1192">
                                  <w:marLeft w:val="0"/>
                                  <w:marRight w:val="0"/>
                                  <w:marTop w:val="0"/>
                                  <w:marBottom w:val="0"/>
                                  <w:divBdr>
                                    <w:top w:val="none" w:sz="0" w:space="0" w:color="auto"/>
                                    <w:left w:val="none" w:sz="0" w:space="0" w:color="auto"/>
                                    <w:bottom w:val="none" w:sz="0" w:space="0" w:color="auto"/>
                                    <w:right w:val="none" w:sz="0" w:space="0" w:color="auto"/>
                                  </w:divBdr>
                                </w:div>
                                <w:div w:id="1198">
                                  <w:marLeft w:val="0"/>
                                  <w:marRight w:val="0"/>
                                  <w:marTop w:val="0"/>
                                  <w:marBottom w:val="0"/>
                                  <w:divBdr>
                                    <w:top w:val="none" w:sz="0" w:space="0" w:color="auto"/>
                                    <w:left w:val="none" w:sz="0" w:space="0" w:color="auto"/>
                                    <w:bottom w:val="none" w:sz="0" w:space="0" w:color="auto"/>
                                    <w:right w:val="none" w:sz="0" w:space="0" w:color="auto"/>
                                  </w:divBdr>
                                </w:div>
                                <w:div w:id="1283">
                                  <w:marLeft w:val="0"/>
                                  <w:marRight w:val="0"/>
                                  <w:marTop w:val="0"/>
                                  <w:marBottom w:val="0"/>
                                  <w:divBdr>
                                    <w:top w:val="none" w:sz="0" w:space="0" w:color="auto"/>
                                    <w:left w:val="none" w:sz="0" w:space="0" w:color="auto"/>
                                    <w:bottom w:val="none" w:sz="0" w:space="0" w:color="auto"/>
                                    <w:right w:val="none" w:sz="0" w:space="0" w:color="auto"/>
                                  </w:divBdr>
                                </w:div>
                                <w:div w:id="1381">
                                  <w:marLeft w:val="0"/>
                                  <w:marRight w:val="0"/>
                                  <w:marTop w:val="0"/>
                                  <w:marBottom w:val="0"/>
                                  <w:divBdr>
                                    <w:top w:val="none" w:sz="0" w:space="0" w:color="auto"/>
                                    <w:left w:val="none" w:sz="0" w:space="0" w:color="auto"/>
                                    <w:bottom w:val="none" w:sz="0" w:space="0" w:color="auto"/>
                                    <w:right w:val="none" w:sz="0" w:space="0" w:color="auto"/>
                                  </w:divBdr>
                                </w:div>
                                <w:div w:id="1508">
                                  <w:marLeft w:val="0"/>
                                  <w:marRight w:val="0"/>
                                  <w:marTop w:val="0"/>
                                  <w:marBottom w:val="0"/>
                                  <w:divBdr>
                                    <w:top w:val="none" w:sz="0" w:space="0" w:color="auto"/>
                                    <w:left w:val="none" w:sz="0" w:space="0" w:color="auto"/>
                                    <w:bottom w:val="none" w:sz="0" w:space="0" w:color="auto"/>
                                    <w:right w:val="none" w:sz="0" w:space="0" w:color="auto"/>
                                  </w:divBdr>
                                </w:div>
                                <w:div w:id="1528">
                                  <w:marLeft w:val="0"/>
                                  <w:marRight w:val="0"/>
                                  <w:marTop w:val="0"/>
                                  <w:marBottom w:val="0"/>
                                  <w:divBdr>
                                    <w:top w:val="none" w:sz="0" w:space="0" w:color="auto"/>
                                    <w:left w:val="none" w:sz="0" w:space="0" w:color="auto"/>
                                    <w:bottom w:val="none" w:sz="0" w:space="0" w:color="auto"/>
                                    <w:right w:val="none" w:sz="0" w:space="0" w:color="auto"/>
                                  </w:divBdr>
                                </w:div>
                                <w:div w:id="1588">
                                  <w:marLeft w:val="0"/>
                                  <w:marRight w:val="0"/>
                                  <w:marTop w:val="0"/>
                                  <w:marBottom w:val="0"/>
                                  <w:divBdr>
                                    <w:top w:val="none" w:sz="0" w:space="0" w:color="auto"/>
                                    <w:left w:val="none" w:sz="0" w:space="0" w:color="auto"/>
                                    <w:bottom w:val="none" w:sz="0" w:space="0" w:color="auto"/>
                                    <w:right w:val="none" w:sz="0" w:space="0" w:color="auto"/>
                                  </w:divBdr>
                                </w:div>
                                <w:div w:id="1648">
                                  <w:marLeft w:val="0"/>
                                  <w:marRight w:val="0"/>
                                  <w:marTop w:val="0"/>
                                  <w:marBottom w:val="0"/>
                                  <w:divBdr>
                                    <w:top w:val="none" w:sz="0" w:space="0" w:color="auto"/>
                                    <w:left w:val="none" w:sz="0" w:space="0" w:color="auto"/>
                                    <w:bottom w:val="none" w:sz="0" w:space="0" w:color="auto"/>
                                    <w:right w:val="none" w:sz="0" w:space="0" w:color="auto"/>
                                  </w:divBdr>
                                </w:div>
                                <w:div w:id="1722">
                                  <w:marLeft w:val="0"/>
                                  <w:marRight w:val="0"/>
                                  <w:marTop w:val="0"/>
                                  <w:marBottom w:val="0"/>
                                  <w:divBdr>
                                    <w:top w:val="none" w:sz="0" w:space="0" w:color="auto"/>
                                    <w:left w:val="none" w:sz="0" w:space="0" w:color="auto"/>
                                    <w:bottom w:val="none" w:sz="0" w:space="0" w:color="auto"/>
                                    <w:right w:val="none" w:sz="0" w:space="0" w:color="auto"/>
                                  </w:divBdr>
                                </w:div>
                                <w:div w:id="1737">
                                  <w:marLeft w:val="0"/>
                                  <w:marRight w:val="0"/>
                                  <w:marTop w:val="0"/>
                                  <w:marBottom w:val="0"/>
                                  <w:divBdr>
                                    <w:top w:val="none" w:sz="0" w:space="0" w:color="auto"/>
                                    <w:left w:val="none" w:sz="0" w:space="0" w:color="auto"/>
                                    <w:bottom w:val="none" w:sz="0" w:space="0" w:color="auto"/>
                                    <w:right w:val="none" w:sz="0" w:space="0" w:color="auto"/>
                                  </w:divBdr>
                                </w:div>
                                <w:div w:id="1798">
                                  <w:marLeft w:val="0"/>
                                  <w:marRight w:val="0"/>
                                  <w:marTop w:val="0"/>
                                  <w:marBottom w:val="0"/>
                                  <w:divBdr>
                                    <w:top w:val="none" w:sz="0" w:space="0" w:color="auto"/>
                                    <w:left w:val="none" w:sz="0" w:space="0" w:color="auto"/>
                                    <w:bottom w:val="none" w:sz="0" w:space="0" w:color="auto"/>
                                    <w:right w:val="none" w:sz="0" w:space="0" w:color="auto"/>
                                  </w:divBdr>
                                </w:div>
                                <w:div w:id="1806">
                                  <w:marLeft w:val="0"/>
                                  <w:marRight w:val="0"/>
                                  <w:marTop w:val="0"/>
                                  <w:marBottom w:val="0"/>
                                  <w:divBdr>
                                    <w:top w:val="none" w:sz="0" w:space="0" w:color="auto"/>
                                    <w:left w:val="none" w:sz="0" w:space="0" w:color="auto"/>
                                    <w:bottom w:val="none" w:sz="0" w:space="0" w:color="auto"/>
                                    <w:right w:val="none" w:sz="0" w:space="0" w:color="auto"/>
                                  </w:divBdr>
                                </w:div>
                                <w:div w:id="1866">
                                  <w:marLeft w:val="0"/>
                                  <w:marRight w:val="0"/>
                                  <w:marTop w:val="0"/>
                                  <w:marBottom w:val="0"/>
                                  <w:divBdr>
                                    <w:top w:val="none" w:sz="0" w:space="0" w:color="auto"/>
                                    <w:left w:val="none" w:sz="0" w:space="0" w:color="auto"/>
                                    <w:bottom w:val="none" w:sz="0" w:space="0" w:color="auto"/>
                                    <w:right w:val="none" w:sz="0" w:space="0" w:color="auto"/>
                                  </w:divBdr>
                                </w:div>
                                <w:div w:id="1879">
                                  <w:marLeft w:val="0"/>
                                  <w:marRight w:val="0"/>
                                  <w:marTop w:val="0"/>
                                  <w:marBottom w:val="0"/>
                                  <w:divBdr>
                                    <w:top w:val="none" w:sz="0" w:space="0" w:color="auto"/>
                                    <w:left w:val="none" w:sz="0" w:space="0" w:color="auto"/>
                                    <w:bottom w:val="none" w:sz="0" w:space="0" w:color="auto"/>
                                    <w:right w:val="none" w:sz="0" w:space="0" w:color="auto"/>
                                  </w:divBdr>
                                </w:div>
                                <w:div w:id="1901">
                                  <w:marLeft w:val="0"/>
                                  <w:marRight w:val="0"/>
                                  <w:marTop w:val="0"/>
                                  <w:marBottom w:val="0"/>
                                  <w:divBdr>
                                    <w:top w:val="none" w:sz="0" w:space="0" w:color="auto"/>
                                    <w:left w:val="none" w:sz="0" w:space="0" w:color="auto"/>
                                    <w:bottom w:val="none" w:sz="0" w:space="0" w:color="auto"/>
                                    <w:right w:val="none" w:sz="0" w:space="0" w:color="auto"/>
                                  </w:divBdr>
                                </w:div>
                                <w:div w:id="1945">
                                  <w:marLeft w:val="0"/>
                                  <w:marRight w:val="0"/>
                                  <w:marTop w:val="0"/>
                                  <w:marBottom w:val="0"/>
                                  <w:divBdr>
                                    <w:top w:val="none" w:sz="0" w:space="0" w:color="auto"/>
                                    <w:left w:val="none" w:sz="0" w:space="0" w:color="auto"/>
                                    <w:bottom w:val="none" w:sz="0" w:space="0" w:color="auto"/>
                                    <w:right w:val="none" w:sz="0" w:space="0" w:color="auto"/>
                                  </w:divBdr>
                                </w:div>
                                <w:div w:id="1969">
                                  <w:marLeft w:val="0"/>
                                  <w:marRight w:val="0"/>
                                  <w:marTop w:val="0"/>
                                  <w:marBottom w:val="0"/>
                                  <w:divBdr>
                                    <w:top w:val="none" w:sz="0" w:space="0" w:color="auto"/>
                                    <w:left w:val="none" w:sz="0" w:space="0" w:color="auto"/>
                                    <w:bottom w:val="none" w:sz="0" w:space="0" w:color="auto"/>
                                    <w:right w:val="none" w:sz="0" w:space="0" w:color="auto"/>
                                  </w:divBdr>
                                </w:div>
                                <w:div w:id="1995">
                                  <w:marLeft w:val="0"/>
                                  <w:marRight w:val="0"/>
                                  <w:marTop w:val="0"/>
                                  <w:marBottom w:val="0"/>
                                  <w:divBdr>
                                    <w:top w:val="none" w:sz="0" w:space="0" w:color="auto"/>
                                    <w:left w:val="none" w:sz="0" w:space="0" w:color="auto"/>
                                    <w:bottom w:val="none" w:sz="0" w:space="0" w:color="auto"/>
                                    <w:right w:val="none" w:sz="0" w:space="0" w:color="auto"/>
                                  </w:divBdr>
                                </w:div>
                                <w:div w:id="2023">
                                  <w:marLeft w:val="0"/>
                                  <w:marRight w:val="0"/>
                                  <w:marTop w:val="0"/>
                                  <w:marBottom w:val="0"/>
                                  <w:divBdr>
                                    <w:top w:val="none" w:sz="0" w:space="0" w:color="auto"/>
                                    <w:left w:val="none" w:sz="0" w:space="0" w:color="auto"/>
                                    <w:bottom w:val="none" w:sz="0" w:space="0" w:color="auto"/>
                                    <w:right w:val="none" w:sz="0" w:space="0" w:color="auto"/>
                                  </w:divBdr>
                                </w:div>
                                <w:div w:id="2052">
                                  <w:marLeft w:val="0"/>
                                  <w:marRight w:val="0"/>
                                  <w:marTop w:val="0"/>
                                  <w:marBottom w:val="0"/>
                                  <w:divBdr>
                                    <w:top w:val="none" w:sz="0" w:space="0" w:color="auto"/>
                                    <w:left w:val="none" w:sz="0" w:space="0" w:color="auto"/>
                                    <w:bottom w:val="none" w:sz="0" w:space="0" w:color="auto"/>
                                    <w:right w:val="none" w:sz="0" w:space="0" w:color="auto"/>
                                  </w:divBdr>
                                </w:div>
                                <w:div w:id="2211">
                                  <w:marLeft w:val="0"/>
                                  <w:marRight w:val="0"/>
                                  <w:marTop w:val="0"/>
                                  <w:marBottom w:val="0"/>
                                  <w:divBdr>
                                    <w:top w:val="none" w:sz="0" w:space="0" w:color="auto"/>
                                    <w:left w:val="none" w:sz="0" w:space="0" w:color="auto"/>
                                    <w:bottom w:val="none" w:sz="0" w:space="0" w:color="auto"/>
                                    <w:right w:val="none" w:sz="0" w:space="0" w:color="auto"/>
                                  </w:divBdr>
                                </w:div>
                                <w:div w:id="2236">
                                  <w:marLeft w:val="0"/>
                                  <w:marRight w:val="0"/>
                                  <w:marTop w:val="0"/>
                                  <w:marBottom w:val="0"/>
                                  <w:divBdr>
                                    <w:top w:val="none" w:sz="0" w:space="0" w:color="auto"/>
                                    <w:left w:val="none" w:sz="0" w:space="0" w:color="auto"/>
                                    <w:bottom w:val="none" w:sz="0" w:space="0" w:color="auto"/>
                                    <w:right w:val="none" w:sz="0" w:space="0" w:color="auto"/>
                                  </w:divBdr>
                                </w:div>
                                <w:div w:id="2317">
                                  <w:marLeft w:val="0"/>
                                  <w:marRight w:val="0"/>
                                  <w:marTop w:val="0"/>
                                  <w:marBottom w:val="0"/>
                                  <w:divBdr>
                                    <w:top w:val="none" w:sz="0" w:space="0" w:color="auto"/>
                                    <w:left w:val="none" w:sz="0" w:space="0" w:color="auto"/>
                                    <w:bottom w:val="none" w:sz="0" w:space="0" w:color="auto"/>
                                    <w:right w:val="none" w:sz="0" w:space="0" w:color="auto"/>
                                  </w:divBdr>
                                </w:div>
                                <w:div w:id="2320">
                                  <w:marLeft w:val="0"/>
                                  <w:marRight w:val="0"/>
                                  <w:marTop w:val="0"/>
                                  <w:marBottom w:val="0"/>
                                  <w:divBdr>
                                    <w:top w:val="none" w:sz="0" w:space="0" w:color="auto"/>
                                    <w:left w:val="none" w:sz="0" w:space="0" w:color="auto"/>
                                    <w:bottom w:val="none" w:sz="0" w:space="0" w:color="auto"/>
                                    <w:right w:val="none" w:sz="0" w:space="0" w:color="auto"/>
                                  </w:divBdr>
                                </w:div>
                                <w:div w:id="2417">
                                  <w:marLeft w:val="0"/>
                                  <w:marRight w:val="0"/>
                                  <w:marTop w:val="0"/>
                                  <w:marBottom w:val="0"/>
                                  <w:divBdr>
                                    <w:top w:val="none" w:sz="0" w:space="0" w:color="auto"/>
                                    <w:left w:val="none" w:sz="0" w:space="0" w:color="auto"/>
                                    <w:bottom w:val="none" w:sz="0" w:space="0" w:color="auto"/>
                                    <w:right w:val="none" w:sz="0" w:space="0" w:color="auto"/>
                                  </w:divBdr>
                                </w:div>
                                <w:div w:id="2476">
                                  <w:marLeft w:val="0"/>
                                  <w:marRight w:val="0"/>
                                  <w:marTop w:val="0"/>
                                  <w:marBottom w:val="0"/>
                                  <w:divBdr>
                                    <w:top w:val="none" w:sz="0" w:space="0" w:color="auto"/>
                                    <w:left w:val="none" w:sz="0" w:space="0" w:color="auto"/>
                                    <w:bottom w:val="none" w:sz="0" w:space="0" w:color="auto"/>
                                    <w:right w:val="none" w:sz="0" w:space="0" w:color="auto"/>
                                  </w:divBdr>
                                </w:div>
                                <w:div w:id="2514">
                                  <w:marLeft w:val="0"/>
                                  <w:marRight w:val="0"/>
                                  <w:marTop w:val="0"/>
                                  <w:marBottom w:val="0"/>
                                  <w:divBdr>
                                    <w:top w:val="none" w:sz="0" w:space="0" w:color="auto"/>
                                    <w:left w:val="none" w:sz="0" w:space="0" w:color="auto"/>
                                    <w:bottom w:val="none" w:sz="0" w:space="0" w:color="auto"/>
                                    <w:right w:val="none" w:sz="0" w:space="0" w:color="auto"/>
                                  </w:divBdr>
                                </w:div>
                                <w:div w:id="2526">
                                  <w:marLeft w:val="0"/>
                                  <w:marRight w:val="0"/>
                                  <w:marTop w:val="0"/>
                                  <w:marBottom w:val="0"/>
                                  <w:divBdr>
                                    <w:top w:val="none" w:sz="0" w:space="0" w:color="auto"/>
                                    <w:left w:val="none" w:sz="0" w:space="0" w:color="auto"/>
                                    <w:bottom w:val="none" w:sz="0" w:space="0" w:color="auto"/>
                                    <w:right w:val="none" w:sz="0" w:space="0" w:color="auto"/>
                                  </w:divBdr>
                                </w:div>
                                <w:div w:id="2541">
                                  <w:marLeft w:val="0"/>
                                  <w:marRight w:val="0"/>
                                  <w:marTop w:val="0"/>
                                  <w:marBottom w:val="0"/>
                                  <w:divBdr>
                                    <w:top w:val="none" w:sz="0" w:space="0" w:color="auto"/>
                                    <w:left w:val="none" w:sz="0" w:space="0" w:color="auto"/>
                                    <w:bottom w:val="none" w:sz="0" w:space="0" w:color="auto"/>
                                    <w:right w:val="none" w:sz="0" w:space="0" w:color="auto"/>
                                  </w:divBdr>
                                </w:div>
                                <w:div w:id="2593">
                                  <w:marLeft w:val="0"/>
                                  <w:marRight w:val="0"/>
                                  <w:marTop w:val="0"/>
                                  <w:marBottom w:val="0"/>
                                  <w:divBdr>
                                    <w:top w:val="none" w:sz="0" w:space="0" w:color="auto"/>
                                    <w:left w:val="none" w:sz="0" w:space="0" w:color="auto"/>
                                    <w:bottom w:val="none" w:sz="0" w:space="0" w:color="auto"/>
                                    <w:right w:val="none" w:sz="0" w:space="0" w:color="auto"/>
                                  </w:divBdr>
                                </w:div>
                                <w:div w:id="2632">
                                  <w:marLeft w:val="0"/>
                                  <w:marRight w:val="0"/>
                                  <w:marTop w:val="0"/>
                                  <w:marBottom w:val="0"/>
                                  <w:divBdr>
                                    <w:top w:val="none" w:sz="0" w:space="0" w:color="auto"/>
                                    <w:left w:val="none" w:sz="0" w:space="0" w:color="auto"/>
                                    <w:bottom w:val="none" w:sz="0" w:space="0" w:color="auto"/>
                                    <w:right w:val="none" w:sz="0" w:space="0" w:color="auto"/>
                                  </w:divBdr>
                                </w:div>
                                <w:div w:id="2830">
                                  <w:marLeft w:val="0"/>
                                  <w:marRight w:val="0"/>
                                  <w:marTop w:val="0"/>
                                  <w:marBottom w:val="0"/>
                                  <w:divBdr>
                                    <w:top w:val="none" w:sz="0" w:space="0" w:color="auto"/>
                                    <w:left w:val="none" w:sz="0" w:space="0" w:color="auto"/>
                                    <w:bottom w:val="none" w:sz="0" w:space="0" w:color="auto"/>
                                    <w:right w:val="none" w:sz="0" w:space="0" w:color="auto"/>
                                  </w:divBdr>
                                </w:div>
                                <w:div w:id="2844">
                                  <w:marLeft w:val="0"/>
                                  <w:marRight w:val="0"/>
                                  <w:marTop w:val="0"/>
                                  <w:marBottom w:val="0"/>
                                  <w:divBdr>
                                    <w:top w:val="none" w:sz="0" w:space="0" w:color="auto"/>
                                    <w:left w:val="none" w:sz="0" w:space="0" w:color="auto"/>
                                    <w:bottom w:val="none" w:sz="0" w:space="0" w:color="auto"/>
                                    <w:right w:val="none" w:sz="0" w:space="0" w:color="auto"/>
                                  </w:divBdr>
                                </w:div>
                                <w:div w:id="2852">
                                  <w:marLeft w:val="0"/>
                                  <w:marRight w:val="0"/>
                                  <w:marTop w:val="0"/>
                                  <w:marBottom w:val="0"/>
                                  <w:divBdr>
                                    <w:top w:val="none" w:sz="0" w:space="0" w:color="auto"/>
                                    <w:left w:val="none" w:sz="0" w:space="0" w:color="auto"/>
                                    <w:bottom w:val="none" w:sz="0" w:space="0" w:color="auto"/>
                                    <w:right w:val="none" w:sz="0" w:space="0" w:color="auto"/>
                                  </w:divBdr>
                                </w:div>
                                <w:div w:id="2951">
                                  <w:marLeft w:val="0"/>
                                  <w:marRight w:val="0"/>
                                  <w:marTop w:val="0"/>
                                  <w:marBottom w:val="0"/>
                                  <w:divBdr>
                                    <w:top w:val="none" w:sz="0" w:space="0" w:color="auto"/>
                                    <w:left w:val="none" w:sz="0" w:space="0" w:color="auto"/>
                                    <w:bottom w:val="none" w:sz="0" w:space="0" w:color="auto"/>
                                    <w:right w:val="none" w:sz="0" w:space="0" w:color="auto"/>
                                  </w:divBdr>
                                </w:div>
                                <w:div w:id="2970">
                                  <w:marLeft w:val="0"/>
                                  <w:marRight w:val="0"/>
                                  <w:marTop w:val="0"/>
                                  <w:marBottom w:val="0"/>
                                  <w:divBdr>
                                    <w:top w:val="none" w:sz="0" w:space="0" w:color="auto"/>
                                    <w:left w:val="none" w:sz="0" w:space="0" w:color="auto"/>
                                    <w:bottom w:val="none" w:sz="0" w:space="0" w:color="auto"/>
                                    <w:right w:val="none" w:sz="0" w:space="0" w:color="auto"/>
                                  </w:divBdr>
                                </w:div>
                                <w:div w:id="2994">
                                  <w:marLeft w:val="0"/>
                                  <w:marRight w:val="0"/>
                                  <w:marTop w:val="0"/>
                                  <w:marBottom w:val="0"/>
                                  <w:divBdr>
                                    <w:top w:val="none" w:sz="0" w:space="0" w:color="auto"/>
                                    <w:left w:val="none" w:sz="0" w:space="0" w:color="auto"/>
                                    <w:bottom w:val="none" w:sz="0" w:space="0" w:color="auto"/>
                                    <w:right w:val="none" w:sz="0" w:space="0" w:color="auto"/>
                                  </w:divBdr>
                                </w:div>
                                <w:div w:id="3018">
                                  <w:marLeft w:val="0"/>
                                  <w:marRight w:val="0"/>
                                  <w:marTop w:val="0"/>
                                  <w:marBottom w:val="0"/>
                                  <w:divBdr>
                                    <w:top w:val="none" w:sz="0" w:space="0" w:color="auto"/>
                                    <w:left w:val="none" w:sz="0" w:space="0" w:color="auto"/>
                                    <w:bottom w:val="none" w:sz="0" w:space="0" w:color="auto"/>
                                    <w:right w:val="none" w:sz="0" w:space="0" w:color="auto"/>
                                  </w:divBdr>
                                </w:div>
                                <w:div w:id="3025">
                                  <w:marLeft w:val="0"/>
                                  <w:marRight w:val="0"/>
                                  <w:marTop w:val="0"/>
                                  <w:marBottom w:val="0"/>
                                  <w:divBdr>
                                    <w:top w:val="none" w:sz="0" w:space="0" w:color="auto"/>
                                    <w:left w:val="none" w:sz="0" w:space="0" w:color="auto"/>
                                    <w:bottom w:val="none" w:sz="0" w:space="0" w:color="auto"/>
                                    <w:right w:val="none" w:sz="0" w:space="0" w:color="auto"/>
                                  </w:divBdr>
                                </w:div>
                                <w:div w:id="3067">
                                  <w:marLeft w:val="0"/>
                                  <w:marRight w:val="0"/>
                                  <w:marTop w:val="0"/>
                                  <w:marBottom w:val="0"/>
                                  <w:divBdr>
                                    <w:top w:val="none" w:sz="0" w:space="0" w:color="auto"/>
                                    <w:left w:val="none" w:sz="0" w:space="0" w:color="auto"/>
                                    <w:bottom w:val="none" w:sz="0" w:space="0" w:color="auto"/>
                                    <w:right w:val="none" w:sz="0" w:space="0" w:color="auto"/>
                                  </w:divBdr>
                                </w:div>
                                <w:div w:id="3229">
                                  <w:marLeft w:val="0"/>
                                  <w:marRight w:val="0"/>
                                  <w:marTop w:val="0"/>
                                  <w:marBottom w:val="0"/>
                                  <w:divBdr>
                                    <w:top w:val="none" w:sz="0" w:space="0" w:color="auto"/>
                                    <w:left w:val="none" w:sz="0" w:space="0" w:color="auto"/>
                                    <w:bottom w:val="none" w:sz="0" w:space="0" w:color="auto"/>
                                    <w:right w:val="none" w:sz="0" w:space="0" w:color="auto"/>
                                  </w:divBdr>
                                </w:div>
                                <w:div w:id="3320">
                                  <w:marLeft w:val="0"/>
                                  <w:marRight w:val="0"/>
                                  <w:marTop w:val="0"/>
                                  <w:marBottom w:val="0"/>
                                  <w:divBdr>
                                    <w:top w:val="none" w:sz="0" w:space="0" w:color="auto"/>
                                    <w:left w:val="none" w:sz="0" w:space="0" w:color="auto"/>
                                    <w:bottom w:val="none" w:sz="0" w:space="0" w:color="auto"/>
                                    <w:right w:val="none" w:sz="0" w:space="0" w:color="auto"/>
                                  </w:divBdr>
                                </w:div>
                                <w:div w:id="3330">
                                  <w:marLeft w:val="0"/>
                                  <w:marRight w:val="0"/>
                                  <w:marTop w:val="0"/>
                                  <w:marBottom w:val="0"/>
                                  <w:divBdr>
                                    <w:top w:val="none" w:sz="0" w:space="0" w:color="auto"/>
                                    <w:left w:val="none" w:sz="0" w:space="0" w:color="auto"/>
                                    <w:bottom w:val="none" w:sz="0" w:space="0" w:color="auto"/>
                                    <w:right w:val="none" w:sz="0" w:space="0" w:color="auto"/>
                                  </w:divBdr>
                                </w:div>
                                <w:div w:id="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
      <w:marLeft w:val="0"/>
      <w:marRight w:val="0"/>
      <w:marTop w:val="0"/>
      <w:marBottom w:val="0"/>
      <w:divBdr>
        <w:top w:val="none" w:sz="0" w:space="0" w:color="auto"/>
        <w:left w:val="none" w:sz="0" w:space="0" w:color="auto"/>
        <w:bottom w:val="none" w:sz="0" w:space="0" w:color="auto"/>
        <w:right w:val="none" w:sz="0" w:space="0" w:color="auto"/>
      </w:divBdr>
      <w:divsChild>
        <w:div w:id="1291">
          <w:marLeft w:val="0"/>
          <w:marRight w:val="0"/>
          <w:marTop w:val="0"/>
          <w:marBottom w:val="0"/>
          <w:divBdr>
            <w:top w:val="none" w:sz="0" w:space="0" w:color="auto"/>
            <w:left w:val="none" w:sz="0" w:space="0" w:color="auto"/>
            <w:bottom w:val="none" w:sz="0" w:space="0" w:color="auto"/>
            <w:right w:val="none" w:sz="0" w:space="0" w:color="auto"/>
          </w:divBdr>
          <w:divsChild>
            <w:div w:id="1744">
              <w:marLeft w:val="0"/>
              <w:marRight w:val="0"/>
              <w:marTop w:val="0"/>
              <w:marBottom w:val="0"/>
              <w:divBdr>
                <w:top w:val="none" w:sz="0" w:space="0" w:color="auto"/>
                <w:left w:val="none" w:sz="0" w:space="0" w:color="auto"/>
                <w:bottom w:val="none" w:sz="0" w:space="0" w:color="auto"/>
                <w:right w:val="none" w:sz="0" w:space="0" w:color="auto"/>
              </w:divBdr>
              <w:divsChild>
                <w:div w:id="1199">
                  <w:marLeft w:val="0"/>
                  <w:marRight w:val="0"/>
                  <w:marTop w:val="0"/>
                  <w:marBottom w:val="0"/>
                  <w:divBdr>
                    <w:top w:val="none" w:sz="0" w:space="0" w:color="auto"/>
                    <w:left w:val="none" w:sz="0" w:space="0" w:color="auto"/>
                    <w:bottom w:val="none" w:sz="0" w:space="0" w:color="auto"/>
                    <w:right w:val="none" w:sz="0" w:space="0" w:color="auto"/>
                  </w:divBdr>
                  <w:divsChild>
                    <w:div w:id="2058">
                      <w:marLeft w:val="0"/>
                      <w:marRight w:val="0"/>
                      <w:marTop w:val="0"/>
                      <w:marBottom w:val="0"/>
                      <w:divBdr>
                        <w:top w:val="none" w:sz="0" w:space="0" w:color="auto"/>
                        <w:left w:val="none" w:sz="0" w:space="0" w:color="auto"/>
                        <w:bottom w:val="none" w:sz="0" w:space="0" w:color="auto"/>
                        <w:right w:val="none" w:sz="0" w:space="0" w:color="auto"/>
                      </w:divBdr>
                      <w:divsChild>
                        <w:div w:id="796">
                          <w:marLeft w:val="0"/>
                          <w:marRight w:val="0"/>
                          <w:marTop w:val="0"/>
                          <w:marBottom w:val="0"/>
                          <w:divBdr>
                            <w:top w:val="none" w:sz="0" w:space="0" w:color="auto"/>
                            <w:left w:val="none" w:sz="0" w:space="0" w:color="auto"/>
                            <w:bottom w:val="none" w:sz="0" w:space="0" w:color="auto"/>
                            <w:right w:val="none" w:sz="0" w:space="0" w:color="auto"/>
                          </w:divBdr>
                          <w:divsChild>
                            <w:div w:id="332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1007">
                                  <w:marLeft w:val="0"/>
                                  <w:marRight w:val="0"/>
                                  <w:marTop w:val="0"/>
                                  <w:marBottom w:val="0"/>
                                  <w:divBdr>
                                    <w:top w:val="none" w:sz="0" w:space="0" w:color="auto"/>
                                    <w:left w:val="none" w:sz="0" w:space="0" w:color="auto"/>
                                    <w:bottom w:val="none" w:sz="0" w:space="0" w:color="auto"/>
                                    <w:right w:val="none" w:sz="0" w:space="0" w:color="auto"/>
                                  </w:divBdr>
                                </w:div>
                                <w:div w:id="1090">
                                  <w:marLeft w:val="0"/>
                                  <w:marRight w:val="0"/>
                                  <w:marTop w:val="0"/>
                                  <w:marBottom w:val="0"/>
                                  <w:divBdr>
                                    <w:top w:val="none" w:sz="0" w:space="0" w:color="auto"/>
                                    <w:left w:val="none" w:sz="0" w:space="0" w:color="auto"/>
                                    <w:bottom w:val="none" w:sz="0" w:space="0" w:color="auto"/>
                                    <w:right w:val="none" w:sz="0" w:space="0" w:color="auto"/>
                                  </w:divBdr>
                                </w:div>
                                <w:div w:id="1239">
                                  <w:marLeft w:val="0"/>
                                  <w:marRight w:val="0"/>
                                  <w:marTop w:val="0"/>
                                  <w:marBottom w:val="0"/>
                                  <w:divBdr>
                                    <w:top w:val="none" w:sz="0" w:space="0" w:color="auto"/>
                                    <w:left w:val="none" w:sz="0" w:space="0" w:color="auto"/>
                                    <w:bottom w:val="none" w:sz="0" w:space="0" w:color="auto"/>
                                    <w:right w:val="none" w:sz="0" w:space="0" w:color="auto"/>
                                  </w:divBdr>
                                </w:div>
                                <w:div w:id="1509">
                                  <w:marLeft w:val="0"/>
                                  <w:marRight w:val="0"/>
                                  <w:marTop w:val="0"/>
                                  <w:marBottom w:val="0"/>
                                  <w:divBdr>
                                    <w:top w:val="none" w:sz="0" w:space="0" w:color="auto"/>
                                    <w:left w:val="none" w:sz="0" w:space="0" w:color="auto"/>
                                    <w:bottom w:val="none" w:sz="0" w:space="0" w:color="auto"/>
                                    <w:right w:val="none" w:sz="0" w:space="0" w:color="auto"/>
                                  </w:divBdr>
                                </w:div>
                                <w:div w:id="1601">
                                  <w:marLeft w:val="0"/>
                                  <w:marRight w:val="0"/>
                                  <w:marTop w:val="0"/>
                                  <w:marBottom w:val="0"/>
                                  <w:divBdr>
                                    <w:top w:val="none" w:sz="0" w:space="0" w:color="auto"/>
                                    <w:left w:val="none" w:sz="0" w:space="0" w:color="auto"/>
                                    <w:bottom w:val="none" w:sz="0" w:space="0" w:color="auto"/>
                                    <w:right w:val="none" w:sz="0" w:space="0" w:color="auto"/>
                                  </w:divBdr>
                                </w:div>
                                <w:div w:id="1615">
                                  <w:marLeft w:val="0"/>
                                  <w:marRight w:val="0"/>
                                  <w:marTop w:val="0"/>
                                  <w:marBottom w:val="0"/>
                                  <w:divBdr>
                                    <w:top w:val="none" w:sz="0" w:space="0" w:color="auto"/>
                                    <w:left w:val="none" w:sz="0" w:space="0" w:color="auto"/>
                                    <w:bottom w:val="none" w:sz="0" w:space="0" w:color="auto"/>
                                    <w:right w:val="none" w:sz="0" w:space="0" w:color="auto"/>
                                  </w:divBdr>
                                </w:div>
                                <w:div w:id="1671">
                                  <w:marLeft w:val="0"/>
                                  <w:marRight w:val="0"/>
                                  <w:marTop w:val="0"/>
                                  <w:marBottom w:val="0"/>
                                  <w:divBdr>
                                    <w:top w:val="none" w:sz="0" w:space="0" w:color="auto"/>
                                    <w:left w:val="none" w:sz="0" w:space="0" w:color="auto"/>
                                    <w:bottom w:val="none" w:sz="0" w:space="0" w:color="auto"/>
                                    <w:right w:val="none" w:sz="0" w:space="0" w:color="auto"/>
                                  </w:divBdr>
                                </w:div>
                                <w:div w:id="1718">
                                  <w:marLeft w:val="0"/>
                                  <w:marRight w:val="0"/>
                                  <w:marTop w:val="0"/>
                                  <w:marBottom w:val="0"/>
                                  <w:divBdr>
                                    <w:top w:val="none" w:sz="0" w:space="0" w:color="auto"/>
                                    <w:left w:val="none" w:sz="0" w:space="0" w:color="auto"/>
                                    <w:bottom w:val="none" w:sz="0" w:space="0" w:color="auto"/>
                                    <w:right w:val="none" w:sz="0" w:space="0" w:color="auto"/>
                                  </w:divBdr>
                                </w:div>
                                <w:div w:id="2561">
                                  <w:marLeft w:val="0"/>
                                  <w:marRight w:val="0"/>
                                  <w:marTop w:val="0"/>
                                  <w:marBottom w:val="0"/>
                                  <w:divBdr>
                                    <w:top w:val="none" w:sz="0" w:space="0" w:color="auto"/>
                                    <w:left w:val="none" w:sz="0" w:space="0" w:color="auto"/>
                                    <w:bottom w:val="none" w:sz="0" w:space="0" w:color="auto"/>
                                    <w:right w:val="none" w:sz="0" w:space="0" w:color="auto"/>
                                  </w:divBdr>
                                </w:div>
                                <w:div w:id="2608">
                                  <w:marLeft w:val="0"/>
                                  <w:marRight w:val="0"/>
                                  <w:marTop w:val="0"/>
                                  <w:marBottom w:val="0"/>
                                  <w:divBdr>
                                    <w:top w:val="none" w:sz="0" w:space="0" w:color="auto"/>
                                    <w:left w:val="none" w:sz="0" w:space="0" w:color="auto"/>
                                    <w:bottom w:val="none" w:sz="0" w:space="0" w:color="auto"/>
                                    <w:right w:val="none" w:sz="0" w:space="0" w:color="auto"/>
                                  </w:divBdr>
                                </w:div>
                                <w:div w:id="2758">
                                  <w:marLeft w:val="0"/>
                                  <w:marRight w:val="0"/>
                                  <w:marTop w:val="0"/>
                                  <w:marBottom w:val="0"/>
                                  <w:divBdr>
                                    <w:top w:val="none" w:sz="0" w:space="0" w:color="auto"/>
                                    <w:left w:val="none" w:sz="0" w:space="0" w:color="auto"/>
                                    <w:bottom w:val="none" w:sz="0" w:space="0" w:color="auto"/>
                                    <w:right w:val="none" w:sz="0" w:space="0" w:color="auto"/>
                                  </w:divBdr>
                                </w:div>
                                <w:div w:id="2810">
                                  <w:marLeft w:val="0"/>
                                  <w:marRight w:val="0"/>
                                  <w:marTop w:val="0"/>
                                  <w:marBottom w:val="0"/>
                                  <w:divBdr>
                                    <w:top w:val="none" w:sz="0" w:space="0" w:color="auto"/>
                                    <w:left w:val="none" w:sz="0" w:space="0" w:color="auto"/>
                                    <w:bottom w:val="none" w:sz="0" w:space="0" w:color="auto"/>
                                    <w:right w:val="none" w:sz="0" w:space="0" w:color="auto"/>
                                  </w:divBdr>
                                </w:div>
                                <w:div w:id="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
                          <w:marLeft w:val="0"/>
                          <w:marRight w:val="0"/>
                          <w:marTop w:val="0"/>
                          <w:marBottom w:val="0"/>
                          <w:divBdr>
                            <w:top w:val="none" w:sz="0" w:space="0" w:color="auto"/>
                            <w:left w:val="none" w:sz="0" w:space="0" w:color="auto"/>
                            <w:bottom w:val="none" w:sz="0" w:space="0" w:color="auto"/>
                            <w:right w:val="none" w:sz="0" w:space="0" w:color="auto"/>
                          </w:divBdr>
                          <w:divsChild>
                            <w:div w:id="13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791">
                                  <w:marLeft w:val="0"/>
                                  <w:marRight w:val="0"/>
                                  <w:marTop w:val="0"/>
                                  <w:marBottom w:val="0"/>
                                  <w:divBdr>
                                    <w:top w:val="none" w:sz="0" w:space="0" w:color="auto"/>
                                    <w:left w:val="none" w:sz="0" w:space="0" w:color="auto"/>
                                    <w:bottom w:val="none" w:sz="0" w:space="0" w:color="auto"/>
                                    <w:right w:val="none" w:sz="0" w:space="0" w:color="auto"/>
                                  </w:divBdr>
                                </w:div>
                                <w:div w:id="873">
                                  <w:marLeft w:val="0"/>
                                  <w:marRight w:val="0"/>
                                  <w:marTop w:val="0"/>
                                  <w:marBottom w:val="0"/>
                                  <w:divBdr>
                                    <w:top w:val="none" w:sz="0" w:space="0" w:color="auto"/>
                                    <w:left w:val="none" w:sz="0" w:space="0" w:color="auto"/>
                                    <w:bottom w:val="none" w:sz="0" w:space="0" w:color="auto"/>
                                    <w:right w:val="none" w:sz="0" w:space="0" w:color="auto"/>
                                  </w:divBdr>
                                </w:div>
                                <w:div w:id="879">
                                  <w:marLeft w:val="0"/>
                                  <w:marRight w:val="0"/>
                                  <w:marTop w:val="0"/>
                                  <w:marBottom w:val="0"/>
                                  <w:divBdr>
                                    <w:top w:val="none" w:sz="0" w:space="0" w:color="auto"/>
                                    <w:left w:val="none" w:sz="0" w:space="0" w:color="auto"/>
                                    <w:bottom w:val="none" w:sz="0" w:space="0" w:color="auto"/>
                                    <w:right w:val="none" w:sz="0" w:space="0" w:color="auto"/>
                                  </w:divBdr>
                                </w:div>
                                <w:div w:id="922">
                                  <w:marLeft w:val="0"/>
                                  <w:marRight w:val="0"/>
                                  <w:marTop w:val="0"/>
                                  <w:marBottom w:val="0"/>
                                  <w:divBdr>
                                    <w:top w:val="none" w:sz="0" w:space="0" w:color="auto"/>
                                    <w:left w:val="none" w:sz="0" w:space="0" w:color="auto"/>
                                    <w:bottom w:val="none" w:sz="0" w:space="0" w:color="auto"/>
                                    <w:right w:val="none" w:sz="0" w:space="0" w:color="auto"/>
                                  </w:divBdr>
                                </w:div>
                                <w:div w:id="1144">
                                  <w:marLeft w:val="0"/>
                                  <w:marRight w:val="0"/>
                                  <w:marTop w:val="0"/>
                                  <w:marBottom w:val="0"/>
                                  <w:divBdr>
                                    <w:top w:val="none" w:sz="0" w:space="0" w:color="auto"/>
                                    <w:left w:val="none" w:sz="0" w:space="0" w:color="auto"/>
                                    <w:bottom w:val="none" w:sz="0" w:space="0" w:color="auto"/>
                                    <w:right w:val="none" w:sz="0" w:space="0" w:color="auto"/>
                                  </w:divBdr>
                                </w:div>
                                <w:div w:id="1372">
                                  <w:marLeft w:val="0"/>
                                  <w:marRight w:val="0"/>
                                  <w:marTop w:val="0"/>
                                  <w:marBottom w:val="0"/>
                                  <w:divBdr>
                                    <w:top w:val="none" w:sz="0" w:space="0" w:color="auto"/>
                                    <w:left w:val="none" w:sz="0" w:space="0" w:color="auto"/>
                                    <w:bottom w:val="none" w:sz="0" w:space="0" w:color="auto"/>
                                    <w:right w:val="none" w:sz="0" w:space="0" w:color="auto"/>
                                  </w:divBdr>
                                </w:div>
                                <w:div w:id="1478">
                                  <w:marLeft w:val="0"/>
                                  <w:marRight w:val="0"/>
                                  <w:marTop w:val="0"/>
                                  <w:marBottom w:val="0"/>
                                  <w:divBdr>
                                    <w:top w:val="none" w:sz="0" w:space="0" w:color="auto"/>
                                    <w:left w:val="none" w:sz="0" w:space="0" w:color="auto"/>
                                    <w:bottom w:val="none" w:sz="0" w:space="0" w:color="auto"/>
                                    <w:right w:val="none" w:sz="0" w:space="0" w:color="auto"/>
                                  </w:divBdr>
                                </w:div>
                                <w:div w:id="1504">
                                  <w:marLeft w:val="0"/>
                                  <w:marRight w:val="0"/>
                                  <w:marTop w:val="0"/>
                                  <w:marBottom w:val="0"/>
                                  <w:divBdr>
                                    <w:top w:val="none" w:sz="0" w:space="0" w:color="auto"/>
                                    <w:left w:val="none" w:sz="0" w:space="0" w:color="auto"/>
                                    <w:bottom w:val="none" w:sz="0" w:space="0" w:color="auto"/>
                                    <w:right w:val="none" w:sz="0" w:space="0" w:color="auto"/>
                                  </w:divBdr>
                                </w:div>
                                <w:div w:id="1667">
                                  <w:marLeft w:val="0"/>
                                  <w:marRight w:val="0"/>
                                  <w:marTop w:val="0"/>
                                  <w:marBottom w:val="0"/>
                                  <w:divBdr>
                                    <w:top w:val="none" w:sz="0" w:space="0" w:color="auto"/>
                                    <w:left w:val="none" w:sz="0" w:space="0" w:color="auto"/>
                                    <w:bottom w:val="none" w:sz="0" w:space="0" w:color="auto"/>
                                    <w:right w:val="none" w:sz="0" w:space="0" w:color="auto"/>
                                  </w:divBdr>
                                </w:div>
                                <w:div w:id="1749">
                                  <w:marLeft w:val="0"/>
                                  <w:marRight w:val="0"/>
                                  <w:marTop w:val="0"/>
                                  <w:marBottom w:val="0"/>
                                  <w:divBdr>
                                    <w:top w:val="none" w:sz="0" w:space="0" w:color="auto"/>
                                    <w:left w:val="none" w:sz="0" w:space="0" w:color="auto"/>
                                    <w:bottom w:val="none" w:sz="0" w:space="0" w:color="auto"/>
                                    <w:right w:val="none" w:sz="0" w:space="0" w:color="auto"/>
                                  </w:divBdr>
                                </w:div>
                                <w:div w:id="1877">
                                  <w:marLeft w:val="0"/>
                                  <w:marRight w:val="0"/>
                                  <w:marTop w:val="0"/>
                                  <w:marBottom w:val="0"/>
                                  <w:divBdr>
                                    <w:top w:val="none" w:sz="0" w:space="0" w:color="auto"/>
                                    <w:left w:val="none" w:sz="0" w:space="0" w:color="auto"/>
                                    <w:bottom w:val="none" w:sz="0" w:space="0" w:color="auto"/>
                                    <w:right w:val="none" w:sz="0" w:space="0" w:color="auto"/>
                                  </w:divBdr>
                                </w:div>
                                <w:div w:id="1921">
                                  <w:marLeft w:val="0"/>
                                  <w:marRight w:val="0"/>
                                  <w:marTop w:val="0"/>
                                  <w:marBottom w:val="0"/>
                                  <w:divBdr>
                                    <w:top w:val="none" w:sz="0" w:space="0" w:color="auto"/>
                                    <w:left w:val="none" w:sz="0" w:space="0" w:color="auto"/>
                                    <w:bottom w:val="none" w:sz="0" w:space="0" w:color="auto"/>
                                    <w:right w:val="none" w:sz="0" w:space="0" w:color="auto"/>
                                  </w:divBdr>
                                </w:div>
                                <w:div w:id="2013">
                                  <w:marLeft w:val="0"/>
                                  <w:marRight w:val="0"/>
                                  <w:marTop w:val="0"/>
                                  <w:marBottom w:val="0"/>
                                  <w:divBdr>
                                    <w:top w:val="none" w:sz="0" w:space="0" w:color="auto"/>
                                    <w:left w:val="none" w:sz="0" w:space="0" w:color="auto"/>
                                    <w:bottom w:val="none" w:sz="0" w:space="0" w:color="auto"/>
                                    <w:right w:val="none" w:sz="0" w:space="0" w:color="auto"/>
                                  </w:divBdr>
                                </w:div>
                                <w:div w:id="2014">
                                  <w:marLeft w:val="0"/>
                                  <w:marRight w:val="0"/>
                                  <w:marTop w:val="0"/>
                                  <w:marBottom w:val="0"/>
                                  <w:divBdr>
                                    <w:top w:val="none" w:sz="0" w:space="0" w:color="auto"/>
                                    <w:left w:val="none" w:sz="0" w:space="0" w:color="auto"/>
                                    <w:bottom w:val="none" w:sz="0" w:space="0" w:color="auto"/>
                                    <w:right w:val="none" w:sz="0" w:space="0" w:color="auto"/>
                                  </w:divBdr>
                                </w:div>
                                <w:div w:id="2048">
                                  <w:marLeft w:val="0"/>
                                  <w:marRight w:val="0"/>
                                  <w:marTop w:val="0"/>
                                  <w:marBottom w:val="0"/>
                                  <w:divBdr>
                                    <w:top w:val="none" w:sz="0" w:space="0" w:color="auto"/>
                                    <w:left w:val="none" w:sz="0" w:space="0" w:color="auto"/>
                                    <w:bottom w:val="none" w:sz="0" w:space="0" w:color="auto"/>
                                    <w:right w:val="none" w:sz="0" w:space="0" w:color="auto"/>
                                  </w:divBdr>
                                </w:div>
                                <w:div w:id="2049">
                                  <w:marLeft w:val="0"/>
                                  <w:marRight w:val="0"/>
                                  <w:marTop w:val="0"/>
                                  <w:marBottom w:val="0"/>
                                  <w:divBdr>
                                    <w:top w:val="none" w:sz="0" w:space="0" w:color="auto"/>
                                    <w:left w:val="none" w:sz="0" w:space="0" w:color="auto"/>
                                    <w:bottom w:val="none" w:sz="0" w:space="0" w:color="auto"/>
                                    <w:right w:val="none" w:sz="0" w:space="0" w:color="auto"/>
                                  </w:divBdr>
                                </w:div>
                                <w:div w:id="2113">
                                  <w:marLeft w:val="0"/>
                                  <w:marRight w:val="0"/>
                                  <w:marTop w:val="0"/>
                                  <w:marBottom w:val="0"/>
                                  <w:divBdr>
                                    <w:top w:val="none" w:sz="0" w:space="0" w:color="auto"/>
                                    <w:left w:val="none" w:sz="0" w:space="0" w:color="auto"/>
                                    <w:bottom w:val="none" w:sz="0" w:space="0" w:color="auto"/>
                                    <w:right w:val="none" w:sz="0" w:space="0" w:color="auto"/>
                                  </w:divBdr>
                                </w:div>
                                <w:div w:id="2128">
                                  <w:marLeft w:val="0"/>
                                  <w:marRight w:val="0"/>
                                  <w:marTop w:val="0"/>
                                  <w:marBottom w:val="0"/>
                                  <w:divBdr>
                                    <w:top w:val="none" w:sz="0" w:space="0" w:color="auto"/>
                                    <w:left w:val="none" w:sz="0" w:space="0" w:color="auto"/>
                                    <w:bottom w:val="none" w:sz="0" w:space="0" w:color="auto"/>
                                    <w:right w:val="none" w:sz="0" w:space="0" w:color="auto"/>
                                  </w:divBdr>
                                </w:div>
                                <w:div w:id="2130">
                                  <w:marLeft w:val="0"/>
                                  <w:marRight w:val="0"/>
                                  <w:marTop w:val="0"/>
                                  <w:marBottom w:val="0"/>
                                  <w:divBdr>
                                    <w:top w:val="none" w:sz="0" w:space="0" w:color="auto"/>
                                    <w:left w:val="none" w:sz="0" w:space="0" w:color="auto"/>
                                    <w:bottom w:val="none" w:sz="0" w:space="0" w:color="auto"/>
                                    <w:right w:val="none" w:sz="0" w:space="0" w:color="auto"/>
                                  </w:divBdr>
                                </w:div>
                                <w:div w:id="2307">
                                  <w:marLeft w:val="0"/>
                                  <w:marRight w:val="0"/>
                                  <w:marTop w:val="0"/>
                                  <w:marBottom w:val="0"/>
                                  <w:divBdr>
                                    <w:top w:val="none" w:sz="0" w:space="0" w:color="auto"/>
                                    <w:left w:val="none" w:sz="0" w:space="0" w:color="auto"/>
                                    <w:bottom w:val="none" w:sz="0" w:space="0" w:color="auto"/>
                                    <w:right w:val="none" w:sz="0" w:space="0" w:color="auto"/>
                                  </w:divBdr>
                                </w:div>
                                <w:div w:id="2310">
                                  <w:marLeft w:val="0"/>
                                  <w:marRight w:val="0"/>
                                  <w:marTop w:val="0"/>
                                  <w:marBottom w:val="0"/>
                                  <w:divBdr>
                                    <w:top w:val="none" w:sz="0" w:space="0" w:color="auto"/>
                                    <w:left w:val="none" w:sz="0" w:space="0" w:color="auto"/>
                                    <w:bottom w:val="none" w:sz="0" w:space="0" w:color="auto"/>
                                    <w:right w:val="none" w:sz="0" w:space="0" w:color="auto"/>
                                  </w:divBdr>
                                </w:div>
                                <w:div w:id="2323">
                                  <w:marLeft w:val="0"/>
                                  <w:marRight w:val="0"/>
                                  <w:marTop w:val="0"/>
                                  <w:marBottom w:val="0"/>
                                  <w:divBdr>
                                    <w:top w:val="none" w:sz="0" w:space="0" w:color="auto"/>
                                    <w:left w:val="none" w:sz="0" w:space="0" w:color="auto"/>
                                    <w:bottom w:val="none" w:sz="0" w:space="0" w:color="auto"/>
                                    <w:right w:val="none" w:sz="0" w:space="0" w:color="auto"/>
                                  </w:divBdr>
                                </w:div>
                                <w:div w:id="2383">
                                  <w:marLeft w:val="0"/>
                                  <w:marRight w:val="0"/>
                                  <w:marTop w:val="0"/>
                                  <w:marBottom w:val="0"/>
                                  <w:divBdr>
                                    <w:top w:val="none" w:sz="0" w:space="0" w:color="auto"/>
                                    <w:left w:val="none" w:sz="0" w:space="0" w:color="auto"/>
                                    <w:bottom w:val="none" w:sz="0" w:space="0" w:color="auto"/>
                                    <w:right w:val="none" w:sz="0" w:space="0" w:color="auto"/>
                                  </w:divBdr>
                                </w:div>
                                <w:div w:id="2404">
                                  <w:marLeft w:val="0"/>
                                  <w:marRight w:val="0"/>
                                  <w:marTop w:val="0"/>
                                  <w:marBottom w:val="0"/>
                                  <w:divBdr>
                                    <w:top w:val="none" w:sz="0" w:space="0" w:color="auto"/>
                                    <w:left w:val="none" w:sz="0" w:space="0" w:color="auto"/>
                                    <w:bottom w:val="none" w:sz="0" w:space="0" w:color="auto"/>
                                    <w:right w:val="none" w:sz="0" w:space="0" w:color="auto"/>
                                  </w:divBdr>
                                </w:div>
                                <w:div w:id="2676">
                                  <w:marLeft w:val="0"/>
                                  <w:marRight w:val="0"/>
                                  <w:marTop w:val="0"/>
                                  <w:marBottom w:val="0"/>
                                  <w:divBdr>
                                    <w:top w:val="none" w:sz="0" w:space="0" w:color="auto"/>
                                    <w:left w:val="none" w:sz="0" w:space="0" w:color="auto"/>
                                    <w:bottom w:val="none" w:sz="0" w:space="0" w:color="auto"/>
                                    <w:right w:val="none" w:sz="0" w:space="0" w:color="auto"/>
                                  </w:divBdr>
                                </w:div>
                                <w:div w:id="2771">
                                  <w:marLeft w:val="0"/>
                                  <w:marRight w:val="0"/>
                                  <w:marTop w:val="0"/>
                                  <w:marBottom w:val="0"/>
                                  <w:divBdr>
                                    <w:top w:val="none" w:sz="0" w:space="0" w:color="auto"/>
                                    <w:left w:val="none" w:sz="0" w:space="0" w:color="auto"/>
                                    <w:bottom w:val="none" w:sz="0" w:space="0" w:color="auto"/>
                                    <w:right w:val="none" w:sz="0" w:space="0" w:color="auto"/>
                                  </w:divBdr>
                                </w:div>
                                <w:div w:id="2773">
                                  <w:marLeft w:val="0"/>
                                  <w:marRight w:val="0"/>
                                  <w:marTop w:val="0"/>
                                  <w:marBottom w:val="0"/>
                                  <w:divBdr>
                                    <w:top w:val="none" w:sz="0" w:space="0" w:color="auto"/>
                                    <w:left w:val="none" w:sz="0" w:space="0" w:color="auto"/>
                                    <w:bottom w:val="none" w:sz="0" w:space="0" w:color="auto"/>
                                    <w:right w:val="none" w:sz="0" w:space="0" w:color="auto"/>
                                  </w:divBdr>
                                </w:div>
                                <w:div w:id="2912">
                                  <w:marLeft w:val="0"/>
                                  <w:marRight w:val="0"/>
                                  <w:marTop w:val="0"/>
                                  <w:marBottom w:val="0"/>
                                  <w:divBdr>
                                    <w:top w:val="none" w:sz="0" w:space="0" w:color="auto"/>
                                    <w:left w:val="none" w:sz="0" w:space="0" w:color="auto"/>
                                    <w:bottom w:val="none" w:sz="0" w:space="0" w:color="auto"/>
                                    <w:right w:val="none" w:sz="0" w:space="0" w:color="auto"/>
                                  </w:divBdr>
                                </w:div>
                                <w:div w:id="2927">
                                  <w:marLeft w:val="0"/>
                                  <w:marRight w:val="0"/>
                                  <w:marTop w:val="0"/>
                                  <w:marBottom w:val="0"/>
                                  <w:divBdr>
                                    <w:top w:val="none" w:sz="0" w:space="0" w:color="auto"/>
                                    <w:left w:val="none" w:sz="0" w:space="0" w:color="auto"/>
                                    <w:bottom w:val="none" w:sz="0" w:space="0" w:color="auto"/>
                                    <w:right w:val="none" w:sz="0" w:space="0" w:color="auto"/>
                                  </w:divBdr>
                                </w:div>
                                <w:div w:id="2930">
                                  <w:marLeft w:val="0"/>
                                  <w:marRight w:val="0"/>
                                  <w:marTop w:val="0"/>
                                  <w:marBottom w:val="0"/>
                                  <w:divBdr>
                                    <w:top w:val="none" w:sz="0" w:space="0" w:color="auto"/>
                                    <w:left w:val="none" w:sz="0" w:space="0" w:color="auto"/>
                                    <w:bottom w:val="none" w:sz="0" w:space="0" w:color="auto"/>
                                    <w:right w:val="none" w:sz="0" w:space="0" w:color="auto"/>
                                  </w:divBdr>
                                </w:div>
                                <w:div w:id="2996">
                                  <w:marLeft w:val="0"/>
                                  <w:marRight w:val="0"/>
                                  <w:marTop w:val="0"/>
                                  <w:marBottom w:val="0"/>
                                  <w:divBdr>
                                    <w:top w:val="none" w:sz="0" w:space="0" w:color="auto"/>
                                    <w:left w:val="none" w:sz="0" w:space="0" w:color="auto"/>
                                    <w:bottom w:val="none" w:sz="0" w:space="0" w:color="auto"/>
                                    <w:right w:val="none" w:sz="0" w:space="0" w:color="auto"/>
                                  </w:divBdr>
                                </w:div>
                                <w:div w:id="3013">
                                  <w:marLeft w:val="0"/>
                                  <w:marRight w:val="0"/>
                                  <w:marTop w:val="0"/>
                                  <w:marBottom w:val="0"/>
                                  <w:divBdr>
                                    <w:top w:val="none" w:sz="0" w:space="0" w:color="auto"/>
                                    <w:left w:val="none" w:sz="0" w:space="0" w:color="auto"/>
                                    <w:bottom w:val="none" w:sz="0" w:space="0" w:color="auto"/>
                                    <w:right w:val="none" w:sz="0" w:space="0" w:color="auto"/>
                                  </w:divBdr>
                                </w:div>
                                <w:div w:id="3032">
                                  <w:marLeft w:val="0"/>
                                  <w:marRight w:val="0"/>
                                  <w:marTop w:val="0"/>
                                  <w:marBottom w:val="0"/>
                                  <w:divBdr>
                                    <w:top w:val="none" w:sz="0" w:space="0" w:color="auto"/>
                                    <w:left w:val="none" w:sz="0" w:space="0" w:color="auto"/>
                                    <w:bottom w:val="none" w:sz="0" w:space="0" w:color="auto"/>
                                    <w:right w:val="none" w:sz="0" w:space="0" w:color="auto"/>
                                  </w:divBdr>
                                </w:div>
                                <w:div w:id="3049">
                                  <w:marLeft w:val="0"/>
                                  <w:marRight w:val="0"/>
                                  <w:marTop w:val="0"/>
                                  <w:marBottom w:val="0"/>
                                  <w:divBdr>
                                    <w:top w:val="none" w:sz="0" w:space="0" w:color="auto"/>
                                    <w:left w:val="none" w:sz="0" w:space="0" w:color="auto"/>
                                    <w:bottom w:val="none" w:sz="0" w:space="0" w:color="auto"/>
                                    <w:right w:val="none" w:sz="0" w:space="0" w:color="auto"/>
                                  </w:divBdr>
                                </w:div>
                                <w:div w:id="3065">
                                  <w:marLeft w:val="0"/>
                                  <w:marRight w:val="0"/>
                                  <w:marTop w:val="0"/>
                                  <w:marBottom w:val="0"/>
                                  <w:divBdr>
                                    <w:top w:val="none" w:sz="0" w:space="0" w:color="auto"/>
                                    <w:left w:val="none" w:sz="0" w:space="0" w:color="auto"/>
                                    <w:bottom w:val="none" w:sz="0" w:space="0" w:color="auto"/>
                                    <w:right w:val="none" w:sz="0" w:space="0" w:color="auto"/>
                                  </w:divBdr>
                                </w:div>
                                <w:div w:id="3211">
                                  <w:marLeft w:val="0"/>
                                  <w:marRight w:val="0"/>
                                  <w:marTop w:val="0"/>
                                  <w:marBottom w:val="0"/>
                                  <w:divBdr>
                                    <w:top w:val="none" w:sz="0" w:space="0" w:color="auto"/>
                                    <w:left w:val="none" w:sz="0" w:space="0" w:color="auto"/>
                                    <w:bottom w:val="none" w:sz="0" w:space="0" w:color="auto"/>
                                    <w:right w:val="none" w:sz="0" w:space="0" w:color="auto"/>
                                  </w:divBdr>
                                </w:div>
                                <w:div w:id="3294">
                                  <w:marLeft w:val="0"/>
                                  <w:marRight w:val="0"/>
                                  <w:marTop w:val="0"/>
                                  <w:marBottom w:val="0"/>
                                  <w:divBdr>
                                    <w:top w:val="none" w:sz="0" w:space="0" w:color="auto"/>
                                    <w:left w:val="none" w:sz="0" w:space="0" w:color="auto"/>
                                    <w:bottom w:val="none" w:sz="0" w:space="0" w:color="auto"/>
                                    <w:right w:val="none" w:sz="0" w:space="0" w:color="auto"/>
                                  </w:divBdr>
                                </w:div>
                                <w:div w:id="3302">
                                  <w:marLeft w:val="0"/>
                                  <w:marRight w:val="0"/>
                                  <w:marTop w:val="0"/>
                                  <w:marBottom w:val="0"/>
                                  <w:divBdr>
                                    <w:top w:val="none" w:sz="0" w:space="0" w:color="auto"/>
                                    <w:left w:val="none" w:sz="0" w:space="0" w:color="auto"/>
                                    <w:bottom w:val="none" w:sz="0" w:space="0" w:color="auto"/>
                                    <w:right w:val="none" w:sz="0" w:space="0" w:color="auto"/>
                                  </w:divBdr>
                                </w:div>
                                <w:div w:id="3305">
                                  <w:marLeft w:val="0"/>
                                  <w:marRight w:val="0"/>
                                  <w:marTop w:val="0"/>
                                  <w:marBottom w:val="0"/>
                                  <w:divBdr>
                                    <w:top w:val="none" w:sz="0" w:space="0" w:color="auto"/>
                                    <w:left w:val="none" w:sz="0" w:space="0" w:color="auto"/>
                                    <w:bottom w:val="none" w:sz="0" w:space="0" w:color="auto"/>
                                    <w:right w:val="none" w:sz="0" w:space="0" w:color="auto"/>
                                  </w:divBdr>
                                </w:div>
                                <w:div w:id="3396">
                                  <w:marLeft w:val="0"/>
                                  <w:marRight w:val="0"/>
                                  <w:marTop w:val="0"/>
                                  <w:marBottom w:val="0"/>
                                  <w:divBdr>
                                    <w:top w:val="none" w:sz="0" w:space="0" w:color="auto"/>
                                    <w:left w:val="none" w:sz="0" w:space="0" w:color="auto"/>
                                    <w:bottom w:val="none" w:sz="0" w:space="0" w:color="auto"/>
                                    <w:right w:val="none" w:sz="0" w:space="0" w:color="auto"/>
                                  </w:divBdr>
                                </w:div>
                                <w:div w:id="3469">
                                  <w:marLeft w:val="0"/>
                                  <w:marRight w:val="0"/>
                                  <w:marTop w:val="0"/>
                                  <w:marBottom w:val="0"/>
                                  <w:divBdr>
                                    <w:top w:val="none" w:sz="0" w:space="0" w:color="auto"/>
                                    <w:left w:val="none" w:sz="0" w:space="0" w:color="auto"/>
                                    <w:bottom w:val="none" w:sz="0" w:space="0" w:color="auto"/>
                                    <w:right w:val="none" w:sz="0" w:space="0" w:color="auto"/>
                                  </w:divBdr>
                                </w:div>
                                <w:div w:id="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
                          <w:marLeft w:val="0"/>
                          <w:marRight w:val="0"/>
                          <w:marTop w:val="0"/>
                          <w:marBottom w:val="0"/>
                          <w:divBdr>
                            <w:top w:val="none" w:sz="0" w:space="0" w:color="auto"/>
                            <w:left w:val="none" w:sz="0" w:space="0" w:color="auto"/>
                            <w:bottom w:val="none" w:sz="0" w:space="0" w:color="auto"/>
                            <w:right w:val="none" w:sz="0" w:space="0" w:color="auto"/>
                          </w:divBdr>
                          <w:divsChild>
                            <w:div w:id="2674">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95">
                                  <w:marLeft w:val="0"/>
                                  <w:marRight w:val="0"/>
                                  <w:marTop w:val="0"/>
                                  <w:marBottom w:val="0"/>
                                  <w:divBdr>
                                    <w:top w:val="none" w:sz="0" w:space="0" w:color="auto"/>
                                    <w:left w:val="none" w:sz="0" w:space="0" w:color="auto"/>
                                    <w:bottom w:val="none" w:sz="0" w:space="0" w:color="auto"/>
                                    <w:right w:val="none" w:sz="0" w:space="0" w:color="auto"/>
                                  </w:divBdr>
                                </w:div>
                                <w:div w:id="613">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814">
                                  <w:marLeft w:val="0"/>
                                  <w:marRight w:val="0"/>
                                  <w:marTop w:val="0"/>
                                  <w:marBottom w:val="0"/>
                                  <w:divBdr>
                                    <w:top w:val="none" w:sz="0" w:space="0" w:color="auto"/>
                                    <w:left w:val="none" w:sz="0" w:space="0" w:color="auto"/>
                                    <w:bottom w:val="none" w:sz="0" w:space="0" w:color="auto"/>
                                    <w:right w:val="none" w:sz="0" w:space="0" w:color="auto"/>
                                  </w:divBdr>
                                </w:div>
                                <w:div w:id="865">
                                  <w:marLeft w:val="0"/>
                                  <w:marRight w:val="0"/>
                                  <w:marTop w:val="0"/>
                                  <w:marBottom w:val="0"/>
                                  <w:divBdr>
                                    <w:top w:val="none" w:sz="0" w:space="0" w:color="auto"/>
                                    <w:left w:val="none" w:sz="0" w:space="0" w:color="auto"/>
                                    <w:bottom w:val="none" w:sz="0" w:space="0" w:color="auto"/>
                                    <w:right w:val="none" w:sz="0" w:space="0" w:color="auto"/>
                                  </w:divBdr>
                                </w:div>
                                <w:div w:id="920">
                                  <w:marLeft w:val="0"/>
                                  <w:marRight w:val="0"/>
                                  <w:marTop w:val="0"/>
                                  <w:marBottom w:val="0"/>
                                  <w:divBdr>
                                    <w:top w:val="none" w:sz="0" w:space="0" w:color="auto"/>
                                    <w:left w:val="none" w:sz="0" w:space="0" w:color="auto"/>
                                    <w:bottom w:val="none" w:sz="0" w:space="0" w:color="auto"/>
                                    <w:right w:val="none" w:sz="0" w:space="0" w:color="auto"/>
                                  </w:divBdr>
                                </w:div>
                                <w:div w:id="925">
                                  <w:marLeft w:val="0"/>
                                  <w:marRight w:val="0"/>
                                  <w:marTop w:val="0"/>
                                  <w:marBottom w:val="0"/>
                                  <w:divBdr>
                                    <w:top w:val="none" w:sz="0" w:space="0" w:color="auto"/>
                                    <w:left w:val="none" w:sz="0" w:space="0" w:color="auto"/>
                                    <w:bottom w:val="none" w:sz="0" w:space="0" w:color="auto"/>
                                    <w:right w:val="none" w:sz="0" w:space="0" w:color="auto"/>
                                  </w:divBdr>
                                </w:div>
                                <w:div w:id="958">
                                  <w:marLeft w:val="0"/>
                                  <w:marRight w:val="0"/>
                                  <w:marTop w:val="0"/>
                                  <w:marBottom w:val="0"/>
                                  <w:divBdr>
                                    <w:top w:val="none" w:sz="0" w:space="0" w:color="auto"/>
                                    <w:left w:val="none" w:sz="0" w:space="0" w:color="auto"/>
                                    <w:bottom w:val="none" w:sz="0" w:space="0" w:color="auto"/>
                                    <w:right w:val="none" w:sz="0" w:space="0" w:color="auto"/>
                                  </w:divBdr>
                                </w:div>
                                <w:div w:id="1045">
                                  <w:marLeft w:val="0"/>
                                  <w:marRight w:val="0"/>
                                  <w:marTop w:val="0"/>
                                  <w:marBottom w:val="0"/>
                                  <w:divBdr>
                                    <w:top w:val="none" w:sz="0" w:space="0" w:color="auto"/>
                                    <w:left w:val="none" w:sz="0" w:space="0" w:color="auto"/>
                                    <w:bottom w:val="none" w:sz="0" w:space="0" w:color="auto"/>
                                    <w:right w:val="none" w:sz="0" w:space="0" w:color="auto"/>
                                  </w:divBdr>
                                </w:div>
                                <w:div w:id="1056">
                                  <w:marLeft w:val="0"/>
                                  <w:marRight w:val="0"/>
                                  <w:marTop w:val="0"/>
                                  <w:marBottom w:val="0"/>
                                  <w:divBdr>
                                    <w:top w:val="none" w:sz="0" w:space="0" w:color="auto"/>
                                    <w:left w:val="none" w:sz="0" w:space="0" w:color="auto"/>
                                    <w:bottom w:val="none" w:sz="0" w:space="0" w:color="auto"/>
                                    <w:right w:val="none" w:sz="0" w:space="0" w:color="auto"/>
                                  </w:divBdr>
                                </w:div>
                                <w:div w:id="1202">
                                  <w:marLeft w:val="0"/>
                                  <w:marRight w:val="0"/>
                                  <w:marTop w:val="0"/>
                                  <w:marBottom w:val="0"/>
                                  <w:divBdr>
                                    <w:top w:val="none" w:sz="0" w:space="0" w:color="auto"/>
                                    <w:left w:val="none" w:sz="0" w:space="0" w:color="auto"/>
                                    <w:bottom w:val="none" w:sz="0" w:space="0" w:color="auto"/>
                                    <w:right w:val="none" w:sz="0" w:space="0" w:color="auto"/>
                                  </w:divBdr>
                                </w:div>
                                <w:div w:id="1207">
                                  <w:marLeft w:val="0"/>
                                  <w:marRight w:val="0"/>
                                  <w:marTop w:val="0"/>
                                  <w:marBottom w:val="0"/>
                                  <w:divBdr>
                                    <w:top w:val="none" w:sz="0" w:space="0" w:color="auto"/>
                                    <w:left w:val="none" w:sz="0" w:space="0" w:color="auto"/>
                                    <w:bottom w:val="none" w:sz="0" w:space="0" w:color="auto"/>
                                    <w:right w:val="none" w:sz="0" w:space="0" w:color="auto"/>
                                  </w:divBdr>
                                </w:div>
                                <w:div w:id="1227">
                                  <w:marLeft w:val="0"/>
                                  <w:marRight w:val="0"/>
                                  <w:marTop w:val="0"/>
                                  <w:marBottom w:val="0"/>
                                  <w:divBdr>
                                    <w:top w:val="none" w:sz="0" w:space="0" w:color="auto"/>
                                    <w:left w:val="none" w:sz="0" w:space="0" w:color="auto"/>
                                    <w:bottom w:val="none" w:sz="0" w:space="0" w:color="auto"/>
                                    <w:right w:val="none" w:sz="0" w:space="0" w:color="auto"/>
                                  </w:divBdr>
                                </w:div>
                                <w:div w:id="1257">
                                  <w:marLeft w:val="0"/>
                                  <w:marRight w:val="0"/>
                                  <w:marTop w:val="0"/>
                                  <w:marBottom w:val="0"/>
                                  <w:divBdr>
                                    <w:top w:val="none" w:sz="0" w:space="0" w:color="auto"/>
                                    <w:left w:val="none" w:sz="0" w:space="0" w:color="auto"/>
                                    <w:bottom w:val="none" w:sz="0" w:space="0" w:color="auto"/>
                                    <w:right w:val="none" w:sz="0" w:space="0" w:color="auto"/>
                                  </w:divBdr>
                                </w:div>
                                <w:div w:id="1265">
                                  <w:marLeft w:val="0"/>
                                  <w:marRight w:val="0"/>
                                  <w:marTop w:val="0"/>
                                  <w:marBottom w:val="0"/>
                                  <w:divBdr>
                                    <w:top w:val="none" w:sz="0" w:space="0" w:color="auto"/>
                                    <w:left w:val="none" w:sz="0" w:space="0" w:color="auto"/>
                                    <w:bottom w:val="none" w:sz="0" w:space="0" w:color="auto"/>
                                    <w:right w:val="none" w:sz="0" w:space="0" w:color="auto"/>
                                  </w:divBdr>
                                </w:div>
                                <w:div w:id="1308">
                                  <w:marLeft w:val="0"/>
                                  <w:marRight w:val="0"/>
                                  <w:marTop w:val="0"/>
                                  <w:marBottom w:val="0"/>
                                  <w:divBdr>
                                    <w:top w:val="none" w:sz="0" w:space="0" w:color="auto"/>
                                    <w:left w:val="none" w:sz="0" w:space="0" w:color="auto"/>
                                    <w:bottom w:val="none" w:sz="0" w:space="0" w:color="auto"/>
                                    <w:right w:val="none" w:sz="0" w:space="0" w:color="auto"/>
                                  </w:divBdr>
                                </w:div>
                                <w:div w:id="1347">
                                  <w:marLeft w:val="0"/>
                                  <w:marRight w:val="0"/>
                                  <w:marTop w:val="0"/>
                                  <w:marBottom w:val="0"/>
                                  <w:divBdr>
                                    <w:top w:val="none" w:sz="0" w:space="0" w:color="auto"/>
                                    <w:left w:val="none" w:sz="0" w:space="0" w:color="auto"/>
                                    <w:bottom w:val="none" w:sz="0" w:space="0" w:color="auto"/>
                                    <w:right w:val="none" w:sz="0" w:space="0" w:color="auto"/>
                                  </w:divBdr>
                                </w:div>
                                <w:div w:id="1389">
                                  <w:marLeft w:val="0"/>
                                  <w:marRight w:val="0"/>
                                  <w:marTop w:val="0"/>
                                  <w:marBottom w:val="0"/>
                                  <w:divBdr>
                                    <w:top w:val="none" w:sz="0" w:space="0" w:color="auto"/>
                                    <w:left w:val="none" w:sz="0" w:space="0" w:color="auto"/>
                                    <w:bottom w:val="none" w:sz="0" w:space="0" w:color="auto"/>
                                    <w:right w:val="none" w:sz="0" w:space="0" w:color="auto"/>
                                  </w:divBdr>
                                </w:div>
                                <w:div w:id="1412">
                                  <w:marLeft w:val="0"/>
                                  <w:marRight w:val="0"/>
                                  <w:marTop w:val="0"/>
                                  <w:marBottom w:val="0"/>
                                  <w:divBdr>
                                    <w:top w:val="none" w:sz="0" w:space="0" w:color="auto"/>
                                    <w:left w:val="none" w:sz="0" w:space="0" w:color="auto"/>
                                    <w:bottom w:val="none" w:sz="0" w:space="0" w:color="auto"/>
                                    <w:right w:val="none" w:sz="0" w:space="0" w:color="auto"/>
                                  </w:divBdr>
                                </w:div>
                                <w:div w:id="1481">
                                  <w:marLeft w:val="0"/>
                                  <w:marRight w:val="0"/>
                                  <w:marTop w:val="0"/>
                                  <w:marBottom w:val="0"/>
                                  <w:divBdr>
                                    <w:top w:val="none" w:sz="0" w:space="0" w:color="auto"/>
                                    <w:left w:val="none" w:sz="0" w:space="0" w:color="auto"/>
                                    <w:bottom w:val="none" w:sz="0" w:space="0" w:color="auto"/>
                                    <w:right w:val="none" w:sz="0" w:space="0" w:color="auto"/>
                                  </w:divBdr>
                                </w:div>
                                <w:div w:id="1496">
                                  <w:marLeft w:val="0"/>
                                  <w:marRight w:val="0"/>
                                  <w:marTop w:val="0"/>
                                  <w:marBottom w:val="0"/>
                                  <w:divBdr>
                                    <w:top w:val="none" w:sz="0" w:space="0" w:color="auto"/>
                                    <w:left w:val="none" w:sz="0" w:space="0" w:color="auto"/>
                                    <w:bottom w:val="none" w:sz="0" w:space="0" w:color="auto"/>
                                    <w:right w:val="none" w:sz="0" w:space="0" w:color="auto"/>
                                  </w:divBdr>
                                </w:div>
                                <w:div w:id="1502">
                                  <w:marLeft w:val="0"/>
                                  <w:marRight w:val="0"/>
                                  <w:marTop w:val="0"/>
                                  <w:marBottom w:val="0"/>
                                  <w:divBdr>
                                    <w:top w:val="none" w:sz="0" w:space="0" w:color="auto"/>
                                    <w:left w:val="none" w:sz="0" w:space="0" w:color="auto"/>
                                    <w:bottom w:val="none" w:sz="0" w:space="0" w:color="auto"/>
                                    <w:right w:val="none" w:sz="0" w:space="0" w:color="auto"/>
                                  </w:divBdr>
                                </w:div>
                                <w:div w:id="1677">
                                  <w:marLeft w:val="0"/>
                                  <w:marRight w:val="0"/>
                                  <w:marTop w:val="0"/>
                                  <w:marBottom w:val="0"/>
                                  <w:divBdr>
                                    <w:top w:val="none" w:sz="0" w:space="0" w:color="auto"/>
                                    <w:left w:val="none" w:sz="0" w:space="0" w:color="auto"/>
                                    <w:bottom w:val="none" w:sz="0" w:space="0" w:color="auto"/>
                                    <w:right w:val="none" w:sz="0" w:space="0" w:color="auto"/>
                                  </w:divBdr>
                                </w:div>
                                <w:div w:id="1756">
                                  <w:marLeft w:val="0"/>
                                  <w:marRight w:val="0"/>
                                  <w:marTop w:val="0"/>
                                  <w:marBottom w:val="0"/>
                                  <w:divBdr>
                                    <w:top w:val="none" w:sz="0" w:space="0" w:color="auto"/>
                                    <w:left w:val="none" w:sz="0" w:space="0" w:color="auto"/>
                                    <w:bottom w:val="none" w:sz="0" w:space="0" w:color="auto"/>
                                    <w:right w:val="none" w:sz="0" w:space="0" w:color="auto"/>
                                  </w:divBdr>
                                </w:div>
                                <w:div w:id="1791">
                                  <w:marLeft w:val="0"/>
                                  <w:marRight w:val="0"/>
                                  <w:marTop w:val="0"/>
                                  <w:marBottom w:val="0"/>
                                  <w:divBdr>
                                    <w:top w:val="none" w:sz="0" w:space="0" w:color="auto"/>
                                    <w:left w:val="none" w:sz="0" w:space="0" w:color="auto"/>
                                    <w:bottom w:val="none" w:sz="0" w:space="0" w:color="auto"/>
                                    <w:right w:val="none" w:sz="0" w:space="0" w:color="auto"/>
                                  </w:divBdr>
                                </w:div>
                                <w:div w:id="1793">
                                  <w:marLeft w:val="0"/>
                                  <w:marRight w:val="0"/>
                                  <w:marTop w:val="0"/>
                                  <w:marBottom w:val="0"/>
                                  <w:divBdr>
                                    <w:top w:val="none" w:sz="0" w:space="0" w:color="auto"/>
                                    <w:left w:val="none" w:sz="0" w:space="0" w:color="auto"/>
                                    <w:bottom w:val="none" w:sz="0" w:space="0" w:color="auto"/>
                                    <w:right w:val="none" w:sz="0" w:space="0" w:color="auto"/>
                                  </w:divBdr>
                                </w:div>
                                <w:div w:id="1857">
                                  <w:marLeft w:val="0"/>
                                  <w:marRight w:val="0"/>
                                  <w:marTop w:val="0"/>
                                  <w:marBottom w:val="0"/>
                                  <w:divBdr>
                                    <w:top w:val="none" w:sz="0" w:space="0" w:color="auto"/>
                                    <w:left w:val="none" w:sz="0" w:space="0" w:color="auto"/>
                                    <w:bottom w:val="none" w:sz="0" w:space="0" w:color="auto"/>
                                    <w:right w:val="none" w:sz="0" w:space="0" w:color="auto"/>
                                  </w:divBdr>
                                </w:div>
                                <w:div w:id="1858">
                                  <w:marLeft w:val="0"/>
                                  <w:marRight w:val="0"/>
                                  <w:marTop w:val="0"/>
                                  <w:marBottom w:val="0"/>
                                  <w:divBdr>
                                    <w:top w:val="none" w:sz="0" w:space="0" w:color="auto"/>
                                    <w:left w:val="none" w:sz="0" w:space="0" w:color="auto"/>
                                    <w:bottom w:val="none" w:sz="0" w:space="0" w:color="auto"/>
                                    <w:right w:val="none" w:sz="0" w:space="0" w:color="auto"/>
                                  </w:divBdr>
                                </w:div>
                                <w:div w:id="2090">
                                  <w:marLeft w:val="0"/>
                                  <w:marRight w:val="0"/>
                                  <w:marTop w:val="0"/>
                                  <w:marBottom w:val="0"/>
                                  <w:divBdr>
                                    <w:top w:val="none" w:sz="0" w:space="0" w:color="auto"/>
                                    <w:left w:val="none" w:sz="0" w:space="0" w:color="auto"/>
                                    <w:bottom w:val="none" w:sz="0" w:space="0" w:color="auto"/>
                                    <w:right w:val="none" w:sz="0" w:space="0" w:color="auto"/>
                                  </w:divBdr>
                                </w:div>
                                <w:div w:id="2182">
                                  <w:marLeft w:val="0"/>
                                  <w:marRight w:val="0"/>
                                  <w:marTop w:val="0"/>
                                  <w:marBottom w:val="0"/>
                                  <w:divBdr>
                                    <w:top w:val="none" w:sz="0" w:space="0" w:color="auto"/>
                                    <w:left w:val="none" w:sz="0" w:space="0" w:color="auto"/>
                                    <w:bottom w:val="none" w:sz="0" w:space="0" w:color="auto"/>
                                    <w:right w:val="none" w:sz="0" w:space="0" w:color="auto"/>
                                  </w:divBdr>
                                </w:div>
                                <w:div w:id="2187">
                                  <w:marLeft w:val="0"/>
                                  <w:marRight w:val="0"/>
                                  <w:marTop w:val="0"/>
                                  <w:marBottom w:val="0"/>
                                  <w:divBdr>
                                    <w:top w:val="none" w:sz="0" w:space="0" w:color="auto"/>
                                    <w:left w:val="none" w:sz="0" w:space="0" w:color="auto"/>
                                    <w:bottom w:val="none" w:sz="0" w:space="0" w:color="auto"/>
                                    <w:right w:val="none" w:sz="0" w:space="0" w:color="auto"/>
                                  </w:divBdr>
                                </w:div>
                                <w:div w:id="2212">
                                  <w:marLeft w:val="0"/>
                                  <w:marRight w:val="0"/>
                                  <w:marTop w:val="0"/>
                                  <w:marBottom w:val="0"/>
                                  <w:divBdr>
                                    <w:top w:val="none" w:sz="0" w:space="0" w:color="auto"/>
                                    <w:left w:val="none" w:sz="0" w:space="0" w:color="auto"/>
                                    <w:bottom w:val="none" w:sz="0" w:space="0" w:color="auto"/>
                                    <w:right w:val="none" w:sz="0" w:space="0" w:color="auto"/>
                                  </w:divBdr>
                                </w:div>
                                <w:div w:id="2247">
                                  <w:marLeft w:val="0"/>
                                  <w:marRight w:val="0"/>
                                  <w:marTop w:val="0"/>
                                  <w:marBottom w:val="0"/>
                                  <w:divBdr>
                                    <w:top w:val="none" w:sz="0" w:space="0" w:color="auto"/>
                                    <w:left w:val="none" w:sz="0" w:space="0" w:color="auto"/>
                                    <w:bottom w:val="none" w:sz="0" w:space="0" w:color="auto"/>
                                    <w:right w:val="none" w:sz="0" w:space="0" w:color="auto"/>
                                  </w:divBdr>
                                </w:div>
                                <w:div w:id="2258">
                                  <w:marLeft w:val="0"/>
                                  <w:marRight w:val="0"/>
                                  <w:marTop w:val="0"/>
                                  <w:marBottom w:val="0"/>
                                  <w:divBdr>
                                    <w:top w:val="none" w:sz="0" w:space="0" w:color="auto"/>
                                    <w:left w:val="none" w:sz="0" w:space="0" w:color="auto"/>
                                    <w:bottom w:val="none" w:sz="0" w:space="0" w:color="auto"/>
                                    <w:right w:val="none" w:sz="0" w:space="0" w:color="auto"/>
                                  </w:divBdr>
                                </w:div>
                                <w:div w:id="2338">
                                  <w:marLeft w:val="0"/>
                                  <w:marRight w:val="0"/>
                                  <w:marTop w:val="0"/>
                                  <w:marBottom w:val="0"/>
                                  <w:divBdr>
                                    <w:top w:val="none" w:sz="0" w:space="0" w:color="auto"/>
                                    <w:left w:val="none" w:sz="0" w:space="0" w:color="auto"/>
                                    <w:bottom w:val="none" w:sz="0" w:space="0" w:color="auto"/>
                                    <w:right w:val="none" w:sz="0" w:space="0" w:color="auto"/>
                                  </w:divBdr>
                                </w:div>
                                <w:div w:id="2363">
                                  <w:marLeft w:val="0"/>
                                  <w:marRight w:val="0"/>
                                  <w:marTop w:val="0"/>
                                  <w:marBottom w:val="0"/>
                                  <w:divBdr>
                                    <w:top w:val="none" w:sz="0" w:space="0" w:color="auto"/>
                                    <w:left w:val="none" w:sz="0" w:space="0" w:color="auto"/>
                                    <w:bottom w:val="none" w:sz="0" w:space="0" w:color="auto"/>
                                    <w:right w:val="none" w:sz="0" w:space="0" w:color="auto"/>
                                  </w:divBdr>
                                </w:div>
                                <w:div w:id="2395">
                                  <w:marLeft w:val="0"/>
                                  <w:marRight w:val="0"/>
                                  <w:marTop w:val="0"/>
                                  <w:marBottom w:val="0"/>
                                  <w:divBdr>
                                    <w:top w:val="none" w:sz="0" w:space="0" w:color="auto"/>
                                    <w:left w:val="none" w:sz="0" w:space="0" w:color="auto"/>
                                    <w:bottom w:val="none" w:sz="0" w:space="0" w:color="auto"/>
                                    <w:right w:val="none" w:sz="0" w:space="0" w:color="auto"/>
                                  </w:divBdr>
                                </w:div>
                                <w:div w:id="2407">
                                  <w:marLeft w:val="0"/>
                                  <w:marRight w:val="0"/>
                                  <w:marTop w:val="0"/>
                                  <w:marBottom w:val="0"/>
                                  <w:divBdr>
                                    <w:top w:val="none" w:sz="0" w:space="0" w:color="auto"/>
                                    <w:left w:val="none" w:sz="0" w:space="0" w:color="auto"/>
                                    <w:bottom w:val="none" w:sz="0" w:space="0" w:color="auto"/>
                                    <w:right w:val="none" w:sz="0" w:space="0" w:color="auto"/>
                                  </w:divBdr>
                                </w:div>
                                <w:div w:id="2466">
                                  <w:marLeft w:val="0"/>
                                  <w:marRight w:val="0"/>
                                  <w:marTop w:val="0"/>
                                  <w:marBottom w:val="0"/>
                                  <w:divBdr>
                                    <w:top w:val="none" w:sz="0" w:space="0" w:color="auto"/>
                                    <w:left w:val="none" w:sz="0" w:space="0" w:color="auto"/>
                                    <w:bottom w:val="none" w:sz="0" w:space="0" w:color="auto"/>
                                    <w:right w:val="none" w:sz="0" w:space="0" w:color="auto"/>
                                  </w:divBdr>
                                </w:div>
                                <w:div w:id="2498">
                                  <w:marLeft w:val="0"/>
                                  <w:marRight w:val="0"/>
                                  <w:marTop w:val="0"/>
                                  <w:marBottom w:val="0"/>
                                  <w:divBdr>
                                    <w:top w:val="none" w:sz="0" w:space="0" w:color="auto"/>
                                    <w:left w:val="none" w:sz="0" w:space="0" w:color="auto"/>
                                    <w:bottom w:val="none" w:sz="0" w:space="0" w:color="auto"/>
                                    <w:right w:val="none" w:sz="0" w:space="0" w:color="auto"/>
                                  </w:divBdr>
                                </w:div>
                                <w:div w:id="2519">
                                  <w:marLeft w:val="0"/>
                                  <w:marRight w:val="0"/>
                                  <w:marTop w:val="0"/>
                                  <w:marBottom w:val="0"/>
                                  <w:divBdr>
                                    <w:top w:val="none" w:sz="0" w:space="0" w:color="auto"/>
                                    <w:left w:val="none" w:sz="0" w:space="0" w:color="auto"/>
                                    <w:bottom w:val="none" w:sz="0" w:space="0" w:color="auto"/>
                                    <w:right w:val="none" w:sz="0" w:space="0" w:color="auto"/>
                                  </w:divBdr>
                                </w:div>
                                <w:div w:id="2555">
                                  <w:marLeft w:val="0"/>
                                  <w:marRight w:val="0"/>
                                  <w:marTop w:val="0"/>
                                  <w:marBottom w:val="0"/>
                                  <w:divBdr>
                                    <w:top w:val="none" w:sz="0" w:space="0" w:color="auto"/>
                                    <w:left w:val="none" w:sz="0" w:space="0" w:color="auto"/>
                                    <w:bottom w:val="none" w:sz="0" w:space="0" w:color="auto"/>
                                    <w:right w:val="none" w:sz="0" w:space="0" w:color="auto"/>
                                  </w:divBdr>
                                </w:div>
                                <w:div w:id="2634">
                                  <w:marLeft w:val="0"/>
                                  <w:marRight w:val="0"/>
                                  <w:marTop w:val="0"/>
                                  <w:marBottom w:val="0"/>
                                  <w:divBdr>
                                    <w:top w:val="none" w:sz="0" w:space="0" w:color="auto"/>
                                    <w:left w:val="none" w:sz="0" w:space="0" w:color="auto"/>
                                    <w:bottom w:val="none" w:sz="0" w:space="0" w:color="auto"/>
                                    <w:right w:val="none" w:sz="0" w:space="0" w:color="auto"/>
                                  </w:divBdr>
                                </w:div>
                                <w:div w:id="2662">
                                  <w:marLeft w:val="0"/>
                                  <w:marRight w:val="0"/>
                                  <w:marTop w:val="0"/>
                                  <w:marBottom w:val="0"/>
                                  <w:divBdr>
                                    <w:top w:val="none" w:sz="0" w:space="0" w:color="auto"/>
                                    <w:left w:val="none" w:sz="0" w:space="0" w:color="auto"/>
                                    <w:bottom w:val="none" w:sz="0" w:space="0" w:color="auto"/>
                                    <w:right w:val="none" w:sz="0" w:space="0" w:color="auto"/>
                                  </w:divBdr>
                                </w:div>
                                <w:div w:id="2720">
                                  <w:marLeft w:val="0"/>
                                  <w:marRight w:val="0"/>
                                  <w:marTop w:val="0"/>
                                  <w:marBottom w:val="0"/>
                                  <w:divBdr>
                                    <w:top w:val="none" w:sz="0" w:space="0" w:color="auto"/>
                                    <w:left w:val="none" w:sz="0" w:space="0" w:color="auto"/>
                                    <w:bottom w:val="none" w:sz="0" w:space="0" w:color="auto"/>
                                    <w:right w:val="none" w:sz="0" w:space="0" w:color="auto"/>
                                  </w:divBdr>
                                </w:div>
                                <w:div w:id="2756">
                                  <w:marLeft w:val="0"/>
                                  <w:marRight w:val="0"/>
                                  <w:marTop w:val="0"/>
                                  <w:marBottom w:val="0"/>
                                  <w:divBdr>
                                    <w:top w:val="none" w:sz="0" w:space="0" w:color="auto"/>
                                    <w:left w:val="none" w:sz="0" w:space="0" w:color="auto"/>
                                    <w:bottom w:val="none" w:sz="0" w:space="0" w:color="auto"/>
                                    <w:right w:val="none" w:sz="0" w:space="0" w:color="auto"/>
                                  </w:divBdr>
                                </w:div>
                                <w:div w:id="2901">
                                  <w:marLeft w:val="0"/>
                                  <w:marRight w:val="0"/>
                                  <w:marTop w:val="0"/>
                                  <w:marBottom w:val="0"/>
                                  <w:divBdr>
                                    <w:top w:val="none" w:sz="0" w:space="0" w:color="auto"/>
                                    <w:left w:val="none" w:sz="0" w:space="0" w:color="auto"/>
                                    <w:bottom w:val="none" w:sz="0" w:space="0" w:color="auto"/>
                                    <w:right w:val="none" w:sz="0" w:space="0" w:color="auto"/>
                                  </w:divBdr>
                                </w:div>
                                <w:div w:id="2904">
                                  <w:marLeft w:val="0"/>
                                  <w:marRight w:val="0"/>
                                  <w:marTop w:val="0"/>
                                  <w:marBottom w:val="0"/>
                                  <w:divBdr>
                                    <w:top w:val="none" w:sz="0" w:space="0" w:color="auto"/>
                                    <w:left w:val="none" w:sz="0" w:space="0" w:color="auto"/>
                                    <w:bottom w:val="none" w:sz="0" w:space="0" w:color="auto"/>
                                    <w:right w:val="none" w:sz="0" w:space="0" w:color="auto"/>
                                  </w:divBdr>
                                </w:div>
                                <w:div w:id="2920">
                                  <w:marLeft w:val="0"/>
                                  <w:marRight w:val="0"/>
                                  <w:marTop w:val="0"/>
                                  <w:marBottom w:val="0"/>
                                  <w:divBdr>
                                    <w:top w:val="none" w:sz="0" w:space="0" w:color="auto"/>
                                    <w:left w:val="none" w:sz="0" w:space="0" w:color="auto"/>
                                    <w:bottom w:val="none" w:sz="0" w:space="0" w:color="auto"/>
                                    <w:right w:val="none" w:sz="0" w:space="0" w:color="auto"/>
                                  </w:divBdr>
                                </w:div>
                                <w:div w:id="3086">
                                  <w:marLeft w:val="0"/>
                                  <w:marRight w:val="0"/>
                                  <w:marTop w:val="0"/>
                                  <w:marBottom w:val="0"/>
                                  <w:divBdr>
                                    <w:top w:val="none" w:sz="0" w:space="0" w:color="auto"/>
                                    <w:left w:val="none" w:sz="0" w:space="0" w:color="auto"/>
                                    <w:bottom w:val="none" w:sz="0" w:space="0" w:color="auto"/>
                                    <w:right w:val="none" w:sz="0" w:space="0" w:color="auto"/>
                                  </w:divBdr>
                                </w:div>
                                <w:div w:id="3098">
                                  <w:marLeft w:val="0"/>
                                  <w:marRight w:val="0"/>
                                  <w:marTop w:val="0"/>
                                  <w:marBottom w:val="0"/>
                                  <w:divBdr>
                                    <w:top w:val="none" w:sz="0" w:space="0" w:color="auto"/>
                                    <w:left w:val="none" w:sz="0" w:space="0" w:color="auto"/>
                                    <w:bottom w:val="none" w:sz="0" w:space="0" w:color="auto"/>
                                    <w:right w:val="none" w:sz="0" w:space="0" w:color="auto"/>
                                  </w:divBdr>
                                </w:div>
                                <w:div w:id="3173">
                                  <w:marLeft w:val="0"/>
                                  <w:marRight w:val="0"/>
                                  <w:marTop w:val="0"/>
                                  <w:marBottom w:val="0"/>
                                  <w:divBdr>
                                    <w:top w:val="none" w:sz="0" w:space="0" w:color="auto"/>
                                    <w:left w:val="none" w:sz="0" w:space="0" w:color="auto"/>
                                    <w:bottom w:val="none" w:sz="0" w:space="0" w:color="auto"/>
                                    <w:right w:val="none" w:sz="0" w:space="0" w:color="auto"/>
                                  </w:divBdr>
                                </w:div>
                                <w:div w:id="3239">
                                  <w:marLeft w:val="0"/>
                                  <w:marRight w:val="0"/>
                                  <w:marTop w:val="0"/>
                                  <w:marBottom w:val="0"/>
                                  <w:divBdr>
                                    <w:top w:val="none" w:sz="0" w:space="0" w:color="auto"/>
                                    <w:left w:val="none" w:sz="0" w:space="0" w:color="auto"/>
                                    <w:bottom w:val="none" w:sz="0" w:space="0" w:color="auto"/>
                                    <w:right w:val="none" w:sz="0" w:space="0" w:color="auto"/>
                                  </w:divBdr>
                                </w:div>
                                <w:div w:id="3260">
                                  <w:marLeft w:val="0"/>
                                  <w:marRight w:val="0"/>
                                  <w:marTop w:val="0"/>
                                  <w:marBottom w:val="0"/>
                                  <w:divBdr>
                                    <w:top w:val="none" w:sz="0" w:space="0" w:color="auto"/>
                                    <w:left w:val="none" w:sz="0" w:space="0" w:color="auto"/>
                                    <w:bottom w:val="none" w:sz="0" w:space="0" w:color="auto"/>
                                    <w:right w:val="none" w:sz="0" w:space="0" w:color="auto"/>
                                  </w:divBdr>
                                </w:div>
                                <w:div w:id="3280">
                                  <w:marLeft w:val="0"/>
                                  <w:marRight w:val="0"/>
                                  <w:marTop w:val="0"/>
                                  <w:marBottom w:val="0"/>
                                  <w:divBdr>
                                    <w:top w:val="none" w:sz="0" w:space="0" w:color="auto"/>
                                    <w:left w:val="none" w:sz="0" w:space="0" w:color="auto"/>
                                    <w:bottom w:val="none" w:sz="0" w:space="0" w:color="auto"/>
                                    <w:right w:val="none" w:sz="0" w:space="0" w:color="auto"/>
                                  </w:divBdr>
                                </w:div>
                                <w:div w:id="3387">
                                  <w:marLeft w:val="0"/>
                                  <w:marRight w:val="0"/>
                                  <w:marTop w:val="0"/>
                                  <w:marBottom w:val="0"/>
                                  <w:divBdr>
                                    <w:top w:val="none" w:sz="0" w:space="0" w:color="auto"/>
                                    <w:left w:val="none" w:sz="0" w:space="0" w:color="auto"/>
                                    <w:bottom w:val="none" w:sz="0" w:space="0" w:color="auto"/>
                                    <w:right w:val="none" w:sz="0" w:space="0" w:color="auto"/>
                                  </w:divBdr>
                                </w:div>
                                <w:div w:id="3448">
                                  <w:marLeft w:val="0"/>
                                  <w:marRight w:val="0"/>
                                  <w:marTop w:val="0"/>
                                  <w:marBottom w:val="0"/>
                                  <w:divBdr>
                                    <w:top w:val="none" w:sz="0" w:space="0" w:color="auto"/>
                                    <w:left w:val="none" w:sz="0" w:space="0" w:color="auto"/>
                                    <w:bottom w:val="none" w:sz="0" w:space="0" w:color="auto"/>
                                    <w:right w:val="none" w:sz="0" w:space="0" w:color="auto"/>
                                  </w:divBdr>
                                </w:div>
                                <w:div w:id="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
                          <w:marLeft w:val="0"/>
                          <w:marRight w:val="0"/>
                          <w:marTop w:val="0"/>
                          <w:marBottom w:val="0"/>
                          <w:divBdr>
                            <w:top w:val="none" w:sz="0" w:space="0" w:color="auto"/>
                            <w:left w:val="none" w:sz="0" w:space="0" w:color="auto"/>
                            <w:bottom w:val="none" w:sz="0" w:space="0" w:color="auto"/>
                            <w:right w:val="none" w:sz="0" w:space="0" w:color="auto"/>
                          </w:divBdr>
                          <w:divsChild>
                            <w:div w:id="200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700">
                                  <w:marLeft w:val="0"/>
                                  <w:marRight w:val="0"/>
                                  <w:marTop w:val="0"/>
                                  <w:marBottom w:val="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83">
                                  <w:marLeft w:val="0"/>
                                  <w:marRight w:val="0"/>
                                  <w:marTop w:val="0"/>
                                  <w:marBottom w:val="0"/>
                                  <w:divBdr>
                                    <w:top w:val="none" w:sz="0" w:space="0" w:color="auto"/>
                                    <w:left w:val="none" w:sz="0" w:space="0" w:color="auto"/>
                                    <w:bottom w:val="none" w:sz="0" w:space="0" w:color="auto"/>
                                    <w:right w:val="none" w:sz="0" w:space="0" w:color="auto"/>
                                  </w:divBdr>
                                </w:div>
                                <w:div w:id="786">
                                  <w:marLeft w:val="0"/>
                                  <w:marRight w:val="0"/>
                                  <w:marTop w:val="0"/>
                                  <w:marBottom w:val="0"/>
                                  <w:divBdr>
                                    <w:top w:val="none" w:sz="0" w:space="0" w:color="auto"/>
                                    <w:left w:val="none" w:sz="0" w:space="0" w:color="auto"/>
                                    <w:bottom w:val="none" w:sz="0" w:space="0" w:color="auto"/>
                                    <w:right w:val="none" w:sz="0" w:space="0" w:color="auto"/>
                                  </w:divBdr>
                                </w:div>
                                <w:div w:id="789">
                                  <w:marLeft w:val="0"/>
                                  <w:marRight w:val="0"/>
                                  <w:marTop w:val="0"/>
                                  <w:marBottom w:val="0"/>
                                  <w:divBdr>
                                    <w:top w:val="none" w:sz="0" w:space="0" w:color="auto"/>
                                    <w:left w:val="none" w:sz="0" w:space="0" w:color="auto"/>
                                    <w:bottom w:val="none" w:sz="0" w:space="0" w:color="auto"/>
                                    <w:right w:val="none" w:sz="0" w:space="0" w:color="auto"/>
                                  </w:divBdr>
                                </w:div>
                                <w:div w:id="840">
                                  <w:marLeft w:val="0"/>
                                  <w:marRight w:val="0"/>
                                  <w:marTop w:val="0"/>
                                  <w:marBottom w:val="0"/>
                                  <w:divBdr>
                                    <w:top w:val="none" w:sz="0" w:space="0" w:color="auto"/>
                                    <w:left w:val="none" w:sz="0" w:space="0" w:color="auto"/>
                                    <w:bottom w:val="none" w:sz="0" w:space="0" w:color="auto"/>
                                    <w:right w:val="none" w:sz="0" w:space="0" w:color="auto"/>
                                  </w:divBdr>
                                </w:div>
                                <w:div w:id="872">
                                  <w:marLeft w:val="0"/>
                                  <w:marRight w:val="0"/>
                                  <w:marTop w:val="0"/>
                                  <w:marBottom w:val="0"/>
                                  <w:divBdr>
                                    <w:top w:val="none" w:sz="0" w:space="0" w:color="auto"/>
                                    <w:left w:val="none" w:sz="0" w:space="0" w:color="auto"/>
                                    <w:bottom w:val="none" w:sz="0" w:space="0" w:color="auto"/>
                                    <w:right w:val="none" w:sz="0" w:space="0" w:color="auto"/>
                                  </w:divBdr>
                                </w:div>
                                <w:div w:id="940">
                                  <w:marLeft w:val="0"/>
                                  <w:marRight w:val="0"/>
                                  <w:marTop w:val="0"/>
                                  <w:marBottom w:val="0"/>
                                  <w:divBdr>
                                    <w:top w:val="none" w:sz="0" w:space="0" w:color="auto"/>
                                    <w:left w:val="none" w:sz="0" w:space="0" w:color="auto"/>
                                    <w:bottom w:val="none" w:sz="0" w:space="0" w:color="auto"/>
                                    <w:right w:val="none" w:sz="0" w:space="0" w:color="auto"/>
                                  </w:divBdr>
                                </w:div>
                                <w:div w:id="948">
                                  <w:marLeft w:val="0"/>
                                  <w:marRight w:val="0"/>
                                  <w:marTop w:val="0"/>
                                  <w:marBottom w:val="0"/>
                                  <w:divBdr>
                                    <w:top w:val="none" w:sz="0" w:space="0" w:color="auto"/>
                                    <w:left w:val="none" w:sz="0" w:space="0" w:color="auto"/>
                                    <w:bottom w:val="none" w:sz="0" w:space="0" w:color="auto"/>
                                    <w:right w:val="none" w:sz="0" w:space="0" w:color="auto"/>
                                  </w:divBdr>
                                </w:div>
                                <w:div w:id="996">
                                  <w:marLeft w:val="0"/>
                                  <w:marRight w:val="0"/>
                                  <w:marTop w:val="0"/>
                                  <w:marBottom w:val="0"/>
                                  <w:divBdr>
                                    <w:top w:val="none" w:sz="0" w:space="0" w:color="auto"/>
                                    <w:left w:val="none" w:sz="0" w:space="0" w:color="auto"/>
                                    <w:bottom w:val="none" w:sz="0" w:space="0" w:color="auto"/>
                                    <w:right w:val="none" w:sz="0" w:space="0" w:color="auto"/>
                                  </w:divBdr>
                                </w:div>
                                <w:div w:id="1012">
                                  <w:marLeft w:val="0"/>
                                  <w:marRight w:val="0"/>
                                  <w:marTop w:val="0"/>
                                  <w:marBottom w:val="0"/>
                                  <w:divBdr>
                                    <w:top w:val="none" w:sz="0" w:space="0" w:color="auto"/>
                                    <w:left w:val="none" w:sz="0" w:space="0" w:color="auto"/>
                                    <w:bottom w:val="none" w:sz="0" w:space="0" w:color="auto"/>
                                    <w:right w:val="none" w:sz="0" w:space="0" w:color="auto"/>
                                  </w:divBdr>
                                </w:div>
                                <w:div w:id="1017">
                                  <w:marLeft w:val="0"/>
                                  <w:marRight w:val="0"/>
                                  <w:marTop w:val="0"/>
                                  <w:marBottom w:val="0"/>
                                  <w:divBdr>
                                    <w:top w:val="none" w:sz="0" w:space="0" w:color="auto"/>
                                    <w:left w:val="none" w:sz="0" w:space="0" w:color="auto"/>
                                    <w:bottom w:val="none" w:sz="0" w:space="0" w:color="auto"/>
                                    <w:right w:val="none" w:sz="0" w:space="0" w:color="auto"/>
                                  </w:divBdr>
                                </w:div>
                                <w:div w:id="1075">
                                  <w:marLeft w:val="0"/>
                                  <w:marRight w:val="0"/>
                                  <w:marTop w:val="0"/>
                                  <w:marBottom w:val="0"/>
                                  <w:divBdr>
                                    <w:top w:val="none" w:sz="0" w:space="0" w:color="auto"/>
                                    <w:left w:val="none" w:sz="0" w:space="0" w:color="auto"/>
                                    <w:bottom w:val="none" w:sz="0" w:space="0" w:color="auto"/>
                                    <w:right w:val="none" w:sz="0" w:space="0" w:color="auto"/>
                                  </w:divBdr>
                                </w:div>
                                <w:div w:id="1100">
                                  <w:marLeft w:val="0"/>
                                  <w:marRight w:val="0"/>
                                  <w:marTop w:val="0"/>
                                  <w:marBottom w:val="0"/>
                                  <w:divBdr>
                                    <w:top w:val="none" w:sz="0" w:space="0" w:color="auto"/>
                                    <w:left w:val="none" w:sz="0" w:space="0" w:color="auto"/>
                                    <w:bottom w:val="none" w:sz="0" w:space="0" w:color="auto"/>
                                    <w:right w:val="none" w:sz="0" w:space="0" w:color="auto"/>
                                  </w:divBdr>
                                </w:div>
                                <w:div w:id="1164">
                                  <w:marLeft w:val="0"/>
                                  <w:marRight w:val="0"/>
                                  <w:marTop w:val="0"/>
                                  <w:marBottom w:val="0"/>
                                  <w:divBdr>
                                    <w:top w:val="none" w:sz="0" w:space="0" w:color="auto"/>
                                    <w:left w:val="none" w:sz="0" w:space="0" w:color="auto"/>
                                    <w:bottom w:val="none" w:sz="0" w:space="0" w:color="auto"/>
                                    <w:right w:val="none" w:sz="0" w:space="0" w:color="auto"/>
                                  </w:divBdr>
                                </w:div>
                                <w:div w:id="1179">
                                  <w:marLeft w:val="0"/>
                                  <w:marRight w:val="0"/>
                                  <w:marTop w:val="0"/>
                                  <w:marBottom w:val="0"/>
                                  <w:divBdr>
                                    <w:top w:val="none" w:sz="0" w:space="0" w:color="auto"/>
                                    <w:left w:val="none" w:sz="0" w:space="0" w:color="auto"/>
                                    <w:bottom w:val="none" w:sz="0" w:space="0" w:color="auto"/>
                                    <w:right w:val="none" w:sz="0" w:space="0" w:color="auto"/>
                                  </w:divBdr>
                                </w:div>
                                <w:div w:id="1261">
                                  <w:marLeft w:val="0"/>
                                  <w:marRight w:val="0"/>
                                  <w:marTop w:val="0"/>
                                  <w:marBottom w:val="0"/>
                                  <w:divBdr>
                                    <w:top w:val="none" w:sz="0" w:space="0" w:color="auto"/>
                                    <w:left w:val="none" w:sz="0" w:space="0" w:color="auto"/>
                                    <w:bottom w:val="none" w:sz="0" w:space="0" w:color="auto"/>
                                    <w:right w:val="none" w:sz="0" w:space="0" w:color="auto"/>
                                  </w:divBdr>
                                </w:div>
                                <w:div w:id="1312">
                                  <w:marLeft w:val="0"/>
                                  <w:marRight w:val="0"/>
                                  <w:marTop w:val="0"/>
                                  <w:marBottom w:val="0"/>
                                  <w:divBdr>
                                    <w:top w:val="none" w:sz="0" w:space="0" w:color="auto"/>
                                    <w:left w:val="none" w:sz="0" w:space="0" w:color="auto"/>
                                    <w:bottom w:val="none" w:sz="0" w:space="0" w:color="auto"/>
                                    <w:right w:val="none" w:sz="0" w:space="0" w:color="auto"/>
                                  </w:divBdr>
                                </w:div>
                                <w:div w:id="1539">
                                  <w:marLeft w:val="0"/>
                                  <w:marRight w:val="0"/>
                                  <w:marTop w:val="0"/>
                                  <w:marBottom w:val="0"/>
                                  <w:divBdr>
                                    <w:top w:val="none" w:sz="0" w:space="0" w:color="auto"/>
                                    <w:left w:val="none" w:sz="0" w:space="0" w:color="auto"/>
                                    <w:bottom w:val="none" w:sz="0" w:space="0" w:color="auto"/>
                                    <w:right w:val="none" w:sz="0" w:space="0" w:color="auto"/>
                                  </w:divBdr>
                                </w:div>
                                <w:div w:id="1564">
                                  <w:marLeft w:val="0"/>
                                  <w:marRight w:val="0"/>
                                  <w:marTop w:val="0"/>
                                  <w:marBottom w:val="0"/>
                                  <w:divBdr>
                                    <w:top w:val="none" w:sz="0" w:space="0" w:color="auto"/>
                                    <w:left w:val="none" w:sz="0" w:space="0" w:color="auto"/>
                                    <w:bottom w:val="none" w:sz="0" w:space="0" w:color="auto"/>
                                    <w:right w:val="none" w:sz="0" w:space="0" w:color="auto"/>
                                  </w:divBdr>
                                </w:div>
                                <w:div w:id="1675">
                                  <w:marLeft w:val="0"/>
                                  <w:marRight w:val="0"/>
                                  <w:marTop w:val="0"/>
                                  <w:marBottom w:val="0"/>
                                  <w:divBdr>
                                    <w:top w:val="none" w:sz="0" w:space="0" w:color="auto"/>
                                    <w:left w:val="none" w:sz="0" w:space="0" w:color="auto"/>
                                    <w:bottom w:val="none" w:sz="0" w:space="0" w:color="auto"/>
                                    <w:right w:val="none" w:sz="0" w:space="0" w:color="auto"/>
                                  </w:divBdr>
                                </w:div>
                                <w:div w:id="1682">
                                  <w:marLeft w:val="0"/>
                                  <w:marRight w:val="0"/>
                                  <w:marTop w:val="0"/>
                                  <w:marBottom w:val="0"/>
                                  <w:divBdr>
                                    <w:top w:val="none" w:sz="0" w:space="0" w:color="auto"/>
                                    <w:left w:val="none" w:sz="0" w:space="0" w:color="auto"/>
                                    <w:bottom w:val="none" w:sz="0" w:space="0" w:color="auto"/>
                                    <w:right w:val="none" w:sz="0" w:space="0" w:color="auto"/>
                                  </w:divBdr>
                                </w:div>
                                <w:div w:id="1767">
                                  <w:marLeft w:val="0"/>
                                  <w:marRight w:val="0"/>
                                  <w:marTop w:val="0"/>
                                  <w:marBottom w:val="0"/>
                                  <w:divBdr>
                                    <w:top w:val="none" w:sz="0" w:space="0" w:color="auto"/>
                                    <w:left w:val="none" w:sz="0" w:space="0" w:color="auto"/>
                                    <w:bottom w:val="none" w:sz="0" w:space="0" w:color="auto"/>
                                    <w:right w:val="none" w:sz="0" w:space="0" w:color="auto"/>
                                  </w:divBdr>
                                </w:div>
                                <w:div w:id="1797">
                                  <w:marLeft w:val="0"/>
                                  <w:marRight w:val="0"/>
                                  <w:marTop w:val="0"/>
                                  <w:marBottom w:val="0"/>
                                  <w:divBdr>
                                    <w:top w:val="none" w:sz="0" w:space="0" w:color="auto"/>
                                    <w:left w:val="none" w:sz="0" w:space="0" w:color="auto"/>
                                    <w:bottom w:val="none" w:sz="0" w:space="0" w:color="auto"/>
                                    <w:right w:val="none" w:sz="0" w:space="0" w:color="auto"/>
                                  </w:divBdr>
                                </w:div>
                                <w:div w:id="1853">
                                  <w:marLeft w:val="0"/>
                                  <w:marRight w:val="0"/>
                                  <w:marTop w:val="0"/>
                                  <w:marBottom w:val="0"/>
                                  <w:divBdr>
                                    <w:top w:val="none" w:sz="0" w:space="0" w:color="auto"/>
                                    <w:left w:val="none" w:sz="0" w:space="0" w:color="auto"/>
                                    <w:bottom w:val="none" w:sz="0" w:space="0" w:color="auto"/>
                                    <w:right w:val="none" w:sz="0" w:space="0" w:color="auto"/>
                                  </w:divBdr>
                                </w:div>
                                <w:div w:id="1940">
                                  <w:marLeft w:val="0"/>
                                  <w:marRight w:val="0"/>
                                  <w:marTop w:val="0"/>
                                  <w:marBottom w:val="0"/>
                                  <w:divBdr>
                                    <w:top w:val="none" w:sz="0" w:space="0" w:color="auto"/>
                                    <w:left w:val="none" w:sz="0" w:space="0" w:color="auto"/>
                                    <w:bottom w:val="none" w:sz="0" w:space="0" w:color="auto"/>
                                    <w:right w:val="none" w:sz="0" w:space="0" w:color="auto"/>
                                  </w:divBdr>
                                </w:div>
                                <w:div w:id="1943">
                                  <w:marLeft w:val="0"/>
                                  <w:marRight w:val="0"/>
                                  <w:marTop w:val="0"/>
                                  <w:marBottom w:val="0"/>
                                  <w:divBdr>
                                    <w:top w:val="none" w:sz="0" w:space="0" w:color="auto"/>
                                    <w:left w:val="none" w:sz="0" w:space="0" w:color="auto"/>
                                    <w:bottom w:val="none" w:sz="0" w:space="0" w:color="auto"/>
                                    <w:right w:val="none" w:sz="0" w:space="0" w:color="auto"/>
                                  </w:divBdr>
                                </w:div>
                                <w:div w:id="2019">
                                  <w:marLeft w:val="0"/>
                                  <w:marRight w:val="0"/>
                                  <w:marTop w:val="0"/>
                                  <w:marBottom w:val="0"/>
                                  <w:divBdr>
                                    <w:top w:val="none" w:sz="0" w:space="0" w:color="auto"/>
                                    <w:left w:val="none" w:sz="0" w:space="0" w:color="auto"/>
                                    <w:bottom w:val="none" w:sz="0" w:space="0" w:color="auto"/>
                                    <w:right w:val="none" w:sz="0" w:space="0" w:color="auto"/>
                                  </w:divBdr>
                                </w:div>
                                <w:div w:id="2153">
                                  <w:marLeft w:val="0"/>
                                  <w:marRight w:val="0"/>
                                  <w:marTop w:val="0"/>
                                  <w:marBottom w:val="0"/>
                                  <w:divBdr>
                                    <w:top w:val="none" w:sz="0" w:space="0" w:color="auto"/>
                                    <w:left w:val="none" w:sz="0" w:space="0" w:color="auto"/>
                                    <w:bottom w:val="none" w:sz="0" w:space="0" w:color="auto"/>
                                    <w:right w:val="none" w:sz="0" w:space="0" w:color="auto"/>
                                  </w:divBdr>
                                </w:div>
                                <w:div w:id="2156">
                                  <w:marLeft w:val="0"/>
                                  <w:marRight w:val="0"/>
                                  <w:marTop w:val="0"/>
                                  <w:marBottom w:val="0"/>
                                  <w:divBdr>
                                    <w:top w:val="none" w:sz="0" w:space="0" w:color="auto"/>
                                    <w:left w:val="none" w:sz="0" w:space="0" w:color="auto"/>
                                    <w:bottom w:val="none" w:sz="0" w:space="0" w:color="auto"/>
                                    <w:right w:val="none" w:sz="0" w:space="0" w:color="auto"/>
                                  </w:divBdr>
                                </w:div>
                                <w:div w:id="2208">
                                  <w:marLeft w:val="0"/>
                                  <w:marRight w:val="0"/>
                                  <w:marTop w:val="0"/>
                                  <w:marBottom w:val="0"/>
                                  <w:divBdr>
                                    <w:top w:val="none" w:sz="0" w:space="0" w:color="auto"/>
                                    <w:left w:val="none" w:sz="0" w:space="0" w:color="auto"/>
                                    <w:bottom w:val="none" w:sz="0" w:space="0" w:color="auto"/>
                                    <w:right w:val="none" w:sz="0" w:space="0" w:color="auto"/>
                                  </w:divBdr>
                                </w:div>
                                <w:div w:id="2399">
                                  <w:marLeft w:val="0"/>
                                  <w:marRight w:val="0"/>
                                  <w:marTop w:val="0"/>
                                  <w:marBottom w:val="0"/>
                                  <w:divBdr>
                                    <w:top w:val="none" w:sz="0" w:space="0" w:color="auto"/>
                                    <w:left w:val="none" w:sz="0" w:space="0" w:color="auto"/>
                                    <w:bottom w:val="none" w:sz="0" w:space="0" w:color="auto"/>
                                    <w:right w:val="none" w:sz="0" w:space="0" w:color="auto"/>
                                  </w:divBdr>
                                </w:div>
                                <w:div w:id="2402">
                                  <w:marLeft w:val="0"/>
                                  <w:marRight w:val="0"/>
                                  <w:marTop w:val="0"/>
                                  <w:marBottom w:val="0"/>
                                  <w:divBdr>
                                    <w:top w:val="none" w:sz="0" w:space="0" w:color="auto"/>
                                    <w:left w:val="none" w:sz="0" w:space="0" w:color="auto"/>
                                    <w:bottom w:val="none" w:sz="0" w:space="0" w:color="auto"/>
                                    <w:right w:val="none" w:sz="0" w:space="0" w:color="auto"/>
                                  </w:divBdr>
                                </w:div>
                                <w:div w:id="2431">
                                  <w:marLeft w:val="0"/>
                                  <w:marRight w:val="0"/>
                                  <w:marTop w:val="0"/>
                                  <w:marBottom w:val="0"/>
                                  <w:divBdr>
                                    <w:top w:val="none" w:sz="0" w:space="0" w:color="auto"/>
                                    <w:left w:val="none" w:sz="0" w:space="0" w:color="auto"/>
                                    <w:bottom w:val="none" w:sz="0" w:space="0" w:color="auto"/>
                                    <w:right w:val="none" w:sz="0" w:space="0" w:color="auto"/>
                                  </w:divBdr>
                                </w:div>
                                <w:div w:id="2494">
                                  <w:marLeft w:val="0"/>
                                  <w:marRight w:val="0"/>
                                  <w:marTop w:val="0"/>
                                  <w:marBottom w:val="0"/>
                                  <w:divBdr>
                                    <w:top w:val="none" w:sz="0" w:space="0" w:color="auto"/>
                                    <w:left w:val="none" w:sz="0" w:space="0" w:color="auto"/>
                                    <w:bottom w:val="none" w:sz="0" w:space="0" w:color="auto"/>
                                    <w:right w:val="none" w:sz="0" w:space="0" w:color="auto"/>
                                  </w:divBdr>
                                </w:div>
                                <w:div w:id="2628">
                                  <w:marLeft w:val="0"/>
                                  <w:marRight w:val="0"/>
                                  <w:marTop w:val="0"/>
                                  <w:marBottom w:val="0"/>
                                  <w:divBdr>
                                    <w:top w:val="none" w:sz="0" w:space="0" w:color="auto"/>
                                    <w:left w:val="none" w:sz="0" w:space="0" w:color="auto"/>
                                    <w:bottom w:val="none" w:sz="0" w:space="0" w:color="auto"/>
                                    <w:right w:val="none" w:sz="0" w:space="0" w:color="auto"/>
                                  </w:divBdr>
                                </w:div>
                                <w:div w:id="2721">
                                  <w:marLeft w:val="0"/>
                                  <w:marRight w:val="0"/>
                                  <w:marTop w:val="0"/>
                                  <w:marBottom w:val="0"/>
                                  <w:divBdr>
                                    <w:top w:val="none" w:sz="0" w:space="0" w:color="auto"/>
                                    <w:left w:val="none" w:sz="0" w:space="0" w:color="auto"/>
                                    <w:bottom w:val="none" w:sz="0" w:space="0" w:color="auto"/>
                                    <w:right w:val="none" w:sz="0" w:space="0" w:color="auto"/>
                                  </w:divBdr>
                                </w:div>
                                <w:div w:id="2725">
                                  <w:marLeft w:val="0"/>
                                  <w:marRight w:val="0"/>
                                  <w:marTop w:val="0"/>
                                  <w:marBottom w:val="0"/>
                                  <w:divBdr>
                                    <w:top w:val="none" w:sz="0" w:space="0" w:color="auto"/>
                                    <w:left w:val="none" w:sz="0" w:space="0" w:color="auto"/>
                                    <w:bottom w:val="none" w:sz="0" w:space="0" w:color="auto"/>
                                    <w:right w:val="none" w:sz="0" w:space="0" w:color="auto"/>
                                  </w:divBdr>
                                </w:div>
                                <w:div w:id="2774">
                                  <w:marLeft w:val="0"/>
                                  <w:marRight w:val="0"/>
                                  <w:marTop w:val="0"/>
                                  <w:marBottom w:val="0"/>
                                  <w:divBdr>
                                    <w:top w:val="none" w:sz="0" w:space="0" w:color="auto"/>
                                    <w:left w:val="none" w:sz="0" w:space="0" w:color="auto"/>
                                    <w:bottom w:val="none" w:sz="0" w:space="0" w:color="auto"/>
                                    <w:right w:val="none" w:sz="0" w:space="0" w:color="auto"/>
                                  </w:divBdr>
                                </w:div>
                                <w:div w:id="2776">
                                  <w:marLeft w:val="0"/>
                                  <w:marRight w:val="0"/>
                                  <w:marTop w:val="0"/>
                                  <w:marBottom w:val="0"/>
                                  <w:divBdr>
                                    <w:top w:val="none" w:sz="0" w:space="0" w:color="auto"/>
                                    <w:left w:val="none" w:sz="0" w:space="0" w:color="auto"/>
                                    <w:bottom w:val="none" w:sz="0" w:space="0" w:color="auto"/>
                                    <w:right w:val="none" w:sz="0" w:space="0" w:color="auto"/>
                                  </w:divBdr>
                                </w:div>
                                <w:div w:id="2794">
                                  <w:marLeft w:val="0"/>
                                  <w:marRight w:val="0"/>
                                  <w:marTop w:val="0"/>
                                  <w:marBottom w:val="0"/>
                                  <w:divBdr>
                                    <w:top w:val="none" w:sz="0" w:space="0" w:color="auto"/>
                                    <w:left w:val="none" w:sz="0" w:space="0" w:color="auto"/>
                                    <w:bottom w:val="none" w:sz="0" w:space="0" w:color="auto"/>
                                    <w:right w:val="none" w:sz="0" w:space="0" w:color="auto"/>
                                  </w:divBdr>
                                </w:div>
                                <w:div w:id="2856">
                                  <w:marLeft w:val="0"/>
                                  <w:marRight w:val="0"/>
                                  <w:marTop w:val="0"/>
                                  <w:marBottom w:val="0"/>
                                  <w:divBdr>
                                    <w:top w:val="none" w:sz="0" w:space="0" w:color="auto"/>
                                    <w:left w:val="none" w:sz="0" w:space="0" w:color="auto"/>
                                    <w:bottom w:val="none" w:sz="0" w:space="0" w:color="auto"/>
                                    <w:right w:val="none" w:sz="0" w:space="0" w:color="auto"/>
                                  </w:divBdr>
                                </w:div>
                                <w:div w:id="2872">
                                  <w:marLeft w:val="0"/>
                                  <w:marRight w:val="0"/>
                                  <w:marTop w:val="0"/>
                                  <w:marBottom w:val="0"/>
                                  <w:divBdr>
                                    <w:top w:val="none" w:sz="0" w:space="0" w:color="auto"/>
                                    <w:left w:val="none" w:sz="0" w:space="0" w:color="auto"/>
                                    <w:bottom w:val="none" w:sz="0" w:space="0" w:color="auto"/>
                                    <w:right w:val="none" w:sz="0" w:space="0" w:color="auto"/>
                                  </w:divBdr>
                                </w:div>
                                <w:div w:id="2952">
                                  <w:marLeft w:val="0"/>
                                  <w:marRight w:val="0"/>
                                  <w:marTop w:val="0"/>
                                  <w:marBottom w:val="0"/>
                                  <w:divBdr>
                                    <w:top w:val="none" w:sz="0" w:space="0" w:color="auto"/>
                                    <w:left w:val="none" w:sz="0" w:space="0" w:color="auto"/>
                                    <w:bottom w:val="none" w:sz="0" w:space="0" w:color="auto"/>
                                    <w:right w:val="none" w:sz="0" w:space="0" w:color="auto"/>
                                  </w:divBdr>
                                </w:div>
                                <w:div w:id="2963">
                                  <w:marLeft w:val="0"/>
                                  <w:marRight w:val="0"/>
                                  <w:marTop w:val="0"/>
                                  <w:marBottom w:val="0"/>
                                  <w:divBdr>
                                    <w:top w:val="none" w:sz="0" w:space="0" w:color="auto"/>
                                    <w:left w:val="none" w:sz="0" w:space="0" w:color="auto"/>
                                    <w:bottom w:val="none" w:sz="0" w:space="0" w:color="auto"/>
                                    <w:right w:val="none" w:sz="0" w:space="0" w:color="auto"/>
                                  </w:divBdr>
                                </w:div>
                                <w:div w:id="3005">
                                  <w:marLeft w:val="0"/>
                                  <w:marRight w:val="0"/>
                                  <w:marTop w:val="0"/>
                                  <w:marBottom w:val="0"/>
                                  <w:divBdr>
                                    <w:top w:val="none" w:sz="0" w:space="0" w:color="auto"/>
                                    <w:left w:val="none" w:sz="0" w:space="0" w:color="auto"/>
                                    <w:bottom w:val="none" w:sz="0" w:space="0" w:color="auto"/>
                                    <w:right w:val="none" w:sz="0" w:space="0" w:color="auto"/>
                                  </w:divBdr>
                                </w:div>
                                <w:div w:id="3024">
                                  <w:marLeft w:val="0"/>
                                  <w:marRight w:val="0"/>
                                  <w:marTop w:val="0"/>
                                  <w:marBottom w:val="0"/>
                                  <w:divBdr>
                                    <w:top w:val="none" w:sz="0" w:space="0" w:color="auto"/>
                                    <w:left w:val="none" w:sz="0" w:space="0" w:color="auto"/>
                                    <w:bottom w:val="none" w:sz="0" w:space="0" w:color="auto"/>
                                    <w:right w:val="none" w:sz="0" w:space="0" w:color="auto"/>
                                  </w:divBdr>
                                </w:div>
                                <w:div w:id="3114">
                                  <w:marLeft w:val="0"/>
                                  <w:marRight w:val="0"/>
                                  <w:marTop w:val="0"/>
                                  <w:marBottom w:val="0"/>
                                  <w:divBdr>
                                    <w:top w:val="none" w:sz="0" w:space="0" w:color="auto"/>
                                    <w:left w:val="none" w:sz="0" w:space="0" w:color="auto"/>
                                    <w:bottom w:val="none" w:sz="0" w:space="0" w:color="auto"/>
                                    <w:right w:val="none" w:sz="0" w:space="0" w:color="auto"/>
                                  </w:divBdr>
                                </w:div>
                                <w:div w:id="3189">
                                  <w:marLeft w:val="0"/>
                                  <w:marRight w:val="0"/>
                                  <w:marTop w:val="0"/>
                                  <w:marBottom w:val="0"/>
                                  <w:divBdr>
                                    <w:top w:val="none" w:sz="0" w:space="0" w:color="auto"/>
                                    <w:left w:val="none" w:sz="0" w:space="0" w:color="auto"/>
                                    <w:bottom w:val="none" w:sz="0" w:space="0" w:color="auto"/>
                                    <w:right w:val="none" w:sz="0" w:space="0" w:color="auto"/>
                                  </w:divBdr>
                                </w:div>
                                <w:div w:id="3224">
                                  <w:marLeft w:val="0"/>
                                  <w:marRight w:val="0"/>
                                  <w:marTop w:val="0"/>
                                  <w:marBottom w:val="0"/>
                                  <w:divBdr>
                                    <w:top w:val="none" w:sz="0" w:space="0" w:color="auto"/>
                                    <w:left w:val="none" w:sz="0" w:space="0" w:color="auto"/>
                                    <w:bottom w:val="none" w:sz="0" w:space="0" w:color="auto"/>
                                    <w:right w:val="none" w:sz="0" w:space="0" w:color="auto"/>
                                  </w:divBdr>
                                </w:div>
                                <w:div w:id="3298">
                                  <w:marLeft w:val="0"/>
                                  <w:marRight w:val="0"/>
                                  <w:marTop w:val="0"/>
                                  <w:marBottom w:val="0"/>
                                  <w:divBdr>
                                    <w:top w:val="none" w:sz="0" w:space="0" w:color="auto"/>
                                    <w:left w:val="none" w:sz="0" w:space="0" w:color="auto"/>
                                    <w:bottom w:val="none" w:sz="0" w:space="0" w:color="auto"/>
                                    <w:right w:val="none" w:sz="0" w:space="0" w:color="auto"/>
                                  </w:divBdr>
                                </w:div>
                                <w:div w:id="3316">
                                  <w:marLeft w:val="0"/>
                                  <w:marRight w:val="0"/>
                                  <w:marTop w:val="0"/>
                                  <w:marBottom w:val="0"/>
                                  <w:divBdr>
                                    <w:top w:val="none" w:sz="0" w:space="0" w:color="auto"/>
                                    <w:left w:val="none" w:sz="0" w:space="0" w:color="auto"/>
                                    <w:bottom w:val="none" w:sz="0" w:space="0" w:color="auto"/>
                                    <w:right w:val="none" w:sz="0" w:space="0" w:color="auto"/>
                                  </w:divBdr>
                                </w:div>
                                <w:div w:id="3321">
                                  <w:marLeft w:val="0"/>
                                  <w:marRight w:val="0"/>
                                  <w:marTop w:val="0"/>
                                  <w:marBottom w:val="0"/>
                                  <w:divBdr>
                                    <w:top w:val="none" w:sz="0" w:space="0" w:color="auto"/>
                                    <w:left w:val="none" w:sz="0" w:space="0" w:color="auto"/>
                                    <w:bottom w:val="none" w:sz="0" w:space="0" w:color="auto"/>
                                    <w:right w:val="none" w:sz="0" w:space="0" w:color="auto"/>
                                  </w:divBdr>
                                </w:div>
                                <w:div w:id="3411">
                                  <w:marLeft w:val="0"/>
                                  <w:marRight w:val="0"/>
                                  <w:marTop w:val="0"/>
                                  <w:marBottom w:val="0"/>
                                  <w:divBdr>
                                    <w:top w:val="none" w:sz="0" w:space="0" w:color="auto"/>
                                    <w:left w:val="none" w:sz="0" w:space="0" w:color="auto"/>
                                    <w:bottom w:val="none" w:sz="0" w:space="0" w:color="auto"/>
                                    <w:right w:val="none" w:sz="0" w:space="0" w:color="auto"/>
                                  </w:divBdr>
                                </w:div>
                                <w:div w:id="3444">
                                  <w:marLeft w:val="0"/>
                                  <w:marRight w:val="0"/>
                                  <w:marTop w:val="0"/>
                                  <w:marBottom w:val="0"/>
                                  <w:divBdr>
                                    <w:top w:val="none" w:sz="0" w:space="0" w:color="auto"/>
                                    <w:left w:val="none" w:sz="0" w:space="0" w:color="auto"/>
                                    <w:bottom w:val="none" w:sz="0" w:space="0" w:color="auto"/>
                                    <w:right w:val="none" w:sz="0" w:space="0" w:color="auto"/>
                                  </w:divBdr>
                                </w:div>
                                <w:div w:id="3447">
                                  <w:marLeft w:val="0"/>
                                  <w:marRight w:val="0"/>
                                  <w:marTop w:val="0"/>
                                  <w:marBottom w:val="0"/>
                                  <w:divBdr>
                                    <w:top w:val="none" w:sz="0" w:space="0" w:color="auto"/>
                                    <w:left w:val="none" w:sz="0" w:space="0" w:color="auto"/>
                                    <w:bottom w:val="none" w:sz="0" w:space="0" w:color="auto"/>
                                    <w:right w:val="none" w:sz="0" w:space="0" w:color="auto"/>
                                  </w:divBdr>
                                </w:div>
                                <w:div w:id="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
                          <w:marLeft w:val="0"/>
                          <w:marRight w:val="0"/>
                          <w:marTop w:val="0"/>
                          <w:marBottom w:val="0"/>
                          <w:divBdr>
                            <w:top w:val="none" w:sz="0" w:space="0" w:color="auto"/>
                            <w:left w:val="none" w:sz="0" w:space="0" w:color="auto"/>
                            <w:bottom w:val="none" w:sz="0" w:space="0" w:color="auto"/>
                            <w:right w:val="none" w:sz="0" w:space="0" w:color="auto"/>
                          </w:divBdr>
                          <w:divsChild>
                            <w:div w:id="1421">
                              <w:marLeft w:val="0"/>
                              <w:marRight w:val="0"/>
                              <w:marTop w:val="0"/>
                              <w:marBottom w:val="0"/>
                              <w:divBdr>
                                <w:top w:val="none" w:sz="0" w:space="0" w:color="auto"/>
                                <w:left w:val="none" w:sz="0" w:space="0" w:color="auto"/>
                                <w:bottom w:val="none" w:sz="0" w:space="0" w:color="auto"/>
                                <w:right w:val="none" w:sz="0" w:space="0" w:color="auto"/>
                              </w:divBdr>
                              <w:divsChild>
                                <w:div w:id="2366">
                                  <w:marLeft w:val="0"/>
                                  <w:marRight w:val="0"/>
                                  <w:marTop w:val="0"/>
                                  <w:marBottom w:val="0"/>
                                  <w:divBdr>
                                    <w:top w:val="none" w:sz="0" w:space="0" w:color="auto"/>
                                    <w:left w:val="none" w:sz="0" w:space="0" w:color="auto"/>
                                    <w:bottom w:val="none" w:sz="0" w:space="0" w:color="auto"/>
                                    <w:right w:val="none" w:sz="0" w:space="0" w:color="auto"/>
                                  </w:divBdr>
                                </w:div>
                                <w:div w:id="2449">
                                  <w:marLeft w:val="0"/>
                                  <w:marRight w:val="0"/>
                                  <w:marTop w:val="0"/>
                                  <w:marBottom w:val="0"/>
                                  <w:divBdr>
                                    <w:top w:val="none" w:sz="0" w:space="0" w:color="auto"/>
                                    <w:left w:val="none" w:sz="0" w:space="0" w:color="auto"/>
                                    <w:bottom w:val="none" w:sz="0" w:space="0" w:color="auto"/>
                                    <w:right w:val="none" w:sz="0" w:space="0" w:color="auto"/>
                                  </w:divBdr>
                                </w:div>
                                <w:div w:id="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
                          <w:marLeft w:val="0"/>
                          <w:marRight w:val="0"/>
                          <w:marTop w:val="0"/>
                          <w:marBottom w:val="0"/>
                          <w:divBdr>
                            <w:top w:val="none" w:sz="0" w:space="0" w:color="auto"/>
                            <w:left w:val="none" w:sz="0" w:space="0" w:color="auto"/>
                            <w:bottom w:val="none" w:sz="0" w:space="0" w:color="auto"/>
                            <w:right w:val="none" w:sz="0" w:space="0" w:color="auto"/>
                          </w:divBdr>
                          <w:divsChild>
                            <w:div w:id="2805">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8">
                                  <w:marLeft w:val="0"/>
                                  <w:marRight w:val="0"/>
                                  <w:marTop w:val="0"/>
                                  <w:marBottom w:val="0"/>
                                  <w:divBdr>
                                    <w:top w:val="none" w:sz="0" w:space="0" w:color="auto"/>
                                    <w:left w:val="none" w:sz="0" w:space="0" w:color="auto"/>
                                    <w:bottom w:val="none" w:sz="0" w:space="0" w:color="auto"/>
                                    <w:right w:val="none" w:sz="0" w:space="0" w:color="auto"/>
                                  </w:divBdr>
                                </w:div>
                                <w:div w:id="1330">
                                  <w:marLeft w:val="0"/>
                                  <w:marRight w:val="0"/>
                                  <w:marTop w:val="0"/>
                                  <w:marBottom w:val="0"/>
                                  <w:divBdr>
                                    <w:top w:val="none" w:sz="0" w:space="0" w:color="auto"/>
                                    <w:left w:val="none" w:sz="0" w:space="0" w:color="auto"/>
                                    <w:bottom w:val="none" w:sz="0" w:space="0" w:color="auto"/>
                                    <w:right w:val="none" w:sz="0" w:space="0" w:color="auto"/>
                                  </w:divBdr>
                                </w:div>
                                <w:div w:id="1668">
                                  <w:marLeft w:val="0"/>
                                  <w:marRight w:val="0"/>
                                  <w:marTop w:val="0"/>
                                  <w:marBottom w:val="0"/>
                                  <w:divBdr>
                                    <w:top w:val="none" w:sz="0" w:space="0" w:color="auto"/>
                                    <w:left w:val="none" w:sz="0" w:space="0" w:color="auto"/>
                                    <w:bottom w:val="none" w:sz="0" w:space="0" w:color="auto"/>
                                    <w:right w:val="none" w:sz="0" w:space="0" w:color="auto"/>
                                  </w:divBdr>
                                </w:div>
                                <w:div w:id="1686">
                                  <w:marLeft w:val="0"/>
                                  <w:marRight w:val="0"/>
                                  <w:marTop w:val="0"/>
                                  <w:marBottom w:val="0"/>
                                  <w:divBdr>
                                    <w:top w:val="none" w:sz="0" w:space="0" w:color="auto"/>
                                    <w:left w:val="none" w:sz="0" w:space="0" w:color="auto"/>
                                    <w:bottom w:val="none" w:sz="0" w:space="0" w:color="auto"/>
                                    <w:right w:val="none" w:sz="0" w:space="0" w:color="auto"/>
                                  </w:divBdr>
                                </w:div>
                                <w:div w:id="1701">
                                  <w:marLeft w:val="0"/>
                                  <w:marRight w:val="0"/>
                                  <w:marTop w:val="0"/>
                                  <w:marBottom w:val="0"/>
                                  <w:divBdr>
                                    <w:top w:val="none" w:sz="0" w:space="0" w:color="auto"/>
                                    <w:left w:val="none" w:sz="0" w:space="0" w:color="auto"/>
                                    <w:bottom w:val="none" w:sz="0" w:space="0" w:color="auto"/>
                                    <w:right w:val="none" w:sz="0" w:space="0" w:color="auto"/>
                                  </w:divBdr>
                                </w:div>
                                <w:div w:id="2042">
                                  <w:marLeft w:val="0"/>
                                  <w:marRight w:val="0"/>
                                  <w:marTop w:val="0"/>
                                  <w:marBottom w:val="0"/>
                                  <w:divBdr>
                                    <w:top w:val="none" w:sz="0" w:space="0" w:color="auto"/>
                                    <w:left w:val="none" w:sz="0" w:space="0" w:color="auto"/>
                                    <w:bottom w:val="none" w:sz="0" w:space="0" w:color="auto"/>
                                    <w:right w:val="none" w:sz="0" w:space="0" w:color="auto"/>
                                  </w:divBdr>
                                </w:div>
                                <w:div w:id="2347">
                                  <w:marLeft w:val="0"/>
                                  <w:marRight w:val="0"/>
                                  <w:marTop w:val="0"/>
                                  <w:marBottom w:val="0"/>
                                  <w:divBdr>
                                    <w:top w:val="none" w:sz="0" w:space="0" w:color="auto"/>
                                    <w:left w:val="none" w:sz="0" w:space="0" w:color="auto"/>
                                    <w:bottom w:val="none" w:sz="0" w:space="0" w:color="auto"/>
                                    <w:right w:val="none" w:sz="0" w:space="0" w:color="auto"/>
                                  </w:divBdr>
                                </w:div>
                                <w:div w:id="2558">
                                  <w:marLeft w:val="0"/>
                                  <w:marRight w:val="0"/>
                                  <w:marTop w:val="0"/>
                                  <w:marBottom w:val="0"/>
                                  <w:divBdr>
                                    <w:top w:val="none" w:sz="0" w:space="0" w:color="auto"/>
                                    <w:left w:val="none" w:sz="0" w:space="0" w:color="auto"/>
                                    <w:bottom w:val="none" w:sz="0" w:space="0" w:color="auto"/>
                                    <w:right w:val="none" w:sz="0" w:space="0" w:color="auto"/>
                                  </w:divBdr>
                                </w:div>
                                <w:div w:id="2760">
                                  <w:marLeft w:val="0"/>
                                  <w:marRight w:val="0"/>
                                  <w:marTop w:val="0"/>
                                  <w:marBottom w:val="0"/>
                                  <w:divBdr>
                                    <w:top w:val="none" w:sz="0" w:space="0" w:color="auto"/>
                                    <w:left w:val="none" w:sz="0" w:space="0" w:color="auto"/>
                                    <w:bottom w:val="none" w:sz="0" w:space="0" w:color="auto"/>
                                    <w:right w:val="none" w:sz="0" w:space="0" w:color="auto"/>
                                  </w:divBdr>
                                </w:div>
                                <w:div w:id="3074">
                                  <w:marLeft w:val="0"/>
                                  <w:marRight w:val="0"/>
                                  <w:marTop w:val="0"/>
                                  <w:marBottom w:val="0"/>
                                  <w:divBdr>
                                    <w:top w:val="none" w:sz="0" w:space="0" w:color="auto"/>
                                    <w:left w:val="none" w:sz="0" w:space="0" w:color="auto"/>
                                    <w:bottom w:val="none" w:sz="0" w:space="0" w:color="auto"/>
                                    <w:right w:val="none" w:sz="0" w:space="0" w:color="auto"/>
                                  </w:divBdr>
                                </w:div>
                                <w:div w:id="3187">
                                  <w:marLeft w:val="0"/>
                                  <w:marRight w:val="0"/>
                                  <w:marTop w:val="0"/>
                                  <w:marBottom w:val="0"/>
                                  <w:divBdr>
                                    <w:top w:val="none" w:sz="0" w:space="0" w:color="auto"/>
                                    <w:left w:val="none" w:sz="0" w:space="0" w:color="auto"/>
                                    <w:bottom w:val="none" w:sz="0" w:space="0" w:color="auto"/>
                                    <w:right w:val="none" w:sz="0" w:space="0" w:color="auto"/>
                                  </w:divBdr>
                                </w:div>
                                <w:div w:id="3206">
                                  <w:marLeft w:val="0"/>
                                  <w:marRight w:val="0"/>
                                  <w:marTop w:val="0"/>
                                  <w:marBottom w:val="0"/>
                                  <w:divBdr>
                                    <w:top w:val="none" w:sz="0" w:space="0" w:color="auto"/>
                                    <w:left w:val="none" w:sz="0" w:space="0" w:color="auto"/>
                                    <w:bottom w:val="none" w:sz="0" w:space="0" w:color="auto"/>
                                    <w:right w:val="none" w:sz="0" w:space="0" w:color="auto"/>
                                  </w:divBdr>
                                </w:div>
                                <w:div w:id="3269">
                                  <w:marLeft w:val="0"/>
                                  <w:marRight w:val="0"/>
                                  <w:marTop w:val="0"/>
                                  <w:marBottom w:val="0"/>
                                  <w:divBdr>
                                    <w:top w:val="none" w:sz="0" w:space="0" w:color="auto"/>
                                    <w:left w:val="none" w:sz="0" w:space="0" w:color="auto"/>
                                    <w:bottom w:val="none" w:sz="0" w:space="0" w:color="auto"/>
                                    <w:right w:val="none" w:sz="0" w:space="0" w:color="auto"/>
                                  </w:divBdr>
                                </w:div>
                                <w:div w:id="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
                          <w:marLeft w:val="0"/>
                          <w:marRight w:val="0"/>
                          <w:marTop w:val="0"/>
                          <w:marBottom w:val="0"/>
                          <w:divBdr>
                            <w:top w:val="none" w:sz="0" w:space="0" w:color="auto"/>
                            <w:left w:val="none" w:sz="0" w:space="0" w:color="auto"/>
                            <w:bottom w:val="none" w:sz="0" w:space="0" w:color="auto"/>
                            <w:right w:val="none" w:sz="0" w:space="0" w:color="auto"/>
                          </w:divBdr>
                          <w:divsChild>
                            <w:div w:id="20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2328">
                                  <w:marLeft w:val="0"/>
                                  <w:marRight w:val="0"/>
                                  <w:marTop w:val="0"/>
                                  <w:marBottom w:val="0"/>
                                  <w:divBdr>
                                    <w:top w:val="none" w:sz="0" w:space="0" w:color="auto"/>
                                    <w:left w:val="none" w:sz="0" w:space="0" w:color="auto"/>
                                    <w:bottom w:val="none" w:sz="0" w:space="0" w:color="auto"/>
                                    <w:right w:val="none" w:sz="0" w:space="0" w:color="auto"/>
                                  </w:divBdr>
                                </w:div>
                                <w:div w:id="2359">
                                  <w:marLeft w:val="0"/>
                                  <w:marRight w:val="0"/>
                                  <w:marTop w:val="0"/>
                                  <w:marBottom w:val="0"/>
                                  <w:divBdr>
                                    <w:top w:val="none" w:sz="0" w:space="0" w:color="auto"/>
                                    <w:left w:val="none" w:sz="0" w:space="0" w:color="auto"/>
                                    <w:bottom w:val="none" w:sz="0" w:space="0" w:color="auto"/>
                                    <w:right w:val="none" w:sz="0" w:space="0" w:color="auto"/>
                                  </w:divBdr>
                                </w:div>
                                <w:div w:id="2362">
                                  <w:marLeft w:val="0"/>
                                  <w:marRight w:val="0"/>
                                  <w:marTop w:val="0"/>
                                  <w:marBottom w:val="0"/>
                                  <w:divBdr>
                                    <w:top w:val="none" w:sz="0" w:space="0" w:color="auto"/>
                                    <w:left w:val="none" w:sz="0" w:space="0" w:color="auto"/>
                                    <w:bottom w:val="none" w:sz="0" w:space="0" w:color="auto"/>
                                    <w:right w:val="none" w:sz="0" w:space="0" w:color="auto"/>
                                  </w:divBdr>
                                </w:div>
                                <w:div w:id="2386">
                                  <w:marLeft w:val="0"/>
                                  <w:marRight w:val="0"/>
                                  <w:marTop w:val="0"/>
                                  <w:marBottom w:val="0"/>
                                  <w:divBdr>
                                    <w:top w:val="none" w:sz="0" w:space="0" w:color="auto"/>
                                    <w:left w:val="none" w:sz="0" w:space="0" w:color="auto"/>
                                    <w:bottom w:val="none" w:sz="0" w:space="0" w:color="auto"/>
                                    <w:right w:val="none" w:sz="0" w:space="0" w:color="auto"/>
                                  </w:divBdr>
                                </w:div>
                                <w:div w:id="3398">
                                  <w:marLeft w:val="0"/>
                                  <w:marRight w:val="0"/>
                                  <w:marTop w:val="0"/>
                                  <w:marBottom w:val="0"/>
                                  <w:divBdr>
                                    <w:top w:val="none" w:sz="0" w:space="0" w:color="auto"/>
                                    <w:left w:val="none" w:sz="0" w:space="0" w:color="auto"/>
                                    <w:bottom w:val="none" w:sz="0" w:space="0" w:color="auto"/>
                                    <w:right w:val="none" w:sz="0" w:space="0" w:color="auto"/>
                                  </w:divBdr>
                                </w:div>
                                <w:div w:id="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
                          <w:marLeft w:val="0"/>
                          <w:marRight w:val="0"/>
                          <w:marTop w:val="0"/>
                          <w:marBottom w:val="0"/>
                          <w:divBdr>
                            <w:top w:val="none" w:sz="0" w:space="0" w:color="auto"/>
                            <w:left w:val="none" w:sz="0" w:space="0" w:color="auto"/>
                            <w:bottom w:val="none" w:sz="0" w:space="0" w:color="auto"/>
                            <w:right w:val="none" w:sz="0" w:space="0" w:color="auto"/>
                          </w:divBdr>
                          <w:divsChild>
                            <w:div w:id="125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
                                <w:div w:id="749">
                                  <w:marLeft w:val="0"/>
                                  <w:marRight w:val="0"/>
                                  <w:marTop w:val="0"/>
                                  <w:marBottom w:val="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 w:id="776">
                                  <w:marLeft w:val="0"/>
                                  <w:marRight w:val="0"/>
                                  <w:marTop w:val="0"/>
                                  <w:marBottom w:val="0"/>
                                  <w:divBdr>
                                    <w:top w:val="none" w:sz="0" w:space="0" w:color="auto"/>
                                    <w:left w:val="none" w:sz="0" w:space="0" w:color="auto"/>
                                    <w:bottom w:val="none" w:sz="0" w:space="0" w:color="auto"/>
                                    <w:right w:val="none" w:sz="0" w:space="0" w:color="auto"/>
                                  </w:divBdr>
                                </w:div>
                                <w:div w:id="889">
                                  <w:marLeft w:val="0"/>
                                  <w:marRight w:val="0"/>
                                  <w:marTop w:val="0"/>
                                  <w:marBottom w:val="0"/>
                                  <w:divBdr>
                                    <w:top w:val="none" w:sz="0" w:space="0" w:color="auto"/>
                                    <w:left w:val="none" w:sz="0" w:space="0" w:color="auto"/>
                                    <w:bottom w:val="none" w:sz="0" w:space="0" w:color="auto"/>
                                    <w:right w:val="none" w:sz="0" w:space="0" w:color="auto"/>
                                  </w:divBdr>
                                </w:div>
                                <w:div w:id="900">
                                  <w:marLeft w:val="0"/>
                                  <w:marRight w:val="0"/>
                                  <w:marTop w:val="0"/>
                                  <w:marBottom w:val="0"/>
                                  <w:divBdr>
                                    <w:top w:val="none" w:sz="0" w:space="0" w:color="auto"/>
                                    <w:left w:val="none" w:sz="0" w:space="0" w:color="auto"/>
                                    <w:bottom w:val="none" w:sz="0" w:space="0" w:color="auto"/>
                                    <w:right w:val="none" w:sz="0" w:space="0" w:color="auto"/>
                                  </w:divBdr>
                                </w:div>
                                <w:div w:id="964">
                                  <w:marLeft w:val="0"/>
                                  <w:marRight w:val="0"/>
                                  <w:marTop w:val="0"/>
                                  <w:marBottom w:val="0"/>
                                  <w:divBdr>
                                    <w:top w:val="none" w:sz="0" w:space="0" w:color="auto"/>
                                    <w:left w:val="none" w:sz="0" w:space="0" w:color="auto"/>
                                    <w:bottom w:val="none" w:sz="0" w:space="0" w:color="auto"/>
                                    <w:right w:val="none" w:sz="0" w:space="0" w:color="auto"/>
                                  </w:divBdr>
                                </w:div>
                                <w:div w:id="1200">
                                  <w:marLeft w:val="0"/>
                                  <w:marRight w:val="0"/>
                                  <w:marTop w:val="0"/>
                                  <w:marBottom w:val="0"/>
                                  <w:divBdr>
                                    <w:top w:val="none" w:sz="0" w:space="0" w:color="auto"/>
                                    <w:left w:val="none" w:sz="0" w:space="0" w:color="auto"/>
                                    <w:bottom w:val="none" w:sz="0" w:space="0" w:color="auto"/>
                                    <w:right w:val="none" w:sz="0" w:space="0" w:color="auto"/>
                                  </w:divBdr>
                                </w:div>
                                <w:div w:id="1204">
                                  <w:marLeft w:val="0"/>
                                  <w:marRight w:val="0"/>
                                  <w:marTop w:val="0"/>
                                  <w:marBottom w:val="0"/>
                                  <w:divBdr>
                                    <w:top w:val="none" w:sz="0" w:space="0" w:color="auto"/>
                                    <w:left w:val="none" w:sz="0" w:space="0" w:color="auto"/>
                                    <w:bottom w:val="none" w:sz="0" w:space="0" w:color="auto"/>
                                    <w:right w:val="none" w:sz="0" w:space="0" w:color="auto"/>
                                  </w:divBdr>
                                </w:div>
                                <w:div w:id="1226">
                                  <w:marLeft w:val="0"/>
                                  <w:marRight w:val="0"/>
                                  <w:marTop w:val="0"/>
                                  <w:marBottom w:val="0"/>
                                  <w:divBdr>
                                    <w:top w:val="none" w:sz="0" w:space="0" w:color="auto"/>
                                    <w:left w:val="none" w:sz="0" w:space="0" w:color="auto"/>
                                    <w:bottom w:val="none" w:sz="0" w:space="0" w:color="auto"/>
                                    <w:right w:val="none" w:sz="0" w:space="0" w:color="auto"/>
                                  </w:divBdr>
                                </w:div>
                                <w:div w:id="1242">
                                  <w:marLeft w:val="0"/>
                                  <w:marRight w:val="0"/>
                                  <w:marTop w:val="0"/>
                                  <w:marBottom w:val="0"/>
                                  <w:divBdr>
                                    <w:top w:val="none" w:sz="0" w:space="0" w:color="auto"/>
                                    <w:left w:val="none" w:sz="0" w:space="0" w:color="auto"/>
                                    <w:bottom w:val="none" w:sz="0" w:space="0" w:color="auto"/>
                                    <w:right w:val="none" w:sz="0" w:space="0" w:color="auto"/>
                                  </w:divBdr>
                                </w:div>
                                <w:div w:id="1248">
                                  <w:marLeft w:val="0"/>
                                  <w:marRight w:val="0"/>
                                  <w:marTop w:val="0"/>
                                  <w:marBottom w:val="0"/>
                                  <w:divBdr>
                                    <w:top w:val="none" w:sz="0" w:space="0" w:color="auto"/>
                                    <w:left w:val="none" w:sz="0" w:space="0" w:color="auto"/>
                                    <w:bottom w:val="none" w:sz="0" w:space="0" w:color="auto"/>
                                    <w:right w:val="none" w:sz="0" w:space="0" w:color="auto"/>
                                  </w:divBdr>
                                </w:div>
                                <w:div w:id="1314">
                                  <w:marLeft w:val="0"/>
                                  <w:marRight w:val="0"/>
                                  <w:marTop w:val="0"/>
                                  <w:marBottom w:val="0"/>
                                  <w:divBdr>
                                    <w:top w:val="none" w:sz="0" w:space="0" w:color="auto"/>
                                    <w:left w:val="none" w:sz="0" w:space="0" w:color="auto"/>
                                    <w:bottom w:val="none" w:sz="0" w:space="0" w:color="auto"/>
                                    <w:right w:val="none" w:sz="0" w:space="0" w:color="auto"/>
                                  </w:divBdr>
                                </w:div>
                                <w:div w:id="1320">
                                  <w:marLeft w:val="0"/>
                                  <w:marRight w:val="0"/>
                                  <w:marTop w:val="0"/>
                                  <w:marBottom w:val="0"/>
                                  <w:divBdr>
                                    <w:top w:val="none" w:sz="0" w:space="0" w:color="auto"/>
                                    <w:left w:val="none" w:sz="0" w:space="0" w:color="auto"/>
                                    <w:bottom w:val="none" w:sz="0" w:space="0" w:color="auto"/>
                                    <w:right w:val="none" w:sz="0" w:space="0" w:color="auto"/>
                                  </w:divBdr>
                                </w:div>
                                <w:div w:id="1395">
                                  <w:marLeft w:val="0"/>
                                  <w:marRight w:val="0"/>
                                  <w:marTop w:val="0"/>
                                  <w:marBottom w:val="0"/>
                                  <w:divBdr>
                                    <w:top w:val="none" w:sz="0" w:space="0" w:color="auto"/>
                                    <w:left w:val="none" w:sz="0" w:space="0" w:color="auto"/>
                                    <w:bottom w:val="none" w:sz="0" w:space="0" w:color="auto"/>
                                    <w:right w:val="none" w:sz="0" w:space="0" w:color="auto"/>
                                  </w:divBdr>
                                </w:div>
                                <w:div w:id="1402">
                                  <w:marLeft w:val="0"/>
                                  <w:marRight w:val="0"/>
                                  <w:marTop w:val="0"/>
                                  <w:marBottom w:val="0"/>
                                  <w:divBdr>
                                    <w:top w:val="none" w:sz="0" w:space="0" w:color="auto"/>
                                    <w:left w:val="none" w:sz="0" w:space="0" w:color="auto"/>
                                    <w:bottom w:val="none" w:sz="0" w:space="0" w:color="auto"/>
                                    <w:right w:val="none" w:sz="0" w:space="0" w:color="auto"/>
                                  </w:divBdr>
                                </w:div>
                                <w:div w:id="1414">
                                  <w:marLeft w:val="0"/>
                                  <w:marRight w:val="0"/>
                                  <w:marTop w:val="0"/>
                                  <w:marBottom w:val="0"/>
                                  <w:divBdr>
                                    <w:top w:val="none" w:sz="0" w:space="0" w:color="auto"/>
                                    <w:left w:val="none" w:sz="0" w:space="0" w:color="auto"/>
                                    <w:bottom w:val="none" w:sz="0" w:space="0" w:color="auto"/>
                                    <w:right w:val="none" w:sz="0" w:space="0" w:color="auto"/>
                                  </w:divBdr>
                                </w:div>
                                <w:div w:id="1610">
                                  <w:marLeft w:val="0"/>
                                  <w:marRight w:val="0"/>
                                  <w:marTop w:val="0"/>
                                  <w:marBottom w:val="0"/>
                                  <w:divBdr>
                                    <w:top w:val="none" w:sz="0" w:space="0" w:color="auto"/>
                                    <w:left w:val="none" w:sz="0" w:space="0" w:color="auto"/>
                                    <w:bottom w:val="none" w:sz="0" w:space="0" w:color="auto"/>
                                    <w:right w:val="none" w:sz="0" w:space="0" w:color="auto"/>
                                  </w:divBdr>
                                </w:div>
                                <w:div w:id="1650">
                                  <w:marLeft w:val="0"/>
                                  <w:marRight w:val="0"/>
                                  <w:marTop w:val="0"/>
                                  <w:marBottom w:val="0"/>
                                  <w:divBdr>
                                    <w:top w:val="none" w:sz="0" w:space="0" w:color="auto"/>
                                    <w:left w:val="none" w:sz="0" w:space="0" w:color="auto"/>
                                    <w:bottom w:val="none" w:sz="0" w:space="0" w:color="auto"/>
                                    <w:right w:val="none" w:sz="0" w:space="0" w:color="auto"/>
                                  </w:divBdr>
                                </w:div>
                                <w:div w:id="1666">
                                  <w:marLeft w:val="0"/>
                                  <w:marRight w:val="0"/>
                                  <w:marTop w:val="0"/>
                                  <w:marBottom w:val="0"/>
                                  <w:divBdr>
                                    <w:top w:val="none" w:sz="0" w:space="0" w:color="auto"/>
                                    <w:left w:val="none" w:sz="0" w:space="0" w:color="auto"/>
                                    <w:bottom w:val="none" w:sz="0" w:space="0" w:color="auto"/>
                                    <w:right w:val="none" w:sz="0" w:space="0" w:color="auto"/>
                                  </w:divBdr>
                                </w:div>
                                <w:div w:id="1760">
                                  <w:marLeft w:val="0"/>
                                  <w:marRight w:val="0"/>
                                  <w:marTop w:val="0"/>
                                  <w:marBottom w:val="0"/>
                                  <w:divBdr>
                                    <w:top w:val="none" w:sz="0" w:space="0" w:color="auto"/>
                                    <w:left w:val="none" w:sz="0" w:space="0" w:color="auto"/>
                                    <w:bottom w:val="none" w:sz="0" w:space="0" w:color="auto"/>
                                    <w:right w:val="none" w:sz="0" w:space="0" w:color="auto"/>
                                  </w:divBdr>
                                </w:div>
                                <w:div w:id="1841">
                                  <w:marLeft w:val="0"/>
                                  <w:marRight w:val="0"/>
                                  <w:marTop w:val="0"/>
                                  <w:marBottom w:val="0"/>
                                  <w:divBdr>
                                    <w:top w:val="none" w:sz="0" w:space="0" w:color="auto"/>
                                    <w:left w:val="none" w:sz="0" w:space="0" w:color="auto"/>
                                    <w:bottom w:val="none" w:sz="0" w:space="0" w:color="auto"/>
                                    <w:right w:val="none" w:sz="0" w:space="0" w:color="auto"/>
                                  </w:divBdr>
                                </w:div>
                                <w:div w:id="1861">
                                  <w:marLeft w:val="0"/>
                                  <w:marRight w:val="0"/>
                                  <w:marTop w:val="0"/>
                                  <w:marBottom w:val="0"/>
                                  <w:divBdr>
                                    <w:top w:val="none" w:sz="0" w:space="0" w:color="auto"/>
                                    <w:left w:val="none" w:sz="0" w:space="0" w:color="auto"/>
                                    <w:bottom w:val="none" w:sz="0" w:space="0" w:color="auto"/>
                                    <w:right w:val="none" w:sz="0" w:space="0" w:color="auto"/>
                                  </w:divBdr>
                                </w:div>
                                <w:div w:id="1904">
                                  <w:marLeft w:val="0"/>
                                  <w:marRight w:val="0"/>
                                  <w:marTop w:val="0"/>
                                  <w:marBottom w:val="0"/>
                                  <w:divBdr>
                                    <w:top w:val="none" w:sz="0" w:space="0" w:color="auto"/>
                                    <w:left w:val="none" w:sz="0" w:space="0" w:color="auto"/>
                                    <w:bottom w:val="none" w:sz="0" w:space="0" w:color="auto"/>
                                    <w:right w:val="none" w:sz="0" w:space="0" w:color="auto"/>
                                  </w:divBdr>
                                </w:div>
                                <w:div w:id="1912">
                                  <w:marLeft w:val="0"/>
                                  <w:marRight w:val="0"/>
                                  <w:marTop w:val="0"/>
                                  <w:marBottom w:val="0"/>
                                  <w:divBdr>
                                    <w:top w:val="none" w:sz="0" w:space="0" w:color="auto"/>
                                    <w:left w:val="none" w:sz="0" w:space="0" w:color="auto"/>
                                    <w:bottom w:val="none" w:sz="0" w:space="0" w:color="auto"/>
                                    <w:right w:val="none" w:sz="0" w:space="0" w:color="auto"/>
                                  </w:divBdr>
                                </w:div>
                                <w:div w:id="1939">
                                  <w:marLeft w:val="0"/>
                                  <w:marRight w:val="0"/>
                                  <w:marTop w:val="0"/>
                                  <w:marBottom w:val="0"/>
                                  <w:divBdr>
                                    <w:top w:val="none" w:sz="0" w:space="0" w:color="auto"/>
                                    <w:left w:val="none" w:sz="0" w:space="0" w:color="auto"/>
                                    <w:bottom w:val="none" w:sz="0" w:space="0" w:color="auto"/>
                                    <w:right w:val="none" w:sz="0" w:space="0" w:color="auto"/>
                                  </w:divBdr>
                                </w:div>
                                <w:div w:id="1951">
                                  <w:marLeft w:val="0"/>
                                  <w:marRight w:val="0"/>
                                  <w:marTop w:val="0"/>
                                  <w:marBottom w:val="0"/>
                                  <w:divBdr>
                                    <w:top w:val="none" w:sz="0" w:space="0" w:color="auto"/>
                                    <w:left w:val="none" w:sz="0" w:space="0" w:color="auto"/>
                                    <w:bottom w:val="none" w:sz="0" w:space="0" w:color="auto"/>
                                    <w:right w:val="none" w:sz="0" w:space="0" w:color="auto"/>
                                  </w:divBdr>
                                </w:div>
                                <w:div w:id="1959">
                                  <w:marLeft w:val="0"/>
                                  <w:marRight w:val="0"/>
                                  <w:marTop w:val="0"/>
                                  <w:marBottom w:val="0"/>
                                  <w:divBdr>
                                    <w:top w:val="none" w:sz="0" w:space="0" w:color="auto"/>
                                    <w:left w:val="none" w:sz="0" w:space="0" w:color="auto"/>
                                    <w:bottom w:val="none" w:sz="0" w:space="0" w:color="auto"/>
                                    <w:right w:val="none" w:sz="0" w:space="0" w:color="auto"/>
                                  </w:divBdr>
                                </w:div>
                                <w:div w:id="1985">
                                  <w:marLeft w:val="0"/>
                                  <w:marRight w:val="0"/>
                                  <w:marTop w:val="0"/>
                                  <w:marBottom w:val="0"/>
                                  <w:divBdr>
                                    <w:top w:val="none" w:sz="0" w:space="0" w:color="auto"/>
                                    <w:left w:val="none" w:sz="0" w:space="0" w:color="auto"/>
                                    <w:bottom w:val="none" w:sz="0" w:space="0" w:color="auto"/>
                                    <w:right w:val="none" w:sz="0" w:space="0" w:color="auto"/>
                                  </w:divBdr>
                                </w:div>
                                <w:div w:id="2003">
                                  <w:marLeft w:val="0"/>
                                  <w:marRight w:val="0"/>
                                  <w:marTop w:val="0"/>
                                  <w:marBottom w:val="0"/>
                                  <w:divBdr>
                                    <w:top w:val="none" w:sz="0" w:space="0" w:color="auto"/>
                                    <w:left w:val="none" w:sz="0" w:space="0" w:color="auto"/>
                                    <w:bottom w:val="none" w:sz="0" w:space="0" w:color="auto"/>
                                    <w:right w:val="none" w:sz="0" w:space="0" w:color="auto"/>
                                  </w:divBdr>
                                </w:div>
                                <w:div w:id="2004">
                                  <w:marLeft w:val="0"/>
                                  <w:marRight w:val="0"/>
                                  <w:marTop w:val="0"/>
                                  <w:marBottom w:val="0"/>
                                  <w:divBdr>
                                    <w:top w:val="none" w:sz="0" w:space="0" w:color="auto"/>
                                    <w:left w:val="none" w:sz="0" w:space="0" w:color="auto"/>
                                    <w:bottom w:val="none" w:sz="0" w:space="0" w:color="auto"/>
                                    <w:right w:val="none" w:sz="0" w:space="0" w:color="auto"/>
                                  </w:divBdr>
                                </w:div>
                                <w:div w:id="2300">
                                  <w:marLeft w:val="0"/>
                                  <w:marRight w:val="0"/>
                                  <w:marTop w:val="0"/>
                                  <w:marBottom w:val="0"/>
                                  <w:divBdr>
                                    <w:top w:val="none" w:sz="0" w:space="0" w:color="auto"/>
                                    <w:left w:val="none" w:sz="0" w:space="0" w:color="auto"/>
                                    <w:bottom w:val="none" w:sz="0" w:space="0" w:color="auto"/>
                                    <w:right w:val="none" w:sz="0" w:space="0" w:color="auto"/>
                                  </w:divBdr>
                                </w:div>
                                <w:div w:id="2315">
                                  <w:marLeft w:val="0"/>
                                  <w:marRight w:val="0"/>
                                  <w:marTop w:val="0"/>
                                  <w:marBottom w:val="0"/>
                                  <w:divBdr>
                                    <w:top w:val="none" w:sz="0" w:space="0" w:color="auto"/>
                                    <w:left w:val="none" w:sz="0" w:space="0" w:color="auto"/>
                                    <w:bottom w:val="none" w:sz="0" w:space="0" w:color="auto"/>
                                    <w:right w:val="none" w:sz="0" w:space="0" w:color="auto"/>
                                  </w:divBdr>
                                </w:div>
                                <w:div w:id="2364">
                                  <w:marLeft w:val="0"/>
                                  <w:marRight w:val="0"/>
                                  <w:marTop w:val="0"/>
                                  <w:marBottom w:val="0"/>
                                  <w:divBdr>
                                    <w:top w:val="none" w:sz="0" w:space="0" w:color="auto"/>
                                    <w:left w:val="none" w:sz="0" w:space="0" w:color="auto"/>
                                    <w:bottom w:val="none" w:sz="0" w:space="0" w:color="auto"/>
                                    <w:right w:val="none" w:sz="0" w:space="0" w:color="auto"/>
                                  </w:divBdr>
                                </w:div>
                                <w:div w:id="2421">
                                  <w:marLeft w:val="0"/>
                                  <w:marRight w:val="0"/>
                                  <w:marTop w:val="0"/>
                                  <w:marBottom w:val="0"/>
                                  <w:divBdr>
                                    <w:top w:val="none" w:sz="0" w:space="0" w:color="auto"/>
                                    <w:left w:val="none" w:sz="0" w:space="0" w:color="auto"/>
                                    <w:bottom w:val="none" w:sz="0" w:space="0" w:color="auto"/>
                                    <w:right w:val="none" w:sz="0" w:space="0" w:color="auto"/>
                                  </w:divBdr>
                                </w:div>
                                <w:div w:id="2527">
                                  <w:marLeft w:val="0"/>
                                  <w:marRight w:val="0"/>
                                  <w:marTop w:val="0"/>
                                  <w:marBottom w:val="0"/>
                                  <w:divBdr>
                                    <w:top w:val="none" w:sz="0" w:space="0" w:color="auto"/>
                                    <w:left w:val="none" w:sz="0" w:space="0" w:color="auto"/>
                                    <w:bottom w:val="none" w:sz="0" w:space="0" w:color="auto"/>
                                    <w:right w:val="none" w:sz="0" w:space="0" w:color="auto"/>
                                  </w:divBdr>
                                </w:div>
                                <w:div w:id="2626">
                                  <w:marLeft w:val="0"/>
                                  <w:marRight w:val="0"/>
                                  <w:marTop w:val="0"/>
                                  <w:marBottom w:val="0"/>
                                  <w:divBdr>
                                    <w:top w:val="none" w:sz="0" w:space="0" w:color="auto"/>
                                    <w:left w:val="none" w:sz="0" w:space="0" w:color="auto"/>
                                    <w:bottom w:val="none" w:sz="0" w:space="0" w:color="auto"/>
                                    <w:right w:val="none" w:sz="0" w:space="0" w:color="auto"/>
                                  </w:divBdr>
                                </w:div>
                                <w:div w:id="2699">
                                  <w:marLeft w:val="0"/>
                                  <w:marRight w:val="0"/>
                                  <w:marTop w:val="0"/>
                                  <w:marBottom w:val="0"/>
                                  <w:divBdr>
                                    <w:top w:val="none" w:sz="0" w:space="0" w:color="auto"/>
                                    <w:left w:val="none" w:sz="0" w:space="0" w:color="auto"/>
                                    <w:bottom w:val="none" w:sz="0" w:space="0" w:color="auto"/>
                                    <w:right w:val="none" w:sz="0" w:space="0" w:color="auto"/>
                                  </w:divBdr>
                                </w:div>
                                <w:div w:id="2718">
                                  <w:marLeft w:val="0"/>
                                  <w:marRight w:val="0"/>
                                  <w:marTop w:val="0"/>
                                  <w:marBottom w:val="0"/>
                                  <w:divBdr>
                                    <w:top w:val="none" w:sz="0" w:space="0" w:color="auto"/>
                                    <w:left w:val="none" w:sz="0" w:space="0" w:color="auto"/>
                                    <w:bottom w:val="none" w:sz="0" w:space="0" w:color="auto"/>
                                    <w:right w:val="none" w:sz="0" w:space="0" w:color="auto"/>
                                  </w:divBdr>
                                </w:div>
                                <w:div w:id="2722">
                                  <w:marLeft w:val="0"/>
                                  <w:marRight w:val="0"/>
                                  <w:marTop w:val="0"/>
                                  <w:marBottom w:val="0"/>
                                  <w:divBdr>
                                    <w:top w:val="none" w:sz="0" w:space="0" w:color="auto"/>
                                    <w:left w:val="none" w:sz="0" w:space="0" w:color="auto"/>
                                    <w:bottom w:val="none" w:sz="0" w:space="0" w:color="auto"/>
                                    <w:right w:val="none" w:sz="0" w:space="0" w:color="auto"/>
                                  </w:divBdr>
                                </w:div>
                                <w:div w:id="2753">
                                  <w:marLeft w:val="0"/>
                                  <w:marRight w:val="0"/>
                                  <w:marTop w:val="0"/>
                                  <w:marBottom w:val="0"/>
                                  <w:divBdr>
                                    <w:top w:val="none" w:sz="0" w:space="0" w:color="auto"/>
                                    <w:left w:val="none" w:sz="0" w:space="0" w:color="auto"/>
                                    <w:bottom w:val="none" w:sz="0" w:space="0" w:color="auto"/>
                                    <w:right w:val="none" w:sz="0" w:space="0" w:color="auto"/>
                                  </w:divBdr>
                                </w:div>
                                <w:div w:id="2797">
                                  <w:marLeft w:val="0"/>
                                  <w:marRight w:val="0"/>
                                  <w:marTop w:val="0"/>
                                  <w:marBottom w:val="0"/>
                                  <w:divBdr>
                                    <w:top w:val="none" w:sz="0" w:space="0" w:color="auto"/>
                                    <w:left w:val="none" w:sz="0" w:space="0" w:color="auto"/>
                                    <w:bottom w:val="none" w:sz="0" w:space="0" w:color="auto"/>
                                    <w:right w:val="none" w:sz="0" w:space="0" w:color="auto"/>
                                  </w:divBdr>
                                </w:div>
                                <w:div w:id="2811">
                                  <w:marLeft w:val="0"/>
                                  <w:marRight w:val="0"/>
                                  <w:marTop w:val="0"/>
                                  <w:marBottom w:val="0"/>
                                  <w:divBdr>
                                    <w:top w:val="none" w:sz="0" w:space="0" w:color="auto"/>
                                    <w:left w:val="none" w:sz="0" w:space="0" w:color="auto"/>
                                    <w:bottom w:val="none" w:sz="0" w:space="0" w:color="auto"/>
                                    <w:right w:val="none" w:sz="0" w:space="0" w:color="auto"/>
                                  </w:divBdr>
                                </w:div>
                                <w:div w:id="2854">
                                  <w:marLeft w:val="0"/>
                                  <w:marRight w:val="0"/>
                                  <w:marTop w:val="0"/>
                                  <w:marBottom w:val="0"/>
                                  <w:divBdr>
                                    <w:top w:val="none" w:sz="0" w:space="0" w:color="auto"/>
                                    <w:left w:val="none" w:sz="0" w:space="0" w:color="auto"/>
                                    <w:bottom w:val="none" w:sz="0" w:space="0" w:color="auto"/>
                                    <w:right w:val="none" w:sz="0" w:space="0" w:color="auto"/>
                                  </w:divBdr>
                                </w:div>
                                <w:div w:id="2868">
                                  <w:marLeft w:val="0"/>
                                  <w:marRight w:val="0"/>
                                  <w:marTop w:val="0"/>
                                  <w:marBottom w:val="0"/>
                                  <w:divBdr>
                                    <w:top w:val="none" w:sz="0" w:space="0" w:color="auto"/>
                                    <w:left w:val="none" w:sz="0" w:space="0" w:color="auto"/>
                                    <w:bottom w:val="none" w:sz="0" w:space="0" w:color="auto"/>
                                    <w:right w:val="none" w:sz="0" w:space="0" w:color="auto"/>
                                  </w:divBdr>
                                </w:div>
                                <w:div w:id="2871">
                                  <w:marLeft w:val="0"/>
                                  <w:marRight w:val="0"/>
                                  <w:marTop w:val="0"/>
                                  <w:marBottom w:val="0"/>
                                  <w:divBdr>
                                    <w:top w:val="none" w:sz="0" w:space="0" w:color="auto"/>
                                    <w:left w:val="none" w:sz="0" w:space="0" w:color="auto"/>
                                    <w:bottom w:val="none" w:sz="0" w:space="0" w:color="auto"/>
                                    <w:right w:val="none" w:sz="0" w:space="0" w:color="auto"/>
                                  </w:divBdr>
                                </w:div>
                                <w:div w:id="2906">
                                  <w:marLeft w:val="0"/>
                                  <w:marRight w:val="0"/>
                                  <w:marTop w:val="0"/>
                                  <w:marBottom w:val="0"/>
                                  <w:divBdr>
                                    <w:top w:val="none" w:sz="0" w:space="0" w:color="auto"/>
                                    <w:left w:val="none" w:sz="0" w:space="0" w:color="auto"/>
                                    <w:bottom w:val="none" w:sz="0" w:space="0" w:color="auto"/>
                                    <w:right w:val="none" w:sz="0" w:space="0" w:color="auto"/>
                                  </w:divBdr>
                                </w:div>
                                <w:div w:id="2923">
                                  <w:marLeft w:val="0"/>
                                  <w:marRight w:val="0"/>
                                  <w:marTop w:val="0"/>
                                  <w:marBottom w:val="0"/>
                                  <w:divBdr>
                                    <w:top w:val="none" w:sz="0" w:space="0" w:color="auto"/>
                                    <w:left w:val="none" w:sz="0" w:space="0" w:color="auto"/>
                                    <w:bottom w:val="none" w:sz="0" w:space="0" w:color="auto"/>
                                    <w:right w:val="none" w:sz="0" w:space="0" w:color="auto"/>
                                  </w:divBdr>
                                </w:div>
                                <w:div w:id="2960">
                                  <w:marLeft w:val="0"/>
                                  <w:marRight w:val="0"/>
                                  <w:marTop w:val="0"/>
                                  <w:marBottom w:val="0"/>
                                  <w:divBdr>
                                    <w:top w:val="none" w:sz="0" w:space="0" w:color="auto"/>
                                    <w:left w:val="none" w:sz="0" w:space="0" w:color="auto"/>
                                    <w:bottom w:val="none" w:sz="0" w:space="0" w:color="auto"/>
                                    <w:right w:val="none" w:sz="0" w:space="0" w:color="auto"/>
                                  </w:divBdr>
                                </w:div>
                                <w:div w:id="2988">
                                  <w:marLeft w:val="0"/>
                                  <w:marRight w:val="0"/>
                                  <w:marTop w:val="0"/>
                                  <w:marBottom w:val="0"/>
                                  <w:divBdr>
                                    <w:top w:val="none" w:sz="0" w:space="0" w:color="auto"/>
                                    <w:left w:val="none" w:sz="0" w:space="0" w:color="auto"/>
                                    <w:bottom w:val="none" w:sz="0" w:space="0" w:color="auto"/>
                                    <w:right w:val="none" w:sz="0" w:space="0" w:color="auto"/>
                                  </w:divBdr>
                                </w:div>
                                <w:div w:id="3057">
                                  <w:marLeft w:val="0"/>
                                  <w:marRight w:val="0"/>
                                  <w:marTop w:val="0"/>
                                  <w:marBottom w:val="0"/>
                                  <w:divBdr>
                                    <w:top w:val="none" w:sz="0" w:space="0" w:color="auto"/>
                                    <w:left w:val="none" w:sz="0" w:space="0" w:color="auto"/>
                                    <w:bottom w:val="none" w:sz="0" w:space="0" w:color="auto"/>
                                    <w:right w:val="none" w:sz="0" w:space="0" w:color="auto"/>
                                  </w:divBdr>
                                </w:div>
                                <w:div w:id="3142">
                                  <w:marLeft w:val="0"/>
                                  <w:marRight w:val="0"/>
                                  <w:marTop w:val="0"/>
                                  <w:marBottom w:val="0"/>
                                  <w:divBdr>
                                    <w:top w:val="none" w:sz="0" w:space="0" w:color="auto"/>
                                    <w:left w:val="none" w:sz="0" w:space="0" w:color="auto"/>
                                    <w:bottom w:val="none" w:sz="0" w:space="0" w:color="auto"/>
                                    <w:right w:val="none" w:sz="0" w:space="0" w:color="auto"/>
                                  </w:divBdr>
                                </w:div>
                                <w:div w:id="3198">
                                  <w:marLeft w:val="0"/>
                                  <w:marRight w:val="0"/>
                                  <w:marTop w:val="0"/>
                                  <w:marBottom w:val="0"/>
                                  <w:divBdr>
                                    <w:top w:val="none" w:sz="0" w:space="0" w:color="auto"/>
                                    <w:left w:val="none" w:sz="0" w:space="0" w:color="auto"/>
                                    <w:bottom w:val="none" w:sz="0" w:space="0" w:color="auto"/>
                                    <w:right w:val="none" w:sz="0" w:space="0" w:color="auto"/>
                                  </w:divBdr>
                                </w:div>
                                <w:div w:id="3223">
                                  <w:marLeft w:val="0"/>
                                  <w:marRight w:val="0"/>
                                  <w:marTop w:val="0"/>
                                  <w:marBottom w:val="0"/>
                                  <w:divBdr>
                                    <w:top w:val="none" w:sz="0" w:space="0" w:color="auto"/>
                                    <w:left w:val="none" w:sz="0" w:space="0" w:color="auto"/>
                                    <w:bottom w:val="none" w:sz="0" w:space="0" w:color="auto"/>
                                    <w:right w:val="none" w:sz="0" w:space="0" w:color="auto"/>
                                  </w:divBdr>
                                </w:div>
                                <w:div w:id="3264">
                                  <w:marLeft w:val="0"/>
                                  <w:marRight w:val="0"/>
                                  <w:marTop w:val="0"/>
                                  <w:marBottom w:val="0"/>
                                  <w:divBdr>
                                    <w:top w:val="none" w:sz="0" w:space="0" w:color="auto"/>
                                    <w:left w:val="none" w:sz="0" w:space="0" w:color="auto"/>
                                    <w:bottom w:val="none" w:sz="0" w:space="0" w:color="auto"/>
                                    <w:right w:val="none" w:sz="0" w:space="0" w:color="auto"/>
                                  </w:divBdr>
                                </w:div>
                                <w:div w:id="3276">
                                  <w:marLeft w:val="0"/>
                                  <w:marRight w:val="0"/>
                                  <w:marTop w:val="0"/>
                                  <w:marBottom w:val="0"/>
                                  <w:divBdr>
                                    <w:top w:val="none" w:sz="0" w:space="0" w:color="auto"/>
                                    <w:left w:val="none" w:sz="0" w:space="0" w:color="auto"/>
                                    <w:bottom w:val="none" w:sz="0" w:space="0" w:color="auto"/>
                                    <w:right w:val="none" w:sz="0" w:space="0" w:color="auto"/>
                                  </w:divBdr>
                                </w:div>
                                <w:div w:id="3287">
                                  <w:marLeft w:val="0"/>
                                  <w:marRight w:val="0"/>
                                  <w:marTop w:val="0"/>
                                  <w:marBottom w:val="0"/>
                                  <w:divBdr>
                                    <w:top w:val="none" w:sz="0" w:space="0" w:color="auto"/>
                                    <w:left w:val="none" w:sz="0" w:space="0" w:color="auto"/>
                                    <w:bottom w:val="none" w:sz="0" w:space="0" w:color="auto"/>
                                    <w:right w:val="none" w:sz="0" w:space="0" w:color="auto"/>
                                  </w:divBdr>
                                </w:div>
                                <w:div w:id="3358">
                                  <w:marLeft w:val="0"/>
                                  <w:marRight w:val="0"/>
                                  <w:marTop w:val="0"/>
                                  <w:marBottom w:val="0"/>
                                  <w:divBdr>
                                    <w:top w:val="none" w:sz="0" w:space="0" w:color="auto"/>
                                    <w:left w:val="none" w:sz="0" w:space="0" w:color="auto"/>
                                    <w:bottom w:val="none" w:sz="0" w:space="0" w:color="auto"/>
                                    <w:right w:val="none" w:sz="0" w:space="0" w:color="auto"/>
                                  </w:divBdr>
                                </w:div>
                                <w:div w:id="3386">
                                  <w:marLeft w:val="0"/>
                                  <w:marRight w:val="0"/>
                                  <w:marTop w:val="0"/>
                                  <w:marBottom w:val="0"/>
                                  <w:divBdr>
                                    <w:top w:val="none" w:sz="0" w:space="0" w:color="auto"/>
                                    <w:left w:val="none" w:sz="0" w:space="0" w:color="auto"/>
                                    <w:bottom w:val="none" w:sz="0" w:space="0" w:color="auto"/>
                                    <w:right w:val="none" w:sz="0" w:space="0" w:color="auto"/>
                                  </w:divBdr>
                                </w:div>
                                <w:div w:id="3401">
                                  <w:marLeft w:val="0"/>
                                  <w:marRight w:val="0"/>
                                  <w:marTop w:val="0"/>
                                  <w:marBottom w:val="0"/>
                                  <w:divBdr>
                                    <w:top w:val="none" w:sz="0" w:space="0" w:color="auto"/>
                                    <w:left w:val="none" w:sz="0" w:space="0" w:color="auto"/>
                                    <w:bottom w:val="none" w:sz="0" w:space="0" w:color="auto"/>
                                    <w:right w:val="none" w:sz="0" w:space="0" w:color="auto"/>
                                  </w:divBdr>
                                </w:div>
                                <w:div w:id="3404">
                                  <w:marLeft w:val="0"/>
                                  <w:marRight w:val="0"/>
                                  <w:marTop w:val="0"/>
                                  <w:marBottom w:val="0"/>
                                  <w:divBdr>
                                    <w:top w:val="none" w:sz="0" w:space="0" w:color="auto"/>
                                    <w:left w:val="none" w:sz="0" w:space="0" w:color="auto"/>
                                    <w:bottom w:val="none" w:sz="0" w:space="0" w:color="auto"/>
                                    <w:right w:val="none" w:sz="0" w:space="0" w:color="auto"/>
                                  </w:divBdr>
                                </w:div>
                                <w:div w:id="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
                          <w:marLeft w:val="0"/>
                          <w:marRight w:val="0"/>
                          <w:marTop w:val="0"/>
                          <w:marBottom w:val="0"/>
                          <w:divBdr>
                            <w:top w:val="none" w:sz="0" w:space="0" w:color="auto"/>
                            <w:left w:val="none" w:sz="0" w:space="0" w:color="auto"/>
                            <w:bottom w:val="none" w:sz="0" w:space="0" w:color="auto"/>
                            <w:right w:val="none" w:sz="0" w:space="0" w:color="auto"/>
                          </w:divBdr>
                          <w:divsChild>
                            <w:div w:id="307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68">
                                  <w:marLeft w:val="0"/>
                                  <w:marRight w:val="0"/>
                                  <w:marTop w:val="0"/>
                                  <w:marBottom w:val="0"/>
                                  <w:divBdr>
                                    <w:top w:val="none" w:sz="0" w:space="0" w:color="auto"/>
                                    <w:left w:val="none" w:sz="0" w:space="0" w:color="auto"/>
                                    <w:bottom w:val="none" w:sz="0" w:space="0" w:color="auto"/>
                                    <w:right w:val="none" w:sz="0" w:space="0" w:color="auto"/>
                                  </w:divBdr>
                                </w:div>
                                <w:div w:id="778">
                                  <w:marLeft w:val="0"/>
                                  <w:marRight w:val="0"/>
                                  <w:marTop w:val="0"/>
                                  <w:marBottom w:val="0"/>
                                  <w:divBdr>
                                    <w:top w:val="none" w:sz="0" w:space="0" w:color="auto"/>
                                    <w:left w:val="none" w:sz="0" w:space="0" w:color="auto"/>
                                    <w:bottom w:val="none" w:sz="0" w:space="0" w:color="auto"/>
                                    <w:right w:val="none" w:sz="0" w:space="0" w:color="auto"/>
                                  </w:divBdr>
                                </w:div>
                                <w:div w:id="813">
                                  <w:marLeft w:val="0"/>
                                  <w:marRight w:val="0"/>
                                  <w:marTop w:val="0"/>
                                  <w:marBottom w:val="0"/>
                                  <w:divBdr>
                                    <w:top w:val="none" w:sz="0" w:space="0" w:color="auto"/>
                                    <w:left w:val="none" w:sz="0" w:space="0" w:color="auto"/>
                                    <w:bottom w:val="none" w:sz="0" w:space="0" w:color="auto"/>
                                    <w:right w:val="none" w:sz="0" w:space="0" w:color="auto"/>
                                  </w:divBdr>
                                </w:div>
                                <w:div w:id="834">
                                  <w:marLeft w:val="0"/>
                                  <w:marRight w:val="0"/>
                                  <w:marTop w:val="0"/>
                                  <w:marBottom w:val="0"/>
                                  <w:divBdr>
                                    <w:top w:val="none" w:sz="0" w:space="0" w:color="auto"/>
                                    <w:left w:val="none" w:sz="0" w:space="0" w:color="auto"/>
                                    <w:bottom w:val="none" w:sz="0" w:space="0" w:color="auto"/>
                                    <w:right w:val="none" w:sz="0" w:space="0" w:color="auto"/>
                                  </w:divBdr>
                                </w:div>
                                <w:div w:id="856">
                                  <w:marLeft w:val="0"/>
                                  <w:marRight w:val="0"/>
                                  <w:marTop w:val="0"/>
                                  <w:marBottom w:val="0"/>
                                  <w:divBdr>
                                    <w:top w:val="none" w:sz="0" w:space="0" w:color="auto"/>
                                    <w:left w:val="none" w:sz="0" w:space="0" w:color="auto"/>
                                    <w:bottom w:val="none" w:sz="0" w:space="0" w:color="auto"/>
                                    <w:right w:val="none" w:sz="0" w:space="0" w:color="auto"/>
                                  </w:divBdr>
                                </w:div>
                                <w:div w:id="917">
                                  <w:marLeft w:val="0"/>
                                  <w:marRight w:val="0"/>
                                  <w:marTop w:val="0"/>
                                  <w:marBottom w:val="0"/>
                                  <w:divBdr>
                                    <w:top w:val="none" w:sz="0" w:space="0" w:color="auto"/>
                                    <w:left w:val="none" w:sz="0" w:space="0" w:color="auto"/>
                                    <w:bottom w:val="none" w:sz="0" w:space="0" w:color="auto"/>
                                    <w:right w:val="none" w:sz="0" w:space="0" w:color="auto"/>
                                  </w:divBdr>
                                </w:div>
                                <w:div w:id="921">
                                  <w:marLeft w:val="0"/>
                                  <w:marRight w:val="0"/>
                                  <w:marTop w:val="0"/>
                                  <w:marBottom w:val="0"/>
                                  <w:divBdr>
                                    <w:top w:val="none" w:sz="0" w:space="0" w:color="auto"/>
                                    <w:left w:val="none" w:sz="0" w:space="0" w:color="auto"/>
                                    <w:bottom w:val="none" w:sz="0" w:space="0" w:color="auto"/>
                                    <w:right w:val="none" w:sz="0" w:space="0" w:color="auto"/>
                                  </w:divBdr>
                                </w:div>
                                <w:div w:id="1071">
                                  <w:marLeft w:val="0"/>
                                  <w:marRight w:val="0"/>
                                  <w:marTop w:val="0"/>
                                  <w:marBottom w:val="0"/>
                                  <w:divBdr>
                                    <w:top w:val="none" w:sz="0" w:space="0" w:color="auto"/>
                                    <w:left w:val="none" w:sz="0" w:space="0" w:color="auto"/>
                                    <w:bottom w:val="none" w:sz="0" w:space="0" w:color="auto"/>
                                    <w:right w:val="none" w:sz="0" w:space="0" w:color="auto"/>
                                  </w:divBdr>
                                </w:div>
                                <w:div w:id="1084">
                                  <w:marLeft w:val="0"/>
                                  <w:marRight w:val="0"/>
                                  <w:marTop w:val="0"/>
                                  <w:marBottom w:val="0"/>
                                  <w:divBdr>
                                    <w:top w:val="none" w:sz="0" w:space="0" w:color="auto"/>
                                    <w:left w:val="none" w:sz="0" w:space="0" w:color="auto"/>
                                    <w:bottom w:val="none" w:sz="0" w:space="0" w:color="auto"/>
                                    <w:right w:val="none" w:sz="0" w:space="0" w:color="auto"/>
                                  </w:divBdr>
                                </w:div>
                                <w:div w:id="1116">
                                  <w:marLeft w:val="0"/>
                                  <w:marRight w:val="0"/>
                                  <w:marTop w:val="0"/>
                                  <w:marBottom w:val="0"/>
                                  <w:divBdr>
                                    <w:top w:val="none" w:sz="0" w:space="0" w:color="auto"/>
                                    <w:left w:val="none" w:sz="0" w:space="0" w:color="auto"/>
                                    <w:bottom w:val="none" w:sz="0" w:space="0" w:color="auto"/>
                                    <w:right w:val="none" w:sz="0" w:space="0" w:color="auto"/>
                                  </w:divBdr>
                                </w:div>
                                <w:div w:id="1191">
                                  <w:marLeft w:val="0"/>
                                  <w:marRight w:val="0"/>
                                  <w:marTop w:val="0"/>
                                  <w:marBottom w:val="0"/>
                                  <w:divBdr>
                                    <w:top w:val="none" w:sz="0" w:space="0" w:color="auto"/>
                                    <w:left w:val="none" w:sz="0" w:space="0" w:color="auto"/>
                                    <w:bottom w:val="none" w:sz="0" w:space="0" w:color="auto"/>
                                    <w:right w:val="none" w:sz="0" w:space="0" w:color="auto"/>
                                  </w:divBdr>
                                </w:div>
                                <w:div w:id="1284">
                                  <w:marLeft w:val="0"/>
                                  <w:marRight w:val="0"/>
                                  <w:marTop w:val="0"/>
                                  <w:marBottom w:val="0"/>
                                  <w:divBdr>
                                    <w:top w:val="none" w:sz="0" w:space="0" w:color="auto"/>
                                    <w:left w:val="none" w:sz="0" w:space="0" w:color="auto"/>
                                    <w:bottom w:val="none" w:sz="0" w:space="0" w:color="auto"/>
                                    <w:right w:val="none" w:sz="0" w:space="0" w:color="auto"/>
                                  </w:divBdr>
                                </w:div>
                                <w:div w:id="1292">
                                  <w:marLeft w:val="0"/>
                                  <w:marRight w:val="0"/>
                                  <w:marTop w:val="0"/>
                                  <w:marBottom w:val="0"/>
                                  <w:divBdr>
                                    <w:top w:val="none" w:sz="0" w:space="0" w:color="auto"/>
                                    <w:left w:val="none" w:sz="0" w:space="0" w:color="auto"/>
                                    <w:bottom w:val="none" w:sz="0" w:space="0" w:color="auto"/>
                                    <w:right w:val="none" w:sz="0" w:space="0" w:color="auto"/>
                                  </w:divBdr>
                                </w:div>
                                <w:div w:id="1322">
                                  <w:marLeft w:val="0"/>
                                  <w:marRight w:val="0"/>
                                  <w:marTop w:val="0"/>
                                  <w:marBottom w:val="0"/>
                                  <w:divBdr>
                                    <w:top w:val="none" w:sz="0" w:space="0" w:color="auto"/>
                                    <w:left w:val="none" w:sz="0" w:space="0" w:color="auto"/>
                                    <w:bottom w:val="none" w:sz="0" w:space="0" w:color="auto"/>
                                    <w:right w:val="none" w:sz="0" w:space="0" w:color="auto"/>
                                  </w:divBdr>
                                </w:div>
                                <w:div w:id="1338">
                                  <w:marLeft w:val="0"/>
                                  <w:marRight w:val="0"/>
                                  <w:marTop w:val="0"/>
                                  <w:marBottom w:val="0"/>
                                  <w:divBdr>
                                    <w:top w:val="none" w:sz="0" w:space="0" w:color="auto"/>
                                    <w:left w:val="none" w:sz="0" w:space="0" w:color="auto"/>
                                    <w:bottom w:val="none" w:sz="0" w:space="0" w:color="auto"/>
                                    <w:right w:val="none" w:sz="0" w:space="0" w:color="auto"/>
                                  </w:divBdr>
                                </w:div>
                                <w:div w:id="1345">
                                  <w:marLeft w:val="0"/>
                                  <w:marRight w:val="0"/>
                                  <w:marTop w:val="0"/>
                                  <w:marBottom w:val="0"/>
                                  <w:divBdr>
                                    <w:top w:val="none" w:sz="0" w:space="0" w:color="auto"/>
                                    <w:left w:val="none" w:sz="0" w:space="0" w:color="auto"/>
                                    <w:bottom w:val="none" w:sz="0" w:space="0" w:color="auto"/>
                                    <w:right w:val="none" w:sz="0" w:space="0" w:color="auto"/>
                                  </w:divBdr>
                                </w:div>
                                <w:div w:id="1384">
                                  <w:marLeft w:val="0"/>
                                  <w:marRight w:val="0"/>
                                  <w:marTop w:val="0"/>
                                  <w:marBottom w:val="0"/>
                                  <w:divBdr>
                                    <w:top w:val="none" w:sz="0" w:space="0" w:color="auto"/>
                                    <w:left w:val="none" w:sz="0" w:space="0" w:color="auto"/>
                                    <w:bottom w:val="none" w:sz="0" w:space="0" w:color="auto"/>
                                    <w:right w:val="none" w:sz="0" w:space="0" w:color="auto"/>
                                  </w:divBdr>
                                </w:div>
                                <w:div w:id="1457">
                                  <w:marLeft w:val="0"/>
                                  <w:marRight w:val="0"/>
                                  <w:marTop w:val="0"/>
                                  <w:marBottom w:val="0"/>
                                  <w:divBdr>
                                    <w:top w:val="none" w:sz="0" w:space="0" w:color="auto"/>
                                    <w:left w:val="none" w:sz="0" w:space="0" w:color="auto"/>
                                    <w:bottom w:val="none" w:sz="0" w:space="0" w:color="auto"/>
                                    <w:right w:val="none" w:sz="0" w:space="0" w:color="auto"/>
                                  </w:divBdr>
                                </w:div>
                                <w:div w:id="1480">
                                  <w:marLeft w:val="0"/>
                                  <w:marRight w:val="0"/>
                                  <w:marTop w:val="0"/>
                                  <w:marBottom w:val="0"/>
                                  <w:divBdr>
                                    <w:top w:val="none" w:sz="0" w:space="0" w:color="auto"/>
                                    <w:left w:val="none" w:sz="0" w:space="0" w:color="auto"/>
                                    <w:bottom w:val="none" w:sz="0" w:space="0" w:color="auto"/>
                                    <w:right w:val="none" w:sz="0" w:space="0" w:color="auto"/>
                                  </w:divBdr>
                                </w:div>
                                <w:div w:id="1503">
                                  <w:marLeft w:val="0"/>
                                  <w:marRight w:val="0"/>
                                  <w:marTop w:val="0"/>
                                  <w:marBottom w:val="0"/>
                                  <w:divBdr>
                                    <w:top w:val="none" w:sz="0" w:space="0" w:color="auto"/>
                                    <w:left w:val="none" w:sz="0" w:space="0" w:color="auto"/>
                                    <w:bottom w:val="none" w:sz="0" w:space="0" w:color="auto"/>
                                    <w:right w:val="none" w:sz="0" w:space="0" w:color="auto"/>
                                  </w:divBdr>
                                </w:div>
                                <w:div w:id="1505">
                                  <w:marLeft w:val="0"/>
                                  <w:marRight w:val="0"/>
                                  <w:marTop w:val="0"/>
                                  <w:marBottom w:val="0"/>
                                  <w:divBdr>
                                    <w:top w:val="none" w:sz="0" w:space="0" w:color="auto"/>
                                    <w:left w:val="none" w:sz="0" w:space="0" w:color="auto"/>
                                    <w:bottom w:val="none" w:sz="0" w:space="0" w:color="auto"/>
                                    <w:right w:val="none" w:sz="0" w:space="0" w:color="auto"/>
                                  </w:divBdr>
                                </w:div>
                                <w:div w:id="1587">
                                  <w:marLeft w:val="0"/>
                                  <w:marRight w:val="0"/>
                                  <w:marTop w:val="0"/>
                                  <w:marBottom w:val="0"/>
                                  <w:divBdr>
                                    <w:top w:val="none" w:sz="0" w:space="0" w:color="auto"/>
                                    <w:left w:val="none" w:sz="0" w:space="0" w:color="auto"/>
                                    <w:bottom w:val="none" w:sz="0" w:space="0" w:color="auto"/>
                                    <w:right w:val="none" w:sz="0" w:space="0" w:color="auto"/>
                                  </w:divBdr>
                                </w:div>
                                <w:div w:id="1589">
                                  <w:marLeft w:val="0"/>
                                  <w:marRight w:val="0"/>
                                  <w:marTop w:val="0"/>
                                  <w:marBottom w:val="0"/>
                                  <w:divBdr>
                                    <w:top w:val="none" w:sz="0" w:space="0" w:color="auto"/>
                                    <w:left w:val="none" w:sz="0" w:space="0" w:color="auto"/>
                                    <w:bottom w:val="none" w:sz="0" w:space="0" w:color="auto"/>
                                    <w:right w:val="none" w:sz="0" w:space="0" w:color="auto"/>
                                  </w:divBdr>
                                </w:div>
                                <w:div w:id="1676">
                                  <w:marLeft w:val="0"/>
                                  <w:marRight w:val="0"/>
                                  <w:marTop w:val="0"/>
                                  <w:marBottom w:val="0"/>
                                  <w:divBdr>
                                    <w:top w:val="none" w:sz="0" w:space="0" w:color="auto"/>
                                    <w:left w:val="none" w:sz="0" w:space="0" w:color="auto"/>
                                    <w:bottom w:val="none" w:sz="0" w:space="0" w:color="auto"/>
                                    <w:right w:val="none" w:sz="0" w:space="0" w:color="auto"/>
                                  </w:divBdr>
                                </w:div>
                                <w:div w:id="1753">
                                  <w:marLeft w:val="0"/>
                                  <w:marRight w:val="0"/>
                                  <w:marTop w:val="0"/>
                                  <w:marBottom w:val="0"/>
                                  <w:divBdr>
                                    <w:top w:val="none" w:sz="0" w:space="0" w:color="auto"/>
                                    <w:left w:val="none" w:sz="0" w:space="0" w:color="auto"/>
                                    <w:bottom w:val="none" w:sz="0" w:space="0" w:color="auto"/>
                                    <w:right w:val="none" w:sz="0" w:space="0" w:color="auto"/>
                                  </w:divBdr>
                                </w:div>
                                <w:div w:id="1755">
                                  <w:marLeft w:val="0"/>
                                  <w:marRight w:val="0"/>
                                  <w:marTop w:val="0"/>
                                  <w:marBottom w:val="0"/>
                                  <w:divBdr>
                                    <w:top w:val="none" w:sz="0" w:space="0" w:color="auto"/>
                                    <w:left w:val="none" w:sz="0" w:space="0" w:color="auto"/>
                                    <w:bottom w:val="none" w:sz="0" w:space="0" w:color="auto"/>
                                    <w:right w:val="none" w:sz="0" w:space="0" w:color="auto"/>
                                  </w:divBdr>
                                </w:div>
                                <w:div w:id="1894">
                                  <w:marLeft w:val="0"/>
                                  <w:marRight w:val="0"/>
                                  <w:marTop w:val="0"/>
                                  <w:marBottom w:val="0"/>
                                  <w:divBdr>
                                    <w:top w:val="none" w:sz="0" w:space="0" w:color="auto"/>
                                    <w:left w:val="none" w:sz="0" w:space="0" w:color="auto"/>
                                    <w:bottom w:val="none" w:sz="0" w:space="0" w:color="auto"/>
                                    <w:right w:val="none" w:sz="0" w:space="0" w:color="auto"/>
                                  </w:divBdr>
                                </w:div>
                                <w:div w:id="1934">
                                  <w:marLeft w:val="0"/>
                                  <w:marRight w:val="0"/>
                                  <w:marTop w:val="0"/>
                                  <w:marBottom w:val="0"/>
                                  <w:divBdr>
                                    <w:top w:val="none" w:sz="0" w:space="0" w:color="auto"/>
                                    <w:left w:val="none" w:sz="0" w:space="0" w:color="auto"/>
                                    <w:bottom w:val="none" w:sz="0" w:space="0" w:color="auto"/>
                                    <w:right w:val="none" w:sz="0" w:space="0" w:color="auto"/>
                                  </w:divBdr>
                                </w:div>
                                <w:div w:id="2010">
                                  <w:marLeft w:val="0"/>
                                  <w:marRight w:val="0"/>
                                  <w:marTop w:val="0"/>
                                  <w:marBottom w:val="0"/>
                                  <w:divBdr>
                                    <w:top w:val="none" w:sz="0" w:space="0" w:color="auto"/>
                                    <w:left w:val="none" w:sz="0" w:space="0" w:color="auto"/>
                                    <w:bottom w:val="none" w:sz="0" w:space="0" w:color="auto"/>
                                    <w:right w:val="none" w:sz="0" w:space="0" w:color="auto"/>
                                  </w:divBdr>
                                </w:div>
                                <w:div w:id="2021">
                                  <w:marLeft w:val="0"/>
                                  <w:marRight w:val="0"/>
                                  <w:marTop w:val="0"/>
                                  <w:marBottom w:val="0"/>
                                  <w:divBdr>
                                    <w:top w:val="none" w:sz="0" w:space="0" w:color="auto"/>
                                    <w:left w:val="none" w:sz="0" w:space="0" w:color="auto"/>
                                    <w:bottom w:val="none" w:sz="0" w:space="0" w:color="auto"/>
                                    <w:right w:val="none" w:sz="0" w:space="0" w:color="auto"/>
                                  </w:divBdr>
                                </w:div>
                                <w:div w:id="2045">
                                  <w:marLeft w:val="0"/>
                                  <w:marRight w:val="0"/>
                                  <w:marTop w:val="0"/>
                                  <w:marBottom w:val="0"/>
                                  <w:divBdr>
                                    <w:top w:val="none" w:sz="0" w:space="0" w:color="auto"/>
                                    <w:left w:val="none" w:sz="0" w:space="0" w:color="auto"/>
                                    <w:bottom w:val="none" w:sz="0" w:space="0" w:color="auto"/>
                                    <w:right w:val="none" w:sz="0" w:space="0" w:color="auto"/>
                                  </w:divBdr>
                                </w:div>
                                <w:div w:id="2117">
                                  <w:marLeft w:val="0"/>
                                  <w:marRight w:val="0"/>
                                  <w:marTop w:val="0"/>
                                  <w:marBottom w:val="0"/>
                                  <w:divBdr>
                                    <w:top w:val="none" w:sz="0" w:space="0" w:color="auto"/>
                                    <w:left w:val="none" w:sz="0" w:space="0" w:color="auto"/>
                                    <w:bottom w:val="none" w:sz="0" w:space="0" w:color="auto"/>
                                    <w:right w:val="none" w:sz="0" w:space="0" w:color="auto"/>
                                  </w:divBdr>
                                </w:div>
                                <w:div w:id="2133">
                                  <w:marLeft w:val="0"/>
                                  <w:marRight w:val="0"/>
                                  <w:marTop w:val="0"/>
                                  <w:marBottom w:val="0"/>
                                  <w:divBdr>
                                    <w:top w:val="none" w:sz="0" w:space="0" w:color="auto"/>
                                    <w:left w:val="none" w:sz="0" w:space="0" w:color="auto"/>
                                    <w:bottom w:val="none" w:sz="0" w:space="0" w:color="auto"/>
                                    <w:right w:val="none" w:sz="0" w:space="0" w:color="auto"/>
                                  </w:divBdr>
                                </w:div>
                                <w:div w:id="2154">
                                  <w:marLeft w:val="0"/>
                                  <w:marRight w:val="0"/>
                                  <w:marTop w:val="0"/>
                                  <w:marBottom w:val="0"/>
                                  <w:divBdr>
                                    <w:top w:val="none" w:sz="0" w:space="0" w:color="auto"/>
                                    <w:left w:val="none" w:sz="0" w:space="0" w:color="auto"/>
                                    <w:bottom w:val="none" w:sz="0" w:space="0" w:color="auto"/>
                                    <w:right w:val="none" w:sz="0" w:space="0" w:color="auto"/>
                                  </w:divBdr>
                                </w:div>
                                <w:div w:id="2180">
                                  <w:marLeft w:val="0"/>
                                  <w:marRight w:val="0"/>
                                  <w:marTop w:val="0"/>
                                  <w:marBottom w:val="0"/>
                                  <w:divBdr>
                                    <w:top w:val="none" w:sz="0" w:space="0" w:color="auto"/>
                                    <w:left w:val="none" w:sz="0" w:space="0" w:color="auto"/>
                                    <w:bottom w:val="none" w:sz="0" w:space="0" w:color="auto"/>
                                    <w:right w:val="none" w:sz="0" w:space="0" w:color="auto"/>
                                  </w:divBdr>
                                </w:div>
                                <w:div w:id="2351">
                                  <w:marLeft w:val="0"/>
                                  <w:marRight w:val="0"/>
                                  <w:marTop w:val="0"/>
                                  <w:marBottom w:val="0"/>
                                  <w:divBdr>
                                    <w:top w:val="none" w:sz="0" w:space="0" w:color="auto"/>
                                    <w:left w:val="none" w:sz="0" w:space="0" w:color="auto"/>
                                    <w:bottom w:val="none" w:sz="0" w:space="0" w:color="auto"/>
                                    <w:right w:val="none" w:sz="0" w:space="0" w:color="auto"/>
                                  </w:divBdr>
                                </w:div>
                                <w:div w:id="2352">
                                  <w:marLeft w:val="0"/>
                                  <w:marRight w:val="0"/>
                                  <w:marTop w:val="0"/>
                                  <w:marBottom w:val="0"/>
                                  <w:divBdr>
                                    <w:top w:val="none" w:sz="0" w:space="0" w:color="auto"/>
                                    <w:left w:val="none" w:sz="0" w:space="0" w:color="auto"/>
                                    <w:bottom w:val="none" w:sz="0" w:space="0" w:color="auto"/>
                                    <w:right w:val="none" w:sz="0" w:space="0" w:color="auto"/>
                                  </w:divBdr>
                                </w:div>
                                <w:div w:id="2423">
                                  <w:marLeft w:val="0"/>
                                  <w:marRight w:val="0"/>
                                  <w:marTop w:val="0"/>
                                  <w:marBottom w:val="0"/>
                                  <w:divBdr>
                                    <w:top w:val="none" w:sz="0" w:space="0" w:color="auto"/>
                                    <w:left w:val="none" w:sz="0" w:space="0" w:color="auto"/>
                                    <w:bottom w:val="none" w:sz="0" w:space="0" w:color="auto"/>
                                    <w:right w:val="none" w:sz="0" w:space="0" w:color="auto"/>
                                  </w:divBdr>
                                </w:div>
                                <w:div w:id="2435">
                                  <w:marLeft w:val="0"/>
                                  <w:marRight w:val="0"/>
                                  <w:marTop w:val="0"/>
                                  <w:marBottom w:val="0"/>
                                  <w:divBdr>
                                    <w:top w:val="none" w:sz="0" w:space="0" w:color="auto"/>
                                    <w:left w:val="none" w:sz="0" w:space="0" w:color="auto"/>
                                    <w:bottom w:val="none" w:sz="0" w:space="0" w:color="auto"/>
                                    <w:right w:val="none" w:sz="0" w:space="0" w:color="auto"/>
                                  </w:divBdr>
                                </w:div>
                                <w:div w:id="2469">
                                  <w:marLeft w:val="0"/>
                                  <w:marRight w:val="0"/>
                                  <w:marTop w:val="0"/>
                                  <w:marBottom w:val="0"/>
                                  <w:divBdr>
                                    <w:top w:val="none" w:sz="0" w:space="0" w:color="auto"/>
                                    <w:left w:val="none" w:sz="0" w:space="0" w:color="auto"/>
                                    <w:bottom w:val="none" w:sz="0" w:space="0" w:color="auto"/>
                                    <w:right w:val="none" w:sz="0" w:space="0" w:color="auto"/>
                                  </w:divBdr>
                                </w:div>
                                <w:div w:id="2521">
                                  <w:marLeft w:val="0"/>
                                  <w:marRight w:val="0"/>
                                  <w:marTop w:val="0"/>
                                  <w:marBottom w:val="0"/>
                                  <w:divBdr>
                                    <w:top w:val="none" w:sz="0" w:space="0" w:color="auto"/>
                                    <w:left w:val="none" w:sz="0" w:space="0" w:color="auto"/>
                                    <w:bottom w:val="none" w:sz="0" w:space="0" w:color="auto"/>
                                    <w:right w:val="none" w:sz="0" w:space="0" w:color="auto"/>
                                  </w:divBdr>
                                </w:div>
                                <w:div w:id="2533">
                                  <w:marLeft w:val="0"/>
                                  <w:marRight w:val="0"/>
                                  <w:marTop w:val="0"/>
                                  <w:marBottom w:val="0"/>
                                  <w:divBdr>
                                    <w:top w:val="none" w:sz="0" w:space="0" w:color="auto"/>
                                    <w:left w:val="none" w:sz="0" w:space="0" w:color="auto"/>
                                    <w:bottom w:val="none" w:sz="0" w:space="0" w:color="auto"/>
                                    <w:right w:val="none" w:sz="0" w:space="0" w:color="auto"/>
                                  </w:divBdr>
                                </w:div>
                                <w:div w:id="2579">
                                  <w:marLeft w:val="0"/>
                                  <w:marRight w:val="0"/>
                                  <w:marTop w:val="0"/>
                                  <w:marBottom w:val="0"/>
                                  <w:divBdr>
                                    <w:top w:val="none" w:sz="0" w:space="0" w:color="auto"/>
                                    <w:left w:val="none" w:sz="0" w:space="0" w:color="auto"/>
                                    <w:bottom w:val="none" w:sz="0" w:space="0" w:color="auto"/>
                                    <w:right w:val="none" w:sz="0" w:space="0" w:color="auto"/>
                                  </w:divBdr>
                                </w:div>
                                <w:div w:id="2671">
                                  <w:marLeft w:val="0"/>
                                  <w:marRight w:val="0"/>
                                  <w:marTop w:val="0"/>
                                  <w:marBottom w:val="0"/>
                                  <w:divBdr>
                                    <w:top w:val="none" w:sz="0" w:space="0" w:color="auto"/>
                                    <w:left w:val="none" w:sz="0" w:space="0" w:color="auto"/>
                                    <w:bottom w:val="none" w:sz="0" w:space="0" w:color="auto"/>
                                    <w:right w:val="none" w:sz="0" w:space="0" w:color="auto"/>
                                  </w:divBdr>
                                </w:div>
                                <w:div w:id="2732">
                                  <w:marLeft w:val="0"/>
                                  <w:marRight w:val="0"/>
                                  <w:marTop w:val="0"/>
                                  <w:marBottom w:val="0"/>
                                  <w:divBdr>
                                    <w:top w:val="none" w:sz="0" w:space="0" w:color="auto"/>
                                    <w:left w:val="none" w:sz="0" w:space="0" w:color="auto"/>
                                    <w:bottom w:val="none" w:sz="0" w:space="0" w:color="auto"/>
                                    <w:right w:val="none" w:sz="0" w:space="0" w:color="auto"/>
                                  </w:divBdr>
                                </w:div>
                                <w:div w:id="2738">
                                  <w:marLeft w:val="0"/>
                                  <w:marRight w:val="0"/>
                                  <w:marTop w:val="0"/>
                                  <w:marBottom w:val="0"/>
                                  <w:divBdr>
                                    <w:top w:val="none" w:sz="0" w:space="0" w:color="auto"/>
                                    <w:left w:val="none" w:sz="0" w:space="0" w:color="auto"/>
                                    <w:bottom w:val="none" w:sz="0" w:space="0" w:color="auto"/>
                                    <w:right w:val="none" w:sz="0" w:space="0" w:color="auto"/>
                                  </w:divBdr>
                                </w:div>
                                <w:div w:id="2789">
                                  <w:marLeft w:val="0"/>
                                  <w:marRight w:val="0"/>
                                  <w:marTop w:val="0"/>
                                  <w:marBottom w:val="0"/>
                                  <w:divBdr>
                                    <w:top w:val="none" w:sz="0" w:space="0" w:color="auto"/>
                                    <w:left w:val="none" w:sz="0" w:space="0" w:color="auto"/>
                                    <w:bottom w:val="none" w:sz="0" w:space="0" w:color="auto"/>
                                    <w:right w:val="none" w:sz="0" w:space="0" w:color="auto"/>
                                  </w:divBdr>
                                </w:div>
                                <w:div w:id="2828">
                                  <w:marLeft w:val="0"/>
                                  <w:marRight w:val="0"/>
                                  <w:marTop w:val="0"/>
                                  <w:marBottom w:val="0"/>
                                  <w:divBdr>
                                    <w:top w:val="none" w:sz="0" w:space="0" w:color="auto"/>
                                    <w:left w:val="none" w:sz="0" w:space="0" w:color="auto"/>
                                    <w:bottom w:val="none" w:sz="0" w:space="0" w:color="auto"/>
                                    <w:right w:val="none" w:sz="0" w:space="0" w:color="auto"/>
                                  </w:divBdr>
                                </w:div>
                                <w:div w:id="2870">
                                  <w:marLeft w:val="0"/>
                                  <w:marRight w:val="0"/>
                                  <w:marTop w:val="0"/>
                                  <w:marBottom w:val="0"/>
                                  <w:divBdr>
                                    <w:top w:val="none" w:sz="0" w:space="0" w:color="auto"/>
                                    <w:left w:val="none" w:sz="0" w:space="0" w:color="auto"/>
                                    <w:bottom w:val="none" w:sz="0" w:space="0" w:color="auto"/>
                                    <w:right w:val="none" w:sz="0" w:space="0" w:color="auto"/>
                                  </w:divBdr>
                                </w:div>
                                <w:div w:id="2885">
                                  <w:marLeft w:val="0"/>
                                  <w:marRight w:val="0"/>
                                  <w:marTop w:val="0"/>
                                  <w:marBottom w:val="0"/>
                                  <w:divBdr>
                                    <w:top w:val="none" w:sz="0" w:space="0" w:color="auto"/>
                                    <w:left w:val="none" w:sz="0" w:space="0" w:color="auto"/>
                                    <w:bottom w:val="none" w:sz="0" w:space="0" w:color="auto"/>
                                    <w:right w:val="none" w:sz="0" w:space="0" w:color="auto"/>
                                  </w:divBdr>
                                </w:div>
                                <w:div w:id="2982">
                                  <w:marLeft w:val="0"/>
                                  <w:marRight w:val="0"/>
                                  <w:marTop w:val="0"/>
                                  <w:marBottom w:val="0"/>
                                  <w:divBdr>
                                    <w:top w:val="none" w:sz="0" w:space="0" w:color="auto"/>
                                    <w:left w:val="none" w:sz="0" w:space="0" w:color="auto"/>
                                    <w:bottom w:val="none" w:sz="0" w:space="0" w:color="auto"/>
                                    <w:right w:val="none" w:sz="0" w:space="0" w:color="auto"/>
                                  </w:divBdr>
                                </w:div>
                                <w:div w:id="2989">
                                  <w:marLeft w:val="0"/>
                                  <w:marRight w:val="0"/>
                                  <w:marTop w:val="0"/>
                                  <w:marBottom w:val="0"/>
                                  <w:divBdr>
                                    <w:top w:val="none" w:sz="0" w:space="0" w:color="auto"/>
                                    <w:left w:val="none" w:sz="0" w:space="0" w:color="auto"/>
                                    <w:bottom w:val="none" w:sz="0" w:space="0" w:color="auto"/>
                                    <w:right w:val="none" w:sz="0" w:space="0" w:color="auto"/>
                                  </w:divBdr>
                                </w:div>
                                <w:div w:id="3017">
                                  <w:marLeft w:val="0"/>
                                  <w:marRight w:val="0"/>
                                  <w:marTop w:val="0"/>
                                  <w:marBottom w:val="0"/>
                                  <w:divBdr>
                                    <w:top w:val="none" w:sz="0" w:space="0" w:color="auto"/>
                                    <w:left w:val="none" w:sz="0" w:space="0" w:color="auto"/>
                                    <w:bottom w:val="none" w:sz="0" w:space="0" w:color="auto"/>
                                    <w:right w:val="none" w:sz="0" w:space="0" w:color="auto"/>
                                  </w:divBdr>
                                </w:div>
                                <w:div w:id="3143">
                                  <w:marLeft w:val="0"/>
                                  <w:marRight w:val="0"/>
                                  <w:marTop w:val="0"/>
                                  <w:marBottom w:val="0"/>
                                  <w:divBdr>
                                    <w:top w:val="none" w:sz="0" w:space="0" w:color="auto"/>
                                    <w:left w:val="none" w:sz="0" w:space="0" w:color="auto"/>
                                    <w:bottom w:val="none" w:sz="0" w:space="0" w:color="auto"/>
                                    <w:right w:val="none" w:sz="0" w:space="0" w:color="auto"/>
                                  </w:divBdr>
                                </w:div>
                                <w:div w:id="3166">
                                  <w:marLeft w:val="0"/>
                                  <w:marRight w:val="0"/>
                                  <w:marTop w:val="0"/>
                                  <w:marBottom w:val="0"/>
                                  <w:divBdr>
                                    <w:top w:val="none" w:sz="0" w:space="0" w:color="auto"/>
                                    <w:left w:val="none" w:sz="0" w:space="0" w:color="auto"/>
                                    <w:bottom w:val="none" w:sz="0" w:space="0" w:color="auto"/>
                                    <w:right w:val="none" w:sz="0" w:space="0" w:color="auto"/>
                                  </w:divBdr>
                                </w:div>
                                <w:div w:id="3334">
                                  <w:marLeft w:val="0"/>
                                  <w:marRight w:val="0"/>
                                  <w:marTop w:val="0"/>
                                  <w:marBottom w:val="0"/>
                                  <w:divBdr>
                                    <w:top w:val="none" w:sz="0" w:space="0" w:color="auto"/>
                                    <w:left w:val="none" w:sz="0" w:space="0" w:color="auto"/>
                                    <w:bottom w:val="none" w:sz="0" w:space="0" w:color="auto"/>
                                    <w:right w:val="none" w:sz="0" w:space="0" w:color="auto"/>
                                  </w:divBdr>
                                </w:div>
                                <w:div w:id="3402">
                                  <w:marLeft w:val="0"/>
                                  <w:marRight w:val="0"/>
                                  <w:marTop w:val="0"/>
                                  <w:marBottom w:val="0"/>
                                  <w:divBdr>
                                    <w:top w:val="none" w:sz="0" w:space="0" w:color="auto"/>
                                    <w:left w:val="none" w:sz="0" w:space="0" w:color="auto"/>
                                    <w:bottom w:val="none" w:sz="0" w:space="0" w:color="auto"/>
                                    <w:right w:val="none" w:sz="0" w:space="0" w:color="auto"/>
                                  </w:divBdr>
                                </w:div>
                                <w:div w:id="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
                          <w:marLeft w:val="0"/>
                          <w:marRight w:val="0"/>
                          <w:marTop w:val="0"/>
                          <w:marBottom w:val="0"/>
                          <w:divBdr>
                            <w:top w:val="none" w:sz="0" w:space="0" w:color="auto"/>
                            <w:left w:val="none" w:sz="0" w:space="0" w:color="auto"/>
                            <w:bottom w:val="none" w:sz="0" w:space="0" w:color="auto"/>
                            <w:right w:val="none" w:sz="0" w:space="0" w:color="auto"/>
                          </w:divBdr>
                          <w:divsChild>
                            <w:div w:id="299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707">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 w:id="755">
                                  <w:marLeft w:val="0"/>
                                  <w:marRight w:val="0"/>
                                  <w:marTop w:val="0"/>
                                  <w:marBottom w:val="0"/>
                                  <w:divBdr>
                                    <w:top w:val="none" w:sz="0" w:space="0" w:color="auto"/>
                                    <w:left w:val="none" w:sz="0" w:space="0" w:color="auto"/>
                                    <w:bottom w:val="none" w:sz="0" w:space="0" w:color="auto"/>
                                    <w:right w:val="none" w:sz="0" w:space="0" w:color="auto"/>
                                  </w:divBdr>
                                </w:div>
                                <w:div w:id="802">
                                  <w:marLeft w:val="0"/>
                                  <w:marRight w:val="0"/>
                                  <w:marTop w:val="0"/>
                                  <w:marBottom w:val="0"/>
                                  <w:divBdr>
                                    <w:top w:val="none" w:sz="0" w:space="0" w:color="auto"/>
                                    <w:left w:val="none" w:sz="0" w:space="0" w:color="auto"/>
                                    <w:bottom w:val="none" w:sz="0" w:space="0" w:color="auto"/>
                                    <w:right w:val="none" w:sz="0" w:space="0" w:color="auto"/>
                                  </w:divBdr>
                                </w:div>
                                <w:div w:id="835">
                                  <w:marLeft w:val="0"/>
                                  <w:marRight w:val="0"/>
                                  <w:marTop w:val="0"/>
                                  <w:marBottom w:val="0"/>
                                  <w:divBdr>
                                    <w:top w:val="none" w:sz="0" w:space="0" w:color="auto"/>
                                    <w:left w:val="none" w:sz="0" w:space="0" w:color="auto"/>
                                    <w:bottom w:val="none" w:sz="0" w:space="0" w:color="auto"/>
                                    <w:right w:val="none" w:sz="0" w:space="0" w:color="auto"/>
                                  </w:divBdr>
                                </w:div>
                                <w:div w:id="915">
                                  <w:marLeft w:val="0"/>
                                  <w:marRight w:val="0"/>
                                  <w:marTop w:val="0"/>
                                  <w:marBottom w:val="0"/>
                                  <w:divBdr>
                                    <w:top w:val="none" w:sz="0" w:space="0" w:color="auto"/>
                                    <w:left w:val="none" w:sz="0" w:space="0" w:color="auto"/>
                                    <w:bottom w:val="none" w:sz="0" w:space="0" w:color="auto"/>
                                    <w:right w:val="none" w:sz="0" w:space="0" w:color="auto"/>
                                  </w:divBdr>
                                </w:div>
                                <w:div w:id="1019">
                                  <w:marLeft w:val="0"/>
                                  <w:marRight w:val="0"/>
                                  <w:marTop w:val="0"/>
                                  <w:marBottom w:val="0"/>
                                  <w:divBdr>
                                    <w:top w:val="none" w:sz="0" w:space="0" w:color="auto"/>
                                    <w:left w:val="none" w:sz="0" w:space="0" w:color="auto"/>
                                    <w:bottom w:val="none" w:sz="0" w:space="0" w:color="auto"/>
                                    <w:right w:val="none" w:sz="0" w:space="0" w:color="auto"/>
                                  </w:divBdr>
                                </w:div>
                                <w:div w:id="1107">
                                  <w:marLeft w:val="0"/>
                                  <w:marRight w:val="0"/>
                                  <w:marTop w:val="0"/>
                                  <w:marBottom w:val="0"/>
                                  <w:divBdr>
                                    <w:top w:val="none" w:sz="0" w:space="0" w:color="auto"/>
                                    <w:left w:val="none" w:sz="0" w:space="0" w:color="auto"/>
                                    <w:bottom w:val="none" w:sz="0" w:space="0" w:color="auto"/>
                                    <w:right w:val="none" w:sz="0" w:space="0" w:color="auto"/>
                                  </w:divBdr>
                                </w:div>
                                <w:div w:id="1137">
                                  <w:marLeft w:val="0"/>
                                  <w:marRight w:val="0"/>
                                  <w:marTop w:val="0"/>
                                  <w:marBottom w:val="0"/>
                                  <w:divBdr>
                                    <w:top w:val="none" w:sz="0" w:space="0" w:color="auto"/>
                                    <w:left w:val="none" w:sz="0" w:space="0" w:color="auto"/>
                                    <w:bottom w:val="none" w:sz="0" w:space="0" w:color="auto"/>
                                    <w:right w:val="none" w:sz="0" w:space="0" w:color="auto"/>
                                  </w:divBdr>
                                </w:div>
                                <w:div w:id="1235">
                                  <w:marLeft w:val="0"/>
                                  <w:marRight w:val="0"/>
                                  <w:marTop w:val="0"/>
                                  <w:marBottom w:val="0"/>
                                  <w:divBdr>
                                    <w:top w:val="none" w:sz="0" w:space="0" w:color="auto"/>
                                    <w:left w:val="none" w:sz="0" w:space="0" w:color="auto"/>
                                    <w:bottom w:val="none" w:sz="0" w:space="0" w:color="auto"/>
                                    <w:right w:val="none" w:sz="0" w:space="0" w:color="auto"/>
                                  </w:divBdr>
                                </w:div>
                                <w:div w:id="1264">
                                  <w:marLeft w:val="0"/>
                                  <w:marRight w:val="0"/>
                                  <w:marTop w:val="0"/>
                                  <w:marBottom w:val="0"/>
                                  <w:divBdr>
                                    <w:top w:val="none" w:sz="0" w:space="0" w:color="auto"/>
                                    <w:left w:val="none" w:sz="0" w:space="0" w:color="auto"/>
                                    <w:bottom w:val="none" w:sz="0" w:space="0" w:color="auto"/>
                                    <w:right w:val="none" w:sz="0" w:space="0" w:color="auto"/>
                                  </w:divBdr>
                                </w:div>
                                <w:div w:id="1299">
                                  <w:marLeft w:val="0"/>
                                  <w:marRight w:val="0"/>
                                  <w:marTop w:val="0"/>
                                  <w:marBottom w:val="0"/>
                                  <w:divBdr>
                                    <w:top w:val="none" w:sz="0" w:space="0" w:color="auto"/>
                                    <w:left w:val="none" w:sz="0" w:space="0" w:color="auto"/>
                                    <w:bottom w:val="none" w:sz="0" w:space="0" w:color="auto"/>
                                    <w:right w:val="none" w:sz="0" w:space="0" w:color="auto"/>
                                  </w:divBdr>
                                </w:div>
                                <w:div w:id="1575">
                                  <w:marLeft w:val="0"/>
                                  <w:marRight w:val="0"/>
                                  <w:marTop w:val="0"/>
                                  <w:marBottom w:val="0"/>
                                  <w:divBdr>
                                    <w:top w:val="none" w:sz="0" w:space="0" w:color="auto"/>
                                    <w:left w:val="none" w:sz="0" w:space="0" w:color="auto"/>
                                    <w:bottom w:val="none" w:sz="0" w:space="0" w:color="auto"/>
                                    <w:right w:val="none" w:sz="0" w:space="0" w:color="auto"/>
                                  </w:divBdr>
                                </w:div>
                                <w:div w:id="1578">
                                  <w:marLeft w:val="0"/>
                                  <w:marRight w:val="0"/>
                                  <w:marTop w:val="0"/>
                                  <w:marBottom w:val="0"/>
                                  <w:divBdr>
                                    <w:top w:val="none" w:sz="0" w:space="0" w:color="auto"/>
                                    <w:left w:val="none" w:sz="0" w:space="0" w:color="auto"/>
                                    <w:bottom w:val="none" w:sz="0" w:space="0" w:color="auto"/>
                                    <w:right w:val="none" w:sz="0" w:space="0" w:color="auto"/>
                                  </w:divBdr>
                                </w:div>
                                <w:div w:id="1782">
                                  <w:marLeft w:val="0"/>
                                  <w:marRight w:val="0"/>
                                  <w:marTop w:val="0"/>
                                  <w:marBottom w:val="0"/>
                                  <w:divBdr>
                                    <w:top w:val="none" w:sz="0" w:space="0" w:color="auto"/>
                                    <w:left w:val="none" w:sz="0" w:space="0" w:color="auto"/>
                                    <w:bottom w:val="none" w:sz="0" w:space="0" w:color="auto"/>
                                    <w:right w:val="none" w:sz="0" w:space="0" w:color="auto"/>
                                  </w:divBdr>
                                </w:div>
                                <w:div w:id="1835">
                                  <w:marLeft w:val="0"/>
                                  <w:marRight w:val="0"/>
                                  <w:marTop w:val="0"/>
                                  <w:marBottom w:val="0"/>
                                  <w:divBdr>
                                    <w:top w:val="none" w:sz="0" w:space="0" w:color="auto"/>
                                    <w:left w:val="none" w:sz="0" w:space="0" w:color="auto"/>
                                    <w:bottom w:val="none" w:sz="0" w:space="0" w:color="auto"/>
                                    <w:right w:val="none" w:sz="0" w:space="0" w:color="auto"/>
                                  </w:divBdr>
                                </w:div>
                                <w:div w:id="1928">
                                  <w:marLeft w:val="0"/>
                                  <w:marRight w:val="0"/>
                                  <w:marTop w:val="0"/>
                                  <w:marBottom w:val="0"/>
                                  <w:divBdr>
                                    <w:top w:val="none" w:sz="0" w:space="0" w:color="auto"/>
                                    <w:left w:val="none" w:sz="0" w:space="0" w:color="auto"/>
                                    <w:bottom w:val="none" w:sz="0" w:space="0" w:color="auto"/>
                                    <w:right w:val="none" w:sz="0" w:space="0" w:color="auto"/>
                                  </w:divBdr>
                                </w:div>
                                <w:div w:id="1972">
                                  <w:marLeft w:val="0"/>
                                  <w:marRight w:val="0"/>
                                  <w:marTop w:val="0"/>
                                  <w:marBottom w:val="0"/>
                                  <w:divBdr>
                                    <w:top w:val="none" w:sz="0" w:space="0" w:color="auto"/>
                                    <w:left w:val="none" w:sz="0" w:space="0" w:color="auto"/>
                                    <w:bottom w:val="none" w:sz="0" w:space="0" w:color="auto"/>
                                    <w:right w:val="none" w:sz="0" w:space="0" w:color="auto"/>
                                  </w:divBdr>
                                </w:div>
                                <w:div w:id="2030">
                                  <w:marLeft w:val="0"/>
                                  <w:marRight w:val="0"/>
                                  <w:marTop w:val="0"/>
                                  <w:marBottom w:val="0"/>
                                  <w:divBdr>
                                    <w:top w:val="none" w:sz="0" w:space="0" w:color="auto"/>
                                    <w:left w:val="none" w:sz="0" w:space="0" w:color="auto"/>
                                    <w:bottom w:val="none" w:sz="0" w:space="0" w:color="auto"/>
                                    <w:right w:val="none" w:sz="0" w:space="0" w:color="auto"/>
                                  </w:divBdr>
                                </w:div>
                                <w:div w:id="2269">
                                  <w:marLeft w:val="0"/>
                                  <w:marRight w:val="0"/>
                                  <w:marTop w:val="0"/>
                                  <w:marBottom w:val="0"/>
                                  <w:divBdr>
                                    <w:top w:val="none" w:sz="0" w:space="0" w:color="auto"/>
                                    <w:left w:val="none" w:sz="0" w:space="0" w:color="auto"/>
                                    <w:bottom w:val="none" w:sz="0" w:space="0" w:color="auto"/>
                                    <w:right w:val="none" w:sz="0" w:space="0" w:color="auto"/>
                                  </w:divBdr>
                                </w:div>
                                <w:div w:id="2274">
                                  <w:marLeft w:val="0"/>
                                  <w:marRight w:val="0"/>
                                  <w:marTop w:val="0"/>
                                  <w:marBottom w:val="0"/>
                                  <w:divBdr>
                                    <w:top w:val="none" w:sz="0" w:space="0" w:color="auto"/>
                                    <w:left w:val="none" w:sz="0" w:space="0" w:color="auto"/>
                                    <w:bottom w:val="none" w:sz="0" w:space="0" w:color="auto"/>
                                    <w:right w:val="none" w:sz="0" w:space="0" w:color="auto"/>
                                  </w:divBdr>
                                </w:div>
                                <w:div w:id="2486">
                                  <w:marLeft w:val="0"/>
                                  <w:marRight w:val="0"/>
                                  <w:marTop w:val="0"/>
                                  <w:marBottom w:val="0"/>
                                  <w:divBdr>
                                    <w:top w:val="none" w:sz="0" w:space="0" w:color="auto"/>
                                    <w:left w:val="none" w:sz="0" w:space="0" w:color="auto"/>
                                    <w:bottom w:val="none" w:sz="0" w:space="0" w:color="auto"/>
                                    <w:right w:val="none" w:sz="0" w:space="0" w:color="auto"/>
                                  </w:divBdr>
                                </w:div>
                                <w:div w:id="2618">
                                  <w:marLeft w:val="0"/>
                                  <w:marRight w:val="0"/>
                                  <w:marTop w:val="0"/>
                                  <w:marBottom w:val="0"/>
                                  <w:divBdr>
                                    <w:top w:val="none" w:sz="0" w:space="0" w:color="auto"/>
                                    <w:left w:val="none" w:sz="0" w:space="0" w:color="auto"/>
                                    <w:bottom w:val="none" w:sz="0" w:space="0" w:color="auto"/>
                                    <w:right w:val="none" w:sz="0" w:space="0" w:color="auto"/>
                                  </w:divBdr>
                                </w:div>
                                <w:div w:id="2660">
                                  <w:marLeft w:val="0"/>
                                  <w:marRight w:val="0"/>
                                  <w:marTop w:val="0"/>
                                  <w:marBottom w:val="0"/>
                                  <w:divBdr>
                                    <w:top w:val="none" w:sz="0" w:space="0" w:color="auto"/>
                                    <w:left w:val="none" w:sz="0" w:space="0" w:color="auto"/>
                                    <w:bottom w:val="none" w:sz="0" w:space="0" w:color="auto"/>
                                    <w:right w:val="none" w:sz="0" w:space="0" w:color="auto"/>
                                  </w:divBdr>
                                </w:div>
                                <w:div w:id="2719">
                                  <w:marLeft w:val="0"/>
                                  <w:marRight w:val="0"/>
                                  <w:marTop w:val="0"/>
                                  <w:marBottom w:val="0"/>
                                  <w:divBdr>
                                    <w:top w:val="none" w:sz="0" w:space="0" w:color="auto"/>
                                    <w:left w:val="none" w:sz="0" w:space="0" w:color="auto"/>
                                    <w:bottom w:val="none" w:sz="0" w:space="0" w:color="auto"/>
                                    <w:right w:val="none" w:sz="0" w:space="0" w:color="auto"/>
                                  </w:divBdr>
                                </w:div>
                                <w:div w:id="3010">
                                  <w:marLeft w:val="0"/>
                                  <w:marRight w:val="0"/>
                                  <w:marTop w:val="0"/>
                                  <w:marBottom w:val="0"/>
                                  <w:divBdr>
                                    <w:top w:val="none" w:sz="0" w:space="0" w:color="auto"/>
                                    <w:left w:val="none" w:sz="0" w:space="0" w:color="auto"/>
                                    <w:bottom w:val="none" w:sz="0" w:space="0" w:color="auto"/>
                                    <w:right w:val="none" w:sz="0" w:space="0" w:color="auto"/>
                                  </w:divBdr>
                                </w:div>
                                <w:div w:id="3015">
                                  <w:marLeft w:val="0"/>
                                  <w:marRight w:val="0"/>
                                  <w:marTop w:val="0"/>
                                  <w:marBottom w:val="0"/>
                                  <w:divBdr>
                                    <w:top w:val="none" w:sz="0" w:space="0" w:color="auto"/>
                                    <w:left w:val="none" w:sz="0" w:space="0" w:color="auto"/>
                                    <w:bottom w:val="none" w:sz="0" w:space="0" w:color="auto"/>
                                    <w:right w:val="none" w:sz="0" w:space="0" w:color="auto"/>
                                  </w:divBdr>
                                </w:div>
                                <w:div w:id="3044">
                                  <w:marLeft w:val="0"/>
                                  <w:marRight w:val="0"/>
                                  <w:marTop w:val="0"/>
                                  <w:marBottom w:val="0"/>
                                  <w:divBdr>
                                    <w:top w:val="none" w:sz="0" w:space="0" w:color="auto"/>
                                    <w:left w:val="none" w:sz="0" w:space="0" w:color="auto"/>
                                    <w:bottom w:val="none" w:sz="0" w:space="0" w:color="auto"/>
                                    <w:right w:val="none" w:sz="0" w:space="0" w:color="auto"/>
                                  </w:divBdr>
                                </w:div>
                                <w:div w:id="3095">
                                  <w:marLeft w:val="0"/>
                                  <w:marRight w:val="0"/>
                                  <w:marTop w:val="0"/>
                                  <w:marBottom w:val="0"/>
                                  <w:divBdr>
                                    <w:top w:val="none" w:sz="0" w:space="0" w:color="auto"/>
                                    <w:left w:val="none" w:sz="0" w:space="0" w:color="auto"/>
                                    <w:bottom w:val="none" w:sz="0" w:space="0" w:color="auto"/>
                                    <w:right w:val="none" w:sz="0" w:space="0" w:color="auto"/>
                                  </w:divBdr>
                                </w:div>
                                <w:div w:id="3164">
                                  <w:marLeft w:val="0"/>
                                  <w:marRight w:val="0"/>
                                  <w:marTop w:val="0"/>
                                  <w:marBottom w:val="0"/>
                                  <w:divBdr>
                                    <w:top w:val="none" w:sz="0" w:space="0" w:color="auto"/>
                                    <w:left w:val="none" w:sz="0" w:space="0" w:color="auto"/>
                                    <w:bottom w:val="none" w:sz="0" w:space="0" w:color="auto"/>
                                    <w:right w:val="none" w:sz="0" w:space="0" w:color="auto"/>
                                  </w:divBdr>
                                </w:div>
                                <w:div w:id="3390">
                                  <w:marLeft w:val="0"/>
                                  <w:marRight w:val="0"/>
                                  <w:marTop w:val="0"/>
                                  <w:marBottom w:val="0"/>
                                  <w:divBdr>
                                    <w:top w:val="none" w:sz="0" w:space="0" w:color="auto"/>
                                    <w:left w:val="none" w:sz="0" w:space="0" w:color="auto"/>
                                    <w:bottom w:val="none" w:sz="0" w:space="0" w:color="auto"/>
                                    <w:right w:val="none" w:sz="0" w:space="0" w:color="auto"/>
                                  </w:divBdr>
                                </w:div>
                                <w:div w:id="3408">
                                  <w:marLeft w:val="0"/>
                                  <w:marRight w:val="0"/>
                                  <w:marTop w:val="0"/>
                                  <w:marBottom w:val="0"/>
                                  <w:divBdr>
                                    <w:top w:val="none" w:sz="0" w:space="0" w:color="auto"/>
                                    <w:left w:val="none" w:sz="0" w:space="0" w:color="auto"/>
                                    <w:bottom w:val="none" w:sz="0" w:space="0" w:color="auto"/>
                                    <w:right w:val="none" w:sz="0" w:space="0" w:color="auto"/>
                                  </w:divBdr>
                                </w:div>
                                <w:div w:id="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634">
                                  <w:marLeft w:val="0"/>
                                  <w:marRight w:val="0"/>
                                  <w:marTop w:val="0"/>
                                  <w:marBottom w:val="0"/>
                                  <w:divBdr>
                                    <w:top w:val="none" w:sz="0" w:space="0" w:color="auto"/>
                                    <w:left w:val="none" w:sz="0" w:space="0" w:color="auto"/>
                                    <w:bottom w:val="none" w:sz="0" w:space="0" w:color="auto"/>
                                    <w:right w:val="none" w:sz="0" w:space="0" w:color="auto"/>
                                  </w:divBdr>
                                </w:div>
                                <w:div w:id="664">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757">
                                  <w:marLeft w:val="0"/>
                                  <w:marRight w:val="0"/>
                                  <w:marTop w:val="0"/>
                                  <w:marBottom w:val="0"/>
                                  <w:divBdr>
                                    <w:top w:val="none" w:sz="0" w:space="0" w:color="auto"/>
                                    <w:left w:val="none" w:sz="0" w:space="0" w:color="auto"/>
                                    <w:bottom w:val="none" w:sz="0" w:space="0" w:color="auto"/>
                                    <w:right w:val="none" w:sz="0" w:space="0" w:color="auto"/>
                                  </w:divBdr>
                                </w:div>
                                <w:div w:id="762">
                                  <w:marLeft w:val="0"/>
                                  <w:marRight w:val="0"/>
                                  <w:marTop w:val="0"/>
                                  <w:marBottom w:val="0"/>
                                  <w:divBdr>
                                    <w:top w:val="none" w:sz="0" w:space="0" w:color="auto"/>
                                    <w:left w:val="none" w:sz="0" w:space="0" w:color="auto"/>
                                    <w:bottom w:val="none" w:sz="0" w:space="0" w:color="auto"/>
                                    <w:right w:val="none" w:sz="0" w:space="0" w:color="auto"/>
                                  </w:divBdr>
                                </w:div>
                                <w:div w:id="838">
                                  <w:marLeft w:val="0"/>
                                  <w:marRight w:val="0"/>
                                  <w:marTop w:val="0"/>
                                  <w:marBottom w:val="0"/>
                                  <w:divBdr>
                                    <w:top w:val="none" w:sz="0" w:space="0" w:color="auto"/>
                                    <w:left w:val="none" w:sz="0" w:space="0" w:color="auto"/>
                                    <w:bottom w:val="none" w:sz="0" w:space="0" w:color="auto"/>
                                    <w:right w:val="none" w:sz="0" w:space="0" w:color="auto"/>
                                  </w:divBdr>
                                </w:div>
                                <w:div w:id="970">
                                  <w:marLeft w:val="0"/>
                                  <w:marRight w:val="0"/>
                                  <w:marTop w:val="0"/>
                                  <w:marBottom w:val="0"/>
                                  <w:divBdr>
                                    <w:top w:val="none" w:sz="0" w:space="0" w:color="auto"/>
                                    <w:left w:val="none" w:sz="0" w:space="0" w:color="auto"/>
                                    <w:bottom w:val="none" w:sz="0" w:space="0" w:color="auto"/>
                                    <w:right w:val="none" w:sz="0" w:space="0" w:color="auto"/>
                                  </w:divBdr>
                                </w:div>
                                <w:div w:id="985">
                                  <w:marLeft w:val="0"/>
                                  <w:marRight w:val="0"/>
                                  <w:marTop w:val="0"/>
                                  <w:marBottom w:val="0"/>
                                  <w:divBdr>
                                    <w:top w:val="none" w:sz="0" w:space="0" w:color="auto"/>
                                    <w:left w:val="none" w:sz="0" w:space="0" w:color="auto"/>
                                    <w:bottom w:val="none" w:sz="0" w:space="0" w:color="auto"/>
                                    <w:right w:val="none" w:sz="0" w:space="0" w:color="auto"/>
                                  </w:divBdr>
                                </w:div>
                                <w:div w:id="1119">
                                  <w:marLeft w:val="0"/>
                                  <w:marRight w:val="0"/>
                                  <w:marTop w:val="0"/>
                                  <w:marBottom w:val="0"/>
                                  <w:divBdr>
                                    <w:top w:val="none" w:sz="0" w:space="0" w:color="auto"/>
                                    <w:left w:val="none" w:sz="0" w:space="0" w:color="auto"/>
                                    <w:bottom w:val="none" w:sz="0" w:space="0" w:color="auto"/>
                                    <w:right w:val="none" w:sz="0" w:space="0" w:color="auto"/>
                                  </w:divBdr>
                                </w:div>
                                <w:div w:id="1138">
                                  <w:marLeft w:val="0"/>
                                  <w:marRight w:val="0"/>
                                  <w:marTop w:val="0"/>
                                  <w:marBottom w:val="0"/>
                                  <w:divBdr>
                                    <w:top w:val="none" w:sz="0" w:space="0" w:color="auto"/>
                                    <w:left w:val="none" w:sz="0" w:space="0" w:color="auto"/>
                                    <w:bottom w:val="none" w:sz="0" w:space="0" w:color="auto"/>
                                    <w:right w:val="none" w:sz="0" w:space="0" w:color="auto"/>
                                  </w:divBdr>
                                </w:div>
                                <w:div w:id="1216">
                                  <w:marLeft w:val="0"/>
                                  <w:marRight w:val="0"/>
                                  <w:marTop w:val="0"/>
                                  <w:marBottom w:val="0"/>
                                  <w:divBdr>
                                    <w:top w:val="none" w:sz="0" w:space="0" w:color="auto"/>
                                    <w:left w:val="none" w:sz="0" w:space="0" w:color="auto"/>
                                    <w:bottom w:val="none" w:sz="0" w:space="0" w:color="auto"/>
                                    <w:right w:val="none" w:sz="0" w:space="0" w:color="auto"/>
                                  </w:divBdr>
                                </w:div>
                                <w:div w:id="1277">
                                  <w:marLeft w:val="0"/>
                                  <w:marRight w:val="0"/>
                                  <w:marTop w:val="0"/>
                                  <w:marBottom w:val="0"/>
                                  <w:divBdr>
                                    <w:top w:val="none" w:sz="0" w:space="0" w:color="auto"/>
                                    <w:left w:val="none" w:sz="0" w:space="0" w:color="auto"/>
                                    <w:bottom w:val="none" w:sz="0" w:space="0" w:color="auto"/>
                                    <w:right w:val="none" w:sz="0" w:space="0" w:color="auto"/>
                                  </w:divBdr>
                                </w:div>
                                <w:div w:id="1281">
                                  <w:marLeft w:val="0"/>
                                  <w:marRight w:val="0"/>
                                  <w:marTop w:val="0"/>
                                  <w:marBottom w:val="0"/>
                                  <w:divBdr>
                                    <w:top w:val="none" w:sz="0" w:space="0" w:color="auto"/>
                                    <w:left w:val="none" w:sz="0" w:space="0" w:color="auto"/>
                                    <w:bottom w:val="none" w:sz="0" w:space="0" w:color="auto"/>
                                    <w:right w:val="none" w:sz="0" w:space="0" w:color="auto"/>
                                  </w:divBdr>
                                </w:div>
                                <w:div w:id="1357">
                                  <w:marLeft w:val="0"/>
                                  <w:marRight w:val="0"/>
                                  <w:marTop w:val="0"/>
                                  <w:marBottom w:val="0"/>
                                  <w:divBdr>
                                    <w:top w:val="none" w:sz="0" w:space="0" w:color="auto"/>
                                    <w:left w:val="none" w:sz="0" w:space="0" w:color="auto"/>
                                    <w:bottom w:val="none" w:sz="0" w:space="0" w:color="auto"/>
                                    <w:right w:val="none" w:sz="0" w:space="0" w:color="auto"/>
                                  </w:divBdr>
                                </w:div>
                                <w:div w:id="1394">
                                  <w:marLeft w:val="0"/>
                                  <w:marRight w:val="0"/>
                                  <w:marTop w:val="0"/>
                                  <w:marBottom w:val="0"/>
                                  <w:divBdr>
                                    <w:top w:val="none" w:sz="0" w:space="0" w:color="auto"/>
                                    <w:left w:val="none" w:sz="0" w:space="0" w:color="auto"/>
                                    <w:bottom w:val="none" w:sz="0" w:space="0" w:color="auto"/>
                                    <w:right w:val="none" w:sz="0" w:space="0" w:color="auto"/>
                                  </w:divBdr>
                                </w:div>
                                <w:div w:id="1442">
                                  <w:marLeft w:val="0"/>
                                  <w:marRight w:val="0"/>
                                  <w:marTop w:val="0"/>
                                  <w:marBottom w:val="0"/>
                                  <w:divBdr>
                                    <w:top w:val="none" w:sz="0" w:space="0" w:color="auto"/>
                                    <w:left w:val="none" w:sz="0" w:space="0" w:color="auto"/>
                                    <w:bottom w:val="none" w:sz="0" w:space="0" w:color="auto"/>
                                    <w:right w:val="none" w:sz="0" w:space="0" w:color="auto"/>
                                  </w:divBdr>
                                </w:div>
                                <w:div w:id="1461">
                                  <w:marLeft w:val="0"/>
                                  <w:marRight w:val="0"/>
                                  <w:marTop w:val="0"/>
                                  <w:marBottom w:val="0"/>
                                  <w:divBdr>
                                    <w:top w:val="none" w:sz="0" w:space="0" w:color="auto"/>
                                    <w:left w:val="none" w:sz="0" w:space="0" w:color="auto"/>
                                    <w:bottom w:val="none" w:sz="0" w:space="0" w:color="auto"/>
                                    <w:right w:val="none" w:sz="0" w:space="0" w:color="auto"/>
                                  </w:divBdr>
                                </w:div>
                                <w:div w:id="1511">
                                  <w:marLeft w:val="0"/>
                                  <w:marRight w:val="0"/>
                                  <w:marTop w:val="0"/>
                                  <w:marBottom w:val="0"/>
                                  <w:divBdr>
                                    <w:top w:val="none" w:sz="0" w:space="0" w:color="auto"/>
                                    <w:left w:val="none" w:sz="0" w:space="0" w:color="auto"/>
                                    <w:bottom w:val="none" w:sz="0" w:space="0" w:color="auto"/>
                                    <w:right w:val="none" w:sz="0" w:space="0" w:color="auto"/>
                                  </w:divBdr>
                                </w:div>
                                <w:div w:id="1629">
                                  <w:marLeft w:val="0"/>
                                  <w:marRight w:val="0"/>
                                  <w:marTop w:val="0"/>
                                  <w:marBottom w:val="0"/>
                                  <w:divBdr>
                                    <w:top w:val="none" w:sz="0" w:space="0" w:color="auto"/>
                                    <w:left w:val="none" w:sz="0" w:space="0" w:color="auto"/>
                                    <w:bottom w:val="none" w:sz="0" w:space="0" w:color="auto"/>
                                    <w:right w:val="none" w:sz="0" w:space="0" w:color="auto"/>
                                  </w:divBdr>
                                </w:div>
                                <w:div w:id="1697">
                                  <w:marLeft w:val="0"/>
                                  <w:marRight w:val="0"/>
                                  <w:marTop w:val="0"/>
                                  <w:marBottom w:val="0"/>
                                  <w:divBdr>
                                    <w:top w:val="none" w:sz="0" w:space="0" w:color="auto"/>
                                    <w:left w:val="none" w:sz="0" w:space="0" w:color="auto"/>
                                    <w:bottom w:val="none" w:sz="0" w:space="0" w:color="auto"/>
                                    <w:right w:val="none" w:sz="0" w:space="0" w:color="auto"/>
                                  </w:divBdr>
                                </w:div>
                                <w:div w:id="1703">
                                  <w:marLeft w:val="0"/>
                                  <w:marRight w:val="0"/>
                                  <w:marTop w:val="0"/>
                                  <w:marBottom w:val="0"/>
                                  <w:divBdr>
                                    <w:top w:val="none" w:sz="0" w:space="0" w:color="auto"/>
                                    <w:left w:val="none" w:sz="0" w:space="0" w:color="auto"/>
                                    <w:bottom w:val="none" w:sz="0" w:space="0" w:color="auto"/>
                                    <w:right w:val="none" w:sz="0" w:space="0" w:color="auto"/>
                                  </w:divBdr>
                                </w:div>
                                <w:div w:id="1729">
                                  <w:marLeft w:val="0"/>
                                  <w:marRight w:val="0"/>
                                  <w:marTop w:val="0"/>
                                  <w:marBottom w:val="0"/>
                                  <w:divBdr>
                                    <w:top w:val="none" w:sz="0" w:space="0" w:color="auto"/>
                                    <w:left w:val="none" w:sz="0" w:space="0" w:color="auto"/>
                                    <w:bottom w:val="none" w:sz="0" w:space="0" w:color="auto"/>
                                    <w:right w:val="none" w:sz="0" w:space="0" w:color="auto"/>
                                  </w:divBdr>
                                </w:div>
                                <w:div w:id="1789">
                                  <w:marLeft w:val="0"/>
                                  <w:marRight w:val="0"/>
                                  <w:marTop w:val="0"/>
                                  <w:marBottom w:val="0"/>
                                  <w:divBdr>
                                    <w:top w:val="none" w:sz="0" w:space="0" w:color="auto"/>
                                    <w:left w:val="none" w:sz="0" w:space="0" w:color="auto"/>
                                    <w:bottom w:val="none" w:sz="0" w:space="0" w:color="auto"/>
                                    <w:right w:val="none" w:sz="0" w:space="0" w:color="auto"/>
                                  </w:divBdr>
                                </w:div>
                                <w:div w:id="1805">
                                  <w:marLeft w:val="0"/>
                                  <w:marRight w:val="0"/>
                                  <w:marTop w:val="0"/>
                                  <w:marBottom w:val="0"/>
                                  <w:divBdr>
                                    <w:top w:val="none" w:sz="0" w:space="0" w:color="auto"/>
                                    <w:left w:val="none" w:sz="0" w:space="0" w:color="auto"/>
                                    <w:bottom w:val="none" w:sz="0" w:space="0" w:color="auto"/>
                                    <w:right w:val="none" w:sz="0" w:space="0" w:color="auto"/>
                                  </w:divBdr>
                                </w:div>
                                <w:div w:id="1852">
                                  <w:marLeft w:val="0"/>
                                  <w:marRight w:val="0"/>
                                  <w:marTop w:val="0"/>
                                  <w:marBottom w:val="0"/>
                                  <w:divBdr>
                                    <w:top w:val="none" w:sz="0" w:space="0" w:color="auto"/>
                                    <w:left w:val="none" w:sz="0" w:space="0" w:color="auto"/>
                                    <w:bottom w:val="none" w:sz="0" w:space="0" w:color="auto"/>
                                    <w:right w:val="none" w:sz="0" w:space="0" w:color="auto"/>
                                  </w:divBdr>
                                </w:div>
                                <w:div w:id="1860">
                                  <w:marLeft w:val="0"/>
                                  <w:marRight w:val="0"/>
                                  <w:marTop w:val="0"/>
                                  <w:marBottom w:val="0"/>
                                  <w:divBdr>
                                    <w:top w:val="none" w:sz="0" w:space="0" w:color="auto"/>
                                    <w:left w:val="none" w:sz="0" w:space="0" w:color="auto"/>
                                    <w:bottom w:val="none" w:sz="0" w:space="0" w:color="auto"/>
                                    <w:right w:val="none" w:sz="0" w:space="0" w:color="auto"/>
                                  </w:divBdr>
                                </w:div>
                                <w:div w:id="1903">
                                  <w:marLeft w:val="0"/>
                                  <w:marRight w:val="0"/>
                                  <w:marTop w:val="0"/>
                                  <w:marBottom w:val="0"/>
                                  <w:divBdr>
                                    <w:top w:val="none" w:sz="0" w:space="0" w:color="auto"/>
                                    <w:left w:val="none" w:sz="0" w:space="0" w:color="auto"/>
                                    <w:bottom w:val="none" w:sz="0" w:space="0" w:color="auto"/>
                                    <w:right w:val="none" w:sz="0" w:space="0" w:color="auto"/>
                                  </w:divBdr>
                                </w:div>
                                <w:div w:id="2059">
                                  <w:marLeft w:val="0"/>
                                  <w:marRight w:val="0"/>
                                  <w:marTop w:val="0"/>
                                  <w:marBottom w:val="0"/>
                                  <w:divBdr>
                                    <w:top w:val="none" w:sz="0" w:space="0" w:color="auto"/>
                                    <w:left w:val="none" w:sz="0" w:space="0" w:color="auto"/>
                                    <w:bottom w:val="none" w:sz="0" w:space="0" w:color="auto"/>
                                    <w:right w:val="none" w:sz="0" w:space="0" w:color="auto"/>
                                  </w:divBdr>
                                </w:div>
                                <w:div w:id="2134">
                                  <w:marLeft w:val="0"/>
                                  <w:marRight w:val="0"/>
                                  <w:marTop w:val="0"/>
                                  <w:marBottom w:val="0"/>
                                  <w:divBdr>
                                    <w:top w:val="none" w:sz="0" w:space="0" w:color="auto"/>
                                    <w:left w:val="none" w:sz="0" w:space="0" w:color="auto"/>
                                    <w:bottom w:val="none" w:sz="0" w:space="0" w:color="auto"/>
                                    <w:right w:val="none" w:sz="0" w:space="0" w:color="auto"/>
                                  </w:divBdr>
                                </w:div>
                                <w:div w:id="2143">
                                  <w:marLeft w:val="0"/>
                                  <w:marRight w:val="0"/>
                                  <w:marTop w:val="0"/>
                                  <w:marBottom w:val="0"/>
                                  <w:divBdr>
                                    <w:top w:val="none" w:sz="0" w:space="0" w:color="auto"/>
                                    <w:left w:val="none" w:sz="0" w:space="0" w:color="auto"/>
                                    <w:bottom w:val="none" w:sz="0" w:space="0" w:color="auto"/>
                                    <w:right w:val="none" w:sz="0" w:space="0" w:color="auto"/>
                                  </w:divBdr>
                                </w:div>
                                <w:div w:id="2177">
                                  <w:marLeft w:val="0"/>
                                  <w:marRight w:val="0"/>
                                  <w:marTop w:val="0"/>
                                  <w:marBottom w:val="0"/>
                                  <w:divBdr>
                                    <w:top w:val="none" w:sz="0" w:space="0" w:color="auto"/>
                                    <w:left w:val="none" w:sz="0" w:space="0" w:color="auto"/>
                                    <w:bottom w:val="none" w:sz="0" w:space="0" w:color="auto"/>
                                    <w:right w:val="none" w:sz="0" w:space="0" w:color="auto"/>
                                  </w:divBdr>
                                </w:div>
                                <w:div w:id="2281">
                                  <w:marLeft w:val="0"/>
                                  <w:marRight w:val="0"/>
                                  <w:marTop w:val="0"/>
                                  <w:marBottom w:val="0"/>
                                  <w:divBdr>
                                    <w:top w:val="none" w:sz="0" w:space="0" w:color="auto"/>
                                    <w:left w:val="none" w:sz="0" w:space="0" w:color="auto"/>
                                    <w:bottom w:val="none" w:sz="0" w:space="0" w:color="auto"/>
                                    <w:right w:val="none" w:sz="0" w:space="0" w:color="auto"/>
                                  </w:divBdr>
                                </w:div>
                                <w:div w:id="2296">
                                  <w:marLeft w:val="0"/>
                                  <w:marRight w:val="0"/>
                                  <w:marTop w:val="0"/>
                                  <w:marBottom w:val="0"/>
                                  <w:divBdr>
                                    <w:top w:val="none" w:sz="0" w:space="0" w:color="auto"/>
                                    <w:left w:val="none" w:sz="0" w:space="0" w:color="auto"/>
                                    <w:bottom w:val="none" w:sz="0" w:space="0" w:color="auto"/>
                                    <w:right w:val="none" w:sz="0" w:space="0" w:color="auto"/>
                                  </w:divBdr>
                                </w:div>
                                <w:div w:id="2413">
                                  <w:marLeft w:val="0"/>
                                  <w:marRight w:val="0"/>
                                  <w:marTop w:val="0"/>
                                  <w:marBottom w:val="0"/>
                                  <w:divBdr>
                                    <w:top w:val="none" w:sz="0" w:space="0" w:color="auto"/>
                                    <w:left w:val="none" w:sz="0" w:space="0" w:color="auto"/>
                                    <w:bottom w:val="none" w:sz="0" w:space="0" w:color="auto"/>
                                    <w:right w:val="none" w:sz="0" w:space="0" w:color="auto"/>
                                  </w:divBdr>
                                </w:div>
                                <w:div w:id="2463">
                                  <w:marLeft w:val="0"/>
                                  <w:marRight w:val="0"/>
                                  <w:marTop w:val="0"/>
                                  <w:marBottom w:val="0"/>
                                  <w:divBdr>
                                    <w:top w:val="none" w:sz="0" w:space="0" w:color="auto"/>
                                    <w:left w:val="none" w:sz="0" w:space="0" w:color="auto"/>
                                    <w:bottom w:val="none" w:sz="0" w:space="0" w:color="auto"/>
                                    <w:right w:val="none" w:sz="0" w:space="0" w:color="auto"/>
                                  </w:divBdr>
                                </w:div>
                                <w:div w:id="2468">
                                  <w:marLeft w:val="0"/>
                                  <w:marRight w:val="0"/>
                                  <w:marTop w:val="0"/>
                                  <w:marBottom w:val="0"/>
                                  <w:divBdr>
                                    <w:top w:val="none" w:sz="0" w:space="0" w:color="auto"/>
                                    <w:left w:val="none" w:sz="0" w:space="0" w:color="auto"/>
                                    <w:bottom w:val="none" w:sz="0" w:space="0" w:color="auto"/>
                                    <w:right w:val="none" w:sz="0" w:space="0" w:color="auto"/>
                                  </w:divBdr>
                                </w:div>
                                <w:div w:id="2573">
                                  <w:marLeft w:val="0"/>
                                  <w:marRight w:val="0"/>
                                  <w:marTop w:val="0"/>
                                  <w:marBottom w:val="0"/>
                                  <w:divBdr>
                                    <w:top w:val="none" w:sz="0" w:space="0" w:color="auto"/>
                                    <w:left w:val="none" w:sz="0" w:space="0" w:color="auto"/>
                                    <w:bottom w:val="none" w:sz="0" w:space="0" w:color="auto"/>
                                    <w:right w:val="none" w:sz="0" w:space="0" w:color="auto"/>
                                  </w:divBdr>
                                </w:div>
                                <w:div w:id="2581">
                                  <w:marLeft w:val="0"/>
                                  <w:marRight w:val="0"/>
                                  <w:marTop w:val="0"/>
                                  <w:marBottom w:val="0"/>
                                  <w:divBdr>
                                    <w:top w:val="none" w:sz="0" w:space="0" w:color="auto"/>
                                    <w:left w:val="none" w:sz="0" w:space="0" w:color="auto"/>
                                    <w:bottom w:val="none" w:sz="0" w:space="0" w:color="auto"/>
                                    <w:right w:val="none" w:sz="0" w:space="0" w:color="auto"/>
                                  </w:divBdr>
                                </w:div>
                                <w:div w:id="2607">
                                  <w:marLeft w:val="0"/>
                                  <w:marRight w:val="0"/>
                                  <w:marTop w:val="0"/>
                                  <w:marBottom w:val="0"/>
                                  <w:divBdr>
                                    <w:top w:val="none" w:sz="0" w:space="0" w:color="auto"/>
                                    <w:left w:val="none" w:sz="0" w:space="0" w:color="auto"/>
                                    <w:bottom w:val="none" w:sz="0" w:space="0" w:color="auto"/>
                                    <w:right w:val="none" w:sz="0" w:space="0" w:color="auto"/>
                                  </w:divBdr>
                                </w:div>
                                <w:div w:id="2783">
                                  <w:marLeft w:val="0"/>
                                  <w:marRight w:val="0"/>
                                  <w:marTop w:val="0"/>
                                  <w:marBottom w:val="0"/>
                                  <w:divBdr>
                                    <w:top w:val="none" w:sz="0" w:space="0" w:color="auto"/>
                                    <w:left w:val="none" w:sz="0" w:space="0" w:color="auto"/>
                                    <w:bottom w:val="none" w:sz="0" w:space="0" w:color="auto"/>
                                    <w:right w:val="none" w:sz="0" w:space="0" w:color="auto"/>
                                  </w:divBdr>
                                </w:div>
                                <w:div w:id="2917">
                                  <w:marLeft w:val="0"/>
                                  <w:marRight w:val="0"/>
                                  <w:marTop w:val="0"/>
                                  <w:marBottom w:val="0"/>
                                  <w:divBdr>
                                    <w:top w:val="none" w:sz="0" w:space="0" w:color="auto"/>
                                    <w:left w:val="none" w:sz="0" w:space="0" w:color="auto"/>
                                    <w:bottom w:val="none" w:sz="0" w:space="0" w:color="auto"/>
                                    <w:right w:val="none" w:sz="0" w:space="0" w:color="auto"/>
                                  </w:divBdr>
                                </w:div>
                                <w:div w:id="2980">
                                  <w:marLeft w:val="0"/>
                                  <w:marRight w:val="0"/>
                                  <w:marTop w:val="0"/>
                                  <w:marBottom w:val="0"/>
                                  <w:divBdr>
                                    <w:top w:val="none" w:sz="0" w:space="0" w:color="auto"/>
                                    <w:left w:val="none" w:sz="0" w:space="0" w:color="auto"/>
                                    <w:bottom w:val="none" w:sz="0" w:space="0" w:color="auto"/>
                                    <w:right w:val="none" w:sz="0" w:space="0" w:color="auto"/>
                                  </w:divBdr>
                                </w:div>
                                <w:div w:id="2993">
                                  <w:marLeft w:val="0"/>
                                  <w:marRight w:val="0"/>
                                  <w:marTop w:val="0"/>
                                  <w:marBottom w:val="0"/>
                                  <w:divBdr>
                                    <w:top w:val="none" w:sz="0" w:space="0" w:color="auto"/>
                                    <w:left w:val="none" w:sz="0" w:space="0" w:color="auto"/>
                                    <w:bottom w:val="none" w:sz="0" w:space="0" w:color="auto"/>
                                    <w:right w:val="none" w:sz="0" w:space="0" w:color="auto"/>
                                  </w:divBdr>
                                </w:div>
                                <w:div w:id="3194">
                                  <w:marLeft w:val="0"/>
                                  <w:marRight w:val="0"/>
                                  <w:marTop w:val="0"/>
                                  <w:marBottom w:val="0"/>
                                  <w:divBdr>
                                    <w:top w:val="none" w:sz="0" w:space="0" w:color="auto"/>
                                    <w:left w:val="none" w:sz="0" w:space="0" w:color="auto"/>
                                    <w:bottom w:val="none" w:sz="0" w:space="0" w:color="auto"/>
                                    <w:right w:val="none" w:sz="0" w:space="0" w:color="auto"/>
                                  </w:divBdr>
                                </w:div>
                                <w:div w:id="3255">
                                  <w:marLeft w:val="0"/>
                                  <w:marRight w:val="0"/>
                                  <w:marTop w:val="0"/>
                                  <w:marBottom w:val="0"/>
                                  <w:divBdr>
                                    <w:top w:val="none" w:sz="0" w:space="0" w:color="auto"/>
                                    <w:left w:val="none" w:sz="0" w:space="0" w:color="auto"/>
                                    <w:bottom w:val="none" w:sz="0" w:space="0" w:color="auto"/>
                                    <w:right w:val="none" w:sz="0" w:space="0" w:color="auto"/>
                                  </w:divBdr>
                                </w:div>
                                <w:div w:id="3277">
                                  <w:marLeft w:val="0"/>
                                  <w:marRight w:val="0"/>
                                  <w:marTop w:val="0"/>
                                  <w:marBottom w:val="0"/>
                                  <w:divBdr>
                                    <w:top w:val="none" w:sz="0" w:space="0" w:color="auto"/>
                                    <w:left w:val="none" w:sz="0" w:space="0" w:color="auto"/>
                                    <w:bottom w:val="none" w:sz="0" w:space="0" w:color="auto"/>
                                    <w:right w:val="none" w:sz="0" w:space="0" w:color="auto"/>
                                  </w:divBdr>
                                </w:div>
                                <w:div w:id="3303">
                                  <w:marLeft w:val="0"/>
                                  <w:marRight w:val="0"/>
                                  <w:marTop w:val="0"/>
                                  <w:marBottom w:val="0"/>
                                  <w:divBdr>
                                    <w:top w:val="none" w:sz="0" w:space="0" w:color="auto"/>
                                    <w:left w:val="none" w:sz="0" w:space="0" w:color="auto"/>
                                    <w:bottom w:val="none" w:sz="0" w:space="0" w:color="auto"/>
                                    <w:right w:val="none" w:sz="0" w:space="0" w:color="auto"/>
                                  </w:divBdr>
                                </w:div>
                                <w:div w:id="3314">
                                  <w:marLeft w:val="0"/>
                                  <w:marRight w:val="0"/>
                                  <w:marTop w:val="0"/>
                                  <w:marBottom w:val="0"/>
                                  <w:divBdr>
                                    <w:top w:val="none" w:sz="0" w:space="0" w:color="auto"/>
                                    <w:left w:val="none" w:sz="0" w:space="0" w:color="auto"/>
                                    <w:bottom w:val="none" w:sz="0" w:space="0" w:color="auto"/>
                                    <w:right w:val="none" w:sz="0" w:space="0" w:color="auto"/>
                                  </w:divBdr>
                                </w:div>
                                <w:div w:id="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731">
                                  <w:marLeft w:val="0"/>
                                  <w:marRight w:val="0"/>
                                  <w:marTop w:val="0"/>
                                  <w:marBottom w:val="0"/>
                                  <w:divBdr>
                                    <w:top w:val="none" w:sz="0" w:space="0" w:color="auto"/>
                                    <w:left w:val="none" w:sz="0" w:space="0" w:color="auto"/>
                                    <w:bottom w:val="none" w:sz="0" w:space="0" w:color="auto"/>
                                    <w:right w:val="none" w:sz="0" w:space="0" w:color="auto"/>
                                  </w:divBdr>
                                </w:div>
                                <w:div w:id="799">
                                  <w:marLeft w:val="0"/>
                                  <w:marRight w:val="0"/>
                                  <w:marTop w:val="0"/>
                                  <w:marBottom w:val="0"/>
                                  <w:divBdr>
                                    <w:top w:val="none" w:sz="0" w:space="0" w:color="auto"/>
                                    <w:left w:val="none" w:sz="0" w:space="0" w:color="auto"/>
                                    <w:bottom w:val="none" w:sz="0" w:space="0" w:color="auto"/>
                                    <w:right w:val="none" w:sz="0" w:space="0" w:color="auto"/>
                                  </w:divBdr>
                                </w:div>
                                <w:div w:id="841">
                                  <w:marLeft w:val="0"/>
                                  <w:marRight w:val="0"/>
                                  <w:marTop w:val="0"/>
                                  <w:marBottom w:val="0"/>
                                  <w:divBdr>
                                    <w:top w:val="none" w:sz="0" w:space="0" w:color="auto"/>
                                    <w:left w:val="none" w:sz="0" w:space="0" w:color="auto"/>
                                    <w:bottom w:val="none" w:sz="0" w:space="0" w:color="auto"/>
                                    <w:right w:val="none" w:sz="0" w:space="0" w:color="auto"/>
                                  </w:divBdr>
                                </w:div>
                                <w:div w:id="1025">
                                  <w:marLeft w:val="0"/>
                                  <w:marRight w:val="0"/>
                                  <w:marTop w:val="0"/>
                                  <w:marBottom w:val="0"/>
                                  <w:divBdr>
                                    <w:top w:val="none" w:sz="0" w:space="0" w:color="auto"/>
                                    <w:left w:val="none" w:sz="0" w:space="0" w:color="auto"/>
                                    <w:bottom w:val="none" w:sz="0" w:space="0" w:color="auto"/>
                                    <w:right w:val="none" w:sz="0" w:space="0" w:color="auto"/>
                                  </w:divBdr>
                                </w:div>
                                <w:div w:id="1203">
                                  <w:marLeft w:val="0"/>
                                  <w:marRight w:val="0"/>
                                  <w:marTop w:val="0"/>
                                  <w:marBottom w:val="0"/>
                                  <w:divBdr>
                                    <w:top w:val="none" w:sz="0" w:space="0" w:color="auto"/>
                                    <w:left w:val="none" w:sz="0" w:space="0" w:color="auto"/>
                                    <w:bottom w:val="none" w:sz="0" w:space="0" w:color="auto"/>
                                    <w:right w:val="none" w:sz="0" w:space="0" w:color="auto"/>
                                  </w:divBdr>
                                </w:div>
                                <w:div w:id="1454">
                                  <w:marLeft w:val="0"/>
                                  <w:marRight w:val="0"/>
                                  <w:marTop w:val="0"/>
                                  <w:marBottom w:val="0"/>
                                  <w:divBdr>
                                    <w:top w:val="none" w:sz="0" w:space="0" w:color="auto"/>
                                    <w:left w:val="none" w:sz="0" w:space="0" w:color="auto"/>
                                    <w:bottom w:val="none" w:sz="0" w:space="0" w:color="auto"/>
                                    <w:right w:val="none" w:sz="0" w:space="0" w:color="auto"/>
                                  </w:divBdr>
                                </w:div>
                                <w:div w:id="1506">
                                  <w:marLeft w:val="0"/>
                                  <w:marRight w:val="0"/>
                                  <w:marTop w:val="0"/>
                                  <w:marBottom w:val="0"/>
                                  <w:divBdr>
                                    <w:top w:val="none" w:sz="0" w:space="0" w:color="auto"/>
                                    <w:left w:val="none" w:sz="0" w:space="0" w:color="auto"/>
                                    <w:bottom w:val="none" w:sz="0" w:space="0" w:color="auto"/>
                                    <w:right w:val="none" w:sz="0" w:space="0" w:color="auto"/>
                                  </w:divBdr>
                                </w:div>
                                <w:div w:id="1512">
                                  <w:marLeft w:val="0"/>
                                  <w:marRight w:val="0"/>
                                  <w:marTop w:val="0"/>
                                  <w:marBottom w:val="0"/>
                                  <w:divBdr>
                                    <w:top w:val="none" w:sz="0" w:space="0" w:color="auto"/>
                                    <w:left w:val="none" w:sz="0" w:space="0" w:color="auto"/>
                                    <w:bottom w:val="none" w:sz="0" w:space="0" w:color="auto"/>
                                    <w:right w:val="none" w:sz="0" w:space="0" w:color="auto"/>
                                  </w:divBdr>
                                </w:div>
                                <w:div w:id="1711">
                                  <w:marLeft w:val="0"/>
                                  <w:marRight w:val="0"/>
                                  <w:marTop w:val="0"/>
                                  <w:marBottom w:val="0"/>
                                  <w:divBdr>
                                    <w:top w:val="none" w:sz="0" w:space="0" w:color="auto"/>
                                    <w:left w:val="none" w:sz="0" w:space="0" w:color="auto"/>
                                    <w:bottom w:val="none" w:sz="0" w:space="0" w:color="auto"/>
                                    <w:right w:val="none" w:sz="0" w:space="0" w:color="auto"/>
                                  </w:divBdr>
                                </w:div>
                                <w:div w:id="1931">
                                  <w:marLeft w:val="0"/>
                                  <w:marRight w:val="0"/>
                                  <w:marTop w:val="0"/>
                                  <w:marBottom w:val="0"/>
                                  <w:divBdr>
                                    <w:top w:val="none" w:sz="0" w:space="0" w:color="auto"/>
                                    <w:left w:val="none" w:sz="0" w:space="0" w:color="auto"/>
                                    <w:bottom w:val="none" w:sz="0" w:space="0" w:color="auto"/>
                                    <w:right w:val="none" w:sz="0" w:space="0" w:color="auto"/>
                                  </w:divBdr>
                                </w:div>
                                <w:div w:id="2050">
                                  <w:marLeft w:val="0"/>
                                  <w:marRight w:val="0"/>
                                  <w:marTop w:val="0"/>
                                  <w:marBottom w:val="0"/>
                                  <w:divBdr>
                                    <w:top w:val="none" w:sz="0" w:space="0" w:color="auto"/>
                                    <w:left w:val="none" w:sz="0" w:space="0" w:color="auto"/>
                                    <w:bottom w:val="none" w:sz="0" w:space="0" w:color="auto"/>
                                    <w:right w:val="none" w:sz="0" w:space="0" w:color="auto"/>
                                  </w:divBdr>
                                </w:div>
                                <w:div w:id="2122">
                                  <w:marLeft w:val="0"/>
                                  <w:marRight w:val="0"/>
                                  <w:marTop w:val="0"/>
                                  <w:marBottom w:val="0"/>
                                  <w:divBdr>
                                    <w:top w:val="none" w:sz="0" w:space="0" w:color="auto"/>
                                    <w:left w:val="none" w:sz="0" w:space="0" w:color="auto"/>
                                    <w:bottom w:val="none" w:sz="0" w:space="0" w:color="auto"/>
                                    <w:right w:val="none" w:sz="0" w:space="0" w:color="auto"/>
                                  </w:divBdr>
                                </w:div>
                                <w:div w:id="2166">
                                  <w:marLeft w:val="0"/>
                                  <w:marRight w:val="0"/>
                                  <w:marTop w:val="0"/>
                                  <w:marBottom w:val="0"/>
                                  <w:divBdr>
                                    <w:top w:val="none" w:sz="0" w:space="0" w:color="auto"/>
                                    <w:left w:val="none" w:sz="0" w:space="0" w:color="auto"/>
                                    <w:bottom w:val="none" w:sz="0" w:space="0" w:color="auto"/>
                                    <w:right w:val="none" w:sz="0" w:space="0" w:color="auto"/>
                                  </w:divBdr>
                                </w:div>
                                <w:div w:id="2280">
                                  <w:marLeft w:val="0"/>
                                  <w:marRight w:val="0"/>
                                  <w:marTop w:val="0"/>
                                  <w:marBottom w:val="0"/>
                                  <w:divBdr>
                                    <w:top w:val="none" w:sz="0" w:space="0" w:color="auto"/>
                                    <w:left w:val="none" w:sz="0" w:space="0" w:color="auto"/>
                                    <w:bottom w:val="none" w:sz="0" w:space="0" w:color="auto"/>
                                    <w:right w:val="none" w:sz="0" w:space="0" w:color="auto"/>
                                  </w:divBdr>
                                </w:div>
                                <w:div w:id="2430">
                                  <w:marLeft w:val="0"/>
                                  <w:marRight w:val="0"/>
                                  <w:marTop w:val="0"/>
                                  <w:marBottom w:val="0"/>
                                  <w:divBdr>
                                    <w:top w:val="none" w:sz="0" w:space="0" w:color="auto"/>
                                    <w:left w:val="none" w:sz="0" w:space="0" w:color="auto"/>
                                    <w:bottom w:val="none" w:sz="0" w:space="0" w:color="auto"/>
                                    <w:right w:val="none" w:sz="0" w:space="0" w:color="auto"/>
                                  </w:divBdr>
                                </w:div>
                                <w:div w:id="2438">
                                  <w:marLeft w:val="0"/>
                                  <w:marRight w:val="0"/>
                                  <w:marTop w:val="0"/>
                                  <w:marBottom w:val="0"/>
                                  <w:divBdr>
                                    <w:top w:val="none" w:sz="0" w:space="0" w:color="auto"/>
                                    <w:left w:val="none" w:sz="0" w:space="0" w:color="auto"/>
                                    <w:bottom w:val="none" w:sz="0" w:space="0" w:color="auto"/>
                                    <w:right w:val="none" w:sz="0" w:space="0" w:color="auto"/>
                                  </w:divBdr>
                                </w:div>
                                <w:div w:id="2644">
                                  <w:marLeft w:val="0"/>
                                  <w:marRight w:val="0"/>
                                  <w:marTop w:val="0"/>
                                  <w:marBottom w:val="0"/>
                                  <w:divBdr>
                                    <w:top w:val="none" w:sz="0" w:space="0" w:color="auto"/>
                                    <w:left w:val="none" w:sz="0" w:space="0" w:color="auto"/>
                                    <w:bottom w:val="none" w:sz="0" w:space="0" w:color="auto"/>
                                    <w:right w:val="none" w:sz="0" w:space="0" w:color="auto"/>
                                  </w:divBdr>
                                </w:div>
                                <w:div w:id="2798">
                                  <w:marLeft w:val="0"/>
                                  <w:marRight w:val="0"/>
                                  <w:marTop w:val="0"/>
                                  <w:marBottom w:val="0"/>
                                  <w:divBdr>
                                    <w:top w:val="none" w:sz="0" w:space="0" w:color="auto"/>
                                    <w:left w:val="none" w:sz="0" w:space="0" w:color="auto"/>
                                    <w:bottom w:val="none" w:sz="0" w:space="0" w:color="auto"/>
                                    <w:right w:val="none" w:sz="0" w:space="0" w:color="auto"/>
                                  </w:divBdr>
                                </w:div>
                                <w:div w:id="2957">
                                  <w:marLeft w:val="0"/>
                                  <w:marRight w:val="0"/>
                                  <w:marTop w:val="0"/>
                                  <w:marBottom w:val="0"/>
                                  <w:divBdr>
                                    <w:top w:val="none" w:sz="0" w:space="0" w:color="auto"/>
                                    <w:left w:val="none" w:sz="0" w:space="0" w:color="auto"/>
                                    <w:bottom w:val="none" w:sz="0" w:space="0" w:color="auto"/>
                                    <w:right w:val="none" w:sz="0" w:space="0" w:color="auto"/>
                                  </w:divBdr>
                                </w:div>
                                <w:div w:id="3099">
                                  <w:marLeft w:val="0"/>
                                  <w:marRight w:val="0"/>
                                  <w:marTop w:val="0"/>
                                  <w:marBottom w:val="0"/>
                                  <w:divBdr>
                                    <w:top w:val="none" w:sz="0" w:space="0" w:color="auto"/>
                                    <w:left w:val="none" w:sz="0" w:space="0" w:color="auto"/>
                                    <w:bottom w:val="none" w:sz="0" w:space="0" w:color="auto"/>
                                    <w:right w:val="none" w:sz="0" w:space="0" w:color="auto"/>
                                  </w:divBdr>
                                </w:div>
                                <w:div w:id="3120">
                                  <w:marLeft w:val="0"/>
                                  <w:marRight w:val="0"/>
                                  <w:marTop w:val="0"/>
                                  <w:marBottom w:val="0"/>
                                  <w:divBdr>
                                    <w:top w:val="none" w:sz="0" w:space="0" w:color="auto"/>
                                    <w:left w:val="none" w:sz="0" w:space="0" w:color="auto"/>
                                    <w:bottom w:val="none" w:sz="0" w:space="0" w:color="auto"/>
                                    <w:right w:val="none" w:sz="0" w:space="0" w:color="auto"/>
                                  </w:divBdr>
                                </w:div>
                                <w:div w:id="3128">
                                  <w:marLeft w:val="0"/>
                                  <w:marRight w:val="0"/>
                                  <w:marTop w:val="0"/>
                                  <w:marBottom w:val="0"/>
                                  <w:divBdr>
                                    <w:top w:val="none" w:sz="0" w:space="0" w:color="auto"/>
                                    <w:left w:val="none" w:sz="0" w:space="0" w:color="auto"/>
                                    <w:bottom w:val="none" w:sz="0" w:space="0" w:color="auto"/>
                                    <w:right w:val="none" w:sz="0" w:space="0" w:color="auto"/>
                                  </w:divBdr>
                                </w:div>
                                <w:div w:id="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
                          <w:marLeft w:val="0"/>
                          <w:marRight w:val="0"/>
                          <w:marTop w:val="0"/>
                          <w:marBottom w:val="0"/>
                          <w:divBdr>
                            <w:top w:val="none" w:sz="0" w:space="0" w:color="auto"/>
                            <w:left w:val="none" w:sz="0" w:space="0" w:color="auto"/>
                            <w:bottom w:val="none" w:sz="0" w:space="0" w:color="auto"/>
                            <w:right w:val="none" w:sz="0" w:space="0" w:color="auto"/>
                          </w:divBdr>
                          <w:divsChild>
                            <w:div w:id="106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678">
                                  <w:marLeft w:val="0"/>
                                  <w:marRight w:val="0"/>
                                  <w:marTop w:val="0"/>
                                  <w:marBottom w:val="0"/>
                                  <w:divBdr>
                                    <w:top w:val="none" w:sz="0" w:space="0" w:color="auto"/>
                                    <w:left w:val="none" w:sz="0" w:space="0" w:color="auto"/>
                                    <w:bottom w:val="none" w:sz="0" w:space="0" w:color="auto"/>
                                    <w:right w:val="none" w:sz="0" w:space="0" w:color="auto"/>
                                  </w:divBdr>
                                </w:div>
                                <w:div w:id="809">
                                  <w:marLeft w:val="0"/>
                                  <w:marRight w:val="0"/>
                                  <w:marTop w:val="0"/>
                                  <w:marBottom w:val="0"/>
                                  <w:divBdr>
                                    <w:top w:val="none" w:sz="0" w:space="0" w:color="auto"/>
                                    <w:left w:val="none" w:sz="0" w:space="0" w:color="auto"/>
                                    <w:bottom w:val="none" w:sz="0" w:space="0" w:color="auto"/>
                                    <w:right w:val="none" w:sz="0" w:space="0" w:color="auto"/>
                                  </w:divBdr>
                                </w:div>
                                <w:div w:id="890">
                                  <w:marLeft w:val="0"/>
                                  <w:marRight w:val="0"/>
                                  <w:marTop w:val="0"/>
                                  <w:marBottom w:val="0"/>
                                  <w:divBdr>
                                    <w:top w:val="none" w:sz="0" w:space="0" w:color="auto"/>
                                    <w:left w:val="none" w:sz="0" w:space="0" w:color="auto"/>
                                    <w:bottom w:val="none" w:sz="0" w:space="0" w:color="auto"/>
                                    <w:right w:val="none" w:sz="0" w:space="0" w:color="auto"/>
                                  </w:divBdr>
                                </w:div>
                                <w:div w:id="923">
                                  <w:marLeft w:val="0"/>
                                  <w:marRight w:val="0"/>
                                  <w:marTop w:val="0"/>
                                  <w:marBottom w:val="0"/>
                                  <w:divBdr>
                                    <w:top w:val="none" w:sz="0" w:space="0" w:color="auto"/>
                                    <w:left w:val="none" w:sz="0" w:space="0" w:color="auto"/>
                                    <w:bottom w:val="none" w:sz="0" w:space="0" w:color="auto"/>
                                    <w:right w:val="none" w:sz="0" w:space="0" w:color="auto"/>
                                  </w:divBdr>
                                </w:div>
                                <w:div w:id="974">
                                  <w:marLeft w:val="0"/>
                                  <w:marRight w:val="0"/>
                                  <w:marTop w:val="0"/>
                                  <w:marBottom w:val="0"/>
                                  <w:divBdr>
                                    <w:top w:val="none" w:sz="0" w:space="0" w:color="auto"/>
                                    <w:left w:val="none" w:sz="0" w:space="0" w:color="auto"/>
                                    <w:bottom w:val="none" w:sz="0" w:space="0" w:color="auto"/>
                                    <w:right w:val="none" w:sz="0" w:space="0" w:color="auto"/>
                                  </w:divBdr>
                                </w:div>
                                <w:div w:id="984">
                                  <w:marLeft w:val="0"/>
                                  <w:marRight w:val="0"/>
                                  <w:marTop w:val="0"/>
                                  <w:marBottom w:val="0"/>
                                  <w:divBdr>
                                    <w:top w:val="none" w:sz="0" w:space="0" w:color="auto"/>
                                    <w:left w:val="none" w:sz="0" w:space="0" w:color="auto"/>
                                    <w:bottom w:val="none" w:sz="0" w:space="0" w:color="auto"/>
                                    <w:right w:val="none" w:sz="0" w:space="0" w:color="auto"/>
                                  </w:divBdr>
                                </w:div>
                                <w:div w:id="1027">
                                  <w:marLeft w:val="0"/>
                                  <w:marRight w:val="0"/>
                                  <w:marTop w:val="0"/>
                                  <w:marBottom w:val="0"/>
                                  <w:divBdr>
                                    <w:top w:val="none" w:sz="0" w:space="0" w:color="auto"/>
                                    <w:left w:val="none" w:sz="0" w:space="0" w:color="auto"/>
                                    <w:bottom w:val="none" w:sz="0" w:space="0" w:color="auto"/>
                                    <w:right w:val="none" w:sz="0" w:space="0" w:color="auto"/>
                                  </w:divBdr>
                                </w:div>
                                <w:div w:id="1048">
                                  <w:marLeft w:val="0"/>
                                  <w:marRight w:val="0"/>
                                  <w:marTop w:val="0"/>
                                  <w:marBottom w:val="0"/>
                                  <w:divBdr>
                                    <w:top w:val="none" w:sz="0" w:space="0" w:color="auto"/>
                                    <w:left w:val="none" w:sz="0" w:space="0" w:color="auto"/>
                                    <w:bottom w:val="none" w:sz="0" w:space="0" w:color="auto"/>
                                    <w:right w:val="none" w:sz="0" w:space="0" w:color="auto"/>
                                  </w:divBdr>
                                </w:div>
                                <w:div w:id="1050">
                                  <w:marLeft w:val="0"/>
                                  <w:marRight w:val="0"/>
                                  <w:marTop w:val="0"/>
                                  <w:marBottom w:val="0"/>
                                  <w:divBdr>
                                    <w:top w:val="none" w:sz="0" w:space="0" w:color="auto"/>
                                    <w:left w:val="none" w:sz="0" w:space="0" w:color="auto"/>
                                    <w:bottom w:val="none" w:sz="0" w:space="0" w:color="auto"/>
                                    <w:right w:val="none" w:sz="0" w:space="0" w:color="auto"/>
                                  </w:divBdr>
                                </w:div>
                                <w:div w:id="1238">
                                  <w:marLeft w:val="0"/>
                                  <w:marRight w:val="0"/>
                                  <w:marTop w:val="0"/>
                                  <w:marBottom w:val="0"/>
                                  <w:divBdr>
                                    <w:top w:val="none" w:sz="0" w:space="0" w:color="auto"/>
                                    <w:left w:val="none" w:sz="0" w:space="0" w:color="auto"/>
                                    <w:bottom w:val="none" w:sz="0" w:space="0" w:color="auto"/>
                                    <w:right w:val="none" w:sz="0" w:space="0" w:color="auto"/>
                                  </w:divBdr>
                                </w:div>
                                <w:div w:id="1245">
                                  <w:marLeft w:val="0"/>
                                  <w:marRight w:val="0"/>
                                  <w:marTop w:val="0"/>
                                  <w:marBottom w:val="0"/>
                                  <w:divBdr>
                                    <w:top w:val="none" w:sz="0" w:space="0" w:color="auto"/>
                                    <w:left w:val="none" w:sz="0" w:space="0" w:color="auto"/>
                                    <w:bottom w:val="none" w:sz="0" w:space="0" w:color="auto"/>
                                    <w:right w:val="none" w:sz="0" w:space="0" w:color="auto"/>
                                  </w:divBdr>
                                </w:div>
                                <w:div w:id="1279">
                                  <w:marLeft w:val="0"/>
                                  <w:marRight w:val="0"/>
                                  <w:marTop w:val="0"/>
                                  <w:marBottom w:val="0"/>
                                  <w:divBdr>
                                    <w:top w:val="none" w:sz="0" w:space="0" w:color="auto"/>
                                    <w:left w:val="none" w:sz="0" w:space="0" w:color="auto"/>
                                    <w:bottom w:val="none" w:sz="0" w:space="0" w:color="auto"/>
                                    <w:right w:val="none" w:sz="0" w:space="0" w:color="auto"/>
                                  </w:divBdr>
                                </w:div>
                                <w:div w:id="1370">
                                  <w:marLeft w:val="0"/>
                                  <w:marRight w:val="0"/>
                                  <w:marTop w:val="0"/>
                                  <w:marBottom w:val="0"/>
                                  <w:divBdr>
                                    <w:top w:val="none" w:sz="0" w:space="0" w:color="auto"/>
                                    <w:left w:val="none" w:sz="0" w:space="0" w:color="auto"/>
                                    <w:bottom w:val="none" w:sz="0" w:space="0" w:color="auto"/>
                                    <w:right w:val="none" w:sz="0" w:space="0" w:color="auto"/>
                                  </w:divBdr>
                                </w:div>
                                <w:div w:id="1390">
                                  <w:marLeft w:val="0"/>
                                  <w:marRight w:val="0"/>
                                  <w:marTop w:val="0"/>
                                  <w:marBottom w:val="0"/>
                                  <w:divBdr>
                                    <w:top w:val="none" w:sz="0" w:space="0" w:color="auto"/>
                                    <w:left w:val="none" w:sz="0" w:space="0" w:color="auto"/>
                                    <w:bottom w:val="none" w:sz="0" w:space="0" w:color="auto"/>
                                    <w:right w:val="none" w:sz="0" w:space="0" w:color="auto"/>
                                  </w:divBdr>
                                </w:div>
                                <w:div w:id="1422">
                                  <w:marLeft w:val="0"/>
                                  <w:marRight w:val="0"/>
                                  <w:marTop w:val="0"/>
                                  <w:marBottom w:val="0"/>
                                  <w:divBdr>
                                    <w:top w:val="none" w:sz="0" w:space="0" w:color="auto"/>
                                    <w:left w:val="none" w:sz="0" w:space="0" w:color="auto"/>
                                    <w:bottom w:val="none" w:sz="0" w:space="0" w:color="auto"/>
                                    <w:right w:val="none" w:sz="0" w:space="0" w:color="auto"/>
                                  </w:divBdr>
                                </w:div>
                                <w:div w:id="1531">
                                  <w:marLeft w:val="0"/>
                                  <w:marRight w:val="0"/>
                                  <w:marTop w:val="0"/>
                                  <w:marBottom w:val="0"/>
                                  <w:divBdr>
                                    <w:top w:val="none" w:sz="0" w:space="0" w:color="auto"/>
                                    <w:left w:val="none" w:sz="0" w:space="0" w:color="auto"/>
                                    <w:bottom w:val="none" w:sz="0" w:space="0" w:color="auto"/>
                                    <w:right w:val="none" w:sz="0" w:space="0" w:color="auto"/>
                                  </w:divBdr>
                                </w:div>
                                <w:div w:id="1598">
                                  <w:marLeft w:val="0"/>
                                  <w:marRight w:val="0"/>
                                  <w:marTop w:val="0"/>
                                  <w:marBottom w:val="0"/>
                                  <w:divBdr>
                                    <w:top w:val="none" w:sz="0" w:space="0" w:color="auto"/>
                                    <w:left w:val="none" w:sz="0" w:space="0" w:color="auto"/>
                                    <w:bottom w:val="none" w:sz="0" w:space="0" w:color="auto"/>
                                    <w:right w:val="none" w:sz="0" w:space="0" w:color="auto"/>
                                  </w:divBdr>
                                </w:div>
                                <w:div w:id="1693">
                                  <w:marLeft w:val="0"/>
                                  <w:marRight w:val="0"/>
                                  <w:marTop w:val="0"/>
                                  <w:marBottom w:val="0"/>
                                  <w:divBdr>
                                    <w:top w:val="none" w:sz="0" w:space="0" w:color="auto"/>
                                    <w:left w:val="none" w:sz="0" w:space="0" w:color="auto"/>
                                    <w:bottom w:val="none" w:sz="0" w:space="0" w:color="auto"/>
                                    <w:right w:val="none" w:sz="0" w:space="0" w:color="auto"/>
                                  </w:divBdr>
                                </w:div>
                                <w:div w:id="1781">
                                  <w:marLeft w:val="0"/>
                                  <w:marRight w:val="0"/>
                                  <w:marTop w:val="0"/>
                                  <w:marBottom w:val="0"/>
                                  <w:divBdr>
                                    <w:top w:val="none" w:sz="0" w:space="0" w:color="auto"/>
                                    <w:left w:val="none" w:sz="0" w:space="0" w:color="auto"/>
                                    <w:bottom w:val="none" w:sz="0" w:space="0" w:color="auto"/>
                                    <w:right w:val="none" w:sz="0" w:space="0" w:color="auto"/>
                                  </w:divBdr>
                                </w:div>
                                <w:div w:id="1819">
                                  <w:marLeft w:val="0"/>
                                  <w:marRight w:val="0"/>
                                  <w:marTop w:val="0"/>
                                  <w:marBottom w:val="0"/>
                                  <w:divBdr>
                                    <w:top w:val="none" w:sz="0" w:space="0" w:color="auto"/>
                                    <w:left w:val="none" w:sz="0" w:space="0" w:color="auto"/>
                                    <w:bottom w:val="none" w:sz="0" w:space="0" w:color="auto"/>
                                    <w:right w:val="none" w:sz="0" w:space="0" w:color="auto"/>
                                  </w:divBdr>
                                </w:div>
                                <w:div w:id="1822">
                                  <w:marLeft w:val="0"/>
                                  <w:marRight w:val="0"/>
                                  <w:marTop w:val="0"/>
                                  <w:marBottom w:val="0"/>
                                  <w:divBdr>
                                    <w:top w:val="none" w:sz="0" w:space="0" w:color="auto"/>
                                    <w:left w:val="none" w:sz="0" w:space="0" w:color="auto"/>
                                    <w:bottom w:val="none" w:sz="0" w:space="0" w:color="auto"/>
                                    <w:right w:val="none" w:sz="0" w:space="0" w:color="auto"/>
                                  </w:divBdr>
                                </w:div>
                                <w:div w:id="1851">
                                  <w:marLeft w:val="0"/>
                                  <w:marRight w:val="0"/>
                                  <w:marTop w:val="0"/>
                                  <w:marBottom w:val="0"/>
                                  <w:divBdr>
                                    <w:top w:val="none" w:sz="0" w:space="0" w:color="auto"/>
                                    <w:left w:val="none" w:sz="0" w:space="0" w:color="auto"/>
                                    <w:bottom w:val="none" w:sz="0" w:space="0" w:color="auto"/>
                                    <w:right w:val="none" w:sz="0" w:space="0" w:color="auto"/>
                                  </w:divBdr>
                                </w:div>
                                <w:div w:id="1905">
                                  <w:marLeft w:val="0"/>
                                  <w:marRight w:val="0"/>
                                  <w:marTop w:val="0"/>
                                  <w:marBottom w:val="0"/>
                                  <w:divBdr>
                                    <w:top w:val="none" w:sz="0" w:space="0" w:color="auto"/>
                                    <w:left w:val="none" w:sz="0" w:space="0" w:color="auto"/>
                                    <w:bottom w:val="none" w:sz="0" w:space="0" w:color="auto"/>
                                    <w:right w:val="none" w:sz="0" w:space="0" w:color="auto"/>
                                  </w:divBdr>
                                </w:div>
                                <w:div w:id="1974">
                                  <w:marLeft w:val="0"/>
                                  <w:marRight w:val="0"/>
                                  <w:marTop w:val="0"/>
                                  <w:marBottom w:val="0"/>
                                  <w:divBdr>
                                    <w:top w:val="none" w:sz="0" w:space="0" w:color="auto"/>
                                    <w:left w:val="none" w:sz="0" w:space="0" w:color="auto"/>
                                    <w:bottom w:val="none" w:sz="0" w:space="0" w:color="auto"/>
                                    <w:right w:val="none" w:sz="0" w:space="0" w:color="auto"/>
                                  </w:divBdr>
                                </w:div>
                                <w:div w:id="1981">
                                  <w:marLeft w:val="0"/>
                                  <w:marRight w:val="0"/>
                                  <w:marTop w:val="0"/>
                                  <w:marBottom w:val="0"/>
                                  <w:divBdr>
                                    <w:top w:val="none" w:sz="0" w:space="0" w:color="auto"/>
                                    <w:left w:val="none" w:sz="0" w:space="0" w:color="auto"/>
                                    <w:bottom w:val="none" w:sz="0" w:space="0" w:color="auto"/>
                                    <w:right w:val="none" w:sz="0" w:space="0" w:color="auto"/>
                                  </w:divBdr>
                                </w:div>
                                <w:div w:id="1989">
                                  <w:marLeft w:val="0"/>
                                  <w:marRight w:val="0"/>
                                  <w:marTop w:val="0"/>
                                  <w:marBottom w:val="0"/>
                                  <w:divBdr>
                                    <w:top w:val="none" w:sz="0" w:space="0" w:color="auto"/>
                                    <w:left w:val="none" w:sz="0" w:space="0" w:color="auto"/>
                                    <w:bottom w:val="none" w:sz="0" w:space="0" w:color="auto"/>
                                    <w:right w:val="none" w:sz="0" w:space="0" w:color="auto"/>
                                  </w:divBdr>
                                </w:div>
                                <w:div w:id="2001">
                                  <w:marLeft w:val="0"/>
                                  <w:marRight w:val="0"/>
                                  <w:marTop w:val="0"/>
                                  <w:marBottom w:val="0"/>
                                  <w:divBdr>
                                    <w:top w:val="none" w:sz="0" w:space="0" w:color="auto"/>
                                    <w:left w:val="none" w:sz="0" w:space="0" w:color="auto"/>
                                    <w:bottom w:val="none" w:sz="0" w:space="0" w:color="auto"/>
                                    <w:right w:val="none" w:sz="0" w:space="0" w:color="auto"/>
                                  </w:divBdr>
                                </w:div>
                                <w:div w:id="2018">
                                  <w:marLeft w:val="0"/>
                                  <w:marRight w:val="0"/>
                                  <w:marTop w:val="0"/>
                                  <w:marBottom w:val="0"/>
                                  <w:divBdr>
                                    <w:top w:val="none" w:sz="0" w:space="0" w:color="auto"/>
                                    <w:left w:val="none" w:sz="0" w:space="0" w:color="auto"/>
                                    <w:bottom w:val="none" w:sz="0" w:space="0" w:color="auto"/>
                                    <w:right w:val="none" w:sz="0" w:space="0" w:color="auto"/>
                                  </w:divBdr>
                                </w:div>
                                <w:div w:id="2176">
                                  <w:marLeft w:val="0"/>
                                  <w:marRight w:val="0"/>
                                  <w:marTop w:val="0"/>
                                  <w:marBottom w:val="0"/>
                                  <w:divBdr>
                                    <w:top w:val="none" w:sz="0" w:space="0" w:color="auto"/>
                                    <w:left w:val="none" w:sz="0" w:space="0" w:color="auto"/>
                                    <w:bottom w:val="none" w:sz="0" w:space="0" w:color="auto"/>
                                    <w:right w:val="none" w:sz="0" w:space="0" w:color="auto"/>
                                  </w:divBdr>
                                </w:div>
                                <w:div w:id="2191">
                                  <w:marLeft w:val="0"/>
                                  <w:marRight w:val="0"/>
                                  <w:marTop w:val="0"/>
                                  <w:marBottom w:val="0"/>
                                  <w:divBdr>
                                    <w:top w:val="none" w:sz="0" w:space="0" w:color="auto"/>
                                    <w:left w:val="none" w:sz="0" w:space="0" w:color="auto"/>
                                    <w:bottom w:val="none" w:sz="0" w:space="0" w:color="auto"/>
                                    <w:right w:val="none" w:sz="0" w:space="0" w:color="auto"/>
                                  </w:divBdr>
                                </w:div>
                                <w:div w:id="2218">
                                  <w:marLeft w:val="0"/>
                                  <w:marRight w:val="0"/>
                                  <w:marTop w:val="0"/>
                                  <w:marBottom w:val="0"/>
                                  <w:divBdr>
                                    <w:top w:val="none" w:sz="0" w:space="0" w:color="auto"/>
                                    <w:left w:val="none" w:sz="0" w:space="0" w:color="auto"/>
                                    <w:bottom w:val="none" w:sz="0" w:space="0" w:color="auto"/>
                                    <w:right w:val="none" w:sz="0" w:space="0" w:color="auto"/>
                                  </w:divBdr>
                                </w:div>
                                <w:div w:id="2255">
                                  <w:marLeft w:val="0"/>
                                  <w:marRight w:val="0"/>
                                  <w:marTop w:val="0"/>
                                  <w:marBottom w:val="0"/>
                                  <w:divBdr>
                                    <w:top w:val="none" w:sz="0" w:space="0" w:color="auto"/>
                                    <w:left w:val="none" w:sz="0" w:space="0" w:color="auto"/>
                                    <w:bottom w:val="none" w:sz="0" w:space="0" w:color="auto"/>
                                    <w:right w:val="none" w:sz="0" w:space="0" w:color="auto"/>
                                  </w:divBdr>
                                </w:div>
                                <w:div w:id="2348">
                                  <w:marLeft w:val="0"/>
                                  <w:marRight w:val="0"/>
                                  <w:marTop w:val="0"/>
                                  <w:marBottom w:val="0"/>
                                  <w:divBdr>
                                    <w:top w:val="none" w:sz="0" w:space="0" w:color="auto"/>
                                    <w:left w:val="none" w:sz="0" w:space="0" w:color="auto"/>
                                    <w:bottom w:val="none" w:sz="0" w:space="0" w:color="auto"/>
                                    <w:right w:val="none" w:sz="0" w:space="0" w:color="auto"/>
                                  </w:divBdr>
                                </w:div>
                                <w:div w:id="2443">
                                  <w:marLeft w:val="0"/>
                                  <w:marRight w:val="0"/>
                                  <w:marTop w:val="0"/>
                                  <w:marBottom w:val="0"/>
                                  <w:divBdr>
                                    <w:top w:val="none" w:sz="0" w:space="0" w:color="auto"/>
                                    <w:left w:val="none" w:sz="0" w:space="0" w:color="auto"/>
                                    <w:bottom w:val="none" w:sz="0" w:space="0" w:color="auto"/>
                                    <w:right w:val="none" w:sz="0" w:space="0" w:color="auto"/>
                                  </w:divBdr>
                                </w:div>
                                <w:div w:id="2457">
                                  <w:marLeft w:val="0"/>
                                  <w:marRight w:val="0"/>
                                  <w:marTop w:val="0"/>
                                  <w:marBottom w:val="0"/>
                                  <w:divBdr>
                                    <w:top w:val="none" w:sz="0" w:space="0" w:color="auto"/>
                                    <w:left w:val="none" w:sz="0" w:space="0" w:color="auto"/>
                                    <w:bottom w:val="none" w:sz="0" w:space="0" w:color="auto"/>
                                    <w:right w:val="none" w:sz="0" w:space="0" w:color="auto"/>
                                  </w:divBdr>
                                </w:div>
                                <w:div w:id="2553">
                                  <w:marLeft w:val="0"/>
                                  <w:marRight w:val="0"/>
                                  <w:marTop w:val="0"/>
                                  <w:marBottom w:val="0"/>
                                  <w:divBdr>
                                    <w:top w:val="none" w:sz="0" w:space="0" w:color="auto"/>
                                    <w:left w:val="none" w:sz="0" w:space="0" w:color="auto"/>
                                    <w:bottom w:val="none" w:sz="0" w:space="0" w:color="auto"/>
                                    <w:right w:val="none" w:sz="0" w:space="0" w:color="auto"/>
                                  </w:divBdr>
                                </w:div>
                                <w:div w:id="2589">
                                  <w:marLeft w:val="0"/>
                                  <w:marRight w:val="0"/>
                                  <w:marTop w:val="0"/>
                                  <w:marBottom w:val="0"/>
                                  <w:divBdr>
                                    <w:top w:val="none" w:sz="0" w:space="0" w:color="auto"/>
                                    <w:left w:val="none" w:sz="0" w:space="0" w:color="auto"/>
                                    <w:bottom w:val="none" w:sz="0" w:space="0" w:color="auto"/>
                                    <w:right w:val="none" w:sz="0" w:space="0" w:color="auto"/>
                                  </w:divBdr>
                                </w:div>
                                <w:div w:id="2597">
                                  <w:marLeft w:val="0"/>
                                  <w:marRight w:val="0"/>
                                  <w:marTop w:val="0"/>
                                  <w:marBottom w:val="0"/>
                                  <w:divBdr>
                                    <w:top w:val="none" w:sz="0" w:space="0" w:color="auto"/>
                                    <w:left w:val="none" w:sz="0" w:space="0" w:color="auto"/>
                                    <w:bottom w:val="none" w:sz="0" w:space="0" w:color="auto"/>
                                    <w:right w:val="none" w:sz="0" w:space="0" w:color="auto"/>
                                  </w:divBdr>
                                </w:div>
                                <w:div w:id="2640">
                                  <w:marLeft w:val="0"/>
                                  <w:marRight w:val="0"/>
                                  <w:marTop w:val="0"/>
                                  <w:marBottom w:val="0"/>
                                  <w:divBdr>
                                    <w:top w:val="none" w:sz="0" w:space="0" w:color="auto"/>
                                    <w:left w:val="none" w:sz="0" w:space="0" w:color="auto"/>
                                    <w:bottom w:val="none" w:sz="0" w:space="0" w:color="auto"/>
                                    <w:right w:val="none" w:sz="0" w:space="0" w:color="auto"/>
                                  </w:divBdr>
                                </w:div>
                                <w:div w:id="2707">
                                  <w:marLeft w:val="0"/>
                                  <w:marRight w:val="0"/>
                                  <w:marTop w:val="0"/>
                                  <w:marBottom w:val="0"/>
                                  <w:divBdr>
                                    <w:top w:val="none" w:sz="0" w:space="0" w:color="auto"/>
                                    <w:left w:val="none" w:sz="0" w:space="0" w:color="auto"/>
                                    <w:bottom w:val="none" w:sz="0" w:space="0" w:color="auto"/>
                                    <w:right w:val="none" w:sz="0" w:space="0" w:color="auto"/>
                                  </w:divBdr>
                                </w:div>
                                <w:div w:id="2712">
                                  <w:marLeft w:val="0"/>
                                  <w:marRight w:val="0"/>
                                  <w:marTop w:val="0"/>
                                  <w:marBottom w:val="0"/>
                                  <w:divBdr>
                                    <w:top w:val="none" w:sz="0" w:space="0" w:color="auto"/>
                                    <w:left w:val="none" w:sz="0" w:space="0" w:color="auto"/>
                                    <w:bottom w:val="none" w:sz="0" w:space="0" w:color="auto"/>
                                    <w:right w:val="none" w:sz="0" w:space="0" w:color="auto"/>
                                  </w:divBdr>
                                </w:div>
                                <w:div w:id="2728">
                                  <w:marLeft w:val="0"/>
                                  <w:marRight w:val="0"/>
                                  <w:marTop w:val="0"/>
                                  <w:marBottom w:val="0"/>
                                  <w:divBdr>
                                    <w:top w:val="none" w:sz="0" w:space="0" w:color="auto"/>
                                    <w:left w:val="none" w:sz="0" w:space="0" w:color="auto"/>
                                    <w:bottom w:val="none" w:sz="0" w:space="0" w:color="auto"/>
                                    <w:right w:val="none" w:sz="0" w:space="0" w:color="auto"/>
                                  </w:divBdr>
                                </w:div>
                                <w:div w:id="2785">
                                  <w:marLeft w:val="0"/>
                                  <w:marRight w:val="0"/>
                                  <w:marTop w:val="0"/>
                                  <w:marBottom w:val="0"/>
                                  <w:divBdr>
                                    <w:top w:val="none" w:sz="0" w:space="0" w:color="auto"/>
                                    <w:left w:val="none" w:sz="0" w:space="0" w:color="auto"/>
                                    <w:bottom w:val="none" w:sz="0" w:space="0" w:color="auto"/>
                                    <w:right w:val="none" w:sz="0" w:space="0" w:color="auto"/>
                                  </w:divBdr>
                                </w:div>
                                <w:div w:id="2824">
                                  <w:marLeft w:val="0"/>
                                  <w:marRight w:val="0"/>
                                  <w:marTop w:val="0"/>
                                  <w:marBottom w:val="0"/>
                                  <w:divBdr>
                                    <w:top w:val="none" w:sz="0" w:space="0" w:color="auto"/>
                                    <w:left w:val="none" w:sz="0" w:space="0" w:color="auto"/>
                                    <w:bottom w:val="none" w:sz="0" w:space="0" w:color="auto"/>
                                    <w:right w:val="none" w:sz="0" w:space="0" w:color="auto"/>
                                  </w:divBdr>
                                </w:div>
                                <w:div w:id="2926">
                                  <w:marLeft w:val="0"/>
                                  <w:marRight w:val="0"/>
                                  <w:marTop w:val="0"/>
                                  <w:marBottom w:val="0"/>
                                  <w:divBdr>
                                    <w:top w:val="none" w:sz="0" w:space="0" w:color="auto"/>
                                    <w:left w:val="none" w:sz="0" w:space="0" w:color="auto"/>
                                    <w:bottom w:val="none" w:sz="0" w:space="0" w:color="auto"/>
                                    <w:right w:val="none" w:sz="0" w:space="0" w:color="auto"/>
                                  </w:divBdr>
                                </w:div>
                                <w:div w:id="2929">
                                  <w:marLeft w:val="0"/>
                                  <w:marRight w:val="0"/>
                                  <w:marTop w:val="0"/>
                                  <w:marBottom w:val="0"/>
                                  <w:divBdr>
                                    <w:top w:val="none" w:sz="0" w:space="0" w:color="auto"/>
                                    <w:left w:val="none" w:sz="0" w:space="0" w:color="auto"/>
                                    <w:bottom w:val="none" w:sz="0" w:space="0" w:color="auto"/>
                                    <w:right w:val="none" w:sz="0" w:space="0" w:color="auto"/>
                                  </w:divBdr>
                                </w:div>
                                <w:div w:id="3036">
                                  <w:marLeft w:val="0"/>
                                  <w:marRight w:val="0"/>
                                  <w:marTop w:val="0"/>
                                  <w:marBottom w:val="0"/>
                                  <w:divBdr>
                                    <w:top w:val="none" w:sz="0" w:space="0" w:color="auto"/>
                                    <w:left w:val="none" w:sz="0" w:space="0" w:color="auto"/>
                                    <w:bottom w:val="none" w:sz="0" w:space="0" w:color="auto"/>
                                    <w:right w:val="none" w:sz="0" w:space="0" w:color="auto"/>
                                  </w:divBdr>
                                </w:div>
                                <w:div w:id="3050">
                                  <w:marLeft w:val="0"/>
                                  <w:marRight w:val="0"/>
                                  <w:marTop w:val="0"/>
                                  <w:marBottom w:val="0"/>
                                  <w:divBdr>
                                    <w:top w:val="none" w:sz="0" w:space="0" w:color="auto"/>
                                    <w:left w:val="none" w:sz="0" w:space="0" w:color="auto"/>
                                    <w:bottom w:val="none" w:sz="0" w:space="0" w:color="auto"/>
                                    <w:right w:val="none" w:sz="0" w:space="0" w:color="auto"/>
                                  </w:divBdr>
                                </w:div>
                                <w:div w:id="3058">
                                  <w:marLeft w:val="0"/>
                                  <w:marRight w:val="0"/>
                                  <w:marTop w:val="0"/>
                                  <w:marBottom w:val="0"/>
                                  <w:divBdr>
                                    <w:top w:val="none" w:sz="0" w:space="0" w:color="auto"/>
                                    <w:left w:val="none" w:sz="0" w:space="0" w:color="auto"/>
                                    <w:bottom w:val="none" w:sz="0" w:space="0" w:color="auto"/>
                                    <w:right w:val="none" w:sz="0" w:space="0" w:color="auto"/>
                                  </w:divBdr>
                                </w:div>
                                <w:div w:id="3062">
                                  <w:marLeft w:val="0"/>
                                  <w:marRight w:val="0"/>
                                  <w:marTop w:val="0"/>
                                  <w:marBottom w:val="0"/>
                                  <w:divBdr>
                                    <w:top w:val="none" w:sz="0" w:space="0" w:color="auto"/>
                                    <w:left w:val="none" w:sz="0" w:space="0" w:color="auto"/>
                                    <w:bottom w:val="none" w:sz="0" w:space="0" w:color="auto"/>
                                    <w:right w:val="none" w:sz="0" w:space="0" w:color="auto"/>
                                  </w:divBdr>
                                </w:div>
                                <w:div w:id="3106">
                                  <w:marLeft w:val="0"/>
                                  <w:marRight w:val="0"/>
                                  <w:marTop w:val="0"/>
                                  <w:marBottom w:val="0"/>
                                  <w:divBdr>
                                    <w:top w:val="none" w:sz="0" w:space="0" w:color="auto"/>
                                    <w:left w:val="none" w:sz="0" w:space="0" w:color="auto"/>
                                    <w:bottom w:val="none" w:sz="0" w:space="0" w:color="auto"/>
                                    <w:right w:val="none" w:sz="0" w:space="0" w:color="auto"/>
                                  </w:divBdr>
                                </w:div>
                                <w:div w:id="3112">
                                  <w:marLeft w:val="0"/>
                                  <w:marRight w:val="0"/>
                                  <w:marTop w:val="0"/>
                                  <w:marBottom w:val="0"/>
                                  <w:divBdr>
                                    <w:top w:val="none" w:sz="0" w:space="0" w:color="auto"/>
                                    <w:left w:val="none" w:sz="0" w:space="0" w:color="auto"/>
                                    <w:bottom w:val="none" w:sz="0" w:space="0" w:color="auto"/>
                                    <w:right w:val="none" w:sz="0" w:space="0" w:color="auto"/>
                                  </w:divBdr>
                                </w:div>
                                <w:div w:id="3150">
                                  <w:marLeft w:val="0"/>
                                  <w:marRight w:val="0"/>
                                  <w:marTop w:val="0"/>
                                  <w:marBottom w:val="0"/>
                                  <w:divBdr>
                                    <w:top w:val="none" w:sz="0" w:space="0" w:color="auto"/>
                                    <w:left w:val="none" w:sz="0" w:space="0" w:color="auto"/>
                                    <w:bottom w:val="none" w:sz="0" w:space="0" w:color="auto"/>
                                    <w:right w:val="none" w:sz="0" w:space="0" w:color="auto"/>
                                  </w:divBdr>
                                </w:div>
                                <w:div w:id="3162">
                                  <w:marLeft w:val="0"/>
                                  <w:marRight w:val="0"/>
                                  <w:marTop w:val="0"/>
                                  <w:marBottom w:val="0"/>
                                  <w:divBdr>
                                    <w:top w:val="none" w:sz="0" w:space="0" w:color="auto"/>
                                    <w:left w:val="none" w:sz="0" w:space="0" w:color="auto"/>
                                    <w:bottom w:val="none" w:sz="0" w:space="0" w:color="auto"/>
                                    <w:right w:val="none" w:sz="0" w:space="0" w:color="auto"/>
                                  </w:divBdr>
                                </w:div>
                                <w:div w:id="3243">
                                  <w:marLeft w:val="0"/>
                                  <w:marRight w:val="0"/>
                                  <w:marTop w:val="0"/>
                                  <w:marBottom w:val="0"/>
                                  <w:divBdr>
                                    <w:top w:val="none" w:sz="0" w:space="0" w:color="auto"/>
                                    <w:left w:val="none" w:sz="0" w:space="0" w:color="auto"/>
                                    <w:bottom w:val="none" w:sz="0" w:space="0" w:color="auto"/>
                                    <w:right w:val="none" w:sz="0" w:space="0" w:color="auto"/>
                                  </w:divBdr>
                                </w:div>
                                <w:div w:id="3378">
                                  <w:marLeft w:val="0"/>
                                  <w:marRight w:val="0"/>
                                  <w:marTop w:val="0"/>
                                  <w:marBottom w:val="0"/>
                                  <w:divBdr>
                                    <w:top w:val="none" w:sz="0" w:space="0" w:color="auto"/>
                                    <w:left w:val="none" w:sz="0" w:space="0" w:color="auto"/>
                                    <w:bottom w:val="none" w:sz="0" w:space="0" w:color="auto"/>
                                    <w:right w:val="none" w:sz="0" w:space="0" w:color="auto"/>
                                  </w:divBdr>
                                </w:div>
                                <w:div w:id="3399">
                                  <w:marLeft w:val="0"/>
                                  <w:marRight w:val="0"/>
                                  <w:marTop w:val="0"/>
                                  <w:marBottom w:val="0"/>
                                  <w:divBdr>
                                    <w:top w:val="none" w:sz="0" w:space="0" w:color="auto"/>
                                    <w:left w:val="none" w:sz="0" w:space="0" w:color="auto"/>
                                    <w:bottom w:val="none" w:sz="0" w:space="0" w:color="auto"/>
                                    <w:right w:val="none" w:sz="0" w:space="0" w:color="auto"/>
                                  </w:divBdr>
                                </w:div>
                                <w:div w:id="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3">
      <w:marLeft w:val="0"/>
      <w:marRight w:val="0"/>
      <w:marTop w:val="0"/>
      <w:marBottom w:val="0"/>
      <w:divBdr>
        <w:top w:val="none" w:sz="0" w:space="0" w:color="auto"/>
        <w:left w:val="none" w:sz="0" w:space="0" w:color="auto"/>
        <w:bottom w:val="none" w:sz="0" w:space="0" w:color="auto"/>
        <w:right w:val="none" w:sz="0" w:space="0" w:color="auto"/>
      </w:divBdr>
    </w:div>
    <w:div w:id="2849">
      <w:marLeft w:val="0"/>
      <w:marRight w:val="0"/>
      <w:marTop w:val="0"/>
      <w:marBottom w:val="0"/>
      <w:divBdr>
        <w:top w:val="none" w:sz="0" w:space="0" w:color="auto"/>
        <w:left w:val="none" w:sz="0" w:space="0" w:color="auto"/>
        <w:bottom w:val="none" w:sz="0" w:space="0" w:color="auto"/>
        <w:right w:val="none" w:sz="0" w:space="0" w:color="auto"/>
      </w:divBdr>
    </w:div>
    <w:div w:id="2874">
      <w:marLeft w:val="0"/>
      <w:marRight w:val="0"/>
      <w:marTop w:val="0"/>
      <w:marBottom w:val="0"/>
      <w:divBdr>
        <w:top w:val="none" w:sz="0" w:space="0" w:color="auto"/>
        <w:left w:val="none" w:sz="0" w:space="0" w:color="auto"/>
        <w:bottom w:val="none" w:sz="0" w:space="0" w:color="auto"/>
        <w:right w:val="none" w:sz="0" w:space="0" w:color="auto"/>
      </w:divBdr>
      <w:divsChild>
        <w:div w:id="2192">
          <w:marLeft w:val="0"/>
          <w:marRight w:val="0"/>
          <w:marTop w:val="0"/>
          <w:marBottom w:val="0"/>
          <w:divBdr>
            <w:top w:val="none" w:sz="0" w:space="0" w:color="auto"/>
            <w:left w:val="none" w:sz="0" w:space="0" w:color="auto"/>
            <w:bottom w:val="none" w:sz="0" w:space="0" w:color="auto"/>
            <w:right w:val="none" w:sz="0" w:space="0" w:color="auto"/>
          </w:divBdr>
        </w:div>
        <w:div w:id="2947">
          <w:marLeft w:val="0"/>
          <w:marRight w:val="0"/>
          <w:marTop w:val="0"/>
          <w:marBottom w:val="0"/>
          <w:divBdr>
            <w:top w:val="none" w:sz="0" w:space="0" w:color="auto"/>
            <w:left w:val="none" w:sz="0" w:space="0" w:color="auto"/>
            <w:bottom w:val="none" w:sz="0" w:space="0" w:color="auto"/>
            <w:right w:val="none" w:sz="0" w:space="0" w:color="auto"/>
          </w:divBdr>
        </w:div>
        <w:div w:id="2965">
          <w:marLeft w:val="0"/>
          <w:marRight w:val="0"/>
          <w:marTop w:val="0"/>
          <w:marBottom w:val="0"/>
          <w:divBdr>
            <w:top w:val="none" w:sz="0" w:space="0" w:color="auto"/>
            <w:left w:val="none" w:sz="0" w:space="0" w:color="auto"/>
            <w:bottom w:val="none" w:sz="0" w:space="0" w:color="auto"/>
            <w:right w:val="none" w:sz="0" w:space="0" w:color="auto"/>
          </w:divBdr>
        </w:div>
      </w:divsChild>
    </w:div>
    <w:div w:id="2883">
      <w:marLeft w:val="0"/>
      <w:marRight w:val="0"/>
      <w:marTop w:val="0"/>
      <w:marBottom w:val="0"/>
      <w:divBdr>
        <w:top w:val="none" w:sz="0" w:space="0" w:color="auto"/>
        <w:left w:val="none" w:sz="0" w:space="0" w:color="auto"/>
        <w:bottom w:val="none" w:sz="0" w:space="0" w:color="auto"/>
        <w:right w:val="none" w:sz="0" w:space="0" w:color="auto"/>
      </w:divBdr>
    </w:div>
    <w:div w:id="2884">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1311">
          <w:marLeft w:val="0"/>
          <w:marRight w:val="0"/>
          <w:marTop w:val="0"/>
          <w:marBottom w:val="0"/>
          <w:divBdr>
            <w:top w:val="none" w:sz="0" w:space="0" w:color="auto"/>
            <w:left w:val="none" w:sz="0" w:space="0" w:color="auto"/>
            <w:bottom w:val="none" w:sz="0" w:space="0" w:color="auto"/>
            <w:right w:val="none" w:sz="0" w:space="0" w:color="auto"/>
          </w:divBdr>
        </w:div>
        <w:div w:id="1778">
          <w:marLeft w:val="0"/>
          <w:marRight w:val="0"/>
          <w:marTop w:val="0"/>
          <w:marBottom w:val="0"/>
          <w:divBdr>
            <w:top w:val="none" w:sz="0" w:space="0" w:color="auto"/>
            <w:left w:val="none" w:sz="0" w:space="0" w:color="auto"/>
            <w:bottom w:val="none" w:sz="0" w:space="0" w:color="auto"/>
            <w:right w:val="none" w:sz="0" w:space="0" w:color="auto"/>
          </w:divBdr>
        </w:div>
        <w:div w:id="2240">
          <w:marLeft w:val="0"/>
          <w:marRight w:val="0"/>
          <w:marTop w:val="0"/>
          <w:marBottom w:val="0"/>
          <w:divBdr>
            <w:top w:val="none" w:sz="0" w:space="0" w:color="auto"/>
            <w:left w:val="none" w:sz="0" w:space="0" w:color="auto"/>
            <w:bottom w:val="none" w:sz="0" w:space="0" w:color="auto"/>
            <w:right w:val="none" w:sz="0" w:space="0" w:color="auto"/>
          </w:divBdr>
        </w:div>
        <w:div w:id="2744">
          <w:marLeft w:val="0"/>
          <w:marRight w:val="0"/>
          <w:marTop w:val="0"/>
          <w:marBottom w:val="0"/>
          <w:divBdr>
            <w:top w:val="none" w:sz="0" w:space="0" w:color="auto"/>
            <w:left w:val="none" w:sz="0" w:space="0" w:color="auto"/>
            <w:bottom w:val="none" w:sz="0" w:space="0" w:color="auto"/>
            <w:right w:val="none" w:sz="0" w:space="0" w:color="auto"/>
          </w:divBdr>
        </w:div>
        <w:div w:id="2792">
          <w:marLeft w:val="0"/>
          <w:marRight w:val="0"/>
          <w:marTop w:val="0"/>
          <w:marBottom w:val="0"/>
          <w:divBdr>
            <w:top w:val="none" w:sz="0" w:space="0" w:color="auto"/>
            <w:left w:val="none" w:sz="0" w:space="0" w:color="auto"/>
            <w:bottom w:val="none" w:sz="0" w:space="0" w:color="auto"/>
            <w:right w:val="none" w:sz="0" w:space="0" w:color="auto"/>
          </w:divBdr>
        </w:div>
        <w:div w:id="3035">
          <w:marLeft w:val="0"/>
          <w:marRight w:val="0"/>
          <w:marTop w:val="0"/>
          <w:marBottom w:val="0"/>
          <w:divBdr>
            <w:top w:val="none" w:sz="0" w:space="0" w:color="auto"/>
            <w:left w:val="none" w:sz="0" w:space="0" w:color="auto"/>
            <w:bottom w:val="none" w:sz="0" w:space="0" w:color="auto"/>
            <w:right w:val="none" w:sz="0" w:space="0" w:color="auto"/>
          </w:divBdr>
        </w:div>
        <w:div w:id="3205">
          <w:marLeft w:val="0"/>
          <w:marRight w:val="0"/>
          <w:marTop w:val="0"/>
          <w:marBottom w:val="0"/>
          <w:divBdr>
            <w:top w:val="none" w:sz="0" w:space="0" w:color="auto"/>
            <w:left w:val="none" w:sz="0" w:space="0" w:color="auto"/>
            <w:bottom w:val="none" w:sz="0" w:space="0" w:color="auto"/>
            <w:right w:val="none" w:sz="0" w:space="0" w:color="auto"/>
          </w:divBdr>
        </w:div>
        <w:div w:id="3357">
          <w:marLeft w:val="0"/>
          <w:marRight w:val="0"/>
          <w:marTop w:val="0"/>
          <w:marBottom w:val="0"/>
          <w:divBdr>
            <w:top w:val="none" w:sz="0" w:space="0" w:color="auto"/>
            <w:left w:val="none" w:sz="0" w:space="0" w:color="auto"/>
            <w:bottom w:val="none" w:sz="0" w:space="0" w:color="auto"/>
            <w:right w:val="none" w:sz="0" w:space="0" w:color="auto"/>
          </w:divBdr>
        </w:div>
        <w:div w:id="3360">
          <w:marLeft w:val="0"/>
          <w:marRight w:val="0"/>
          <w:marTop w:val="0"/>
          <w:marBottom w:val="0"/>
          <w:divBdr>
            <w:top w:val="none" w:sz="0" w:space="0" w:color="auto"/>
            <w:left w:val="none" w:sz="0" w:space="0" w:color="auto"/>
            <w:bottom w:val="none" w:sz="0" w:space="0" w:color="auto"/>
            <w:right w:val="none" w:sz="0" w:space="0" w:color="auto"/>
          </w:divBdr>
        </w:div>
      </w:divsChild>
    </w:div>
    <w:div w:id="3054">
      <w:marLeft w:val="0"/>
      <w:marRight w:val="0"/>
      <w:marTop w:val="0"/>
      <w:marBottom w:val="0"/>
      <w:divBdr>
        <w:top w:val="none" w:sz="0" w:space="0" w:color="auto"/>
        <w:left w:val="none" w:sz="0" w:space="0" w:color="auto"/>
        <w:bottom w:val="none" w:sz="0" w:space="0" w:color="auto"/>
        <w:right w:val="none" w:sz="0" w:space="0" w:color="auto"/>
      </w:divBdr>
    </w:div>
    <w:div w:id="3068">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
        <w:div w:id="1095">
          <w:marLeft w:val="0"/>
          <w:marRight w:val="0"/>
          <w:marTop w:val="0"/>
          <w:marBottom w:val="0"/>
          <w:divBdr>
            <w:top w:val="none" w:sz="0" w:space="0" w:color="auto"/>
            <w:left w:val="none" w:sz="0" w:space="0" w:color="auto"/>
            <w:bottom w:val="none" w:sz="0" w:space="0" w:color="auto"/>
            <w:right w:val="none" w:sz="0" w:space="0" w:color="auto"/>
          </w:divBdr>
        </w:div>
        <w:div w:id="1109">
          <w:marLeft w:val="0"/>
          <w:marRight w:val="0"/>
          <w:marTop w:val="0"/>
          <w:marBottom w:val="0"/>
          <w:divBdr>
            <w:top w:val="none" w:sz="0" w:space="0" w:color="auto"/>
            <w:left w:val="none" w:sz="0" w:space="0" w:color="auto"/>
            <w:bottom w:val="none" w:sz="0" w:space="0" w:color="auto"/>
            <w:right w:val="none" w:sz="0" w:space="0" w:color="auto"/>
          </w:divBdr>
        </w:div>
        <w:div w:id="2121">
          <w:marLeft w:val="0"/>
          <w:marRight w:val="0"/>
          <w:marTop w:val="0"/>
          <w:marBottom w:val="0"/>
          <w:divBdr>
            <w:top w:val="none" w:sz="0" w:space="0" w:color="auto"/>
            <w:left w:val="none" w:sz="0" w:space="0" w:color="auto"/>
            <w:bottom w:val="none" w:sz="0" w:space="0" w:color="auto"/>
            <w:right w:val="none" w:sz="0" w:space="0" w:color="auto"/>
          </w:divBdr>
        </w:div>
        <w:div w:id="2125">
          <w:marLeft w:val="0"/>
          <w:marRight w:val="0"/>
          <w:marTop w:val="0"/>
          <w:marBottom w:val="0"/>
          <w:divBdr>
            <w:top w:val="none" w:sz="0" w:space="0" w:color="auto"/>
            <w:left w:val="none" w:sz="0" w:space="0" w:color="auto"/>
            <w:bottom w:val="none" w:sz="0" w:space="0" w:color="auto"/>
            <w:right w:val="none" w:sz="0" w:space="0" w:color="auto"/>
          </w:divBdr>
        </w:div>
        <w:div w:id="2394">
          <w:marLeft w:val="0"/>
          <w:marRight w:val="0"/>
          <w:marTop w:val="0"/>
          <w:marBottom w:val="0"/>
          <w:divBdr>
            <w:top w:val="none" w:sz="0" w:space="0" w:color="auto"/>
            <w:left w:val="none" w:sz="0" w:space="0" w:color="auto"/>
            <w:bottom w:val="none" w:sz="0" w:space="0" w:color="auto"/>
            <w:right w:val="none" w:sz="0" w:space="0" w:color="auto"/>
          </w:divBdr>
        </w:div>
        <w:div w:id="2663">
          <w:marLeft w:val="0"/>
          <w:marRight w:val="0"/>
          <w:marTop w:val="0"/>
          <w:marBottom w:val="0"/>
          <w:divBdr>
            <w:top w:val="none" w:sz="0" w:space="0" w:color="auto"/>
            <w:left w:val="none" w:sz="0" w:space="0" w:color="auto"/>
            <w:bottom w:val="none" w:sz="0" w:space="0" w:color="auto"/>
            <w:right w:val="none" w:sz="0" w:space="0" w:color="auto"/>
          </w:divBdr>
        </w:div>
        <w:div w:id="2766">
          <w:marLeft w:val="0"/>
          <w:marRight w:val="0"/>
          <w:marTop w:val="0"/>
          <w:marBottom w:val="0"/>
          <w:divBdr>
            <w:top w:val="none" w:sz="0" w:space="0" w:color="auto"/>
            <w:left w:val="none" w:sz="0" w:space="0" w:color="auto"/>
            <w:bottom w:val="none" w:sz="0" w:space="0" w:color="auto"/>
            <w:right w:val="none" w:sz="0" w:space="0" w:color="auto"/>
          </w:divBdr>
        </w:div>
        <w:div w:id="2984">
          <w:marLeft w:val="0"/>
          <w:marRight w:val="0"/>
          <w:marTop w:val="0"/>
          <w:marBottom w:val="0"/>
          <w:divBdr>
            <w:top w:val="none" w:sz="0" w:space="0" w:color="auto"/>
            <w:left w:val="none" w:sz="0" w:space="0" w:color="auto"/>
            <w:bottom w:val="none" w:sz="0" w:space="0" w:color="auto"/>
            <w:right w:val="none" w:sz="0" w:space="0" w:color="auto"/>
          </w:divBdr>
        </w:div>
        <w:div w:id="3006">
          <w:marLeft w:val="0"/>
          <w:marRight w:val="0"/>
          <w:marTop w:val="0"/>
          <w:marBottom w:val="0"/>
          <w:divBdr>
            <w:top w:val="none" w:sz="0" w:space="0" w:color="auto"/>
            <w:left w:val="none" w:sz="0" w:space="0" w:color="auto"/>
            <w:bottom w:val="none" w:sz="0" w:space="0" w:color="auto"/>
            <w:right w:val="none" w:sz="0" w:space="0" w:color="auto"/>
          </w:divBdr>
        </w:div>
        <w:div w:id="3039">
          <w:marLeft w:val="0"/>
          <w:marRight w:val="0"/>
          <w:marTop w:val="0"/>
          <w:marBottom w:val="0"/>
          <w:divBdr>
            <w:top w:val="none" w:sz="0" w:space="0" w:color="auto"/>
            <w:left w:val="none" w:sz="0" w:space="0" w:color="auto"/>
            <w:bottom w:val="none" w:sz="0" w:space="0" w:color="auto"/>
            <w:right w:val="none" w:sz="0" w:space="0" w:color="auto"/>
          </w:divBdr>
        </w:div>
        <w:div w:id="3107">
          <w:marLeft w:val="0"/>
          <w:marRight w:val="0"/>
          <w:marTop w:val="0"/>
          <w:marBottom w:val="0"/>
          <w:divBdr>
            <w:top w:val="none" w:sz="0" w:space="0" w:color="auto"/>
            <w:left w:val="none" w:sz="0" w:space="0" w:color="auto"/>
            <w:bottom w:val="none" w:sz="0" w:space="0" w:color="auto"/>
            <w:right w:val="none" w:sz="0" w:space="0" w:color="auto"/>
          </w:divBdr>
        </w:div>
      </w:divsChild>
    </w:div>
    <w:div w:id="3201">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630">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82">
          <w:marLeft w:val="0"/>
          <w:marRight w:val="0"/>
          <w:marTop w:val="0"/>
          <w:marBottom w:val="0"/>
          <w:divBdr>
            <w:top w:val="none" w:sz="0" w:space="0" w:color="auto"/>
            <w:left w:val="none" w:sz="0" w:space="0" w:color="auto"/>
            <w:bottom w:val="none" w:sz="0" w:space="0" w:color="auto"/>
            <w:right w:val="none" w:sz="0" w:space="0" w:color="auto"/>
          </w:divBdr>
        </w:div>
        <w:div w:id="897">
          <w:marLeft w:val="0"/>
          <w:marRight w:val="0"/>
          <w:marTop w:val="0"/>
          <w:marBottom w:val="0"/>
          <w:divBdr>
            <w:top w:val="none" w:sz="0" w:space="0" w:color="auto"/>
            <w:left w:val="none" w:sz="0" w:space="0" w:color="auto"/>
            <w:bottom w:val="none" w:sz="0" w:space="0" w:color="auto"/>
            <w:right w:val="none" w:sz="0" w:space="0" w:color="auto"/>
          </w:divBdr>
        </w:div>
        <w:div w:id="1006">
          <w:marLeft w:val="0"/>
          <w:marRight w:val="0"/>
          <w:marTop w:val="0"/>
          <w:marBottom w:val="0"/>
          <w:divBdr>
            <w:top w:val="none" w:sz="0" w:space="0" w:color="auto"/>
            <w:left w:val="none" w:sz="0" w:space="0" w:color="auto"/>
            <w:bottom w:val="none" w:sz="0" w:space="0" w:color="auto"/>
            <w:right w:val="none" w:sz="0" w:space="0" w:color="auto"/>
          </w:divBdr>
        </w:div>
        <w:div w:id="1049">
          <w:marLeft w:val="0"/>
          <w:marRight w:val="0"/>
          <w:marTop w:val="0"/>
          <w:marBottom w:val="0"/>
          <w:divBdr>
            <w:top w:val="none" w:sz="0" w:space="0" w:color="auto"/>
            <w:left w:val="none" w:sz="0" w:space="0" w:color="auto"/>
            <w:bottom w:val="none" w:sz="0" w:space="0" w:color="auto"/>
            <w:right w:val="none" w:sz="0" w:space="0" w:color="auto"/>
          </w:divBdr>
        </w:div>
        <w:div w:id="1111">
          <w:marLeft w:val="0"/>
          <w:marRight w:val="0"/>
          <w:marTop w:val="0"/>
          <w:marBottom w:val="0"/>
          <w:divBdr>
            <w:top w:val="none" w:sz="0" w:space="0" w:color="auto"/>
            <w:left w:val="none" w:sz="0" w:space="0" w:color="auto"/>
            <w:bottom w:val="none" w:sz="0" w:space="0" w:color="auto"/>
            <w:right w:val="none" w:sz="0" w:space="0" w:color="auto"/>
          </w:divBdr>
        </w:div>
        <w:div w:id="1147">
          <w:marLeft w:val="0"/>
          <w:marRight w:val="0"/>
          <w:marTop w:val="0"/>
          <w:marBottom w:val="0"/>
          <w:divBdr>
            <w:top w:val="none" w:sz="0" w:space="0" w:color="auto"/>
            <w:left w:val="none" w:sz="0" w:space="0" w:color="auto"/>
            <w:bottom w:val="none" w:sz="0" w:space="0" w:color="auto"/>
            <w:right w:val="none" w:sz="0" w:space="0" w:color="auto"/>
          </w:divBdr>
        </w:div>
        <w:div w:id="1306">
          <w:marLeft w:val="0"/>
          <w:marRight w:val="0"/>
          <w:marTop w:val="0"/>
          <w:marBottom w:val="0"/>
          <w:divBdr>
            <w:top w:val="none" w:sz="0" w:space="0" w:color="auto"/>
            <w:left w:val="none" w:sz="0" w:space="0" w:color="auto"/>
            <w:bottom w:val="none" w:sz="0" w:space="0" w:color="auto"/>
            <w:right w:val="none" w:sz="0" w:space="0" w:color="auto"/>
          </w:divBdr>
        </w:div>
        <w:div w:id="1313">
          <w:marLeft w:val="0"/>
          <w:marRight w:val="0"/>
          <w:marTop w:val="0"/>
          <w:marBottom w:val="0"/>
          <w:divBdr>
            <w:top w:val="none" w:sz="0" w:space="0" w:color="auto"/>
            <w:left w:val="none" w:sz="0" w:space="0" w:color="auto"/>
            <w:bottom w:val="none" w:sz="0" w:space="0" w:color="auto"/>
            <w:right w:val="none" w:sz="0" w:space="0" w:color="auto"/>
          </w:divBdr>
        </w:div>
        <w:div w:id="1472">
          <w:marLeft w:val="0"/>
          <w:marRight w:val="0"/>
          <w:marTop w:val="0"/>
          <w:marBottom w:val="0"/>
          <w:divBdr>
            <w:top w:val="none" w:sz="0" w:space="0" w:color="auto"/>
            <w:left w:val="none" w:sz="0" w:space="0" w:color="auto"/>
            <w:bottom w:val="none" w:sz="0" w:space="0" w:color="auto"/>
            <w:right w:val="none" w:sz="0" w:space="0" w:color="auto"/>
          </w:divBdr>
        </w:div>
        <w:div w:id="1521">
          <w:marLeft w:val="0"/>
          <w:marRight w:val="0"/>
          <w:marTop w:val="0"/>
          <w:marBottom w:val="0"/>
          <w:divBdr>
            <w:top w:val="none" w:sz="0" w:space="0" w:color="auto"/>
            <w:left w:val="none" w:sz="0" w:space="0" w:color="auto"/>
            <w:bottom w:val="none" w:sz="0" w:space="0" w:color="auto"/>
            <w:right w:val="none" w:sz="0" w:space="0" w:color="auto"/>
          </w:divBdr>
        </w:div>
        <w:div w:id="1690">
          <w:marLeft w:val="0"/>
          <w:marRight w:val="0"/>
          <w:marTop w:val="0"/>
          <w:marBottom w:val="0"/>
          <w:divBdr>
            <w:top w:val="none" w:sz="0" w:space="0" w:color="auto"/>
            <w:left w:val="none" w:sz="0" w:space="0" w:color="auto"/>
            <w:bottom w:val="none" w:sz="0" w:space="0" w:color="auto"/>
            <w:right w:val="none" w:sz="0" w:space="0" w:color="auto"/>
          </w:divBdr>
        </w:div>
        <w:div w:id="1717">
          <w:marLeft w:val="0"/>
          <w:marRight w:val="0"/>
          <w:marTop w:val="0"/>
          <w:marBottom w:val="0"/>
          <w:divBdr>
            <w:top w:val="none" w:sz="0" w:space="0" w:color="auto"/>
            <w:left w:val="none" w:sz="0" w:space="0" w:color="auto"/>
            <w:bottom w:val="none" w:sz="0" w:space="0" w:color="auto"/>
            <w:right w:val="none" w:sz="0" w:space="0" w:color="auto"/>
          </w:divBdr>
        </w:div>
        <w:div w:id="1820">
          <w:marLeft w:val="0"/>
          <w:marRight w:val="0"/>
          <w:marTop w:val="0"/>
          <w:marBottom w:val="0"/>
          <w:divBdr>
            <w:top w:val="none" w:sz="0" w:space="0" w:color="auto"/>
            <w:left w:val="none" w:sz="0" w:space="0" w:color="auto"/>
            <w:bottom w:val="none" w:sz="0" w:space="0" w:color="auto"/>
            <w:right w:val="none" w:sz="0" w:space="0" w:color="auto"/>
          </w:divBdr>
        </w:div>
        <w:div w:id="1911">
          <w:marLeft w:val="0"/>
          <w:marRight w:val="0"/>
          <w:marTop w:val="0"/>
          <w:marBottom w:val="0"/>
          <w:divBdr>
            <w:top w:val="none" w:sz="0" w:space="0" w:color="auto"/>
            <w:left w:val="none" w:sz="0" w:space="0" w:color="auto"/>
            <w:bottom w:val="none" w:sz="0" w:space="0" w:color="auto"/>
            <w:right w:val="none" w:sz="0" w:space="0" w:color="auto"/>
          </w:divBdr>
        </w:div>
        <w:div w:id="1913">
          <w:marLeft w:val="0"/>
          <w:marRight w:val="0"/>
          <w:marTop w:val="0"/>
          <w:marBottom w:val="0"/>
          <w:divBdr>
            <w:top w:val="none" w:sz="0" w:space="0" w:color="auto"/>
            <w:left w:val="none" w:sz="0" w:space="0" w:color="auto"/>
            <w:bottom w:val="none" w:sz="0" w:space="0" w:color="auto"/>
            <w:right w:val="none" w:sz="0" w:space="0" w:color="auto"/>
          </w:divBdr>
        </w:div>
        <w:div w:id="2175">
          <w:marLeft w:val="0"/>
          <w:marRight w:val="0"/>
          <w:marTop w:val="0"/>
          <w:marBottom w:val="0"/>
          <w:divBdr>
            <w:top w:val="none" w:sz="0" w:space="0" w:color="auto"/>
            <w:left w:val="none" w:sz="0" w:space="0" w:color="auto"/>
            <w:bottom w:val="none" w:sz="0" w:space="0" w:color="auto"/>
            <w:right w:val="none" w:sz="0" w:space="0" w:color="auto"/>
          </w:divBdr>
        </w:div>
        <w:div w:id="2185">
          <w:marLeft w:val="0"/>
          <w:marRight w:val="0"/>
          <w:marTop w:val="0"/>
          <w:marBottom w:val="0"/>
          <w:divBdr>
            <w:top w:val="none" w:sz="0" w:space="0" w:color="auto"/>
            <w:left w:val="none" w:sz="0" w:space="0" w:color="auto"/>
            <w:bottom w:val="none" w:sz="0" w:space="0" w:color="auto"/>
            <w:right w:val="none" w:sz="0" w:space="0" w:color="auto"/>
          </w:divBdr>
        </w:div>
        <w:div w:id="2190">
          <w:marLeft w:val="0"/>
          <w:marRight w:val="0"/>
          <w:marTop w:val="0"/>
          <w:marBottom w:val="0"/>
          <w:divBdr>
            <w:top w:val="none" w:sz="0" w:space="0" w:color="auto"/>
            <w:left w:val="none" w:sz="0" w:space="0" w:color="auto"/>
            <w:bottom w:val="none" w:sz="0" w:space="0" w:color="auto"/>
            <w:right w:val="none" w:sz="0" w:space="0" w:color="auto"/>
          </w:divBdr>
        </w:div>
        <w:div w:id="2237">
          <w:marLeft w:val="0"/>
          <w:marRight w:val="0"/>
          <w:marTop w:val="0"/>
          <w:marBottom w:val="0"/>
          <w:divBdr>
            <w:top w:val="none" w:sz="0" w:space="0" w:color="auto"/>
            <w:left w:val="none" w:sz="0" w:space="0" w:color="auto"/>
            <w:bottom w:val="none" w:sz="0" w:space="0" w:color="auto"/>
            <w:right w:val="none" w:sz="0" w:space="0" w:color="auto"/>
          </w:divBdr>
        </w:div>
        <w:div w:id="2388">
          <w:marLeft w:val="0"/>
          <w:marRight w:val="0"/>
          <w:marTop w:val="0"/>
          <w:marBottom w:val="0"/>
          <w:divBdr>
            <w:top w:val="none" w:sz="0" w:space="0" w:color="auto"/>
            <w:left w:val="none" w:sz="0" w:space="0" w:color="auto"/>
            <w:bottom w:val="none" w:sz="0" w:space="0" w:color="auto"/>
            <w:right w:val="none" w:sz="0" w:space="0" w:color="auto"/>
          </w:divBdr>
        </w:div>
        <w:div w:id="2410">
          <w:marLeft w:val="0"/>
          <w:marRight w:val="0"/>
          <w:marTop w:val="0"/>
          <w:marBottom w:val="0"/>
          <w:divBdr>
            <w:top w:val="none" w:sz="0" w:space="0" w:color="auto"/>
            <w:left w:val="none" w:sz="0" w:space="0" w:color="auto"/>
            <w:bottom w:val="none" w:sz="0" w:space="0" w:color="auto"/>
            <w:right w:val="none" w:sz="0" w:space="0" w:color="auto"/>
          </w:divBdr>
        </w:div>
        <w:div w:id="2440">
          <w:marLeft w:val="0"/>
          <w:marRight w:val="0"/>
          <w:marTop w:val="0"/>
          <w:marBottom w:val="0"/>
          <w:divBdr>
            <w:top w:val="none" w:sz="0" w:space="0" w:color="auto"/>
            <w:left w:val="none" w:sz="0" w:space="0" w:color="auto"/>
            <w:bottom w:val="none" w:sz="0" w:space="0" w:color="auto"/>
            <w:right w:val="none" w:sz="0" w:space="0" w:color="auto"/>
          </w:divBdr>
        </w:div>
        <w:div w:id="2724">
          <w:marLeft w:val="0"/>
          <w:marRight w:val="0"/>
          <w:marTop w:val="0"/>
          <w:marBottom w:val="0"/>
          <w:divBdr>
            <w:top w:val="none" w:sz="0" w:space="0" w:color="auto"/>
            <w:left w:val="none" w:sz="0" w:space="0" w:color="auto"/>
            <w:bottom w:val="none" w:sz="0" w:space="0" w:color="auto"/>
            <w:right w:val="none" w:sz="0" w:space="0" w:color="auto"/>
          </w:divBdr>
        </w:div>
        <w:div w:id="3262">
          <w:marLeft w:val="0"/>
          <w:marRight w:val="0"/>
          <w:marTop w:val="0"/>
          <w:marBottom w:val="0"/>
          <w:divBdr>
            <w:top w:val="none" w:sz="0" w:space="0" w:color="auto"/>
            <w:left w:val="none" w:sz="0" w:space="0" w:color="auto"/>
            <w:bottom w:val="none" w:sz="0" w:space="0" w:color="auto"/>
            <w:right w:val="none" w:sz="0" w:space="0" w:color="auto"/>
          </w:divBdr>
        </w:div>
        <w:div w:id="3412">
          <w:marLeft w:val="0"/>
          <w:marRight w:val="0"/>
          <w:marTop w:val="0"/>
          <w:marBottom w:val="0"/>
          <w:divBdr>
            <w:top w:val="none" w:sz="0" w:space="0" w:color="auto"/>
            <w:left w:val="none" w:sz="0" w:space="0" w:color="auto"/>
            <w:bottom w:val="none" w:sz="0" w:space="0" w:color="auto"/>
            <w:right w:val="none" w:sz="0" w:space="0" w:color="auto"/>
          </w:divBdr>
        </w:div>
      </w:divsChild>
    </w:div>
    <w:div w:id="3254">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
        <w:div w:id="1541">
          <w:marLeft w:val="0"/>
          <w:marRight w:val="0"/>
          <w:marTop w:val="0"/>
          <w:marBottom w:val="0"/>
          <w:divBdr>
            <w:top w:val="none" w:sz="0" w:space="0" w:color="auto"/>
            <w:left w:val="none" w:sz="0" w:space="0" w:color="auto"/>
            <w:bottom w:val="none" w:sz="0" w:space="0" w:color="auto"/>
            <w:right w:val="none" w:sz="0" w:space="0" w:color="auto"/>
          </w:divBdr>
        </w:div>
        <w:div w:id="3071">
          <w:marLeft w:val="0"/>
          <w:marRight w:val="0"/>
          <w:marTop w:val="0"/>
          <w:marBottom w:val="0"/>
          <w:divBdr>
            <w:top w:val="none" w:sz="0" w:space="0" w:color="auto"/>
            <w:left w:val="none" w:sz="0" w:space="0" w:color="auto"/>
            <w:bottom w:val="none" w:sz="0" w:space="0" w:color="auto"/>
            <w:right w:val="none" w:sz="0" w:space="0" w:color="auto"/>
          </w:divBdr>
        </w:div>
        <w:div w:id="3310">
          <w:marLeft w:val="0"/>
          <w:marRight w:val="0"/>
          <w:marTop w:val="0"/>
          <w:marBottom w:val="0"/>
          <w:divBdr>
            <w:top w:val="none" w:sz="0" w:space="0" w:color="auto"/>
            <w:left w:val="none" w:sz="0" w:space="0" w:color="auto"/>
            <w:bottom w:val="none" w:sz="0" w:space="0" w:color="auto"/>
            <w:right w:val="none" w:sz="0" w:space="0" w:color="auto"/>
          </w:divBdr>
        </w:div>
      </w:divsChild>
    </w:div>
    <w:div w:id="3353">
      <w:marLeft w:val="0"/>
      <w:marRight w:val="0"/>
      <w:marTop w:val="0"/>
      <w:marBottom w:val="0"/>
      <w:divBdr>
        <w:top w:val="none" w:sz="0" w:space="0" w:color="auto"/>
        <w:left w:val="none" w:sz="0" w:space="0" w:color="auto"/>
        <w:bottom w:val="none" w:sz="0" w:space="0" w:color="auto"/>
        <w:right w:val="none" w:sz="0" w:space="0" w:color="auto"/>
      </w:divBdr>
      <w:divsChild>
        <w:div w:id="748">
          <w:marLeft w:val="0"/>
          <w:marRight w:val="0"/>
          <w:marTop w:val="0"/>
          <w:marBottom w:val="0"/>
          <w:divBdr>
            <w:top w:val="none" w:sz="0" w:space="0" w:color="auto"/>
            <w:left w:val="none" w:sz="0" w:space="0" w:color="auto"/>
            <w:bottom w:val="none" w:sz="0" w:space="0" w:color="auto"/>
            <w:right w:val="none" w:sz="0" w:space="0" w:color="auto"/>
          </w:divBdr>
        </w:div>
        <w:div w:id="851">
          <w:marLeft w:val="0"/>
          <w:marRight w:val="0"/>
          <w:marTop w:val="0"/>
          <w:marBottom w:val="0"/>
          <w:divBdr>
            <w:top w:val="none" w:sz="0" w:space="0" w:color="auto"/>
            <w:left w:val="none" w:sz="0" w:space="0" w:color="auto"/>
            <w:bottom w:val="none" w:sz="0" w:space="0" w:color="auto"/>
            <w:right w:val="none" w:sz="0" w:space="0" w:color="auto"/>
          </w:divBdr>
        </w:div>
        <w:div w:id="1410">
          <w:marLeft w:val="0"/>
          <w:marRight w:val="0"/>
          <w:marTop w:val="0"/>
          <w:marBottom w:val="0"/>
          <w:divBdr>
            <w:top w:val="none" w:sz="0" w:space="0" w:color="auto"/>
            <w:left w:val="none" w:sz="0" w:space="0" w:color="auto"/>
            <w:bottom w:val="none" w:sz="0" w:space="0" w:color="auto"/>
            <w:right w:val="none" w:sz="0" w:space="0" w:color="auto"/>
          </w:divBdr>
        </w:div>
        <w:div w:id="2141">
          <w:marLeft w:val="0"/>
          <w:marRight w:val="0"/>
          <w:marTop w:val="0"/>
          <w:marBottom w:val="0"/>
          <w:divBdr>
            <w:top w:val="none" w:sz="0" w:space="0" w:color="auto"/>
            <w:left w:val="none" w:sz="0" w:space="0" w:color="auto"/>
            <w:bottom w:val="none" w:sz="0" w:space="0" w:color="auto"/>
            <w:right w:val="none" w:sz="0" w:space="0" w:color="auto"/>
          </w:divBdr>
        </w:div>
        <w:div w:id="2418">
          <w:marLeft w:val="0"/>
          <w:marRight w:val="0"/>
          <w:marTop w:val="0"/>
          <w:marBottom w:val="0"/>
          <w:divBdr>
            <w:top w:val="none" w:sz="0" w:space="0" w:color="auto"/>
            <w:left w:val="none" w:sz="0" w:space="0" w:color="auto"/>
            <w:bottom w:val="none" w:sz="0" w:space="0" w:color="auto"/>
            <w:right w:val="none" w:sz="0" w:space="0" w:color="auto"/>
          </w:divBdr>
        </w:div>
        <w:div w:id="2768">
          <w:marLeft w:val="0"/>
          <w:marRight w:val="0"/>
          <w:marTop w:val="0"/>
          <w:marBottom w:val="0"/>
          <w:divBdr>
            <w:top w:val="none" w:sz="0" w:space="0" w:color="auto"/>
            <w:left w:val="none" w:sz="0" w:space="0" w:color="auto"/>
            <w:bottom w:val="none" w:sz="0" w:space="0" w:color="auto"/>
            <w:right w:val="none" w:sz="0" w:space="0" w:color="auto"/>
          </w:divBdr>
        </w:div>
        <w:div w:id="2896">
          <w:marLeft w:val="0"/>
          <w:marRight w:val="0"/>
          <w:marTop w:val="0"/>
          <w:marBottom w:val="0"/>
          <w:divBdr>
            <w:top w:val="none" w:sz="0" w:space="0" w:color="auto"/>
            <w:left w:val="none" w:sz="0" w:space="0" w:color="auto"/>
            <w:bottom w:val="none" w:sz="0" w:space="0" w:color="auto"/>
            <w:right w:val="none" w:sz="0" w:space="0" w:color="auto"/>
          </w:divBdr>
        </w:div>
        <w:div w:id="2918">
          <w:marLeft w:val="0"/>
          <w:marRight w:val="0"/>
          <w:marTop w:val="0"/>
          <w:marBottom w:val="0"/>
          <w:divBdr>
            <w:top w:val="none" w:sz="0" w:space="0" w:color="auto"/>
            <w:left w:val="none" w:sz="0" w:space="0" w:color="auto"/>
            <w:bottom w:val="none" w:sz="0" w:space="0" w:color="auto"/>
            <w:right w:val="none" w:sz="0" w:space="0" w:color="auto"/>
          </w:divBdr>
        </w:div>
        <w:div w:id="3097">
          <w:marLeft w:val="0"/>
          <w:marRight w:val="0"/>
          <w:marTop w:val="0"/>
          <w:marBottom w:val="0"/>
          <w:divBdr>
            <w:top w:val="none" w:sz="0" w:space="0" w:color="auto"/>
            <w:left w:val="none" w:sz="0" w:space="0" w:color="auto"/>
            <w:bottom w:val="none" w:sz="0" w:space="0" w:color="auto"/>
            <w:right w:val="none" w:sz="0" w:space="0" w:color="auto"/>
          </w:divBdr>
        </w:div>
        <w:div w:id="3178">
          <w:marLeft w:val="0"/>
          <w:marRight w:val="0"/>
          <w:marTop w:val="0"/>
          <w:marBottom w:val="0"/>
          <w:divBdr>
            <w:top w:val="none" w:sz="0" w:space="0" w:color="auto"/>
            <w:left w:val="none" w:sz="0" w:space="0" w:color="auto"/>
            <w:bottom w:val="none" w:sz="0" w:space="0" w:color="auto"/>
            <w:right w:val="none" w:sz="0" w:space="0" w:color="auto"/>
          </w:divBdr>
        </w:div>
      </w:divsChild>
    </w:div>
    <w:div w:id="3356">
      <w:marLeft w:val="0"/>
      <w:marRight w:val="0"/>
      <w:marTop w:val="0"/>
      <w:marBottom w:val="0"/>
      <w:divBdr>
        <w:top w:val="none" w:sz="0" w:space="0" w:color="auto"/>
        <w:left w:val="none" w:sz="0" w:space="0" w:color="auto"/>
        <w:bottom w:val="none" w:sz="0" w:space="0" w:color="auto"/>
        <w:right w:val="none" w:sz="0" w:space="0" w:color="auto"/>
      </w:divBdr>
    </w:div>
    <w:div w:id="3372">
      <w:marLeft w:val="0"/>
      <w:marRight w:val="0"/>
      <w:marTop w:val="0"/>
      <w:marBottom w:val="0"/>
      <w:divBdr>
        <w:top w:val="none" w:sz="0" w:space="0" w:color="auto"/>
        <w:left w:val="none" w:sz="0" w:space="0" w:color="auto"/>
        <w:bottom w:val="none" w:sz="0" w:space="0" w:color="auto"/>
        <w:right w:val="none" w:sz="0" w:space="0" w:color="auto"/>
      </w:divBdr>
    </w:div>
    <w:div w:id="338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sChild>
            <w:div w:id="555">
              <w:marLeft w:val="0"/>
              <w:marRight w:val="0"/>
              <w:marTop w:val="0"/>
              <w:marBottom w:val="0"/>
              <w:divBdr>
                <w:top w:val="none" w:sz="0" w:space="0" w:color="auto"/>
                <w:left w:val="none" w:sz="0" w:space="0" w:color="auto"/>
                <w:bottom w:val="none" w:sz="0" w:space="0" w:color="auto"/>
                <w:right w:val="none" w:sz="0" w:space="0" w:color="auto"/>
              </w:divBdr>
            </w:div>
            <w:div w:id="1571">
              <w:marLeft w:val="0"/>
              <w:marRight w:val="0"/>
              <w:marTop w:val="0"/>
              <w:marBottom w:val="0"/>
              <w:divBdr>
                <w:top w:val="none" w:sz="0" w:space="0" w:color="auto"/>
                <w:left w:val="none" w:sz="0" w:space="0" w:color="auto"/>
                <w:bottom w:val="none" w:sz="0" w:space="0" w:color="auto"/>
                <w:right w:val="none" w:sz="0" w:space="0" w:color="auto"/>
              </w:divBdr>
            </w:div>
            <w:div w:id="1792">
              <w:marLeft w:val="0"/>
              <w:marRight w:val="0"/>
              <w:marTop w:val="0"/>
              <w:marBottom w:val="0"/>
              <w:divBdr>
                <w:top w:val="none" w:sz="0" w:space="0" w:color="auto"/>
                <w:left w:val="none" w:sz="0" w:space="0" w:color="auto"/>
                <w:bottom w:val="none" w:sz="0" w:space="0" w:color="auto"/>
                <w:right w:val="none" w:sz="0" w:space="0" w:color="auto"/>
              </w:divBdr>
            </w:div>
            <w:div w:id="1961">
              <w:marLeft w:val="0"/>
              <w:marRight w:val="0"/>
              <w:marTop w:val="0"/>
              <w:marBottom w:val="0"/>
              <w:divBdr>
                <w:top w:val="none" w:sz="0" w:space="0" w:color="auto"/>
                <w:left w:val="none" w:sz="0" w:space="0" w:color="auto"/>
                <w:bottom w:val="none" w:sz="0" w:space="0" w:color="auto"/>
                <w:right w:val="none" w:sz="0" w:space="0" w:color="auto"/>
              </w:divBdr>
            </w:div>
            <w:div w:id="2511">
              <w:marLeft w:val="0"/>
              <w:marRight w:val="0"/>
              <w:marTop w:val="0"/>
              <w:marBottom w:val="0"/>
              <w:divBdr>
                <w:top w:val="none" w:sz="0" w:space="0" w:color="auto"/>
                <w:left w:val="none" w:sz="0" w:space="0" w:color="auto"/>
                <w:bottom w:val="none" w:sz="0" w:space="0" w:color="auto"/>
                <w:right w:val="none" w:sz="0" w:space="0" w:color="auto"/>
              </w:divBdr>
            </w:div>
            <w:div w:id="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
      <w:marLeft w:val="0"/>
      <w:marRight w:val="0"/>
      <w:marTop w:val="0"/>
      <w:marBottom w:val="0"/>
      <w:divBdr>
        <w:top w:val="none" w:sz="0" w:space="0" w:color="auto"/>
        <w:left w:val="none" w:sz="0" w:space="0" w:color="auto"/>
        <w:bottom w:val="none" w:sz="0" w:space="0" w:color="auto"/>
        <w:right w:val="none" w:sz="0" w:space="0" w:color="auto"/>
      </w:divBdr>
      <w:divsChild>
        <w:div w:id="1443">
          <w:marLeft w:val="0"/>
          <w:marRight w:val="0"/>
          <w:marTop w:val="0"/>
          <w:marBottom w:val="0"/>
          <w:divBdr>
            <w:top w:val="none" w:sz="0" w:space="0" w:color="auto"/>
            <w:left w:val="none" w:sz="0" w:space="0" w:color="auto"/>
            <w:bottom w:val="none" w:sz="0" w:space="0" w:color="auto"/>
            <w:right w:val="none" w:sz="0" w:space="0" w:color="auto"/>
          </w:divBdr>
        </w:div>
        <w:div w:id="1507">
          <w:marLeft w:val="0"/>
          <w:marRight w:val="0"/>
          <w:marTop w:val="0"/>
          <w:marBottom w:val="0"/>
          <w:divBdr>
            <w:top w:val="none" w:sz="0" w:space="0" w:color="auto"/>
            <w:left w:val="none" w:sz="0" w:space="0" w:color="auto"/>
            <w:bottom w:val="none" w:sz="0" w:space="0" w:color="auto"/>
            <w:right w:val="none" w:sz="0" w:space="0" w:color="auto"/>
          </w:divBdr>
        </w:div>
      </w:divsChild>
    </w:div>
    <w:div w:id="3460">
      <w:marLeft w:val="0"/>
      <w:marRight w:val="0"/>
      <w:marTop w:val="0"/>
      <w:marBottom w:val="0"/>
      <w:divBdr>
        <w:top w:val="none" w:sz="0" w:space="0" w:color="auto"/>
        <w:left w:val="none" w:sz="0" w:space="0" w:color="auto"/>
        <w:bottom w:val="none" w:sz="0" w:space="0" w:color="auto"/>
        <w:right w:val="none" w:sz="0" w:space="0" w:color="auto"/>
      </w:divBdr>
      <w:divsChild>
        <w:div w:id="1661">
          <w:marLeft w:val="0"/>
          <w:marRight w:val="0"/>
          <w:marTop w:val="0"/>
          <w:marBottom w:val="0"/>
          <w:divBdr>
            <w:top w:val="none" w:sz="0" w:space="0" w:color="auto"/>
            <w:left w:val="none" w:sz="0" w:space="0" w:color="auto"/>
            <w:bottom w:val="none" w:sz="0" w:space="0" w:color="auto"/>
            <w:right w:val="none" w:sz="0" w:space="0" w:color="auto"/>
          </w:divBdr>
          <w:divsChild>
            <w:div w:id="1066">
              <w:marLeft w:val="0"/>
              <w:marRight w:val="0"/>
              <w:marTop w:val="0"/>
              <w:marBottom w:val="0"/>
              <w:divBdr>
                <w:top w:val="none" w:sz="0" w:space="0" w:color="auto"/>
                <w:left w:val="none" w:sz="0" w:space="0" w:color="auto"/>
                <w:bottom w:val="none" w:sz="0" w:space="0" w:color="auto"/>
                <w:right w:val="none" w:sz="0" w:space="0" w:color="auto"/>
              </w:divBdr>
              <w:divsChild>
                <w:div w:id="1428">
                  <w:marLeft w:val="0"/>
                  <w:marRight w:val="0"/>
                  <w:marTop w:val="0"/>
                  <w:marBottom w:val="0"/>
                  <w:divBdr>
                    <w:top w:val="none" w:sz="0" w:space="0" w:color="auto"/>
                    <w:left w:val="none" w:sz="0" w:space="0" w:color="auto"/>
                    <w:bottom w:val="none" w:sz="0" w:space="0" w:color="auto"/>
                    <w:right w:val="none" w:sz="0" w:space="0" w:color="auto"/>
                  </w:divBdr>
                  <w:divsChild>
                    <w:div w:id="2847">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66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85">
                                  <w:marLeft w:val="0"/>
                                  <w:marRight w:val="0"/>
                                  <w:marTop w:val="0"/>
                                  <w:marBottom w:val="0"/>
                                  <w:divBdr>
                                    <w:top w:val="none" w:sz="0" w:space="0" w:color="auto"/>
                                    <w:left w:val="none" w:sz="0" w:space="0" w:color="auto"/>
                                    <w:bottom w:val="none" w:sz="0" w:space="0" w:color="auto"/>
                                    <w:right w:val="none" w:sz="0" w:space="0" w:color="auto"/>
                                  </w:divBdr>
                                </w:div>
                                <w:div w:id="593">
                                  <w:marLeft w:val="0"/>
                                  <w:marRight w:val="0"/>
                                  <w:marTop w:val="0"/>
                                  <w:marBottom w:val="0"/>
                                  <w:divBdr>
                                    <w:top w:val="none" w:sz="0" w:space="0" w:color="auto"/>
                                    <w:left w:val="none" w:sz="0" w:space="0" w:color="auto"/>
                                    <w:bottom w:val="none" w:sz="0" w:space="0" w:color="auto"/>
                                    <w:right w:val="none" w:sz="0" w:space="0" w:color="auto"/>
                                  </w:divBdr>
                                </w:div>
                                <w:div w:id="617">
                                  <w:marLeft w:val="0"/>
                                  <w:marRight w:val="0"/>
                                  <w:marTop w:val="0"/>
                                  <w:marBottom w:val="0"/>
                                  <w:divBdr>
                                    <w:top w:val="none" w:sz="0" w:space="0" w:color="auto"/>
                                    <w:left w:val="none" w:sz="0" w:space="0" w:color="auto"/>
                                    <w:bottom w:val="none" w:sz="0" w:space="0" w:color="auto"/>
                                    <w:right w:val="none" w:sz="0" w:space="0" w:color="auto"/>
                                  </w:divBdr>
                                </w:div>
                                <w:div w:id="639">
                                  <w:marLeft w:val="0"/>
                                  <w:marRight w:val="0"/>
                                  <w:marTop w:val="0"/>
                                  <w:marBottom w:val="0"/>
                                  <w:divBdr>
                                    <w:top w:val="none" w:sz="0" w:space="0" w:color="auto"/>
                                    <w:left w:val="none" w:sz="0" w:space="0" w:color="auto"/>
                                    <w:bottom w:val="none" w:sz="0" w:space="0" w:color="auto"/>
                                    <w:right w:val="none" w:sz="0" w:space="0" w:color="auto"/>
                                  </w:divBdr>
                                </w:div>
                                <w:div w:id="767">
                                  <w:marLeft w:val="0"/>
                                  <w:marRight w:val="0"/>
                                  <w:marTop w:val="0"/>
                                  <w:marBottom w:val="0"/>
                                  <w:divBdr>
                                    <w:top w:val="none" w:sz="0" w:space="0" w:color="auto"/>
                                    <w:left w:val="none" w:sz="0" w:space="0" w:color="auto"/>
                                    <w:bottom w:val="none" w:sz="0" w:space="0" w:color="auto"/>
                                    <w:right w:val="none" w:sz="0" w:space="0" w:color="auto"/>
                                  </w:divBdr>
                                </w:div>
                                <w:div w:id="780">
                                  <w:marLeft w:val="0"/>
                                  <w:marRight w:val="0"/>
                                  <w:marTop w:val="0"/>
                                  <w:marBottom w:val="0"/>
                                  <w:divBdr>
                                    <w:top w:val="none" w:sz="0" w:space="0" w:color="auto"/>
                                    <w:left w:val="none" w:sz="0" w:space="0" w:color="auto"/>
                                    <w:bottom w:val="none" w:sz="0" w:space="0" w:color="auto"/>
                                    <w:right w:val="none" w:sz="0" w:space="0" w:color="auto"/>
                                  </w:divBdr>
                                </w:div>
                                <w:div w:id="825">
                                  <w:marLeft w:val="0"/>
                                  <w:marRight w:val="0"/>
                                  <w:marTop w:val="0"/>
                                  <w:marBottom w:val="0"/>
                                  <w:divBdr>
                                    <w:top w:val="none" w:sz="0" w:space="0" w:color="auto"/>
                                    <w:left w:val="none" w:sz="0" w:space="0" w:color="auto"/>
                                    <w:bottom w:val="none" w:sz="0" w:space="0" w:color="auto"/>
                                    <w:right w:val="none" w:sz="0" w:space="0" w:color="auto"/>
                                  </w:divBdr>
                                </w:div>
                                <w:div w:id="874">
                                  <w:marLeft w:val="0"/>
                                  <w:marRight w:val="0"/>
                                  <w:marTop w:val="0"/>
                                  <w:marBottom w:val="0"/>
                                  <w:divBdr>
                                    <w:top w:val="none" w:sz="0" w:space="0" w:color="auto"/>
                                    <w:left w:val="none" w:sz="0" w:space="0" w:color="auto"/>
                                    <w:bottom w:val="none" w:sz="0" w:space="0" w:color="auto"/>
                                    <w:right w:val="none" w:sz="0" w:space="0" w:color="auto"/>
                                  </w:divBdr>
                                </w:div>
                                <w:div w:id="884">
                                  <w:marLeft w:val="0"/>
                                  <w:marRight w:val="0"/>
                                  <w:marTop w:val="0"/>
                                  <w:marBottom w:val="0"/>
                                  <w:divBdr>
                                    <w:top w:val="none" w:sz="0" w:space="0" w:color="auto"/>
                                    <w:left w:val="none" w:sz="0" w:space="0" w:color="auto"/>
                                    <w:bottom w:val="none" w:sz="0" w:space="0" w:color="auto"/>
                                    <w:right w:val="none" w:sz="0" w:space="0" w:color="auto"/>
                                  </w:divBdr>
                                </w:div>
                                <w:div w:id="919">
                                  <w:marLeft w:val="0"/>
                                  <w:marRight w:val="0"/>
                                  <w:marTop w:val="0"/>
                                  <w:marBottom w:val="0"/>
                                  <w:divBdr>
                                    <w:top w:val="none" w:sz="0" w:space="0" w:color="auto"/>
                                    <w:left w:val="none" w:sz="0" w:space="0" w:color="auto"/>
                                    <w:bottom w:val="none" w:sz="0" w:space="0" w:color="auto"/>
                                    <w:right w:val="none" w:sz="0" w:space="0" w:color="auto"/>
                                  </w:divBdr>
                                </w:div>
                                <w:div w:id="965">
                                  <w:marLeft w:val="0"/>
                                  <w:marRight w:val="0"/>
                                  <w:marTop w:val="0"/>
                                  <w:marBottom w:val="0"/>
                                  <w:divBdr>
                                    <w:top w:val="none" w:sz="0" w:space="0" w:color="auto"/>
                                    <w:left w:val="none" w:sz="0" w:space="0" w:color="auto"/>
                                    <w:bottom w:val="none" w:sz="0" w:space="0" w:color="auto"/>
                                    <w:right w:val="none" w:sz="0" w:space="0" w:color="auto"/>
                                  </w:divBdr>
                                </w:div>
                                <w:div w:id="989">
                                  <w:marLeft w:val="0"/>
                                  <w:marRight w:val="0"/>
                                  <w:marTop w:val="0"/>
                                  <w:marBottom w:val="0"/>
                                  <w:divBdr>
                                    <w:top w:val="none" w:sz="0" w:space="0" w:color="auto"/>
                                    <w:left w:val="none" w:sz="0" w:space="0" w:color="auto"/>
                                    <w:bottom w:val="none" w:sz="0" w:space="0" w:color="auto"/>
                                    <w:right w:val="none" w:sz="0" w:space="0" w:color="auto"/>
                                  </w:divBdr>
                                </w:div>
                                <w:div w:id="998">
                                  <w:marLeft w:val="0"/>
                                  <w:marRight w:val="0"/>
                                  <w:marTop w:val="0"/>
                                  <w:marBottom w:val="0"/>
                                  <w:divBdr>
                                    <w:top w:val="none" w:sz="0" w:space="0" w:color="auto"/>
                                    <w:left w:val="none" w:sz="0" w:space="0" w:color="auto"/>
                                    <w:bottom w:val="none" w:sz="0" w:space="0" w:color="auto"/>
                                    <w:right w:val="none" w:sz="0" w:space="0" w:color="auto"/>
                                  </w:divBdr>
                                </w:div>
                                <w:div w:id="1093">
                                  <w:marLeft w:val="0"/>
                                  <w:marRight w:val="0"/>
                                  <w:marTop w:val="0"/>
                                  <w:marBottom w:val="0"/>
                                  <w:divBdr>
                                    <w:top w:val="none" w:sz="0" w:space="0" w:color="auto"/>
                                    <w:left w:val="none" w:sz="0" w:space="0" w:color="auto"/>
                                    <w:bottom w:val="none" w:sz="0" w:space="0" w:color="auto"/>
                                    <w:right w:val="none" w:sz="0" w:space="0" w:color="auto"/>
                                  </w:divBdr>
                                </w:div>
                                <w:div w:id="1132">
                                  <w:marLeft w:val="0"/>
                                  <w:marRight w:val="0"/>
                                  <w:marTop w:val="0"/>
                                  <w:marBottom w:val="0"/>
                                  <w:divBdr>
                                    <w:top w:val="none" w:sz="0" w:space="0" w:color="auto"/>
                                    <w:left w:val="none" w:sz="0" w:space="0" w:color="auto"/>
                                    <w:bottom w:val="none" w:sz="0" w:space="0" w:color="auto"/>
                                    <w:right w:val="none" w:sz="0" w:space="0" w:color="auto"/>
                                  </w:divBdr>
                                </w:div>
                                <w:div w:id="1157">
                                  <w:marLeft w:val="0"/>
                                  <w:marRight w:val="0"/>
                                  <w:marTop w:val="0"/>
                                  <w:marBottom w:val="0"/>
                                  <w:divBdr>
                                    <w:top w:val="none" w:sz="0" w:space="0" w:color="auto"/>
                                    <w:left w:val="none" w:sz="0" w:space="0" w:color="auto"/>
                                    <w:bottom w:val="none" w:sz="0" w:space="0" w:color="auto"/>
                                    <w:right w:val="none" w:sz="0" w:space="0" w:color="auto"/>
                                  </w:divBdr>
                                </w:div>
                                <w:div w:id="1176">
                                  <w:marLeft w:val="0"/>
                                  <w:marRight w:val="0"/>
                                  <w:marTop w:val="0"/>
                                  <w:marBottom w:val="0"/>
                                  <w:divBdr>
                                    <w:top w:val="none" w:sz="0" w:space="0" w:color="auto"/>
                                    <w:left w:val="none" w:sz="0" w:space="0" w:color="auto"/>
                                    <w:bottom w:val="none" w:sz="0" w:space="0" w:color="auto"/>
                                    <w:right w:val="none" w:sz="0" w:space="0" w:color="auto"/>
                                  </w:divBdr>
                                </w:div>
                                <w:div w:id="1271">
                                  <w:marLeft w:val="0"/>
                                  <w:marRight w:val="0"/>
                                  <w:marTop w:val="0"/>
                                  <w:marBottom w:val="0"/>
                                  <w:divBdr>
                                    <w:top w:val="none" w:sz="0" w:space="0" w:color="auto"/>
                                    <w:left w:val="none" w:sz="0" w:space="0" w:color="auto"/>
                                    <w:bottom w:val="none" w:sz="0" w:space="0" w:color="auto"/>
                                    <w:right w:val="none" w:sz="0" w:space="0" w:color="auto"/>
                                  </w:divBdr>
                                </w:div>
                                <w:div w:id="1300">
                                  <w:marLeft w:val="0"/>
                                  <w:marRight w:val="0"/>
                                  <w:marTop w:val="0"/>
                                  <w:marBottom w:val="0"/>
                                  <w:divBdr>
                                    <w:top w:val="none" w:sz="0" w:space="0" w:color="auto"/>
                                    <w:left w:val="none" w:sz="0" w:space="0" w:color="auto"/>
                                    <w:bottom w:val="none" w:sz="0" w:space="0" w:color="auto"/>
                                    <w:right w:val="none" w:sz="0" w:space="0" w:color="auto"/>
                                  </w:divBdr>
                                </w:div>
                                <w:div w:id="1335">
                                  <w:marLeft w:val="0"/>
                                  <w:marRight w:val="0"/>
                                  <w:marTop w:val="0"/>
                                  <w:marBottom w:val="0"/>
                                  <w:divBdr>
                                    <w:top w:val="none" w:sz="0" w:space="0" w:color="auto"/>
                                    <w:left w:val="none" w:sz="0" w:space="0" w:color="auto"/>
                                    <w:bottom w:val="none" w:sz="0" w:space="0" w:color="auto"/>
                                    <w:right w:val="none" w:sz="0" w:space="0" w:color="auto"/>
                                  </w:divBdr>
                                </w:div>
                                <w:div w:id="1398">
                                  <w:marLeft w:val="0"/>
                                  <w:marRight w:val="0"/>
                                  <w:marTop w:val="0"/>
                                  <w:marBottom w:val="0"/>
                                  <w:divBdr>
                                    <w:top w:val="none" w:sz="0" w:space="0" w:color="auto"/>
                                    <w:left w:val="none" w:sz="0" w:space="0" w:color="auto"/>
                                    <w:bottom w:val="none" w:sz="0" w:space="0" w:color="auto"/>
                                    <w:right w:val="none" w:sz="0" w:space="0" w:color="auto"/>
                                  </w:divBdr>
                                </w:div>
                                <w:div w:id="1441">
                                  <w:marLeft w:val="0"/>
                                  <w:marRight w:val="0"/>
                                  <w:marTop w:val="0"/>
                                  <w:marBottom w:val="0"/>
                                  <w:divBdr>
                                    <w:top w:val="none" w:sz="0" w:space="0" w:color="auto"/>
                                    <w:left w:val="none" w:sz="0" w:space="0" w:color="auto"/>
                                    <w:bottom w:val="none" w:sz="0" w:space="0" w:color="auto"/>
                                    <w:right w:val="none" w:sz="0" w:space="0" w:color="auto"/>
                                  </w:divBdr>
                                </w:div>
                                <w:div w:id="1491">
                                  <w:marLeft w:val="0"/>
                                  <w:marRight w:val="0"/>
                                  <w:marTop w:val="0"/>
                                  <w:marBottom w:val="0"/>
                                  <w:divBdr>
                                    <w:top w:val="none" w:sz="0" w:space="0" w:color="auto"/>
                                    <w:left w:val="none" w:sz="0" w:space="0" w:color="auto"/>
                                    <w:bottom w:val="none" w:sz="0" w:space="0" w:color="auto"/>
                                    <w:right w:val="none" w:sz="0" w:space="0" w:color="auto"/>
                                  </w:divBdr>
                                </w:div>
                                <w:div w:id="1567">
                                  <w:marLeft w:val="0"/>
                                  <w:marRight w:val="0"/>
                                  <w:marTop w:val="0"/>
                                  <w:marBottom w:val="0"/>
                                  <w:divBdr>
                                    <w:top w:val="none" w:sz="0" w:space="0" w:color="auto"/>
                                    <w:left w:val="none" w:sz="0" w:space="0" w:color="auto"/>
                                    <w:bottom w:val="none" w:sz="0" w:space="0" w:color="auto"/>
                                    <w:right w:val="none" w:sz="0" w:space="0" w:color="auto"/>
                                  </w:divBdr>
                                </w:div>
                                <w:div w:id="1652">
                                  <w:marLeft w:val="0"/>
                                  <w:marRight w:val="0"/>
                                  <w:marTop w:val="0"/>
                                  <w:marBottom w:val="0"/>
                                  <w:divBdr>
                                    <w:top w:val="none" w:sz="0" w:space="0" w:color="auto"/>
                                    <w:left w:val="none" w:sz="0" w:space="0" w:color="auto"/>
                                    <w:bottom w:val="none" w:sz="0" w:space="0" w:color="auto"/>
                                    <w:right w:val="none" w:sz="0" w:space="0" w:color="auto"/>
                                  </w:divBdr>
                                </w:div>
                                <w:div w:id="1724">
                                  <w:marLeft w:val="0"/>
                                  <w:marRight w:val="0"/>
                                  <w:marTop w:val="0"/>
                                  <w:marBottom w:val="0"/>
                                  <w:divBdr>
                                    <w:top w:val="none" w:sz="0" w:space="0" w:color="auto"/>
                                    <w:left w:val="none" w:sz="0" w:space="0" w:color="auto"/>
                                    <w:bottom w:val="none" w:sz="0" w:space="0" w:color="auto"/>
                                    <w:right w:val="none" w:sz="0" w:space="0" w:color="auto"/>
                                  </w:divBdr>
                                </w:div>
                                <w:div w:id="1810">
                                  <w:marLeft w:val="0"/>
                                  <w:marRight w:val="0"/>
                                  <w:marTop w:val="0"/>
                                  <w:marBottom w:val="0"/>
                                  <w:divBdr>
                                    <w:top w:val="none" w:sz="0" w:space="0" w:color="auto"/>
                                    <w:left w:val="none" w:sz="0" w:space="0" w:color="auto"/>
                                    <w:bottom w:val="none" w:sz="0" w:space="0" w:color="auto"/>
                                    <w:right w:val="none" w:sz="0" w:space="0" w:color="auto"/>
                                  </w:divBdr>
                                </w:div>
                                <w:div w:id="2070">
                                  <w:marLeft w:val="0"/>
                                  <w:marRight w:val="0"/>
                                  <w:marTop w:val="0"/>
                                  <w:marBottom w:val="0"/>
                                  <w:divBdr>
                                    <w:top w:val="none" w:sz="0" w:space="0" w:color="auto"/>
                                    <w:left w:val="none" w:sz="0" w:space="0" w:color="auto"/>
                                    <w:bottom w:val="none" w:sz="0" w:space="0" w:color="auto"/>
                                    <w:right w:val="none" w:sz="0" w:space="0" w:color="auto"/>
                                  </w:divBdr>
                                </w:div>
                                <w:div w:id="2080">
                                  <w:marLeft w:val="0"/>
                                  <w:marRight w:val="0"/>
                                  <w:marTop w:val="0"/>
                                  <w:marBottom w:val="0"/>
                                  <w:divBdr>
                                    <w:top w:val="none" w:sz="0" w:space="0" w:color="auto"/>
                                    <w:left w:val="none" w:sz="0" w:space="0" w:color="auto"/>
                                    <w:bottom w:val="none" w:sz="0" w:space="0" w:color="auto"/>
                                    <w:right w:val="none" w:sz="0" w:space="0" w:color="auto"/>
                                  </w:divBdr>
                                </w:div>
                                <w:div w:id="2096">
                                  <w:marLeft w:val="0"/>
                                  <w:marRight w:val="0"/>
                                  <w:marTop w:val="0"/>
                                  <w:marBottom w:val="0"/>
                                  <w:divBdr>
                                    <w:top w:val="none" w:sz="0" w:space="0" w:color="auto"/>
                                    <w:left w:val="none" w:sz="0" w:space="0" w:color="auto"/>
                                    <w:bottom w:val="none" w:sz="0" w:space="0" w:color="auto"/>
                                    <w:right w:val="none" w:sz="0" w:space="0" w:color="auto"/>
                                  </w:divBdr>
                                </w:div>
                                <w:div w:id="2103">
                                  <w:marLeft w:val="0"/>
                                  <w:marRight w:val="0"/>
                                  <w:marTop w:val="0"/>
                                  <w:marBottom w:val="0"/>
                                  <w:divBdr>
                                    <w:top w:val="none" w:sz="0" w:space="0" w:color="auto"/>
                                    <w:left w:val="none" w:sz="0" w:space="0" w:color="auto"/>
                                    <w:bottom w:val="none" w:sz="0" w:space="0" w:color="auto"/>
                                    <w:right w:val="none" w:sz="0" w:space="0" w:color="auto"/>
                                  </w:divBdr>
                                </w:div>
                                <w:div w:id="2129">
                                  <w:marLeft w:val="0"/>
                                  <w:marRight w:val="0"/>
                                  <w:marTop w:val="0"/>
                                  <w:marBottom w:val="0"/>
                                  <w:divBdr>
                                    <w:top w:val="none" w:sz="0" w:space="0" w:color="auto"/>
                                    <w:left w:val="none" w:sz="0" w:space="0" w:color="auto"/>
                                    <w:bottom w:val="none" w:sz="0" w:space="0" w:color="auto"/>
                                    <w:right w:val="none" w:sz="0" w:space="0" w:color="auto"/>
                                  </w:divBdr>
                                </w:div>
                                <w:div w:id="2142">
                                  <w:marLeft w:val="0"/>
                                  <w:marRight w:val="0"/>
                                  <w:marTop w:val="0"/>
                                  <w:marBottom w:val="0"/>
                                  <w:divBdr>
                                    <w:top w:val="none" w:sz="0" w:space="0" w:color="auto"/>
                                    <w:left w:val="none" w:sz="0" w:space="0" w:color="auto"/>
                                    <w:bottom w:val="none" w:sz="0" w:space="0" w:color="auto"/>
                                    <w:right w:val="none" w:sz="0" w:space="0" w:color="auto"/>
                                  </w:divBdr>
                                </w:div>
                                <w:div w:id="2147">
                                  <w:marLeft w:val="0"/>
                                  <w:marRight w:val="0"/>
                                  <w:marTop w:val="0"/>
                                  <w:marBottom w:val="0"/>
                                  <w:divBdr>
                                    <w:top w:val="none" w:sz="0" w:space="0" w:color="auto"/>
                                    <w:left w:val="none" w:sz="0" w:space="0" w:color="auto"/>
                                    <w:bottom w:val="none" w:sz="0" w:space="0" w:color="auto"/>
                                    <w:right w:val="none" w:sz="0" w:space="0" w:color="auto"/>
                                  </w:divBdr>
                                </w:div>
                                <w:div w:id="2150">
                                  <w:marLeft w:val="0"/>
                                  <w:marRight w:val="0"/>
                                  <w:marTop w:val="0"/>
                                  <w:marBottom w:val="0"/>
                                  <w:divBdr>
                                    <w:top w:val="none" w:sz="0" w:space="0" w:color="auto"/>
                                    <w:left w:val="none" w:sz="0" w:space="0" w:color="auto"/>
                                    <w:bottom w:val="none" w:sz="0" w:space="0" w:color="auto"/>
                                    <w:right w:val="none" w:sz="0" w:space="0" w:color="auto"/>
                                  </w:divBdr>
                                </w:div>
                                <w:div w:id="2235">
                                  <w:marLeft w:val="0"/>
                                  <w:marRight w:val="0"/>
                                  <w:marTop w:val="0"/>
                                  <w:marBottom w:val="0"/>
                                  <w:divBdr>
                                    <w:top w:val="none" w:sz="0" w:space="0" w:color="auto"/>
                                    <w:left w:val="none" w:sz="0" w:space="0" w:color="auto"/>
                                    <w:bottom w:val="none" w:sz="0" w:space="0" w:color="auto"/>
                                    <w:right w:val="none" w:sz="0" w:space="0" w:color="auto"/>
                                  </w:divBdr>
                                </w:div>
                                <w:div w:id="2243">
                                  <w:marLeft w:val="0"/>
                                  <w:marRight w:val="0"/>
                                  <w:marTop w:val="0"/>
                                  <w:marBottom w:val="0"/>
                                  <w:divBdr>
                                    <w:top w:val="none" w:sz="0" w:space="0" w:color="auto"/>
                                    <w:left w:val="none" w:sz="0" w:space="0" w:color="auto"/>
                                    <w:bottom w:val="none" w:sz="0" w:space="0" w:color="auto"/>
                                    <w:right w:val="none" w:sz="0" w:space="0" w:color="auto"/>
                                  </w:divBdr>
                                </w:div>
                                <w:div w:id="2250">
                                  <w:marLeft w:val="0"/>
                                  <w:marRight w:val="0"/>
                                  <w:marTop w:val="0"/>
                                  <w:marBottom w:val="0"/>
                                  <w:divBdr>
                                    <w:top w:val="none" w:sz="0" w:space="0" w:color="auto"/>
                                    <w:left w:val="none" w:sz="0" w:space="0" w:color="auto"/>
                                    <w:bottom w:val="none" w:sz="0" w:space="0" w:color="auto"/>
                                    <w:right w:val="none" w:sz="0" w:space="0" w:color="auto"/>
                                  </w:divBdr>
                                </w:div>
                                <w:div w:id="2298">
                                  <w:marLeft w:val="0"/>
                                  <w:marRight w:val="0"/>
                                  <w:marTop w:val="0"/>
                                  <w:marBottom w:val="0"/>
                                  <w:divBdr>
                                    <w:top w:val="none" w:sz="0" w:space="0" w:color="auto"/>
                                    <w:left w:val="none" w:sz="0" w:space="0" w:color="auto"/>
                                    <w:bottom w:val="none" w:sz="0" w:space="0" w:color="auto"/>
                                    <w:right w:val="none" w:sz="0" w:space="0" w:color="auto"/>
                                  </w:divBdr>
                                </w:div>
                                <w:div w:id="2373">
                                  <w:marLeft w:val="0"/>
                                  <w:marRight w:val="0"/>
                                  <w:marTop w:val="0"/>
                                  <w:marBottom w:val="0"/>
                                  <w:divBdr>
                                    <w:top w:val="none" w:sz="0" w:space="0" w:color="auto"/>
                                    <w:left w:val="none" w:sz="0" w:space="0" w:color="auto"/>
                                    <w:bottom w:val="none" w:sz="0" w:space="0" w:color="auto"/>
                                    <w:right w:val="none" w:sz="0" w:space="0" w:color="auto"/>
                                  </w:divBdr>
                                </w:div>
                                <w:div w:id="2382">
                                  <w:marLeft w:val="0"/>
                                  <w:marRight w:val="0"/>
                                  <w:marTop w:val="0"/>
                                  <w:marBottom w:val="0"/>
                                  <w:divBdr>
                                    <w:top w:val="none" w:sz="0" w:space="0" w:color="auto"/>
                                    <w:left w:val="none" w:sz="0" w:space="0" w:color="auto"/>
                                    <w:bottom w:val="none" w:sz="0" w:space="0" w:color="auto"/>
                                    <w:right w:val="none" w:sz="0" w:space="0" w:color="auto"/>
                                  </w:divBdr>
                                </w:div>
                                <w:div w:id="2429">
                                  <w:marLeft w:val="0"/>
                                  <w:marRight w:val="0"/>
                                  <w:marTop w:val="0"/>
                                  <w:marBottom w:val="0"/>
                                  <w:divBdr>
                                    <w:top w:val="none" w:sz="0" w:space="0" w:color="auto"/>
                                    <w:left w:val="none" w:sz="0" w:space="0" w:color="auto"/>
                                    <w:bottom w:val="none" w:sz="0" w:space="0" w:color="auto"/>
                                    <w:right w:val="none" w:sz="0" w:space="0" w:color="auto"/>
                                  </w:divBdr>
                                </w:div>
                                <w:div w:id="2525">
                                  <w:marLeft w:val="0"/>
                                  <w:marRight w:val="0"/>
                                  <w:marTop w:val="0"/>
                                  <w:marBottom w:val="0"/>
                                  <w:divBdr>
                                    <w:top w:val="none" w:sz="0" w:space="0" w:color="auto"/>
                                    <w:left w:val="none" w:sz="0" w:space="0" w:color="auto"/>
                                    <w:bottom w:val="none" w:sz="0" w:space="0" w:color="auto"/>
                                    <w:right w:val="none" w:sz="0" w:space="0" w:color="auto"/>
                                  </w:divBdr>
                                </w:div>
                                <w:div w:id="2532">
                                  <w:marLeft w:val="0"/>
                                  <w:marRight w:val="0"/>
                                  <w:marTop w:val="0"/>
                                  <w:marBottom w:val="0"/>
                                  <w:divBdr>
                                    <w:top w:val="none" w:sz="0" w:space="0" w:color="auto"/>
                                    <w:left w:val="none" w:sz="0" w:space="0" w:color="auto"/>
                                    <w:bottom w:val="none" w:sz="0" w:space="0" w:color="auto"/>
                                    <w:right w:val="none" w:sz="0" w:space="0" w:color="auto"/>
                                  </w:divBdr>
                                </w:div>
                                <w:div w:id="2538">
                                  <w:marLeft w:val="0"/>
                                  <w:marRight w:val="0"/>
                                  <w:marTop w:val="0"/>
                                  <w:marBottom w:val="0"/>
                                  <w:divBdr>
                                    <w:top w:val="none" w:sz="0" w:space="0" w:color="auto"/>
                                    <w:left w:val="none" w:sz="0" w:space="0" w:color="auto"/>
                                    <w:bottom w:val="none" w:sz="0" w:space="0" w:color="auto"/>
                                    <w:right w:val="none" w:sz="0" w:space="0" w:color="auto"/>
                                  </w:divBdr>
                                </w:div>
                                <w:div w:id="2669">
                                  <w:marLeft w:val="0"/>
                                  <w:marRight w:val="0"/>
                                  <w:marTop w:val="0"/>
                                  <w:marBottom w:val="0"/>
                                  <w:divBdr>
                                    <w:top w:val="none" w:sz="0" w:space="0" w:color="auto"/>
                                    <w:left w:val="none" w:sz="0" w:space="0" w:color="auto"/>
                                    <w:bottom w:val="none" w:sz="0" w:space="0" w:color="auto"/>
                                    <w:right w:val="none" w:sz="0" w:space="0" w:color="auto"/>
                                  </w:divBdr>
                                </w:div>
                                <w:div w:id="2731">
                                  <w:marLeft w:val="0"/>
                                  <w:marRight w:val="0"/>
                                  <w:marTop w:val="0"/>
                                  <w:marBottom w:val="0"/>
                                  <w:divBdr>
                                    <w:top w:val="none" w:sz="0" w:space="0" w:color="auto"/>
                                    <w:left w:val="none" w:sz="0" w:space="0" w:color="auto"/>
                                    <w:bottom w:val="none" w:sz="0" w:space="0" w:color="auto"/>
                                    <w:right w:val="none" w:sz="0" w:space="0" w:color="auto"/>
                                  </w:divBdr>
                                </w:div>
                                <w:div w:id="2759">
                                  <w:marLeft w:val="0"/>
                                  <w:marRight w:val="0"/>
                                  <w:marTop w:val="0"/>
                                  <w:marBottom w:val="0"/>
                                  <w:divBdr>
                                    <w:top w:val="none" w:sz="0" w:space="0" w:color="auto"/>
                                    <w:left w:val="none" w:sz="0" w:space="0" w:color="auto"/>
                                    <w:bottom w:val="none" w:sz="0" w:space="0" w:color="auto"/>
                                    <w:right w:val="none" w:sz="0" w:space="0" w:color="auto"/>
                                  </w:divBdr>
                                </w:div>
                                <w:div w:id="2778">
                                  <w:marLeft w:val="0"/>
                                  <w:marRight w:val="0"/>
                                  <w:marTop w:val="0"/>
                                  <w:marBottom w:val="0"/>
                                  <w:divBdr>
                                    <w:top w:val="none" w:sz="0" w:space="0" w:color="auto"/>
                                    <w:left w:val="none" w:sz="0" w:space="0" w:color="auto"/>
                                    <w:bottom w:val="none" w:sz="0" w:space="0" w:color="auto"/>
                                    <w:right w:val="none" w:sz="0" w:space="0" w:color="auto"/>
                                  </w:divBdr>
                                </w:div>
                                <w:div w:id="2788">
                                  <w:marLeft w:val="0"/>
                                  <w:marRight w:val="0"/>
                                  <w:marTop w:val="0"/>
                                  <w:marBottom w:val="0"/>
                                  <w:divBdr>
                                    <w:top w:val="none" w:sz="0" w:space="0" w:color="auto"/>
                                    <w:left w:val="none" w:sz="0" w:space="0" w:color="auto"/>
                                    <w:bottom w:val="none" w:sz="0" w:space="0" w:color="auto"/>
                                    <w:right w:val="none" w:sz="0" w:space="0" w:color="auto"/>
                                  </w:divBdr>
                                </w:div>
                                <w:div w:id="2836">
                                  <w:marLeft w:val="0"/>
                                  <w:marRight w:val="0"/>
                                  <w:marTop w:val="0"/>
                                  <w:marBottom w:val="0"/>
                                  <w:divBdr>
                                    <w:top w:val="none" w:sz="0" w:space="0" w:color="auto"/>
                                    <w:left w:val="none" w:sz="0" w:space="0" w:color="auto"/>
                                    <w:bottom w:val="none" w:sz="0" w:space="0" w:color="auto"/>
                                    <w:right w:val="none" w:sz="0" w:space="0" w:color="auto"/>
                                  </w:divBdr>
                                </w:div>
                                <w:div w:id="2878">
                                  <w:marLeft w:val="0"/>
                                  <w:marRight w:val="0"/>
                                  <w:marTop w:val="0"/>
                                  <w:marBottom w:val="0"/>
                                  <w:divBdr>
                                    <w:top w:val="none" w:sz="0" w:space="0" w:color="auto"/>
                                    <w:left w:val="none" w:sz="0" w:space="0" w:color="auto"/>
                                    <w:bottom w:val="none" w:sz="0" w:space="0" w:color="auto"/>
                                    <w:right w:val="none" w:sz="0" w:space="0" w:color="auto"/>
                                  </w:divBdr>
                                </w:div>
                                <w:div w:id="3028">
                                  <w:marLeft w:val="0"/>
                                  <w:marRight w:val="0"/>
                                  <w:marTop w:val="0"/>
                                  <w:marBottom w:val="0"/>
                                  <w:divBdr>
                                    <w:top w:val="none" w:sz="0" w:space="0" w:color="auto"/>
                                    <w:left w:val="none" w:sz="0" w:space="0" w:color="auto"/>
                                    <w:bottom w:val="none" w:sz="0" w:space="0" w:color="auto"/>
                                    <w:right w:val="none" w:sz="0" w:space="0" w:color="auto"/>
                                  </w:divBdr>
                                </w:div>
                                <w:div w:id="3064">
                                  <w:marLeft w:val="0"/>
                                  <w:marRight w:val="0"/>
                                  <w:marTop w:val="0"/>
                                  <w:marBottom w:val="0"/>
                                  <w:divBdr>
                                    <w:top w:val="none" w:sz="0" w:space="0" w:color="auto"/>
                                    <w:left w:val="none" w:sz="0" w:space="0" w:color="auto"/>
                                    <w:bottom w:val="none" w:sz="0" w:space="0" w:color="auto"/>
                                    <w:right w:val="none" w:sz="0" w:space="0" w:color="auto"/>
                                  </w:divBdr>
                                </w:div>
                                <w:div w:id="3104">
                                  <w:marLeft w:val="0"/>
                                  <w:marRight w:val="0"/>
                                  <w:marTop w:val="0"/>
                                  <w:marBottom w:val="0"/>
                                  <w:divBdr>
                                    <w:top w:val="none" w:sz="0" w:space="0" w:color="auto"/>
                                    <w:left w:val="none" w:sz="0" w:space="0" w:color="auto"/>
                                    <w:bottom w:val="none" w:sz="0" w:space="0" w:color="auto"/>
                                    <w:right w:val="none" w:sz="0" w:space="0" w:color="auto"/>
                                  </w:divBdr>
                                </w:div>
                                <w:div w:id="3136">
                                  <w:marLeft w:val="0"/>
                                  <w:marRight w:val="0"/>
                                  <w:marTop w:val="0"/>
                                  <w:marBottom w:val="0"/>
                                  <w:divBdr>
                                    <w:top w:val="none" w:sz="0" w:space="0" w:color="auto"/>
                                    <w:left w:val="none" w:sz="0" w:space="0" w:color="auto"/>
                                    <w:bottom w:val="none" w:sz="0" w:space="0" w:color="auto"/>
                                    <w:right w:val="none" w:sz="0" w:space="0" w:color="auto"/>
                                  </w:divBdr>
                                </w:div>
                                <w:div w:id="3183">
                                  <w:marLeft w:val="0"/>
                                  <w:marRight w:val="0"/>
                                  <w:marTop w:val="0"/>
                                  <w:marBottom w:val="0"/>
                                  <w:divBdr>
                                    <w:top w:val="none" w:sz="0" w:space="0" w:color="auto"/>
                                    <w:left w:val="none" w:sz="0" w:space="0" w:color="auto"/>
                                    <w:bottom w:val="none" w:sz="0" w:space="0" w:color="auto"/>
                                    <w:right w:val="none" w:sz="0" w:space="0" w:color="auto"/>
                                  </w:divBdr>
                                </w:div>
                                <w:div w:id="3191">
                                  <w:marLeft w:val="0"/>
                                  <w:marRight w:val="0"/>
                                  <w:marTop w:val="0"/>
                                  <w:marBottom w:val="0"/>
                                  <w:divBdr>
                                    <w:top w:val="none" w:sz="0" w:space="0" w:color="auto"/>
                                    <w:left w:val="none" w:sz="0" w:space="0" w:color="auto"/>
                                    <w:bottom w:val="none" w:sz="0" w:space="0" w:color="auto"/>
                                    <w:right w:val="none" w:sz="0" w:space="0" w:color="auto"/>
                                  </w:divBdr>
                                </w:div>
                                <w:div w:id="3244">
                                  <w:marLeft w:val="0"/>
                                  <w:marRight w:val="0"/>
                                  <w:marTop w:val="0"/>
                                  <w:marBottom w:val="0"/>
                                  <w:divBdr>
                                    <w:top w:val="none" w:sz="0" w:space="0" w:color="auto"/>
                                    <w:left w:val="none" w:sz="0" w:space="0" w:color="auto"/>
                                    <w:bottom w:val="none" w:sz="0" w:space="0" w:color="auto"/>
                                    <w:right w:val="none" w:sz="0" w:space="0" w:color="auto"/>
                                  </w:divBdr>
                                </w:div>
                                <w:div w:id="3252">
                                  <w:marLeft w:val="0"/>
                                  <w:marRight w:val="0"/>
                                  <w:marTop w:val="0"/>
                                  <w:marBottom w:val="0"/>
                                  <w:divBdr>
                                    <w:top w:val="none" w:sz="0" w:space="0" w:color="auto"/>
                                    <w:left w:val="none" w:sz="0" w:space="0" w:color="auto"/>
                                    <w:bottom w:val="none" w:sz="0" w:space="0" w:color="auto"/>
                                    <w:right w:val="none" w:sz="0" w:space="0" w:color="auto"/>
                                  </w:divBdr>
                                </w:div>
                                <w:div w:id="3285">
                                  <w:marLeft w:val="0"/>
                                  <w:marRight w:val="0"/>
                                  <w:marTop w:val="0"/>
                                  <w:marBottom w:val="0"/>
                                  <w:divBdr>
                                    <w:top w:val="none" w:sz="0" w:space="0" w:color="auto"/>
                                    <w:left w:val="none" w:sz="0" w:space="0" w:color="auto"/>
                                    <w:bottom w:val="none" w:sz="0" w:space="0" w:color="auto"/>
                                    <w:right w:val="none" w:sz="0" w:space="0" w:color="auto"/>
                                  </w:divBdr>
                                </w:div>
                                <w:div w:id="3306">
                                  <w:marLeft w:val="0"/>
                                  <w:marRight w:val="0"/>
                                  <w:marTop w:val="0"/>
                                  <w:marBottom w:val="0"/>
                                  <w:divBdr>
                                    <w:top w:val="none" w:sz="0" w:space="0" w:color="auto"/>
                                    <w:left w:val="none" w:sz="0" w:space="0" w:color="auto"/>
                                    <w:bottom w:val="none" w:sz="0" w:space="0" w:color="auto"/>
                                    <w:right w:val="none" w:sz="0" w:space="0" w:color="auto"/>
                                  </w:divBdr>
                                </w:div>
                                <w:div w:id="3421">
                                  <w:marLeft w:val="0"/>
                                  <w:marRight w:val="0"/>
                                  <w:marTop w:val="0"/>
                                  <w:marBottom w:val="0"/>
                                  <w:divBdr>
                                    <w:top w:val="none" w:sz="0" w:space="0" w:color="auto"/>
                                    <w:left w:val="none" w:sz="0" w:space="0" w:color="auto"/>
                                    <w:bottom w:val="none" w:sz="0" w:space="0" w:color="auto"/>
                                    <w:right w:val="none" w:sz="0" w:space="0" w:color="auto"/>
                                  </w:divBdr>
                                </w:div>
                                <w:div w:id="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
                          <w:marLeft w:val="0"/>
                          <w:marRight w:val="0"/>
                          <w:marTop w:val="0"/>
                          <w:marBottom w:val="0"/>
                          <w:divBdr>
                            <w:top w:val="none" w:sz="0" w:space="0" w:color="auto"/>
                            <w:left w:val="none" w:sz="0" w:space="0" w:color="auto"/>
                            <w:bottom w:val="none" w:sz="0" w:space="0" w:color="auto"/>
                            <w:right w:val="none" w:sz="0" w:space="0" w:color="auto"/>
                          </w:divBdr>
                          <w:divsChild>
                            <w:div w:id="36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836">
                                  <w:marLeft w:val="0"/>
                                  <w:marRight w:val="0"/>
                                  <w:marTop w:val="0"/>
                                  <w:marBottom w:val="0"/>
                                  <w:divBdr>
                                    <w:top w:val="none" w:sz="0" w:space="0" w:color="auto"/>
                                    <w:left w:val="none" w:sz="0" w:space="0" w:color="auto"/>
                                    <w:bottom w:val="none" w:sz="0" w:space="0" w:color="auto"/>
                                    <w:right w:val="none" w:sz="0" w:space="0" w:color="auto"/>
                                  </w:divBdr>
                                </w:div>
                                <w:div w:id="901">
                                  <w:marLeft w:val="0"/>
                                  <w:marRight w:val="0"/>
                                  <w:marTop w:val="0"/>
                                  <w:marBottom w:val="0"/>
                                  <w:divBdr>
                                    <w:top w:val="none" w:sz="0" w:space="0" w:color="auto"/>
                                    <w:left w:val="none" w:sz="0" w:space="0" w:color="auto"/>
                                    <w:bottom w:val="none" w:sz="0" w:space="0" w:color="auto"/>
                                    <w:right w:val="none" w:sz="0" w:space="0" w:color="auto"/>
                                  </w:divBdr>
                                </w:div>
                                <w:div w:id="1097">
                                  <w:marLeft w:val="0"/>
                                  <w:marRight w:val="0"/>
                                  <w:marTop w:val="0"/>
                                  <w:marBottom w:val="0"/>
                                  <w:divBdr>
                                    <w:top w:val="none" w:sz="0" w:space="0" w:color="auto"/>
                                    <w:left w:val="none" w:sz="0" w:space="0" w:color="auto"/>
                                    <w:bottom w:val="none" w:sz="0" w:space="0" w:color="auto"/>
                                    <w:right w:val="none" w:sz="0" w:space="0" w:color="auto"/>
                                  </w:divBdr>
                                </w:div>
                                <w:div w:id="1098">
                                  <w:marLeft w:val="0"/>
                                  <w:marRight w:val="0"/>
                                  <w:marTop w:val="0"/>
                                  <w:marBottom w:val="0"/>
                                  <w:divBdr>
                                    <w:top w:val="none" w:sz="0" w:space="0" w:color="auto"/>
                                    <w:left w:val="none" w:sz="0" w:space="0" w:color="auto"/>
                                    <w:bottom w:val="none" w:sz="0" w:space="0" w:color="auto"/>
                                    <w:right w:val="none" w:sz="0" w:space="0" w:color="auto"/>
                                  </w:divBdr>
                                </w:div>
                                <w:div w:id="1156">
                                  <w:marLeft w:val="0"/>
                                  <w:marRight w:val="0"/>
                                  <w:marTop w:val="0"/>
                                  <w:marBottom w:val="0"/>
                                  <w:divBdr>
                                    <w:top w:val="none" w:sz="0" w:space="0" w:color="auto"/>
                                    <w:left w:val="none" w:sz="0" w:space="0" w:color="auto"/>
                                    <w:bottom w:val="none" w:sz="0" w:space="0" w:color="auto"/>
                                    <w:right w:val="none" w:sz="0" w:space="0" w:color="auto"/>
                                  </w:divBdr>
                                </w:div>
                                <w:div w:id="1275">
                                  <w:marLeft w:val="0"/>
                                  <w:marRight w:val="0"/>
                                  <w:marTop w:val="0"/>
                                  <w:marBottom w:val="0"/>
                                  <w:divBdr>
                                    <w:top w:val="none" w:sz="0" w:space="0" w:color="auto"/>
                                    <w:left w:val="none" w:sz="0" w:space="0" w:color="auto"/>
                                    <w:bottom w:val="none" w:sz="0" w:space="0" w:color="auto"/>
                                    <w:right w:val="none" w:sz="0" w:space="0" w:color="auto"/>
                                  </w:divBdr>
                                </w:div>
                                <w:div w:id="1418">
                                  <w:marLeft w:val="0"/>
                                  <w:marRight w:val="0"/>
                                  <w:marTop w:val="0"/>
                                  <w:marBottom w:val="0"/>
                                  <w:divBdr>
                                    <w:top w:val="none" w:sz="0" w:space="0" w:color="auto"/>
                                    <w:left w:val="none" w:sz="0" w:space="0" w:color="auto"/>
                                    <w:bottom w:val="none" w:sz="0" w:space="0" w:color="auto"/>
                                    <w:right w:val="none" w:sz="0" w:space="0" w:color="auto"/>
                                  </w:divBdr>
                                </w:div>
                                <w:div w:id="1581">
                                  <w:marLeft w:val="0"/>
                                  <w:marRight w:val="0"/>
                                  <w:marTop w:val="0"/>
                                  <w:marBottom w:val="0"/>
                                  <w:divBdr>
                                    <w:top w:val="none" w:sz="0" w:space="0" w:color="auto"/>
                                    <w:left w:val="none" w:sz="0" w:space="0" w:color="auto"/>
                                    <w:bottom w:val="none" w:sz="0" w:space="0" w:color="auto"/>
                                    <w:right w:val="none" w:sz="0" w:space="0" w:color="auto"/>
                                  </w:divBdr>
                                </w:div>
                                <w:div w:id="1597">
                                  <w:marLeft w:val="0"/>
                                  <w:marRight w:val="0"/>
                                  <w:marTop w:val="0"/>
                                  <w:marBottom w:val="0"/>
                                  <w:divBdr>
                                    <w:top w:val="none" w:sz="0" w:space="0" w:color="auto"/>
                                    <w:left w:val="none" w:sz="0" w:space="0" w:color="auto"/>
                                    <w:bottom w:val="none" w:sz="0" w:space="0" w:color="auto"/>
                                    <w:right w:val="none" w:sz="0" w:space="0" w:color="auto"/>
                                  </w:divBdr>
                                </w:div>
                                <w:div w:id="1838">
                                  <w:marLeft w:val="0"/>
                                  <w:marRight w:val="0"/>
                                  <w:marTop w:val="0"/>
                                  <w:marBottom w:val="0"/>
                                  <w:divBdr>
                                    <w:top w:val="none" w:sz="0" w:space="0" w:color="auto"/>
                                    <w:left w:val="none" w:sz="0" w:space="0" w:color="auto"/>
                                    <w:bottom w:val="none" w:sz="0" w:space="0" w:color="auto"/>
                                    <w:right w:val="none" w:sz="0" w:space="0" w:color="auto"/>
                                  </w:divBdr>
                                </w:div>
                                <w:div w:id="2158">
                                  <w:marLeft w:val="0"/>
                                  <w:marRight w:val="0"/>
                                  <w:marTop w:val="0"/>
                                  <w:marBottom w:val="0"/>
                                  <w:divBdr>
                                    <w:top w:val="none" w:sz="0" w:space="0" w:color="auto"/>
                                    <w:left w:val="none" w:sz="0" w:space="0" w:color="auto"/>
                                    <w:bottom w:val="none" w:sz="0" w:space="0" w:color="auto"/>
                                    <w:right w:val="none" w:sz="0" w:space="0" w:color="auto"/>
                                  </w:divBdr>
                                </w:div>
                                <w:div w:id="2314">
                                  <w:marLeft w:val="0"/>
                                  <w:marRight w:val="0"/>
                                  <w:marTop w:val="0"/>
                                  <w:marBottom w:val="0"/>
                                  <w:divBdr>
                                    <w:top w:val="none" w:sz="0" w:space="0" w:color="auto"/>
                                    <w:left w:val="none" w:sz="0" w:space="0" w:color="auto"/>
                                    <w:bottom w:val="none" w:sz="0" w:space="0" w:color="auto"/>
                                    <w:right w:val="none" w:sz="0" w:space="0" w:color="auto"/>
                                  </w:divBdr>
                                </w:div>
                                <w:div w:id="2345">
                                  <w:marLeft w:val="0"/>
                                  <w:marRight w:val="0"/>
                                  <w:marTop w:val="0"/>
                                  <w:marBottom w:val="0"/>
                                  <w:divBdr>
                                    <w:top w:val="none" w:sz="0" w:space="0" w:color="auto"/>
                                    <w:left w:val="none" w:sz="0" w:space="0" w:color="auto"/>
                                    <w:bottom w:val="none" w:sz="0" w:space="0" w:color="auto"/>
                                    <w:right w:val="none" w:sz="0" w:space="0" w:color="auto"/>
                                  </w:divBdr>
                                </w:div>
                                <w:div w:id="2385">
                                  <w:marLeft w:val="0"/>
                                  <w:marRight w:val="0"/>
                                  <w:marTop w:val="0"/>
                                  <w:marBottom w:val="0"/>
                                  <w:divBdr>
                                    <w:top w:val="none" w:sz="0" w:space="0" w:color="auto"/>
                                    <w:left w:val="none" w:sz="0" w:space="0" w:color="auto"/>
                                    <w:bottom w:val="none" w:sz="0" w:space="0" w:color="auto"/>
                                    <w:right w:val="none" w:sz="0" w:space="0" w:color="auto"/>
                                  </w:divBdr>
                                </w:div>
                                <w:div w:id="2414">
                                  <w:marLeft w:val="0"/>
                                  <w:marRight w:val="0"/>
                                  <w:marTop w:val="0"/>
                                  <w:marBottom w:val="0"/>
                                  <w:divBdr>
                                    <w:top w:val="none" w:sz="0" w:space="0" w:color="auto"/>
                                    <w:left w:val="none" w:sz="0" w:space="0" w:color="auto"/>
                                    <w:bottom w:val="none" w:sz="0" w:space="0" w:color="auto"/>
                                    <w:right w:val="none" w:sz="0" w:space="0" w:color="auto"/>
                                  </w:divBdr>
                                </w:div>
                                <w:div w:id="2454">
                                  <w:marLeft w:val="0"/>
                                  <w:marRight w:val="0"/>
                                  <w:marTop w:val="0"/>
                                  <w:marBottom w:val="0"/>
                                  <w:divBdr>
                                    <w:top w:val="none" w:sz="0" w:space="0" w:color="auto"/>
                                    <w:left w:val="none" w:sz="0" w:space="0" w:color="auto"/>
                                    <w:bottom w:val="none" w:sz="0" w:space="0" w:color="auto"/>
                                    <w:right w:val="none" w:sz="0" w:space="0" w:color="auto"/>
                                  </w:divBdr>
                                </w:div>
                                <w:div w:id="2609">
                                  <w:marLeft w:val="0"/>
                                  <w:marRight w:val="0"/>
                                  <w:marTop w:val="0"/>
                                  <w:marBottom w:val="0"/>
                                  <w:divBdr>
                                    <w:top w:val="none" w:sz="0" w:space="0" w:color="auto"/>
                                    <w:left w:val="none" w:sz="0" w:space="0" w:color="auto"/>
                                    <w:bottom w:val="none" w:sz="0" w:space="0" w:color="auto"/>
                                    <w:right w:val="none" w:sz="0" w:space="0" w:color="auto"/>
                                  </w:divBdr>
                                </w:div>
                                <w:div w:id="2694">
                                  <w:marLeft w:val="0"/>
                                  <w:marRight w:val="0"/>
                                  <w:marTop w:val="0"/>
                                  <w:marBottom w:val="0"/>
                                  <w:divBdr>
                                    <w:top w:val="none" w:sz="0" w:space="0" w:color="auto"/>
                                    <w:left w:val="none" w:sz="0" w:space="0" w:color="auto"/>
                                    <w:bottom w:val="none" w:sz="0" w:space="0" w:color="auto"/>
                                    <w:right w:val="none" w:sz="0" w:space="0" w:color="auto"/>
                                  </w:divBdr>
                                </w:div>
                                <w:div w:id="2747">
                                  <w:marLeft w:val="0"/>
                                  <w:marRight w:val="0"/>
                                  <w:marTop w:val="0"/>
                                  <w:marBottom w:val="0"/>
                                  <w:divBdr>
                                    <w:top w:val="none" w:sz="0" w:space="0" w:color="auto"/>
                                    <w:left w:val="none" w:sz="0" w:space="0" w:color="auto"/>
                                    <w:bottom w:val="none" w:sz="0" w:space="0" w:color="auto"/>
                                    <w:right w:val="none" w:sz="0" w:space="0" w:color="auto"/>
                                  </w:divBdr>
                                </w:div>
                                <w:div w:id="2944">
                                  <w:marLeft w:val="0"/>
                                  <w:marRight w:val="0"/>
                                  <w:marTop w:val="0"/>
                                  <w:marBottom w:val="0"/>
                                  <w:divBdr>
                                    <w:top w:val="none" w:sz="0" w:space="0" w:color="auto"/>
                                    <w:left w:val="none" w:sz="0" w:space="0" w:color="auto"/>
                                    <w:bottom w:val="none" w:sz="0" w:space="0" w:color="auto"/>
                                    <w:right w:val="none" w:sz="0" w:space="0" w:color="auto"/>
                                  </w:divBdr>
                                </w:div>
                                <w:div w:id="2953">
                                  <w:marLeft w:val="0"/>
                                  <w:marRight w:val="0"/>
                                  <w:marTop w:val="0"/>
                                  <w:marBottom w:val="0"/>
                                  <w:divBdr>
                                    <w:top w:val="none" w:sz="0" w:space="0" w:color="auto"/>
                                    <w:left w:val="none" w:sz="0" w:space="0" w:color="auto"/>
                                    <w:bottom w:val="none" w:sz="0" w:space="0" w:color="auto"/>
                                    <w:right w:val="none" w:sz="0" w:space="0" w:color="auto"/>
                                  </w:divBdr>
                                </w:div>
                                <w:div w:id="2959">
                                  <w:marLeft w:val="0"/>
                                  <w:marRight w:val="0"/>
                                  <w:marTop w:val="0"/>
                                  <w:marBottom w:val="0"/>
                                  <w:divBdr>
                                    <w:top w:val="none" w:sz="0" w:space="0" w:color="auto"/>
                                    <w:left w:val="none" w:sz="0" w:space="0" w:color="auto"/>
                                    <w:bottom w:val="none" w:sz="0" w:space="0" w:color="auto"/>
                                    <w:right w:val="none" w:sz="0" w:space="0" w:color="auto"/>
                                  </w:divBdr>
                                </w:div>
                                <w:div w:id="2992">
                                  <w:marLeft w:val="0"/>
                                  <w:marRight w:val="0"/>
                                  <w:marTop w:val="0"/>
                                  <w:marBottom w:val="0"/>
                                  <w:divBdr>
                                    <w:top w:val="none" w:sz="0" w:space="0" w:color="auto"/>
                                    <w:left w:val="none" w:sz="0" w:space="0" w:color="auto"/>
                                    <w:bottom w:val="none" w:sz="0" w:space="0" w:color="auto"/>
                                    <w:right w:val="none" w:sz="0" w:space="0" w:color="auto"/>
                                  </w:divBdr>
                                </w:div>
                                <w:div w:id="3048">
                                  <w:marLeft w:val="0"/>
                                  <w:marRight w:val="0"/>
                                  <w:marTop w:val="0"/>
                                  <w:marBottom w:val="0"/>
                                  <w:divBdr>
                                    <w:top w:val="none" w:sz="0" w:space="0" w:color="auto"/>
                                    <w:left w:val="none" w:sz="0" w:space="0" w:color="auto"/>
                                    <w:bottom w:val="none" w:sz="0" w:space="0" w:color="auto"/>
                                    <w:right w:val="none" w:sz="0" w:space="0" w:color="auto"/>
                                  </w:divBdr>
                                </w:div>
                                <w:div w:id="3176">
                                  <w:marLeft w:val="0"/>
                                  <w:marRight w:val="0"/>
                                  <w:marTop w:val="0"/>
                                  <w:marBottom w:val="0"/>
                                  <w:divBdr>
                                    <w:top w:val="none" w:sz="0" w:space="0" w:color="auto"/>
                                    <w:left w:val="none" w:sz="0" w:space="0" w:color="auto"/>
                                    <w:bottom w:val="none" w:sz="0" w:space="0" w:color="auto"/>
                                    <w:right w:val="none" w:sz="0" w:space="0" w:color="auto"/>
                                  </w:divBdr>
                                </w:div>
                                <w:div w:id="3261">
                                  <w:marLeft w:val="0"/>
                                  <w:marRight w:val="0"/>
                                  <w:marTop w:val="0"/>
                                  <w:marBottom w:val="0"/>
                                  <w:divBdr>
                                    <w:top w:val="none" w:sz="0" w:space="0" w:color="auto"/>
                                    <w:left w:val="none" w:sz="0" w:space="0" w:color="auto"/>
                                    <w:bottom w:val="none" w:sz="0" w:space="0" w:color="auto"/>
                                    <w:right w:val="none" w:sz="0" w:space="0" w:color="auto"/>
                                  </w:divBdr>
                                </w:div>
                                <w:div w:id="3282">
                                  <w:marLeft w:val="0"/>
                                  <w:marRight w:val="0"/>
                                  <w:marTop w:val="0"/>
                                  <w:marBottom w:val="0"/>
                                  <w:divBdr>
                                    <w:top w:val="none" w:sz="0" w:space="0" w:color="auto"/>
                                    <w:left w:val="none" w:sz="0" w:space="0" w:color="auto"/>
                                    <w:bottom w:val="none" w:sz="0" w:space="0" w:color="auto"/>
                                    <w:right w:val="none" w:sz="0" w:space="0" w:color="auto"/>
                                  </w:divBdr>
                                </w:div>
                                <w:div w:id="3337">
                                  <w:marLeft w:val="0"/>
                                  <w:marRight w:val="0"/>
                                  <w:marTop w:val="0"/>
                                  <w:marBottom w:val="0"/>
                                  <w:divBdr>
                                    <w:top w:val="none" w:sz="0" w:space="0" w:color="auto"/>
                                    <w:left w:val="none" w:sz="0" w:space="0" w:color="auto"/>
                                    <w:bottom w:val="none" w:sz="0" w:space="0" w:color="auto"/>
                                    <w:right w:val="none" w:sz="0" w:space="0" w:color="auto"/>
                                  </w:divBdr>
                                </w:div>
                                <w:div w:id="3369">
                                  <w:marLeft w:val="0"/>
                                  <w:marRight w:val="0"/>
                                  <w:marTop w:val="0"/>
                                  <w:marBottom w:val="0"/>
                                  <w:divBdr>
                                    <w:top w:val="none" w:sz="0" w:space="0" w:color="auto"/>
                                    <w:left w:val="none" w:sz="0" w:space="0" w:color="auto"/>
                                    <w:bottom w:val="none" w:sz="0" w:space="0" w:color="auto"/>
                                    <w:right w:val="none" w:sz="0" w:space="0" w:color="auto"/>
                                  </w:divBdr>
                                </w:div>
                                <w:div w:id="3433">
                                  <w:marLeft w:val="0"/>
                                  <w:marRight w:val="0"/>
                                  <w:marTop w:val="0"/>
                                  <w:marBottom w:val="0"/>
                                  <w:divBdr>
                                    <w:top w:val="none" w:sz="0" w:space="0" w:color="auto"/>
                                    <w:left w:val="none" w:sz="0" w:space="0" w:color="auto"/>
                                    <w:bottom w:val="none" w:sz="0" w:space="0" w:color="auto"/>
                                    <w:right w:val="none" w:sz="0" w:space="0" w:color="auto"/>
                                  </w:divBdr>
                                </w:div>
                                <w:div w:id="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
                                <w:div w:id="773">
                                  <w:marLeft w:val="0"/>
                                  <w:marRight w:val="0"/>
                                  <w:marTop w:val="0"/>
                                  <w:marBottom w:val="0"/>
                                  <w:divBdr>
                                    <w:top w:val="none" w:sz="0" w:space="0" w:color="auto"/>
                                    <w:left w:val="none" w:sz="0" w:space="0" w:color="auto"/>
                                    <w:bottom w:val="none" w:sz="0" w:space="0" w:color="auto"/>
                                    <w:right w:val="none" w:sz="0" w:space="0" w:color="auto"/>
                                  </w:divBdr>
                                </w:div>
                                <w:div w:id="779">
                                  <w:marLeft w:val="0"/>
                                  <w:marRight w:val="0"/>
                                  <w:marTop w:val="0"/>
                                  <w:marBottom w:val="0"/>
                                  <w:divBdr>
                                    <w:top w:val="none" w:sz="0" w:space="0" w:color="auto"/>
                                    <w:left w:val="none" w:sz="0" w:space="0" w:color="auto"/>
                                    <w:bottom w:val="none" w:sz="0" w:space="0" w:color="auto"/>
                                    <w:right w:val="none" w:sz="0" w:space="0" w:color="auto"/>
                                  </w:divBdr>
                                </w:div>
                                <w:div w:id="784">
                                  <w:marLeft w:val="0"/>
                                  <w:marRight w:val="0"/>
                                  <w:marTop w:val="0"/>
                                  <w:marBottom w:val="0"/>
                                  <w:divBdr>
                                    <w:top w:val="none" w:sz="0" w:space="0" w:color="auto"/>
                                    <w:left w:val="none" w:sz="0" w:space="0" w:color="auto"/>
                                    <w:bottom w:val="none" w:sz="0" w:space="0" w:color="auto"/>
                                    <w:right w:val="none" w:sz="0" w:space="0" w:color="auto"/>
                                  </w:divBdr>
                                </w:div>
                                <w:div w:id="821">
                                  <w:marLeft w:val="0"/>
                                  <w:marRight w:val="0"/>
                                  <w:marTop w:val="0"/>
                                  <w:marBottom w:val="0"/>
                                  <w:divBdr>
                                    <w:top w:val="none" w:sz="0" w:space="0" w:color="auto"/>
                                    <w:left w:val="none" w:sz="0" w:space="0" w:color="auto"/>
                                    <w:bottom w:val="none" w:sz="0" w:space="0" w:color="auto"/>
                                    <w:right w:val="none" w:sz="0" w:space="0" w:color="auto"/>
                                  </w:divBdr>
                                </w:div>
                                <w:div w:id="828">
                                  <w:marLeft w:val="0"/>
                                  <w:marRight w:val="0"/>
                                  <w:marTop w:val="0"/>
                                  <w:marBottom w:val="0"/>
                                  <w:divBdr>
                                    <w:top w:val="none" w:sz="0" w:space="0" w:color="auto"/>
                                    <w:left w:val="none" w:sz="0" w:space="0" w:color="auto"/>
                                    <w:bottom w:val="none" w:sz="0" w:space="0" w:color="auto"/>
                                    <w:right w:val="none" w:sz="0" w:space="0" w:color="auto"/>
                                  </w:divBdr>
                                </w:div>
                                <w:div w:id="848">
                                  <w:marLeft w:val="0"/>
                                  <w:marRight w:val="0"/>
                                  <w:marTop w:val="0"/>
                                  <w:marBottom w:val="0"/>
                                  <w:divBdr>
                                    <w:top w:val="none" w:sz="0" w:space="0" w:color="auto"/>
                                    <w:left w:val="none" w:sz="0" w:space="0" w:color="auto"/>
                                    <w:bottom w:val="none" w:sz="0" w:space="0" w:color="auto"/>
                                    <w:right w:val="none" w:sz="0" w:space="0" w:color="auto"/>
                                  </w:divBdr>
                                </w:div>
                                <w:div w:id="859">
                                  <w:marLeft w:val="0"/>
                                  <w:marRight w:val="0"/>
                                  <w:marTop w:val="0"/>
                                  <w:marBottom w:val="0"/>
                                  <w:divBdr>
                                    <w:top w:val="none" w:sz="0" w:space="0" w:color="auto"/>
                                    <w:left w:val="none" w:sz="0" w:space="0" w:color="auto"/>
                                    <w:bottom w:val="none" w:sz="0" w:space="0" w:color="auto"/>
                                    <w:right w:val="none" w:sz="0" w:space="0" w:color="auto"/>
                                  </w:divBdr>
                                </w:div>
                                <w:div w:id="864">
                                  <w:marLeft w:val="0"/>
                                  <w:marRight w:val="0"/>
                                  <w:marTop w:val="0"/>
                                  <w:marBottom w:val="0"/>
                                  <w:divBdr>
                                    <w:top w:val="none" w:sz="0" w:space="0" w:color="auto"/>
                                    <w:left w:val="none" w:sz="0" w:space="0" w:color="auto"/>
                                    <w:bottom w:val="none" w:sz="0" w:space="0" w:color="auto"/>
                                    <w:right w:val="none" w:sz="0" w:space="0" w:color="auto"/>
                                  </w:divBdr>
                                </w:div>
                                <w:div w:id="869">
                                  <w:marLeft w:val="0"/>
                                  <w:marRight w:val="0"/>
                                  <w:marTop w:val="0"/>
                                  <w:marBottom w:val="0"/>
                                  <w:divBdr>
                                    <w:top w:val="none" w:sz="0" w:space="0" w:color="auto"/>
                                    <w:left w:val="none" w:sz="0" w:space="0" w:color="auto"/>
                                    <w:bottom w:val="none" w:sz="0" w:space="0" w:color="auto"/>
                                    <w:right w:val="none" w:sz="0" w:space="0" w:color="auto"/>
                                  </w:divBdr>
                                </w:div>
                                <w:div w:id="937">
                                  <w:marLeft w:val="0"/>
                                  <w:marRight w:val="0"/>
                                  <w:marTop w:val="0"/>
                                  <w:marBottom w:val="0"/>
                                  <w:divBdr>
                                    <w:top w:val="none" w:sz="0" w:space="0" w:color="auto"/>
                                    <w:left w:val="none" w:sz="0" w:space="0" w:color="auto"/>
                                    <w:bottom w:val="none" w:sz="0" w:space="0" w:color="auto"/>
                                    <w:right w:val="none" w:sz="0" w:space="0" w:color="auto"/>
                                  </w:divBdr>
                                </w:div>
                                <w:div w:id="945">
                                  <w:marLeft w:val="0"/>
                                  <w:marRight w:val="0"/>
                                  <w:marTop w:val="0"/>
                                  <w:marBottom w:val="0"/>
                                  <w:divBdr>
                                    <w:top w:val="none" w:sz="0" w:space="0" w:color="auto"/>
                                    <w:left w:val="none" w:sz="0" w:space="0" w:color="auto"/>
                                    <w:bottom w:val="none" w:sz="0" w:space="0" w:color="auto"/>
                                    <w:right w:val="none" w:sz="0" w:space="0" w:color="auto"/>
                                  </w:divBdr>
                                </w:div>
                                <w:div w:id="972">
                                  <w:marLeft w:val="0"/>
                                  <w:marRight w:val="0"/>
                                  <w:marTop w:val="0"/>
                                  <w:marBottom w:val="0"/>
                                  <w:divBdr>
                                    <w:top w:val="none" w:sz="0" w:space="0" w:color="auto"/>
                                    <w:left w:val="none" w:sz="0" w:space="0" w:color="auto"/>
                                    <w:bottom w:val="none" w:sz="0" w:space="0" w:color="auto"/>
                                    <w:right w:val="none" w:sz="0" w:space="0" w:color="auto"/>
                                  </w:divBdr>
                                </w:div>
                                <w:div w:id="977">
                                  <w:marLeft w:val="0"/>
                                  <w:marRight w:val="0"/>
                                  <w:marTop w:val="0"/>
                                  <w:marBottom w:val="0"/>
                                  <w:divBdr>
                                    <w:top w:val="none" w:sz="0" w:space="0" w:color="auto"/>
                                    <w:left w:val="none" w:sz="0" w:space="0" w:color="auto"/>
                                    <w:bottom w:val="none" w:sz="0" w:space="0" w:color="auto"/>
                                    <w:right w:val="none" w:sz="0" w:space="0" w:color="auto"/>
                                  </w:divBdr>
                                </w:div>
                                <w:div w:id="1014">
                                  <w:marLeft w:val="0"/>
                                  <w:marRight w:val="0"/>
                                  <w:marTop w:val="0"/>
                                  <w:marBottom w:val="0"/>
                                  <w:divBdr>
                                    <w:top w:val="none" w:sz="0" w:space="0" w:color="auto"/>
                                    <w:left w:val="none" w:sz="0" w:space="0" w:color="auto"/>
                                    <w:bottom w:val="none" w:sz="0" w:space="0" w:color="auto"/>
                                    <w:right w:val="none" w:sz="0" w:space="0" w:color="auto"/>
                                  </w:divBdr>
                                </w:div>
                                <w:div w:id="1018">
                                  <w:marLeft w:val="0"/>
                                  <w:marRight w:val="0"/>
                                  <w:marTop w:val="0"/>
                                  <w:marBottom w:val="0"/>
                                  <w:divBdr>
                                    <w:top w:val="none" w:sz="0" w:space="0" w:color="auto"/>
                                    <w:left w:val="none" w:sz="0" w:space="0" w:color="auto"/>
                                    <w:bottom w:val="none" w:sz="0" w:space="0" w:color="auto"/>
                                    <w:right w:val="none" w:sz="0" w:space="0" w:color="auto"/>
                                  </w:divBdr>
                                </w:div>
                                <w:div w:id="1024">
                                  <w:marLeft w:val="0"/>
                                  <w:marRight w:val="0"/>
                                  <w:marTop w:val="0"/>
                                  <w:marBottom w:val="0"/>
                                  <w:divBdr>
                                    <w:top w:val="none" w:sz="0" w:space="0" w:color="auto"/>
                                    <w:left w:val="none" w:sz="0" w:space="0" w:color="auto"/>
                                    <w:bottom w:val="none" w:sz="0" w:space="0" w:color="auto"/>
                                    <w:right w:val="none" w:sz="0" w:space="0" w:color="auto"/>
                                  </w:divBdr>
                                </w:div>
                                <w:div w:id="1036">
                                  <w:marLeft w:val="0"/>
                                  <w:marRight w:val="0"/>
                                  <w:marTop w:val="0"/>
                                  <w:marBottom w:val="0"/>
                                  <w:divBdr>
                                    <w:top w:val="none" w:sz="0" w:space="0" w:color="auto"/>
                                    <w:left w:val="none" w:sz="0" w:space="0" w:color="auto"/>
                                    <w:bottom w:val="none" w:sz="0" w:space="0" w:color="auto"/>
                                    <w:right w:val="none" w:sz="0" w:space="0" w:color="auto"/>
                                  </w:divBdr>
                                </w:div>
                                <w:div w:id="1042">
                                  <w:marLeft w:val="0"/>
                                  <w:marRight w:val="0"/>
                                  <w:marTop w:val="0"/>
                                  <w:marBottom w:val="0"/>
                                  <w:divBdr>
                                    <w:top w:val="none" w:sz="0" w:space="0" w:color="auto"/>
                                    <w:left w:val="none" w:sz="0" w:space="0" w:color="auto"/>
                                    <w:bottom w:val="none" w:sz="0" w:space="0" w:color="auto"/>
                                    <w:right w:val="none" w:sz="0" w:space="0" w:color="auto"/>
                                  </w:divBdr>
                                </w:div>
                                <w:div w:id="1062">
                                  <w:marLeft w:val="0"/>
                                  <w:marRight w:val="0"/>
                                  <w:marTop w:val="0"/>
                                  <w:marBottom w:val="0"/>
                                  <w:divBdr>
                                    <w:top w:val="none" w:sz="0" w:space="0" w:color="auto"/>
                                    <w:left w:val="none" w:sz="0" w:space="0" w:color="auto"/>
                                    <w:bottom w:val="none" w:sz="0" w:space="0" w:color="auto"/>
                                    <w:right w:val="none" w:sz="0" w:space="0" w:color="auto"/>
                                  </w:divBdr>
                                </w:div>
                                <w:div w:id="1065">
                                  <w:marLeft w:val="0"/>
                                  <w:marRight w:val="0"/>
                                  <w:marTop w:val="0"/>
                                  <w:marBottom w:val="0"/>
                                  <w:divBdr>
                                    <w:top w:val="none" w:sz="0" w:space="0" w:color="auto"/>
                                    <w:left w:val="none" w:sz="0" w:space="0" w:color="auto"/>
                                    <w:bottom w:val="none" w:sz="0" w:space="0" w:color="auto"/>
                                    <w:right w:val="none" w:sz="0" w:space="0" w:color="auto"/>
                                  </w:divBdr>
                                </w:div>
                                <w:div w:id="1078">
                                  <w:marLeft w:val="0"/>
                                  <w:marRight w:val="0"/>
                                  <w:marTop w:val="0"/>
                                  <w:marBottom w:val="0"/>
                                  <w:divBdr>
                                    <w:top w:val="none" w:sz="0" w:space="0" w:color="auto"/>
                                    <w:left w:val="none" w:sz="0" w:space="0" w:color="auto"/>
                                    <w:bottom w:val="none" w:sz="0" w:space="0" w:color="auto"/>
                                    <w:right w:val="none" w:sz="0" w:space="0" w:color="auto"/>
                                  </w:divBdr>
                                </w:div>
                                <w:div w:id="1080">
                                  <w:marLeft w:val="0"/>
                                  <w:marRight w:val="0"/>
                                  <w:marTop w:val="0"/>
                                  <w:marBottom w:val="0"/>
                                  <w:divBdr>
                                    <w:top w:val="none" w:sz="0" w:space="0" w:color="auto"/>
                                    <w:left w:val="none" w:sz="0" w:space="0" w:color="auto"/>
                                    <w:bottom w:val="none" w:sz="0" w:space="0" w:color="auto"/>
                                    <w:right w:val="none" w:sz="0" w:space="0" w:color="auto"/>
                                  </w:divBdr>
                                </w:div>
                                <w:div w:id="1102">
                                  <w:marLeft w:val="0"/>
                                  <w:marRight w:val="0"/>
                                  <w:marTop w:val="0"/>
                                  <w:marBottom w:val="0"/>
                                  <w:divBdr>
                                    <w:top w:val="none" w:sz="0" w:space="0" w:color="auto"/>
                                    <w:left w:val="none" w:sz="0" w:space="0" w:color="auto"/>
                                    <w:bottom w:val="none" w:sz="0" w:space="0" w:color="auto"/>
                                    <w:right w:val="none" w:sz="0" w:space="0" w:color="auto"/>
                                  </w:divBdr>
                                </w:div>
                                <w:div w:id="1127">
                                  <w:marLeft w:val="0"/>
                                  <w:marRight w:val="0"/>
                                  <w:marTop w:val="0"/>
                                  <w:marBottom w:val="0"/>
                                  <w:divBdr>
                                    <w:top w:val="none" w:sz="0" w:space="0" w:color="auto"/>
                                    <w:left w:val="none" w:sz="0" w:space="0" w:color="auto"/>
                                    <w:bottom w:val="none" w:sz="0" w:space="0" w:color="auto"/>
                                    <w:right w:val="none" w:sz="0" w:space="0" w:color="auto"/>
                                  </w:divBdr>
                                </w:div>
                                <w:div w:id="1169">
                                  <w:marLeft w:val="0"/>
                                  <w:marRight w:val="0"/>
                                  <w:marTop w:val="0"/>
                                  <w:marBottom w:val="0"/>
                                  <w:divBdr>
                                    <w:top w:val="none" w:sz="0" w:space="0" w:color="auto"/>
                                    <w:left w:val="none" w:sz="0" w:space="0" w:color="auto"/>
                                    <w:bottom w:val="none" w:sz="0" w:space="0" w:color="auto"/>
                                    <w:right w:val="none" w:sz="0" w:space="0" w:color="auto"/>
                                  </w:divBdr>
                                </w:div>
                                <w:div w:id="1173">
                                  <w:marLeft w:val="0"/>
                                  <w:marRight w:val="0"/>
                                  <w:marTop w:val="0"/>
                                  <w:marBottom w:val="0"/>
                                  <w:divBdr>
                                    <w:top w:val="none" w:sz="0" w:space="0" w:color="auto"/>
                                    <w:left w:val="none" w:sz="0" w:space="0" w:color="auto"/>
                                    <w:bottom w:val="none" w:sz="0" w:space="0" w:color="auto"/>
                                    <w:right w:val="none" w:sz="0" w:space="0" w:color="auto"/>
                                  </w:divBdr>
                                </w:div>
                                <w:div w:id="1177">
                                  <w:marLeft w:val="0"/>
                                  <w:marRight w:val="0"/>
                                  <w:marTop w:val="0"/>
                                  <w:marBottom w:val="0"/>
                                  <w:divBdr>
                                    <w:top w:val="none" w:sz="0" w:space="0" w:color="auto"/>
                                    <w:left w:val="none" w:sz="0" w:space="0" w:color="auto"/>
                                    <w:bottom w:val="none" w:sz="0" w:space="0" w:color="auto"/>
                                    <w:right w:val="none" w:sz="0" w:space="0" w:color="auto"/>
                                  </w:divBdr>
                                </w:div>
                                <w:div w:id="1180">
                                  <w:marLeft w:val="0"/>
                                  <w:marRight w:val="0"/>
                                  <w:marTop w:val="0"/>
                                  <w:marBottom w:val="0"/>
                                  <w:divBdr>
                                    <w:top w:val="none" w:sz="0" w:space="0" w:color="auto"/>
                                    <w:left w:val="none" w:sz="0" w:space="0" w:color="auto"/>
                                    <w:bottom w:val="none" w:sz="0" w:space="0" w:color="auto"/>
                                    <w:right w:val="none" w:sz="0" w:space="0" w:color="auto"/>
                                  </w:divBdr>
                                </w:div>
                                <w:div w:id="1188">
                                  <w:marLeft w:val="0"/>
                                  <w:marRight w:val="0"/>
                                  <w:marTop w:val="0"/>
                                  <w:marBottom w:val="0"/>
                                  <w:divBdr>
                                    <w:top w:val="none" w:sz="0" w:space="0" w:color="auto"/>
                                    <w:left w:val="none" w:sz="0" w:space="0" w:color="auto"/>
                                    <w:bottom w:val="none" w:sz="0" w:space="0" w:color="auto"/>
                                    <w:right w:val="none" w:sz="0" w:space="0" w:color="auto"/>
                                  </w:divBdr>
                                </w:div>
                                <w:div w:id="1212">
                                  <w:marLeft w:val="0"/>
                                  <w:marRight w:val="0"/>
                                  <w:marTop w:val="0"/>
                                  <w:marBottom w:val="0"/>
                                  <w:divBdr>
                                    <w:top w:val="none" w:sz="0" w:space="0" w:color="auto"/>
                                    <w:left w:val="none" w:sz="0" w:space="0" w:color="auto"/>
                                    <w:bottom w:val="none" w:sz="0" w:space="0" w:color="auto"/>
                                    <w:right w:val="none" w:sz="0" w:space="0" w:color="auto"/>
                                  </w:divBdr>
                                </w:div>
                                <w:div w:id="1222">
                                  <w:marLeft w:val="0"/>
                                  <w:marRight w:val="0"/>
                                  <w:marTop w:val="0"/>
                                  <w:marBottom w:val="0"/>
                                  <w:divBdr>
                                    <w:top w:val="none" w:sz="0" w:space="0" w:color="auto"/>
                                    <w:left w:val="none" w:sz="0" w:space="0" w:color="auto"/>
                                    <w:bottom w:val="none" w:sz="0" w:space="0" w:color="auto"/>
                                    <w:right w:val="none" w:sz="0" w:space="0" w:color="auto"/>
                                  </w:divBdr>
                                </w:div>
                                <w:div w:id="1228">
                                  <w:marLeft w:val="0"/>
                                  <w:marRight w:val="0"/>
                                  <w:marTop w:val="0"/>
                                  <w:marBottom w:val="0"/>
                                  <w:divBdr>
                                    <w:top w:val="none" w:sz="0" w:space="0" w:color="auto"/>
                                    <w:left w:val="none" w:sz="0" w:space="0" w:color="auto"/>
                                    <w:bottom w:val="none" w:sz="0" w:space="0" w:color="auto"/>
                                    <w:right w:val="none" w:sz="0" w:space="0" w:color="auto"/>
                                  </w:divBdr>
                                </w:div>
                                <w:div w:id="1236">
                                  <w:marLeft w:val="0"/>
                                  <w:marRight w:val="0"/>
                                  <w:marTop w:val="0"/>
                                  <w:marBottom w:val="0"/>
                                  <w:divBdr>
                                    <w:top w:val="none" w:sz="0" w:space="0" w:color="auto"/>
                                    <w:left w:val="none" w:sz="0" w:space="0" w:color="auto"/>
                                    <w:bottom w:val="none" w:sz="0" w:space="0" w:color="auto"/>
                                    <w:right w:val="none" w:sz="0" w:space="0" w:color="auto"/>
                                  </w:divBdr>
                                </w:div>
                                <w:div w:id="1252">
                                  <w:marLeft w:val="0"/>
                                  <w:marRight w:val="0"/>
                                  <w:marTop w:val="0"/>
                                  <w:marBottom w:val="0"/>
                                  <w:divBdr>
                                    <w:top w:val="none" w:sz="0" w:space="0" w:color="auto"/>
                                    <w:left w:val="none" w:sz="0" w:space="0" w:color="auto"/>
                                    <w:bottom w:val="none" w:sz="0" w:space="0" w:color="auto"/>
                                    <w:right w:val="none" w:sz="0" w:space="0" w:color="auto"/>
                                  </w:divBdr>
                                </w:div>
                                <w:div w:id="1262">
                                  <w:marLeft w:val="0"/>
                                  <w:marRight w:val="0"/>
                                  <w:marTop w:val="0"/>
                                  <w:marBottom w:val="0"/>
                                  <w:divBdr>
                                    <w:top w:val="none" w:sz="0" w:space="0" w:color="auto"/>
                                    <w:left w:val="none" w:sz="0" w:space="0" w:color="auto"/>
                                    <w:bottom w:val="none" w:sz="0" w:space="0" w:color="auto"/>
                                    <w:right w:val="none" w:sz="0" w:space="0" w:color="auto"/>
                                  </w:divBdr>
                                </w:div>
                                <w:div w:id="1263">
                                  <w:marLeft w:val="0"/>
                                  <w:marRight w:val="0"/>
                                  <w:marTop w:val="0"/>
                                  <w:marBottom w:val="0"/>
                                  <w:divBdr>
                                    <w:top w:val="none" w:sz="0" w:space="0" w:color="auto"/>
                                    <w:left w:val="none" w:sz="0" w:space="0" w:color="auto"/>
                                    <w:bottom w:val="none" w:sz="0" w:space="0" w:color="auto"/>
                                    <w:right w:val="none" w:sz="0" w:space="0" w:color="auto"/>
                                  </w:divBdr>
                                </w:div>
                                <w:div w:id="1286">
                                  <w:marLeft w:val="0"/>
                                  <w:marRight w:val="0"/>
                                  <w:marTop w:val="0"/>
                                  <w:marBottom w:val="0"/>
                                  <w:divBdr>
                                    <w:top w:val="none" w:sz="0" w:space="0" w:color="auto"/>
                                    <w:left w:val="none" w:sz="0" w:space="0" w:color="auto"/>
                                    <w:bottom w:val="none" w:sz="0" w:space="0" w:color="auto"/>
                                    <w:right w:val="none" w:sz="0" w:space="0" w:color="auto"/>
                                  </w:divBdr>
                                </w:div>
                                <w:div w:id="1290">
                                  <w:marLeft w:val="0"/>
                                  <w:marRight w:val="0"/>
                                  <w:marTop w:val="0"/>
                                  <w:marBottom w:val="0"/>
                                  <w:divBdr>
                                    <w:top w:val="none" w:sz="0" w:space="0" w:color="auto"/>
                                    <w:left w:val="none" w:sz="0" w:space="0" w:color="auto"/>
                                    <w:bottom w:val="none" w:sz="0" w:space="0" w:color="auto"/>
                                    <w:right w:val="none" w:sz="0" w:space="0" w:color="auto"/>
                                  </w:divBdr>
                                </w:div>
                                <w:div w:id="1336">
                                  <w:marLeft w:val="0"/>
                                  <w:marRight w:val="0"/>
                                  <w:marTop w:val="0"/>
                                  <w:marBottom w:val="0"/>
                                  <w:divBdr>
                                    <w:top w:val="none" w:sz="0" w:space="0" w:color="auto"/>
                                    <w:left w:val="none" w:sz="0" w:space="0" w:color="auto"/>
                                    <w:bottom w:val="none" w:sz="0" w:space="0" w:color="auto"/>
                                    <w:right w:val="none" w:sz="0" w:space="0" w:color="auto"/>
                                  </w:divBdr>
                                </w:div>
                                <w:div w:id="1341">
                                  <w:marLeft w:val="0"/>
                                  <w:marRight w:val="0"/>
                                  <w:marTop w:val="0"/>
                                  <w:marBottom w:val="0"/>
                                  <w:divBdr>
                                    <w:top w:val="none" w:sz="0" w:space="0" w:color="auto"/>
                                    <w:left w:val="none" w:sz="0" w:space="0" w:color="auto"/>
                                    <w:bottom w:val="none" w:sz="0" w:space="0" w:color="auto"/>
                                    <w:right w:val="none" w:sz="0" w:space="0" w:color="auto"/>
                                  </w:divBdr>
                                </w:div>
                                <w:div w:id="1346">
                                  <w:marLeft w:val="0"/>
                                  <w:marRight w:val="0"/>
                                  <w:marTop w:val="0"/>
                                  <w:marBottom w:val="0"/>
                                  <w:divBdr>
                                    <w:top w:val="none" w:sz="0" w:space="0" w:color="auto"/>
                                    <w:left w:val="none" w:sz="0" w:space="0" w:color="auto"/>
                                    <w:bottom w:val="none" w:sz="0" w:space="0" w:color="auto"/>
                                    <w:right w:val="none" w:sz="0" w:space="0" w:color="auto"/>
                                  </w:divBdr>
                                </w:div>
                                <w:div w:id="1364">
                                  <w:marLeft w:val="0"/>
                                  <w:marRight w:val="0"/>
                                  <w:marTop w:val="0"/>
                                  <w:marBottom w:val="0"/>
                                  <w:divBdr>
                                    <w:top w:val="none" w:sz="0" w:space="0" w:color="auto"/>
                                    <w:left w:val="none" w:sz="0" w:space="0" w:color="auto"/>
                                    <w:bottom w:val="none" w:sz="0" w:space="0" w:color="auto"/>
                                    <w:right w:val="none" w:sz="0" w:space="0" w:color="auto"/>
                                  </w:divBdr>
                                </w:div>
                                <w:div w:id="1376">
                                  <w:marLeft w:val="0"/>
                                  <w:marRight w:val="0"/>
                                  <w:marTop w:val="0"/>
                                  <w:marBottom w:val="0"/>
                                  <w:divBdr>
                                    <w:top w:val="none" w:sz="0" w:space="0" w:color="auto"/>
                                    <w:left w:val="none" w:sz="0" w:space="0" w:color="auto"/>
                                    <w:bottom w:val="none" w:sz="0" w:space="0" w:color="auto"/>
                                    <w:right w:val="none" w:sz="0" w:space="0" w:color="auto"/>
                                  </w:divBdr>
                                </w:div>
                                <w:div w:id="1424">
                                  <w:marLeft w:val="0"/>
                                  <w:marRight w:val="0"/>
                                  <w:marTop w:val="0"/>
                                  <w:marBottom w:val="0"/>
                                  <w:divBdr>
                                    <w:top w:val="none" w:sz="0" w:space="0" w:color="auto"/>
                                    <w:left w:val="none" w:sz="0" w:space="0" w:color="auto"/>
                                    <w:bottom w:val="none" w:sz="0" w:space="0" w:color="auto"/>
                                    <w:right w:val="none" w:sz="0" w:space="0" w:color="auto"/>
                                  </w:divBdr>
                                </w:div>
                                <w:div w:id="1444">
                                  <w:marLeft w:val="0"/>
                                  <w:marRight w:val="0"/>
                                  <w:marTop w:val="0"/>
                                  <w:marBottom w:val="0"/>
                                  <w:divBdr>
                                    <w:top w:val="none" w:sz="0" w:space="0" w:color="auto"/>
                                    <w:left w:val="none" w:sz="0" w:space="0" w:color="auto"/>
                                    <w:bottom w:val="none" w:sz="0" w:space="0" w:color="auto"/>
                                    <w:right w:val="none" w:sz="0" w:space="0" w:color="auto"/>
                                  </w:divBdr>
                                </w:div>
                                <w:div w:id="1452">
                                  <w:marLeft w:val="0"/>
                                  <w:marRight w:val="0"/>
                                  <w:marTop w:val="0"/>
                                  <w:marBottom w:val="0"/>
                                  <w:divBdr>
                                    <w:top w:val="none" w:sz="0" w:space="0" w:color="auto"/>
                                    <w:left w:val="none" w:sz="0" w:space="0" w:color="auto"/>
                                    <w:bottom w:val="none" w:sz="0" w:space="0" w:color="auto"/>
                                    <w:right w:val="none" w:sz="0" w:space="0" w:color="auto"/>
                                  </w:divBdr>
                                </w:div>
                                <w:div w:id="1460">
                                  <w:marLeft w:val="0"/>
                                  <w:marRight w:val="0"/>
                                  <w:marTop w:val="0"/>
                                  <w:marBottom w:val="0"/>
                                  <w:divBdr>
                                    <w:top w:val="none" w:sz="0" w:space="0" w:color="auto"/>
                                    <w:left w:val="none" w:sz="0" w:space="0" w:color="auto"/>
                                    <w:bottom w:val="none" w:sz="0" w:space="0" w:color="auto"/>
                                    <w:right w:val="none" w:sz="0" w:space="0" w:color="auto"/>
                                  </w:divBdr>
                                </w:div>
                                <w:div w:id="1463">
                                  <w:marLeft w:val="0"/>
                                  <w:marRight w:val="0"/>
                                  <w:marTop w:val="0"/>
                                  <w:marBottom w:val="0"/>
                                  <w:divBdr>
                                    <w:top w:val="none" w:sz="0" w:space="0" w:color="auto"/>
                                    <w:left w:val="none" w:sz="0" w:space="0" w:color="auto"/>
                                    <w:bottom w:val="none" w:sz="0" w:space="0" w:color="auto"/>
                                    <w:right w:val="none" w:sz="0" w:space="0" w:color="auto"/>
                                  </w:divBdr>
                                </w:div>
                                <w:div w:id="1465">
                                  <w:marLeft w:val="0"/>
                                  <w:marRight w:val="0"/>
                                  <w:marTop w:val="0"/>
                                  <w:marBottom w:val="0"/>
                                  <w:divBdr>
                                    <w:top w:val="none" w:sz="0" w:space="0" w:color="auto"/>
                                    <w:left w:val="none" w:sz="0" w:space="0" w:color="auto"/>
                                    <w:bottom w:val="none" w:sz="0" w:space="0" w:color="auto"/>
                                    <w:right w:val="none" w:sz="0" w:space="0" w:color="auto"/>
                                  </w:divBdr>
                                </w:div>
                                <w:div w:id="1473">
                                  <w:marLeft w:val="0"/>
                                  <w:marRight w:val="0"/>
                                  <w:marTop w:val="0"/>
                                  <w:marBottom w:val="0"/>
                                  <w:divBdr>
                                    <w:top w:val="none" w:sz="0" w:space="0" w:color="auto"/>
                                    <w:left w:val="none" w:sz="0" w:space="0" w:color="auto"/>
                                    <w:bottom w:val="none" w:sz="0" w:space="0" w:color="auto"/>
                                    <w:right w:val="none" w:sz="0" w:space="0" w:color="auto"/>
                                  </w:divBdr>
                                </w:div>
                                <w:div w:id="1487">
                                  <w:marLeft w:val="0"/>
                                  <w:marRight w:val="0"/>
                                  <w:marTop w:val="0"/>
                                  <w:marBottom w:val="0"/>
                                  <w:divBdr>
                                    <w:top w:val="none" w:sz="0" w:space="0" w:color="auto"/>
                                    <w:left w:val="none" w:sz="0" w:space="0" w:color="auto"/>
                                    <w:bottom w:val="none" w:sz="0" w:space="0" w:color="auto"/>
                                    <w:right w:val="none" w:sz="0" w:space="0" w:color="auto"/>
                                  </w:divBdr>
                                </w:div>
                                <w:div w:id="1510">
                                  <w:marLeft w:val="0"/>
                                  <w:marRight w:val="0"/>
                                  <w:marTop w:val="0"/>
                                  <w:marBottom w:val="0"/>
                                  <w:divBdr>
                                    <w:top w:val="none" w:sz="0" w:space="0" w:color="auto"/>
                                    <w:left w:val="none" w:sz="0" w:space="0" w:color="auto"/>
                                    <w:bottom w:val="none" w:sz="0" w:space="0" w:color="auto"/>
                                    <w:right w:val="none" w:sz="0" w:space="0" w:color="auto"/>
                                  </w:divBdr>
                                </w:div>
                                <w:div w:id="1513">
                                  <w:marLeft w:val="0"/>
                                  <w:marRight w:val="0"/>
                                  <w:marTop w:val="0"/>
                                  <w:marBottom w:val="0"/>
                                  <w:divBdr>
                                    <w:top w:val="none" w:sz="0" w:space="0" w:color="auto"/>
                                    <w:left w:val="none" w:sz="0" w:space="0" w:color="auto"/>
                                    <w:bottom w:val="none" w:sz="0" w:space="0" w:color="auto"/>
                                    <w:right w:val="none" w:sz="0" w:space="0" w:color="auto"/>
                                  </w:divBdr>
                                </w:div>
                                <w:div w:id="1524">
                                  <w:marLeft w:val="0"/>
                                  <w:marRight w:val="0"/>
                                  <w:marTop w:val="0"/>
                                  <w:marBottom w:val="0"/>
                                  <w:divBdr>
                                    <w:top w:val="none" w:sz="0" w:space="0" w:color="auto"/>
                                    <w:left w:val="none" w:sz="0" w:space="0" w:color="auto"/>
                                    <w:bottom w:val="none" w:sz="0" w:space="0" w:color="auto"/>
                                    <w:right w:val="none" w:sz="0" w:space="0" w:color="auto"/>
                                  </w:divBdr>
                                </w:div>
                                <w:div w:id="1527">
                                  <w:marLeft w:val="0"/>
                                  <w:marRight w:val="0"/>
                                  <w:marTop w:val="0"/>
                                  <w:marBottom w:val="0"/>
                                  <w:divBdr>
                                    <w:top w:val="none" w:sz="0" w:space="0" w:color="auto"/>
                                    <w:left w:val="none" w:sz="0" w:space="0" w:color="auto"/>
                                    <w:bottom w:val="none" w:sz="0" w:space="0" w:color="auto"/>
                                    <w:right w:val="none" w:sz="0" w:space="0" w:color="auto"/>
                                  </w:divBdr>
                                </w:div>
                                <w:div w:id="1529">
                                  <w:marLeft w:val="0"/>
                                  <w:marRight w:val="0"/>
                                  <w:marTop w:val="0"/>
                                  <w:marBottom w:val="0"/>
                                  <w:divBdr>
                                    <w:top w:val="none" w:sz="0" w:space="0" w:color="auto"/>
                                    <w:left w:val="none" w:sz="0" w:space="0" w:color="auto"/>
                                    <w:bottom w:val="none" w:sz="0" w:space="0" w:color="auto"/>
                                    <w:right w:val="none" w:sz="0" w:space="0" w:color="auto"/>
                                  </w:divBdr>
                                </w:div>
                                <w:div w:id="1535">
                                  <w:marLeft w:val="0"/>
                                  <w:marRight w:val="0"/>
                                  <w:marTop w:val="0"/>
                                  <w:marBottom w:val="0"/>
                                  <w:divBdr>
                                    <w:top w:val="none" w:sz="0" w:space="0" w:color="auto"/>
                                    <w:left w:val="none" w:sz="0" w:space="0" w:color="auto"/>
                                    <w:bottom w:val="none" w:sz="0" w:space="0" w:color="auto"/>
                                    <w:right w:val="none" w:sz="0" w:space="0" w:color="auto"/>
                                  </w:divBdr>
                                </w:div>
                                <w:div w:id="1538">
                                  <w:marLeft w:val="0"/>
                                  <w:marRight w:val="0"/>
                                  <w:marTop w:val="0"/>
                                  <w:marBottom w:val="0"/>
                                  <w:divBdr>
                                    <w:top w:val="none" w:sz="0" w:space="0" w:color="auto"/>
                                    <w:left w:val="none" w:sz="0" w:space="0" w:color="auto"/>
                                    <w:bottom w:val="none" w:sz="0" w:space="0" w:color="auto"/>
                                    <w:right w:val="none" w:sz="0" w:space="0" w:color="auto"/>
                                  </w:divBdr>
                                </w:div>
                                <w:div w:id="1542">
                                  <w:marLeft w:val="0"/>
                                  <w:marRight w:val="0"/>
                                  <w:marTop w:val="0"/>
                                  <w:marBottom w:val="0"/>
                                  <w:divBdr>
                                    <w:top w:val="none" w:sz="0" w:space="0" w:color="auto"/>
                                    <w:left w:val="none" w:sz="0" w:space="0" w:color="auto"/>
                                    <w:bottom w:val="none" w:sz="0" w:space="0" w:color="auto"/>
                                    <w:right w:val="none" w:sz="0" w:space="0" w:color="auto"/>
                                  </w:divBdr>
                                </w:div>
                                <w:div w:id="1561">
                                  <w:marLeft w:val="0"/>
                                  <w:marRight w:val="0"/>
                                  <w:marTop w:val="0"/>
                                  <w:marBottom w:val="0"/>
                                  <w:divBdr>
                                    <w:top w:val="none" w:sz="0" w:space="0" w:color="auto"/>
                                    <w:left w:val="none" w:sz="0" w:space="0" w:color="auto"/>
                                    <w:bottom w:val="none" w:sz="0" w:space="0" w:color="auto"/>
                                    <w:right w:val="none" w:sz="0" w:space="0" w:color="auto"/>
                                  </w:divBdr>
                                </w:div>
                                <w:div w:id="1562">
                                  <w:marLeft w:val="0"/>
                                  <w:marRight w:val="0"/>
                                  <w:marTop w:val="0"/>
                                  <w:marBottom w:val="0"/>
                                  <w:divBdr>
                                    <w:top w:val="none" w:sz="0" w:space="0" w:color="auto"/>
                                    <w:left w:val="none" w:sz="0" w:space="0" w:color="auto"/>
                                    <w:bottom w:val="none" w:sz="0" w:space="0" w:color="auto"/>
                                    <w:right w:val="none" w:sz="0" w:space="0" w:color="auto"/>
                                  </w:divBdr>
                                </w:div>
                                <w:div w:id="1599">
                                  <w:marLeft w:val="0"/>
                                  <w:marRight w:val="0"/>
                                  <w:marTop w:val="0"/>
                                  <w:marBottom w:val="0"/>
                                  <w:divBdr>
                                    <w:top w:val="none" w:sz="0" w:space="0" w:color="auto"/>
                                    <w:left w:val="none" w:sz="0" w:space="0" w:color="auto"/>
                                    <w:bottom w:val="none" w:sz="0" w:space="0" w:color="auto"/>
                                    <w:right w:val="none" w:sz="0" w:space="0" w:color="auto"/>
                                  </w:divBdr>
                                </w:div>
                                <w:div w:id="1605">
                                  <w:marLeft w:val="0"/>
                                  <w:marRight w:val="0"/>
                                  <w:marTop w:val="0"/>
                                  <w:marBottom w:val="0"/>
                                  <w:divBdr>
                                    <w:top w:val="none" w:sz="0" w:space="0" w:color="auto"/>
                                    <w:left w:val="none" w:sz="0" w:space="0" w:color="auto"/>
                                    <w:bottom w:val="none" w:sz="0" w:space="0" w:color="auto"/>
                                    <w:right w:val="none" w:sz="0" w:space="0" w:color="auto"/>
                                  </w:divBdr>
                                </w:div>
                                <w:div w:id="1635">
                                  <w:marLeft w:val="0"/>
                                  <w:marRight w:val="0"/>
                                  <w:marTop w:val="0"/>
                                  <w:marBottom w:val="0"/>
                                  <w:divBdr>
                                    <w:top w:val="none" w:sz="0" w:space="0" w:color="auto"/>
                                    <w:left w:val="none" w:sz="0" w:space="0" w:color="auto"/>
                                    <w:bottom w:val="none" w:sz="0" w:space="0" w:color="auto"/>
                                    <w:right w:val="none" w:sz="0" w:space="0" w:color="auto"/>
                                  </w:divBdr>
                                </w:div>
                                <w:div w:id="1643">
                                  <w:marLeft w:val="0"/>
                                  <w:marRight w:val="0"/>
                                  <w:marTop w:val="0"/>
                                  <w:marBottom w:val="0"/>
                                  <w:divBdr>
                                    <w:top w:val="none" w:sz="0" w:space="0" w:color="auto"/>
                                    <w:left w:val="none" w:sz="0" w:space="0" w:color="auto"/>
                                    <w:bottom w:val="none" w:sz="0" w:space="0" w:color="auto"/>
                                    <w:right w:val="none" w:sz="0" w:space="0" w:color="auto"/>
                                  </w:divBdr>
                                </w:div>
                                <w:div w:id="1683">
                                  <w:marLeft w:val="0"/>
                                  <w:marRight w:val="0"/>
                                  <w:marTop w:val="0"/>
                                  <w:marBottom w:val="0"/>
                                  <w:divBdr>
                                    <w:top w:val="none" w:sz="0" w:space="0" w:color="auto"/>
                                    <w:left w:val="none" w:sz="0" w:space="0" w:color="auto"/>
                                    <w:bottom w:val="none" w:sz="0" w:space="0" w:color="auto"/>
                                    <w:right w:val="none" w:sz="0" w:space="0" w:color="auto"/>
                                  </w:divBdr>
                                </w:div>
                                <w:div w:id="1710">
                                  <w:marLeft w:val="0"/>
                                  <w:marRight w:val="0"/>
                                  <w:marTop w:val="0"/>
                                  <w:marBottom w:val="0"/>
                                  <w:divBdr>
                                    <w:top w:val="none" w:sz="0" w:space="0" w:color="auto"/>
                                    <w:left w:val="none" w:sz="0" w:space="0" w:color="auto"/>
                                    <w:bottom w:val="none" w:sz="0" w:space="0" w:color="auto"/>
                                    <w:right w:val="none" w:sz="0" w:space="0" w:color="auto"/>
                                  </w:divBdr>
                                </w:div>
                                <w:div w:id="1715">
                                  <w:marLeft w:val="0"/>
                                  <w:marRight w:val="0"/>
                                  <w:marTop w:val="0"/>
                                  <w:marBottom w:val="0"/>
                                  <w:divBdr>
                                    <w:top w:val="none" w:sz="0" w:space="0" w:color="auto"/>
                                    <w:left w:val="none" w:sz="0" w:space="0" w:color="auto"/>
                                    <w:bottom w:val="none" w:sz="0" w:space="0" w:color="auto"/>
                                    <w:right w:val="none" w:sz="0" w:space="0" w:color="auto"/>
                                  </w:divBdr>
                                </w:div>
                                <w:div w:id="1728">
                                  <w:marLeft w:val="0"/>
                                  <w:marRight w:val="0"/>
                                  <w:marTop w:val="0"/>
                                  <w:marBottom w:val="0"/>
                                  <w:divBdr>
                                    <w:top w:val="none" w:sz="0" w:space="0" w:color="auto"/>
                                    <w:left w:val="none" w:sz="0" w:space="0" w:color="auto"/>
                                    <w:bottom w:val="none" w:sz="0" w:space="0" w:color="auto"/>
                                    <w:right w:val="none" w:sz="0" w:space="0" w:color="auto"/>
                                  </w:divBdr>
                                </w:div>
                                <w:div w:id="1730">
                                  <w:marLeft w:val="0"/>
                                  <w:marRight w:val="0"/>
                                  <w:marTop w:val="0"/>
                                  <w:marBottom w:val="0"/>
                                  <w:divBdr>
                                    <w:top w:val="none" w:sz="0" w:space="0" w:color="auto"/>
                                    <w:left w:val="none" w:sz="0" w:space="0" w:color="auto"/>
                                    <w:bottom w:val="none" w:sz="0" w:space="0" w:color="auto"/>
                                    <w:right w:val="none" w:sz="0" w:space="0" w:color="auto"/>
                                  </w:divBdr>
                                </w:div>
                                <w:div w:id="1741">
                                  <w:marLeft w:val="0"/>
                                  <w:marRight w:val="0"/>
                                  <w:marTop w:val="0"/>
                                  <w:marBottom w:val="0"/>
                                  <w:divBdr>
                                    <w:top w:val="none" w:sz="0" w:space="0" w:color="auto"/>
                                    <w:left w:val="none" w:sz="0" w:space="0" w:color="auto"/>
                                    <w:bottom w:val="none" w:sz="0" w:space="0" w:color="auto"/>
                                    <w:right w:val="none" w:sz="0" w:space="0" w:color="auto"/>
                                  </w:divBdr>
                                </w:div>
                                <w:div w:id="1787">
                                  <w:marLeft w:val="0"/>
                                  <w:marRight w:val="0"/>
                                  <w:marTop w:val="0"/>
                                  <w:marBottom w:val="0"/>
                                  <w:divBdr>
                                    <w:top w:val="none" w:sz="0" w:space="0" w:color="auto"/>
                                    <w:left w:val="none" w:sz="0" w:space="0" w:color="auto"/>
                                    <w:bottom w:val="none" w:sz="0" w:space="0" w:color="auto"/>
                                    <w:right w:val="none" w:sz="0" w:space="0" w:color="auto"/>
                                  </w:divBdr>
                                </w:div>
                                <w:div w:id="1788">
                                  <w:marLeft w:val="0"/>
                                  <w:marRight w:val="0"/>
                                  <w:marTop w:val="0"/>
                                  <w:marBottom w:val="0"/>
                                  <w:divBdr>
                                    <w:top w:val="none" w:sz="0" w:space="0" w:color="auto"/>
                                    <w:left w:val="none" w:sz="0" w:space="0" w:color="auto"/>
                                    <w:bottom w:val="none" w:sz="0" w:space="0" w:color="auto"/>
                                    <w:right w:val="none" w:sz="0" w:space="0" w:color="auto"/>
                                  </w:divBdr>
                                </w:div>
                                <w:div w:id="1790">
                                  <w:marLeft w:val="0"/>
                                  <w:marRight w:val="0"/>
                                  <w:marTop w:val="0"/>
                                  <w:marBottom w:val="0"/>
                                  <w:divBdr>
                                    <w:top w:val="none" w:sz="0" w:space="0" w:color="auto"/>
                                    <w:left w:val="none" w:sz="0" w:space="0" w:color="auto"/>
                                    <w:bottom w:val="none" w:sz="0" w:space="0" w:color="auto"/>
                                    <w:right w:val="none" w:sz="0" w:space="0" w:color="auto"/>
                                  </w:divBdr>
                                </w:div>
                                <w:div w:id="1804">
                                  <w:marLeft w:val="0"/>
                                  <w:marRight w:val="0"/>
                                  <w:marTop w:val="0"/>
                                  <w:marBottom w:val="0"/>
                                  <w:divBdr>
                                    <w:top w:val="none" w:sz="0" w:space="0" w:color="auto"/>
                                    <w:left w:val="none" w:sz="0" w:space="0" w:color="auto"/>
                                    <w:bottom w:val="none" w:sz="0" w:space="0" w:color="auto"/>
                                    <w:right w:val="none" w:sz="0" w:space="0" w:color="auto"/>
                                  </w:divBdr>
                                </w:div>
                                <w:div w:id="1815">
                                  <w:marLeft w:val="0"/>
                                  <w:marRight w:val="0"/>
                                  <w:marTop w:val="0"/>
                                  <w:marBottom w:val="0"/>
                                  <w:divBdr>
                                    <w:top w:val="none" w:sz="0" w:space="0" w:color="auto"/>
                                    <w:left w:val="none" w:sz="0" w:space="0" w:color="auto"/>
                                    <w:bottom w:val="none" w:sz="0" w:space="0" w:color="auto"/>
                                    <w:right w:val="none" w:sz="0" w:space="0" w:color="auto"/>
                                  </w:divBdr>
                                </w:div>
                                <w:div w:id="1818">
                                  <w:marLeft w:val="0"/>
                                  <w:marRight w:val="0"/>
                                  <w:marTop w:val="0"/>
                                  <w:marBottom w:val="0"/>
                                  <w:divBdr>
                                    <w:top w:val="none" w:sz="0" w:space="0" w:color="auto"/>
                                    <w:left w:val="none" w:sz="0" w:space="0" w:color="auto"/>
                                    <w:bottom w:val="none" w:sz="0" w:space="0" w:color="auto"/>
                                    <w:right w:val="none" w:sz="0" w:space="0" w:color="auto"/>
                                  </w:divBdr>
                                </w:div>
                                <w:div w:id="1827">
                                  <w:marLeft w:val="0"/>
                                  <w:marRight w:val="0"/>
                                  <w:marTop w:val="0"/>
                                  <w:marBottom w:val="0"/>
                                  <w:divBdr>
                                    <w:top w:val="none" w:sz="0" w:space="0" w:color="auto"/>
                                    <w:left w:val="none" w:sz="0" w:space="0" w:color="auto"/>
                                    <w:bottom w:val="none" w:sz="0" w:space="0" w:color="auto"/>
                                    <w:right w:val="none" w:sz="0" w:space="0" w:color="auto"/>
                                  </w:divBdr>
                                </w:div>
                                <w:div w:id="1829">
                                  <w:marLeft w:val="0"/>
                                  <w:marRight w:val="0"/>
                                  <w:marTop w:val="0"/>
                                  <w:marBottom w:val="0"/>
                                  <w:divBdr>
                                    <w:top w:val="none" w:sz="0" w:space="0" w:color="auto"/>
                                    <w:left w:val="none" w:sz="0" w:space="0" w:color="auto"/>
                                    <w:bottom w:val="none" w:sz="0" w:space="0" w:color="auto"/>
                                    <w:right w:val="none" w:sz="0" w:space="0" w:color="auto"/>
                                  </w:divBdr>
                                </w:div>
                                <w:div w:id="1830">
                                  <w:marLeft w:val="0"/>
                                  <w:marRight w:val="0"/>
                                  <w:marTop w:val="0"/>
                                  <w:marBottom w:val="0"/>
                                  <w:divBdr>
                                    <w:top w:val="none" w:sz="0" w:space="0" w:color="auto"/>
                                    <w:left w:val="none" w:sz="0" w:space="0" w:color="auto"/>
                                    <w:bottom w:val="none" w:sz="0" w:space="0" w:color="auto"/>
                                    <w:right w:val="none" w:sz="0" w:space="0" w:color="auto"/>
                                  </w:divBdr>
                                </w:div>
                                <w:div w:id="1834">
                                  <w:marLeft w:val="0"/>
                                  <w:marRight w:val="0"/>
                                  <w:marTop w:val="0"/>
                                  <w:marBottom w:val="0"/>
                                  <w:divBdr>
                                    <w:top w:val="none" w:sz="0" w:space="0" w:color="auto"/>
                                    <w:left w:val="none" w:sz="0" w:space="0" w:color="auto"/>
                                    <w:bottom w:val="none" w:sz="0" w:space="0" w:color="auto"/>
                                    <w:right w:val="none" w:sz="0" w:space="0" w:color="auto"/>
                                  </w:divBdr>
                                </w:div>
                                <w:div w:id="1839">
                                  <w:marLeft w:val="0"/>
                                  <w:marRight w:val="0"/>
                                  <w:marTop w:val="0"/>
                                  <w:marBottom w:val="0"/>
                                  <w:divBdr>
                                    <w:top w:val="none" w:sz="0" w:space="0" w:color="auto"/>
                                    <w:left w:val="none" w:sz="0" w:space="0" w:color="auto"/>
                                    <w:bottom w:val="none" w:sz="0" w:space="0" w:color="auto"/>
                                    <w:right w:val="none" w:sz="0" w:space="0" w:color="auto"/>
                                  </w:divBdr>
                                </w:div>
                                <w:div w:id="1855">
                                  <w:marLeft w:val="0"/>
                                  <w:marRight w:val="0"/>
                                  <w:marTop w:val="0"/>
                                  <w:marBottom w:val="0"/>
                                  <w:divBdr>
                                    <w:top w:val="none" w:sz="0" w:space="0" w:color="auto"/>
                                    <w:left w:val="none" w:sz="0" w:space="0" w:color="auto"/>
                                    <w:bottom w:val="none" w:sz="0" w:space="0" w:color="auto"/>
                                    <w:right w:val="none" w:sz="0" w:space="0" w:color="auto"/>
                                  </w:divBdr>
                                </w:div>
                                <w:div w:id="1856">
                                  <w:marLeft w:val="0"/>
                                  <w:marRight w:val="0"/>
                                  <w:marTop w:val="0"/>
                                  <w:marBottom w:val="0"/>
                                  <w:divBdr>
                                    <w:top w:val="none" w:sz="0" w:space="0" w:color="auto"/>
                                    <w:left w:val="none" w:sz="0" w:space="0" w:color="auto"/>
                                    <w:bottom w:val="none" w:sz="0" w:space="0" w:color="auto"/>
                                    <w:right w:val="none" w:sz="0" w:space="0" w:color="auto"/>
                                  </w:divBdr>
                                </w:div>
                                <w:div w:id="1867">
                                  <w:marLeft w:val="0"/>
                                  <w:marRight w:val="0"/>
                                  <w:marTop w:val="0"/>
                                  <w:marBottom w:val="0"/>
                                  <w:divBdr>
                                    <w:top w:val="none" w:sz="0" w:space="0" w:color="auto"/>
                                    <w:left w:val="none" w:sz="0" w:space="0" w:color="auto"/>
                                    <w:bottom w:val="none" w:sz="0" w:space="0" w:color="auto"/>
                                    <w:right w:val="none" w:sz="0" w:space="0" w:color="auto"/>
                                  </w:divBdr>
                                </w:div>
                                <w:div w:id="1872">
                                  <w:marLeft w:val="0"/>
                                  <w:marRight w:val="0"/>
                                  <w:marTop w:val="0"/>
                                  <w:marBottom w:val="0"/>
                                  <w:divBdr>
                                    <w:top w:val="none" w:sz="0" w:space="0" w:color="auto"/>
                                    <w:left w:val="none" w:sz="0" w:space="0" w:color="auto"/>
                                    <w:bottom w:val="none" w:sz="0" w:space="0" w:color="auto"/>
                                    <w:right w:val="none" w:sz="0" w:space="0" w:color="auto"/>
                                  </w:divBdr>
                                </w:div>
                                <w:div w:id="1902">
                                  <w:marLeft w:val="0"/>
                                  <w:marRight w:val="0"/>
                                  <w:marTop w:val="0"/>
                                  <w:marBottom w:val="0"/>
                                  <w:divBdr>
                                    <w:top w:val="none" w:sz="0" w:space="0" w:color="auto"/>
                                    <w:left w:val="none" w:sz="0" w:space="0" w:color="auto"/>
                                    <w:bottom w:val="none" w:sz="0" w:space="0" w:color="auto"/>
                                    <w:right w:val="none" w:sz="0" w:space="0" w:color="auto"/>
                                  </w:divBdr>
                                </w:div>
                                <w:div w:id="1908">
                                  <w:marLeft w:val="0"/>
                                  <w:marRight w:val="0"/>
                                  <w:marTop w:val="0"/>
                                  <w:marBottom w:val="0"/>
                                  <w:divBdr>
                                    <w:top w:val="none" w:sz="0" w:space="0" w:color="auto"/>
                                    <w:left w:val="none" w:sz="0" w:space="0" w:color="auto"/>
                                    <w:bottom w:val="none" w:sz="0" w:space="0" w:color="auto"/>
                                    <w:right w:val="none" w:sz="0" w:space="0" w:color="auto"/>
                                  </w:divBdr>
                                </w:div>
                                <w:div w:id="1917">
                                  <w:marLeft w:val="0"/>
                                  <w:marRight w:val="0"/>
                                  <w:marTop w:val="0"/>
                                  <w:marBottom w:val="0"/>
                                  <w:divBdr>
                                    <w:top w:val="none" w:sz="0" w:space="0" w:color="auto"/>
                                    <w:left w:val="none" w:sz="0" w:space="0" w:color="auto"/>
                                    <w:bottom w:val="none" w:sz="0" w:space="0" w:color="auto"/>
                                    <w:right w:val="none" w:sz="0" w:space="0" w:color="auto"/>
                                  </w:divBdr>
                                </w:div>
                                <w:div w:id="1932">
                                  <w:marLeft w:val="0"/>
                                  <w:marRight w:val="0"/>
                                  <w:marTop w:val="0"/>
                                  <w:marBottom w:val="0"/>
                                  <w:divBdr>
                                    <w:top w:val="none" w:sz="0" w:space="0" w:color="auto"/>
                                    <w:left w:val="none" w:sz="0" w:space="0" w:color="auto"/>
                                    <w:bottom w:val="none" w:sz="0" w:space="0" w:color="auto"/>
                                    <w:right w:val="none" w:sz="0" w:space="0" w:color="auto"/>
                                  </w:divBdr>
                                </w:div>
                                <w:div w:id="2009">
                                  <w:marLeft w:val="0"/>
                                  <w:marRight w:val="0"/>
                                  <w:marTop w:val="0"/>
                                  <w:marBottom w:val="0"/>
                                  <w:divBdr>
                                    <w:top w:val="none" w:sz="0" w:space="0" w:color="auto"/>
                                    <w:left w:val="none" w:sz="0" w:space="0" w:color="auto"/>
                                    <w:bottom w:val="none" w:sz="0" w:space="0" w:color="auto"/>
                                    <w:right w:val="none" w:sz="0" w:space="0" w:color="auto"/>
                                  </w:divBdr>
                                </w:div>
                                <w:div w:id="2015">
                                  <w:marLeft w:val="0"/>
                                  <w:marRight w:val="0"/>
                                  <w:marTop w:val="0"/>
                                  <w:marBottom w:val="0"/>
                                  <w:divBdr>
                                    <w:top w:val="none" w:sz="0" w:space="0" w:color="auto"/>
                                    <w:left w:val="none" w:sz="0" w:space="0" w:color="auto"/>
                                    <w:bottom w:val="none" w:sz="0" w:space="0" w:color="auto"/>
                                    <w:right w:val="none" w:sz="0" w:space="0" w:color="auto"/>
                                  </w:divBdr>
                                </w:div>
                                <w:div w:id="2027">
                                  <w:marLeft w:val="0"/>
                                  <w:marRight w:val="0"/>
                                  <w:marTop w:val="0"/>
                                  <w:marBottom w:val="0"/>
                                  <w:divBdr>
                                    <w:top w:val="none" w:sz="0" w:space="0" w:color="auto"/>
                                    <w:left w:val="none" w:sz="0" w:space="0" w:color="auto"/>
                                    <w:bottom w:val="none" w:sz="0" w:space="0" w:color="auto"/>
                                    <w:right w:val="none" w:sz="0" w:space="0" w:color="auto"/>
                                  </w:divBdr>
                                </w:div>
                                <w:div w:id="2056">
                                  <w:marLeft w:val="0"/>
                                  <w:marRight w:val="0"/>
                                  <w:marTop w:val="0"/>
                                  <w:marBottom w:val="0"/>
                                  <w:divBdr>
                                    <w:top w:val="none" w:sz="0" w:space="0" w:color="auto"/>
                                    <w:left w:val="none" w:sz="0" w:space="0" w:color="auto"/>
                                    <w:bottom w:val="none" w:sz="0" w:space="0" w:color="auto"/>
                                    <w:right w:val="none" w:sz="0" w:space="0" w:color="auto"/>
                                  </w:divBdr>
                                </w:div>
                                <w:div w:id="2085">
                                  <w:marLeft w:val="0"/>
                                  <w:marRight w:val="0"/>
                                  <w:marTop w:val="0"/>
                                  <w:marBottom w:val="0"/>
                                  <w:divBdr>
                                    <w:top w:val="none" w:sz="0" w:space="0" w:color="auto"/>
                                    <w:left w:val="none" w:sz="0" w:space="0" w:color="auto"/>
                                    <w:bottom w:val="none" w:sz="0" w:space="0" w:color="auto"/>
                                    <w:right w:val="none" w:sz="0" w:space="0" w:color="auto"/>
                                  </w:divBdr>
                                </w:div>
                                <w:div w:id="2102">
                                  <w:marLeft w:val="0"/>
                                  <w:marRight w:val="0"/>
                                  <w:marTop w:val="0"/>
                                  <w:marBottom w:val="0"/>
                                  <w:divBdr>
                                    <w:top w:val="none" w:sz="0" w:space="0" w:color="auto"/>
                                    <w:left w:val="none" w:sz="0" w:space="0" w:color="auto"/>
                                    <w:bottom w:val="none" w:sz="0" w:space="0" w:color="auto"/>
                                    <w:right w:val="none" w:sz="0" w:space="0" w:color="auto"/>
                                  </w:divBdr>
                                </w:div>
                                <w:div w:id="2118">
                                  <w:marLeft w:val="0"/>
                                  <w:marRight w:val="0"/>
                                  <w:marTop w:val="0"/>
                                  <w:marBottom w:val="0"/>
                                  <w:divBdr>
                                    <w:top w:val="none" w:sz="0" w:space="0" w:color="auto"/>
                                    <w:left w:val="none" w:sz="0" w:space="0" w:color="auto"/>
                                    <w:bottom w:val="none" w:sz="0" w:space="0" w:color="auto"/>
                                    <w:right w:val="none" w:sz="0" w:space="0" w:color="auto"/>
                                  </w:divBdr>
                                </w:div>
                                <w:div w:id="2148">
                                  <w:marLeft w:val="0"/>
                                  <w:marRight w:val="0"/>
                                  <w:marTop w:val="0"/>
                                  <w:marBottom w:val="0"/>
                                  <w:divBdr>
                                    <w:top w:val="none" w:sz="0" w:space="0" w:color="auto"/>
                                    <w:left w:val="none" w:sz="0" w:space="0" w:color="auto"/>
                                    <w:bottom w:val="none" w:sz="0" w:space="0" w:color="auto"/>
                                    <w:right w:val="none" w:sz="0" w:space="0" w:color="auto"/>
                                  </w:divBdr>
                                </w:div>
                                <w:div w:id="2167">
                                  <w:marLeft w:val="0"/>
                                  <w:marRight w:val="0"/>
                                  <w:marTop w:val="0"/>
                                  <w:marBottom w:val="0"/>
                                  <w:divBdr>
                                    <w:top w:val="none" w:sz="0" w:space="0" w:color="auto"/>
                                    <w:left w:val="none" w:sz="0" w:space="0" w:color="auto"/>
                                    <w:bottom w:val="none" w:sz="0" w:space="0" w:color="auto"/>
                                    <w:right w:val="none" w:sz="0" w:space="0" w:color="auto"/>
                                  </w:divBdr>
                                </w:div>
                                <w:div w:id="2189">
                                  <w:marLeft w:val="0"/>
                                  <w:marRight w:val="0"/>
                                  <w:marTop w:val="0"/>
                                  <w:marBottom w:val="0"/>
                                  <w:divBdr>
                                    <w:top w:val="none" w:sz="0" w:space="0" w:color="auto"/>
                                    <w:left w:val="none" w:sz="0" w:space="0" w:color="auto"/>
                                    <w:bottom w:val="none" w:sz="0" w:space="0" w:color="auto"/>
                                    <w:right w:val="none" w:sz="0" w:space="0" w:color="auto"/>
                                  </w:divBdr>
                                </w:div>
                                <w:div w:id="2197">
                                  <w:marLeft w:val="0"/>
                                  <w:marRight w:val="0"/>
                                  <w:marTop w:val="0"/>
                                  <w:marBottom w:val="0"/>
                                  <w:divBdr>
                                    <w:top w:val="none" w:sz="0" w:space="0" w:color="auto"/>
                                    <w:left w:val="none" w:sz="0" w:space="0" w:color="auto"/>
                                    <w:bottom w:val="none" w:sz="0" w:space="0" w:color="auto"/>
                                    <w:right w:val="none" w:sz="0" w:space="0" w:color="auto"/>
                                  </w:divBdr>
                                </w:div>
                                <w:div w:id="2199">
                                  <w:marLeft w:val="0"/>
                                  <w:marRight w:val="0"/>
                                  <w:marTop w:val="0"/>
                                  <w:marBottom w:val="0"/>
                                  <w:divBdr>
                                    <w:top w:val="none" w:sz="0" w:space="0" w:color="auto"/>
                                    <w:left w:val="none" w:sz="0" w:space="0" w:color="auto"/>
                                    <w:bottom w:val="none" w:sz="0" w:space="0" w:color="auto"/>
                                    <w:right w:val="none" w:sz="0" w:space="0" w:color="auto"/>
                                  </w:divBdr>
                                </w:div>
                                <w:div w:id="2205">
                                  <w:marLeft w:val="0"/>
                                  <w:marRight w:val="0"/>
                                  <w:marTop w:val="0"/>
                                  <w:marBottom w:val="0"/>
                                  <w:divBdr>
                                    <w:top w:val="none" w:sz="0" w:space="0" w:color="auto"/>
                                    <w:left w:val="none" w:sz="0" w:space="0" w:color="auto"/>
                                    <w:bottom w:val="none" w:sz="0" w:space="0" w:color="auto"/>
                                    <w:right w:val="none" w:sz="0" w:space="0" w:color="auto"/>
                                  </w:divBdr>
                                </w:div>
                                <w:div w:id="2206">
                                  <w:marLeft w:val="0"/>
                                  <w:marRight w:val="0"/>
                                  <w:marTop w:val="0"/>
                                  <w:marBottom w:val="0"/>
                                  <w:divBdr>
                                    <w:top w:val="none" w:sz="0" w:space="0" w:color="auto"/>
                                    <w:left w:val="none" w:sz="0" w:space="0" w:color="auto"/>
                                    <w:bottom w:val="none" w:sz="0" w:space="0" w:color="auto"/>
                                    <w:right w:val="none" w:sz="0" w:space="0" w:color="auto"/>
                                  </w:divBdr>
                                </w:div>
                                <w:div w:id="2223">
                                  <w:marLeft w:val="0"/>
                                  <w:marRight w:val="0"/>
                                  <w:marTop w:val="0"/>
                                  <w:marBottom w:val="0"/>
                                  <w:divBdr>
                                    <w:top w:val="none" w:sz="0" w:space="0" w:color="auto"/>
                                    <w:left w:val="none" w:sz="0" w:space="0" w:color="auto"/>
                                    <w:bottom w:val="none" w:sz="0" w:space="0" w:color="auto"/>
                                    <w:right w:val="none" w:sz="0" w:space="0" w:color="auto"/>
                                  </w:divBdr>
                                </w:div>
                                <w:div w:id="2245">
                                  <w:marLeft w:val="0"/>
                                  <w:marRight w:val="0"/>
                                  <w:marTop w:val="0"/>
                                  <w:marBottom w:val="0"/>
                                  <w:divBdr>
                                    <w:top w:val="none" w:sz="0" w:space="0" w:color="auto"/>
                                    <w:left w:val="none" w:sz="0" w:space="0" w:color="auto"/>
                                    <w:bottom w:val="none" w:sz="0" w:space="0" w:color="auto"/>
                                    <w:right w:val="none" w:sz="0" w:space="0" w:color="auto"/>
                                  </w:divBdr>
                                </w:div>
                                <w:div w:id="2251">
                                  <w:marLeft w:val="0"/>
                                  <w:marRight w:val="0"/>
                                  <w:marTop w:val="0"/>
                                  <w:marBottom w:val="0"/>
                                  <w:divBdr>
                                    <w:top w:val="none" w:sz="0" w:space="0" w:color="auto"/>
                                    <w:left w:val="none" w:sz="0" w:space="0" w:color="auto"/>
                                    <w:bottom w:val="none" w:sz="0" w:space="0" w:color="auto"/>
                                    <w:right w:val="none" w:sz="0" w:space="0" w:color="auto"/>
                                  </w:divBdr>
                                </w:div>
                                <w:div w:id="2261">
                                  <w:marLeft w:val="0"/>
                                  <w:marRight w:val="0"/>
                                  <w:marTop w:val="0"/>
                                  <w:marBottom w:val="0"/>
                                  <w:divBdr>
                                    <w:top w:val="none" w:sz="0" w:space="0" w:color="auto"/>
                                    <w:left w:val="none" w:sz="0" w:space="0" w:color="auto"/>
                                    <w:bottom w:val="none" w:sz="0" w:space="0" w:color="auto"/>
                                    <w:right w:val="none" w:sz="0" w:space="0" w:color="auto"/>
                                  </w:divBdr>
                                </w:div>
                                <w:div w:id="2271">
                                  <w:marLeft w:val="0"/>
                                  <w:marRight w:val="0"/>
                                  <w:marTop w:val="0"/>
                                  <w:marBottom w:val="0"/>
                                  <w:divBdr>
                                    <w:top w:val="none" w:sz="0" w:space="0" w:color="auto"/>
                                    <w:left w:val="none" w:sz="0" w:space="0" w:color="auto"/>
                                    <w:bottom w:val="none" w:sz="0" w:space="0" w:color="auto"/>
                                    <w:right w:val="none" w:sz="0" w:space="0" w:color="auto"/>
                                  </w:divBdr>
                                </w:div>
                                <w:div w:id="2301">
                                  <w:marLeft w:val="0"/>
                                  <w:marRight w:val="0"/>
                                  <w:marTop w:val="0"/>
                                  <w:marBottom w:val="0"/>
                                  <w:divBdr>
                                    <w:top w:val="none" w:sz="0" w:space="0" w:color="auto"/>
                                    <w:left w:val="none" w:sz="0" w:space="0" w:color="auto"/>
                                    <w:bottom w:val="none" w:sz="0" w:space="0" w:color="auto"/>
                                    <w:right w:val="none" w:sz="0" w:space="0" w:color="auto"/>
                                  </w:divBdr>
                                </w:div>
                                <w:div w:id="2306">
                                  <w:marLeft w:val="0"/>
                                  <w:marRight w:val="0"/>
                                  <w:marTop w:val="0"/>
                                  <w:marBottom w:val="0"/>
                                  <w:divBdr>
                                    <w:top w:val="none" w:sz="0" w:space="0" w:color="auto"/>
                                    <w:left w:val="none" w:sz="0" w:space="0" w:color="auto"/>
                                    <w:bottom w:val="none" w:sz="0" w:space="0" w:color="auto"/>
                                    <w:right w:val="none" w:sz="0" w:space="0" w:color="auto"/>
                                  </w:divBdr>
                                </w:div>
                                <w:div w:id="2309">
                                  <w:marLeft w:val="0"/>
                                  <w:marRight w:val="0"/>
                                  <w:marTop w:val="0"/>
                                  <w:marBottom w:val="0"/>
                                  <w:divBdr>
                                    <w:top w:val="none" w:sz="0" w:space="0" w:color="auto"/>
                                    <w:left w:val="none" w:sz="0" w:space="0" w:color="auto"/>
                                    <w:bottom w:val="none" w:sz="0" w:space="0" w:color="auto"/>
                                    <w:right w:val="none" w:sz="0" w:space="0" w:color="auto"/>
                                  </w:divBdr>
                                </w:div>
                                <w:div w:id="2357">
                                  <w:marLeft w:val="0"/>
                                  <w:marRight w:val="0"/>
                                  <w:marTop w:val="0"/>
                                  <w:marBottom w:val="0"/>
                                  <w:divBdr>
                                    <w:top w:val="none" w:sz="0" w:space="0" w:color="auto"/>
                                    <w:left w:val="none" w:sz="0" w:space="0" w:color="auto"/>
                                    <w:bottom w:val="none" w:sz="0" w:space="0" w:color="auto"/>
                                    <w:right w:val="none" w:sz="0" w:space="0" w:color="auto"/>
                                  </w:divBdr>
                                </w:div>
                                <w:div w:id="2367">
                                  <w:marLeft w:val="0"/>
                                  <w:marRight w:val="0"/>
                                  <w:marTop w:val="0"/>
                                  <w:marBottom w:val="0"/>
                                  <w:divBdr>
                                    <w:top w:val="none" w:sz="0" w:space="0" w:color="auto"/>
                                    <w:left w:val="none" w:sz="0" w:space="0" w:color="auto"/>
                                    <w:bottom w:val="none" w:sz="0" w:space="0" w:color="auto"/>
                                    <w:right w:val="none" w:sz="0" w:space="0" w:color="auto"/>
                                  </w:divBdr>
                                </w:div>
                                <w:div w:id="2371">
                                  <w:marLeft w:val="0"/>
                                  <w:marRight w:val="0"/>
                                  <w:marTop w:val="0"/>
                                  <w:marBottom w:val="0"/>
                                  <w:divBdr>
                                    <w:top w:val="none" w:sz="0" w:space="0" w:color="auto"/>
                                    <w:left w:val="none" w:sz="0" w:space="0" w:color="auto"/>
                                    <w:bottom w:val="none" w:sz="0" w:space="0" w:color="auto"/>
                                    <w:right w:val="none" w:sz="0" w:space="0" w:color="auto"/>
                                  </w:divBdr>
                                </w:div>
                                <w:div w:id="2376">
                                  <w:marLeft w:val="0"/>
                                  <w:marRight w:val="0"/>
                                  <w:marTop w:val="0"/>
                                  <w:marBottom w:val="0"/>
                                  <w:divBdr>
                                    <w:top w:val="none" w:sz="0" w:space="0" w:color="auto"/>
                                    <w:left w:val="none" w:sz="0" w:space="0" w:color="auto"/>
                                    <w:bottom w:val="none" w:sz="0" w:space="0" w:color="auto"/>
                                    <w:right w:val="none" w:sz="0" w:space="0" w:color="auto"/>
                                  </w:divBdr>
                                </w:div>
                                <w:div w:id="2393">
                                  <w:marLeft w:val="0"/>
                                  <w:marRight w:val="0"/>
                                  <w:marTop w:val="0"/>
                                  <w:marBottom w:val="0"/>
                                  <w:divBdr>
                                    <w:top w:val="none" w:sz="0" w:space="0" w:color="auto"/>
                                    <w:left w:val="none" w:sz="0" w:space="0" w:color="auto"/>
                                    <w:bottom w:val="none" w:sz="0" w:space="0" w:color="auto"/>
                                    <w:right w:val="none" w:sz="0" w:space="0" w:color="auto"/>
                                  </w:divBdr>
                                </w:div>
                                <w:div w:id="2400">
                                  <w:marLeft w:val="0"/>
                                  <w:marRight w:val="0"/>
                                  <w:marTop w:val="0"/>
                                  <w:marBottom w:val="0"/>
                                  <w:divBdr>
                                    <w:top w:val="none" w:sz="0" w:space="0" w:color="auto"/>
                                    <w:left w:val="none" w:sz="0" w:space="0" w:color="auto"/>
                                    <w:bottom w:val="none" w:sz="0" w:space="0" w:color="auto"/>
                                    <w:right w:val="none" w:sz="0" w:space="0" w:color="auto"/>
                                  </w:divBdr>
                                </w:div>
                                <w:div w:id="2442">
                                  <w:marLeft w:val="0"/>
                                  <w:marRight w:val="0"/>
                                  <w:marTop w:val="0"/>
                                  <w:marBottom w:val="0"/>
                                  <w:divBdr>
                                    <w:top w:val="none" w:sz="0" w:space="0" w:color="auto"/>
                                    <w:left w:val="none" w:sz="0" w:space="0" w:color="auto"/>
                                    <w:bottom w:val="none" w:sz="0" w:space="0" w:color="auto"/>
                                    <w:right w:val="none" w:sz="0" w:space="0" w:color="auto"/>
                                  </w:divBdr>
                                </w:div>
                                <w:div w:id="2448">
                                  <w:marLeft w:val="0"/>
                                  <w:marRight w:val="0"/>
                                  <w:marTop w:val="0"/>
                                  <w:marBottom w:val="0"/>
                                  <w:divBdr>
                                    <w:top w:val="none" w:sz="0" w:space="0" w:color="auto"/>
                                    <w:left w:val="none" w:sz="0" w:space="0" w:color="auto"/>
                                    <w:bottom w:val="none" w:sz="0" w:space="0" w:color="auto"/>
                                    <w:right w:val="none" w:sz="0" w:space="0" w:color="auto"/>
                                  </w:divBdr>
                                </w:div>
                                <w:div w:id="2459">
                                  <w:marLeft w:val="0"/>
                                  <w:marRight w:val="0"/>
                                  <w:marTop w:val="0"/>
                                  <w:marBottom w:val="0"/>
                                  <w:divBdr>
                                    <w:top w:val="none" w:sz="0" w:space="0" w:color="auto"/>
                                    <w:left w:val="none" w:sz="0" w:space="0" w:color="auto"/>
                                    <w:bottom w:val="none" w:sz="0" w:space="0" w:color="auto"/>
                                    <w:right w:val="none" w:sz="0" w:space="0" w:color="auto"/>
                                  </w:divBdr>
                                </w:div>
                                <w:div w:id="2467">
                                  <w:marLeft w:val="0"/>
                                  <w:marRight w:val="0"/>
                                  <w:marTop w:val="0"/>
                                  <w:marBottom w:val="0"/>
                                  <w:divBdr>
                                    <w:top w:val="none" w:sz="0" w:space="0" w:color="auto"/>
                                    <w:left w:val="none" w:sz="0" w:space="0" w:color="auto"/>
                                    <w:bottom w:val="none" w:sz="0" w:space="0" w:color="auto"/>
                                    <w:right w:val="none" w:sz="0" w:space="0" w:color="auto"/>
                                  </w:divBdr>
                                </w:div>
                                <w:div w:id="2499">
                                  <w:marLeft w:val="0"/>
                                  <w:marRight w:val="0"/>
                                  <w:marTop w:val="0"/>
                                  <w:marBottom w:val="0"/>
                                  <w:divBdr>
                                    <w:top w:val="none" w:sz="0" w:space="0" w:color="auto"/>
                                    <w:left w:val="none" w:sz="0" w:space="0" w:color="auto"/>
                                    <w:bottom w:val="none" w:sz="0" w:space="0" w:color="auto"/>
                                    <w:right w:val="none" w:sz="0" w:space="0" w:color="auto"/>
                                  </w:divBdr>
                                </w:div>
                                <w:div w:id="2508">
                                  <w:marLeft w:val="0"/>
                                  <w:marRight w:val="0"/>
                                  <w:marTop w:val="0"/>
                                  <w:marBottom w:val="0"/>
                                  <w:divBdr>
                                    <w:top w:val="none" w:sz="0" w:space="0" w:color="auto"/>
                                    <w:left w:val="none" w:sz="0" w:space="0" w:color="auto"/>
                                    <w:bottom w:val="none" w:sz="0" w:space="0" w:color="auto"/>
                                    <w:right w:val="none" w:sz="0" w:space="0" w:color="auto"/>
                                  </w:divBdr>
                                </w:div>
                                <w:div w:id="2522">
                                  <w:marLeft w:val="0"/>
                                  <w:marRight w:val="0"/>
                                  <w:marTop w:val="0"/>
                                  <w:marBottom w:val="0"/>
                                  <w:divBdr>
                                    <w:top w:val="none" w:sz="0" w:space="0" w:color="auto"/>
                                    <w:left w:val="none" w:sz="0" w:space="0" w:color="auto"/>
                                    <w:bottom w:val="none" w:sz="0" w:space="0" w:color="auto"/>
                                    <w:right w:val="none" w:sz="0" w:space="0" w:color="auto"/>
                                  </w:divBdr>
                                </w:div>
                                <w:div w:id="2523">
                                  <w:marLeft w:val="0"/>
                                  <w:marRight w:val="0"/>
                                  <w:marTop w:val="0"/>
                                  <w:marBottom w:val="0"/>
                                  <w:divBdr>
                                    <w:top w:val="none" w:sz="0" w:space="0" w:color="auto"/>
                                    <w:left w:val="none" w:sz="0" w:space="0" w:color="auto"/>
                                    <w:bottom w:val="none" w:sz="0" w:space="0" w:color="auto"/>
                                    <w:right w:val="none" w:sz="0" w:space="0" w:color="auto"/>
                                  </w:divBdr>
                                </w:div>
                                <w:div w:id="2583">
                                  <w:marLeft w:val="0"/>
                                  <w:marRight w:val="0"/>
                                  <w:marTop w:val="0"/>
                                  <w:marBottom w:val="0"/>
                                  <w:divBdr>
                                    <w:top w:val="none" w:sz="0" w:space="0" w:color="auto"/>
                                    <w:left w:val="none" w:sz="0" w:space="0" w:color="auto"/>
                                    <w:bottom w:val="none" w:sz="0" w:space="0" w:color="auto"/>
                                    <w:right w:val="none" w:sz="0" w:space="0" w:color="auto"/>
                                  </w:divBdr>
                                </w:div>
                                <w:div w:id="2603">
                                  <w:marLeft w:val="0"/>
                                  <w:marRight w:val="0"/>
                                  <w:marTop w:val="0"/>
                                  <w:marBottom w:val="0"/>
                                  <w:divBdr>
                                    <w:top w:val="none" w:sz="0" w:space="0" w:color="auto"/>
                                    <w:left w:val="none" w:sz="0" w:space="0" w:color="auto"/>
                                    <w:bottom w:val="none" w:sz="0" w:space="0" w:color="auto"/>
                                    <w:right w:val="none" w:sz="0" w:space="0" w:color="auto"/>
                                  </w:divBdr>
                                </w:div>
                                <w:div w:id="2615">
                                  <w:marLeft w:val="0"/>
                                  <w:marRight w:val="0"/>
                                  <w:marTop w:val="0"/>
                                  <w:marBottom w:val="0"/>
                                  <w:divBdr>
                                    <w:top w:val="none" w:sz="0" w:space="0" w:color="auto"/>
                                    <w:left w:val="none" w:sz="0" w:space="0" w:color="auto"/>
                                    <w:bottom w:val="none" w:sz="0" w:space="0" w:color="auto"/>
                                    <w:right w:val="none" w:sz="0" w:space="0" w:color="auto"/>
                                  </w:divBdr>
                                </w:div>
                                <w:div w:id="2616">
                                  <w:marLeft w:val="0"/>
                                  <w:marRight w:val="0"/>
                                  <w:marTop w:val="0"/>
                                  <w:marBottom w:val="0"/>
                                  <w:divBdr>
                                    <w:top w:val="none" w:sz="0" w:space="0" w:color="auto"/>
                                    <w:left w:val="none" w:sz="0" w:space="0" w:color="auto"/>
                                    <w:bottom w:val="none" w:sz="0" w:space="0" w:color="auto"/>
                                    <w:right w:val="none" w:sz="0" w:space="0" w:color="auto"/>
                                  </w:divBdr>
                                </w:div>
                                <w:div w:id="2653">
                                  <w:marLeft w:val="0"/>
                                  <w:marRight w:val="0"/>
                                  <w:marTop w:val="0"/>
                                  <w:marBottom w:val="0"/>
                                  <w:divBdr>
                                    <w:top w:val="none" w:sz="0" w:space="0" w:color="auto"/>
                                    <w:left w:val="none" w:sz="0" w:space="0" w:color="auto"/>
                                    <w:bottom w:val="none" w:sz="0" w:space="0" w:color="auto"/>
                                    <w:right w:val="none" w:sz="0" w:space="0" w:color="auto"/>
                                  </w:divBdr>
                                </w:div>
                                <w:div w:id="2664">
                                  <w:marLeft w:val="0"/>
                                  <w:marRight w:val="0"/>
                                  <w:marTop w:val="0"/>
                                  <w:marBottom w:val="0"/>
                                  <w:divBdr>
                                    <w:top w:val="none" w:sz="0" w:space="0" w:color="auto"/>
                                    <w:left w:val="none" w:sz="0" w:space="0" w:color="auto"/>
                                    <w:bottom w:val="none" w:sz="0" w:space="0" w:color="auto"/>
                                    <w:right w:val="none" w:sz="0" w:space="0" w:color="auto"/>
                                  </w:divBdr>
                                </w:div>
                                <w:div w:id="2678">
                                  <w:marLeft w:val="0"/>
                                  <w:marRight w:val="0"/>
                                  <w:marTop w:val="0"/>
                                  <w:marBottom w:val="0"/>
                                  <w:divBdr>
                                    <w:top w:val="none" w:sz="0" w:space="0" w:color="auto"/>
                                    <w:left w:val="none" w:sz="0" w:space="0" w:color="auto"/>
                                    <w:bottom w:val="none" w:sz="0" w:space="0" w:color="auto"/>
                                    <w:right w:val="none" w:sz="0" w:space="0" w:color="auto"/>
                                  </w:divBdr>
                                </w:div>
                                <w:div w:id="2684">
                                  <w:marLeft w:val="0"/>
                                  <w:marRight w:val="0"/>
                                  <w:marTop w:val="0"/>
                                  <w:marBottom w:val="0"/>
                                  <w:divBdr>
                                    <w:top w:val="none" w:sz="0" w:space="0" w:color="auto"/>
                                    <w:left w:val="none" w:sz="0" w:space="0" w:color="auto"/>
                                    <w:bottom w:val="none" w:sz="0" w:space="0" w:color="auto"/>
                                    <w:right w:val="none" w:sz="0" w:space="0" w:color="auto"/>
                                  </w:divBdr>
                                </w:div>
                                <w:div w:id="2686">
                                  <w:marLeft w:val="0"/>
                                  <w:marRight w:val="0"/>
                                  <w:marTop w:val="0"/>
                                  <w:marBottom w:val="0"/>
                                  <w:divBdr>
                                    <w:top w:val="none" w:sz="0" w:space="0" w:color="auto"/>
                                    <w:left w:val="none" w:sz="0" w:space="0" w:color="auto"/>
                                    <w:bottom w:val="none" w:sz="0" w:space="0" w:color="auto"/>
                                    <w:right w:val="none" w:sz="0" w:space="0" w:color="auto"/>
                                  </w:divBdr>
                                </w:div>
                                <w:div w:id="2743">
                                  <w:marLeft w:val="0"/>
                                  <w:marRight w:val="0"/>
                                  <w:marTop w:val="0"/>
                                  <w:marBottom w:val="0"/>
                                  <w:divBdr>
                                    <w:top w:val="none" w:sz="0" w:space="0" w:color="auto"/>
                                    <w:left w:val="none" w:sz="0" w:space="0" w:color="auto"/>
                                    <w:bottom w:val="none" w:sz="0" w:space="0" w:color="auto"/>
                                    <w:right w:val="none" w:sz="0" w:space="0" w:color="auto"/>
                                  </w:divBdr>
                                </w:div>
                                <w:div w:id="2765">
                                  <w:marLeft w:val="0"/>
                                  <w:marRight w:val="0"/>
                                  <w:marTop w:val="0"/>
                                  <w:marBottom w:val="0"/>
                                  <w:divBdr>
                                    <w:top w:val="none" w:sz="0" w:space="0" w:color="auto"/>
                                    <w:left w:val="none" w:sz="0" w:space="0" w:color="auto"/>
                                    <w:bottom w:val="none" w:sz="0" w:space="0" w:color="auto"/>
                                    <w:right w:val="none" w:sz="0" w:space="0" w:color="auto"/>
                                  </w:divBdr>
                                </w:div>
                                <w:div w:id="2793">
                                  <w:marLeft w:val="0"/>
                                  <w:marRight w:val="0"/>
                                  <w:marTop w:val="0"/>
                                  <w:marBottom w:val="0"/>
                                  <w:divBdr>
                                    <w:top w:val="none" w:sz="0" w:space="0" w:color="auto"/>
                                    <w:left w:val="none" w:sz="0" w:space="0" w:color="auto"/>
                                    <w:bottom w:val="none" w:sz="0" w:space="0" w:color="auto"/>
                                    <w:right w:val="none" w:sz="0" w:space="0" w:color="auto"/>
                                  </w:divBdr>
                                </w:div>
                                <w:div w:id="2808">
                                  <w:marLeft w:val="0"/>
                                  <w:marRight w:val="0"/>
                                  <w:marTop w:val="0"/>
                                  <w:marBottom w:val="0"/>
                                  <w:divBdr>
                                    <w:top w:val="none" w:sz="0" w:space="0" w:color="auto"/>
                                    <w:left w:val="none" w:sz="0" w:space="0" w:color="auto"/>
                                    <w:bottom w:val="none" w:sz="0" w:space="0" w:color="auto"/>
                                    <w:right w:val="none" w:sz="0" w:space="0" w:color="auto"/>
                                  </w:divBdr>
                                </w:div>
                                <w:div w:id="2815">
                                  <w:marLeft w:val="0"/>
                                  <w:marRight w:val="0"/>
                                  <w:marTop w:val="0"/>
                                  <w:marBottom w:val="0"/>
                                  <w:divBdr>
                                    <w:top w:val="none" w:sz="0" w:space="0" w:color="auto"/>
                                    <w:left w:val="none" w:sz="0" w:space="0" w:color="auto"/>
                                    <w:bottom w:val="none" w:sz="0" w:space="0" w:color="auto"/>
                                    <w:right w:val="none" w:sz="0" w:space="0" w:color="auto"/>
                                  </w:divBdr>
                                </w:div>
                                <w:div w:id="2832">
                                  <w:marLeft w:val="0"/>
                                  <w:marRight w:val="0"/>
                                  <w:marTop w:val="0"/>
                                  <w:marBottom w:val="0"/>
                                  <w:divBdr>
                                    <w:top w:val="none" w:sz="0" w:space="0" w:color="auto"/>
                                    <w:left w:val="none" w:sz="0" w:space="0" w:color="auto"/>
                                    <w:bottom w:val="none" w:sz="0" w:space="0" w:color="auto"/>
                                    <w:right w:val="none" w:sz="0" w:space="0" w:color="auto"/>
                                  </w:divBdr>
                                </w:div>
                                <w:div w:id="2837">
                                  <w:marLeft w:val="0"/>
                                  <w:marRight w:val="0"/>
                                  <w:marTop w:val="0"/>
                                  <w:marBottom w:val="0"/>
                                  <w:divBdr>
                                    <w:top w:val="none" w:sz="0" w:space="0" w:color="auto"/>
                                    <w:left w:val="none" w:sz="0" w:space="0" w:color="auto"/>
                                    <w:bottom w:val="none" w:sz="0" w:space="0" w:color="auto"/>
                                    <w:right w:val="none" w:sz="0" w:space="0" w:color="auto"/>
                                  </w:divBdr>
                                </w:div>
                                <w:div w:id="2850">
                                  <w:marLeft w:val="0"/>
                                  <w:marRight w:val="0"/>
                                  <w:marTop w:val="0"/>
                                  <w:marBottom w:val="0"/>
                                  <w:divBdr>
                                    <w:top w:val="none" w:sz="0" w:space="0" w:color="auto"/>
                                    <w:left w:val="none" w:sz="0" w:space="0" w:color="auto"/>
                                    <w:bottom w:val="none" w:sz="0" w:space="0" w:color="auto"/>
                                    <w:right w:val="none" w:sz="0" w:space="0" w:color="auto"/>
                                  </w:divBdr>
                                </w:div>
                                <w:div w:id="2851">
                                  <w:marLeft w:val="0"/>
                                  <w:marRight w:val="0"/>
                                  <w:marTop w:val="0"/>
                                  <w:marBottom w:val="0"/>
                                  <w:divBdr>
                                    <w:top w:val="none" w:sz="0" w:space="0" w:color="auto"/>
                                    <w:left w:val="none" w:sz="0" w:space="0" w:color="auto"/>
                                    <w:bottom w:val="none" w:sz="0" w:space="0" w:color="auto"/>
                                    <w:right w:val="none" w:sz="0" w:space="0" w:color="auto"/>
                                  </w:divBdr>
                                </w:div>
                                <w:div w:id="2877">
                                  <w:marLeft w:val="0"/>
                                  <w:marRight w:val="0"/>
                                  <w:marTop w:val="0"/>
                                  <w:marBottom w:val="0"/>
                                  <w:divBdr>
                                    <w:top w:val="none" w:sz="0" w:space="0" w:color="auto"/>
                                    <w:left w:val="none" w:sz="0" w:space="0" w:color="auto"/>
                                    <w:bottom w:val="none" w:sz="0" w:space="0" w:color="auto"/>
                                    <w:right w:val="none" w:sz="0" w:space="0" w:color="auto"/>
                                  </w:divBdr>
                                </w:div>
                                <w:div w:id="2880">
                                  <w:marLeft w:val="0"/>
                                  <w:marRight w:val="0"/>
                                  <w:marTop w:val="0"/>
                                  <w:marBottom w:val="0"/>
                                  <w:divBdr>
                                    <w:top w:val="none" w:sz="0" w:space="0" w:color="auto"/>
                                    <w:left w:val="none" w:sz="0" w:space="0" w:color="auto"/>
                                    <w:bottom w:val="none" w:sz="0" w:space="0" w:color="auto"/>
                                    <w:right w:val="none" w:sz="0" w:space="0" w:color="auto"/>
                                  </w:divBdr>
                                </w:div>
                                <w:div w:id="2890">
                                  <w:marLeft w:val="0"/>
                                  <w:marRight w:val="0"/>
                                  <w:marTop w:val="0"/>
                                  <w:marBottom w:val="0"/>
                                  <w:divBdr>
                                    <w:top w:val="none" w:sz="0" w:space="0" w:color="auto"/>
                                    <w:left w:val="none" w:sz="0" w:space="0" w:color="auto"/>
                                    <w:bottom w:val="none" w:sz="0" w:space="0" w:color="auto"/>
                                    <w:right w:val="none" w:sz="0" w:space="0" w:color="auto"/>
                                  </w:divBdr>
                                </w:div>
                                <w:div w:id="2894">
                                  <w:marLeft w:val="0"/>
                                  <w:marRight w:val="0"/>
                                  <w:marTop w:val="0"/>
                                  <w:marBottom w:val="0"/>
                                  <w:divBdr>
                                    <w:top w:val="none" w:sz="0" w:space="0" w:color="auto"/>
                                    <w:left w:val="none" w:sz="0" w:space="0" w:color="auto"/>
                                    <w:bottom w:val="none" w:sz="0" w:space="0" w:color="auto"/>
                                    <w:right w:val="none" w:sz="0" w:space="0" w:color="auto"/>
                                  </w:divBdr>
                                </w:div>
                                <w:div w:id="2928">
                                  <w:marLeft w:val="0"/>
                                  <w:marRight w:val="0"/>
                                  <w:marTop w:val="0"/>
                                  <w:marBottom w:val="0"/>
                                  <w:divBdr>
                                    <w:top w:val="none" w:sz="0" w:space="0" w:color="auto"/>
                                    <w:left w:val="none" w:sz="0" w:space="0" w:color="auto"/>
                                    <w:bottom w:val="none" w:sz="0" w:space="0" w:color="auto"/>
                                    <w:right w:val="none" w:sz="0" w:space="0" w:color="auto"/>
                                  </w:divBdr>
                                </w:div>
                                <w:div w:id="2940">
                                  <w:marLeft w:val="0"/>
                                  <w:marRight w:val="0"/>
                                  <w:marTop w:val="0"/>
                                  <w:marBottom w:val="0"/>
                                  <w:divBdr>
                                    <w:top w:val="none" w:sz="0" w:space="0" w:color="auto"/>
                                    <w:left w:val="none" w:sz="0" w:space="0" w:color="auto"/>
                                    <w:bottom w:val="none" w:sz="0" w:space="0" w:color="auto"/>
                                    <w:right w:val="none" w:sz="0" w:space="0" w:color="auto"/>
                                  </w:divBdr>
                                </w:div>
                                <w:div w:id="2972">
                                  <w:marLeft w:val="0"/>
                                  <w:marRight w:val="0"/>
                                  <w:marTop w:val="0"/>
                                  <w:marBottom w:val="0"/>
                                  <w:divBdr>
                                    <w:top w:val="none" w:sz="0" w:space="0" w:color="auto"/>
                                    <w:left w:val="none" w:sz="0" w:space="0" w:color="auto"/>
                                    <w:bottom w:val="none" w:sz="0" w:space="0" w:color="auto"/>
                                    <w:right w:val="none" w:sz="0" w:space="0" w:color="auto"/>
                                  </w:divBdr>
                                </w:div>
                                <w:div w:id="2974">
                                  <w:marLeft w:val="0"/>
                                  <w:marRight w:val="0"/>
                                  <w:marTop w:val="0"/>
                                  <w:marBottom w:val="0"/>
                                  <w:divBdr>
                                    <w:top w:val="none" w:sz="0" w:space="0" w:color="auto"/>
                                    <w:left w:val="none" w:sz="0" w:space="0" w:color="auto"/>
                                    <w:bottom w:val="none" w:sz="0" w:space="0" w:color="auto"/>
                                    <w:right w:val="none" w:sz="0" w:space="0" w:color="auto"/>
                                  </w:divBdr>
                                </w:div>
                                <w:div w:id="2986">
                                  <w:marLeft w:val="0"/>
                                  <w:marRight w:val="0"/>
                                  <w:marTop w:val="0"/>
                                  <w:marBottom w:val="0"/>
                                  <w:divBdr>
                                    <w:top w:val="none" w:sz="0" w:space="0" w:color="auto"/>
                                    <w:left w:val="none" w:sz="0" w:space="0" w:color="auto"/>
                                    <w:bottom w:val="none" w:sz="0" w:space="0" w:color="auto"/>
                                    <w:right w:val="none" w:sz="0" w:space="0" w:color="auto"/>
                                  </w:divBdr>
                                </w:div>
                                <w:div w:id="2997">
                                  <w:marLeft w:val="0"/>
                                  <w:marRight w:val="0"/>
                                  <w:marTop w:val="0"/>
                                  <w:marBottom w:val="0"/>
                                  <w:divBdr>
                                    <w:top w:val="none" w:sz="0" w:space="0" w:color="auto"/>
                                    <w:left w:val="none" w:sz="0" w:space="0" w:color="auto"/>
                                    <w:bottom w:val="none" w:sz="0" w:space="0" w:color="auto"/>
                                    <w:right w:val="none" w:sz="0" w:space="0" w:color="auto"/>
                                  </w:divBdr>
                                </w:div>
                                <w:div w:id="3019">
                                  <w:marLeft w:val="0"/>
                                  <w:marRight w:val="0"/>
                                  <w:marTop w:val="0"/>
                                  <w:marBottom w:val="0"/>
                                  <w:divBdr>
                                    <w:top w:val="none" w:sz="0" w:space="0" w:color="auto"/>
                                    <w:left w:val="none" w:sz="0" w:space="0" w:color="auto"/>
                                    <w:bottom w:val="none" w:sz="0" w:space="0" w:color="auto"/>
                                    <w:right w:val="none" w:sz="0" w:space="0" w:color="auto"/>
                                  </w:divBdr>
                                </w:div>
                                <w:div w:id="3020">
                                  <w:marLeft w:val="0"/>
                                  <w:marRight w:val="0"/>
                                  <w:marTop w:val="0"/>
                                  <w:marBottom w:val="0"/>
                                  <w:divBdr>
                                    <w:top w:val="none" w:sz="0" w:space="0" w:color="auto"/>
                                    <w:left w:val="none" w:sz="0" w:space="0" w:color="auto"/>
                                    <w:bottom w:val="none" w:sz="0" w:space="0" w:color="auto"/>
                                    <w:right w:val="none" w:sz="0" w:space="0" w:color="auto"/>
                                  </w:divBdr>
                                </w:div>
                                <w:div w:id="3027">
                                  <w:marLeft w:val="0"/>
                                  <w:marRight w:val="0"/>
                                  <w:marTop w:val="0"/>
                                  <w:marBottom w:val="0"/>
                                  <w:divBdr>
                                    <w:top w:val="none" w:sz="0" w:space="0" w:color="auto"/>
                                    <w:left w:val="none" w:sz="0" w:space="0" w:color="auto"/>
                                    <w:bottom w:val="none" w:sz="0" w:space="0" w:color="auto"/>
                                    <w:right w:val="none" w:sz="0" w:space="0" w:color="auto"/>
                                  </w:divBdr>
                                </w:div>
                                <w:div w:id="3029">
                                  <w:marLeft w:val="0"/>
                                  <w:marRight w:val="0"/>
                                  <w:marTop w:val="0"/>
                                  <w:marBottom w:val="0"/>
                                  <w:divBdr>
                                    <w:top w:val="none" w:sz="0" w:space="0" w:color="auto"/>
                                    <w:left w:val="none" w:sz="0" w:space="0" w:color="auto"/>
                                    <w:bottom w:val="none" w:sz="0" w:space="0" w:color="auto"/>
                                    <w:right w:val="none" w:sz="0" w:space="0" w:color="auto"/>
                                  </w:divBdr>
                                </w:div>
                                <w:div w:id="3031">
                                  <w:marLeft w:val="0"/>
                                  <w:marRight w:val="0"/>
                                  <w:marTop w:val="0"/>
                                  <w:marBottom w:val="0"/>
                                  <w:divBdr>
                                    <w:top w:val="none" w:sz="0" w:space="0" w:color="auto"/>
                                    <w:left w:val="none" w:sz="0" w:space="0" w:color="auto"/>
                                    <w:bottom w:val="none" w:sz="0" w:space="0" w:color="auto"/>
                                    <w:right w:val="none" w:sz="0" w:space="0" w:color="auto"/>
                                  </w:divBdr>
                                </w:div>
                                <w:div w:id="3037">
                                  <w:marLeft w:val="0"/>
                                  <w:marRight w:val="0"/>
                                  <w:marTop w:val="0"/>
                                  <w:marBottom w:val="0"/>
                                  <w:divBdr>
                                    <w:top w:val="none" w:sz="0" w:space="0" w:color="auto"/>
                                    <w:left w:val="none" w:sz="0" w:space="0" w:color="auto"/>
                                    <w:bottom w:val="none" w:sz="0" w:space="0" w:color="auto"/>
                                    <w:right w:val="none" w:sz="0" w:space="0" w:color="auto"/>
                                  </w:divBdr>
                                </w:div>
                                <w:div w:id="3115">
                                  <w:marLeft w:val="0"/>
                                  <w:marRight w:val="0"/>
                                  <w:marTop w:val="0"/>
                                  <w:marBottom w:val="0"/>
                                  <w:divBdr>
                                    <w:top w:val="none" w:sz="0" w:space="0" w:color="auto"/>
                                    <w:left w:val="none" w:sz="0" w:space="0" w:color="auto"/>
                                    <w:bottom w:val="none" w:sz="0" w:space="0" w:color="auto"/>
                                    <w:right w:val="none" w:sz="0" w:space="0" w:color="auto"/>
                                  </w:divBdr>
                                </w:div>
                                <w:div w:id="3119">
                                  <w:marLeft w:val="0"/>
                                  <w:marRight w:val="0"/>
                                  <w:marTop w:val="0"/>
                                  <w:marBottom w:val="0"/>
                                  <w:divBdr>
                                    <w:top w:val="none" w:sz="0" w:space="0" w:color="auto"/>
                                    <w:left w:val="none" w:sz="0" w:space="0" w:color="auto"/>
                                    <w:bottom w:val="none" w:sz="0" w:space="0" w:color="auto"/>
                                    <w:right w:val="none" w:sz="0" w:space="0" w:color="auto"/>
                                  </w:divBdr>
                                </w:div>
                                <w:div w:id="3124">
                                  <w:marLeft w:val="0"/>
                                  <w:marRight w:val="0"/>
                                  <w:marTop w:val="0"/>
                                  <w:marBottom w:val="0"/>
                                  <w:divBdr>
                                    <w:top w:val="none" w:sz="0" w:space="0" w:color="auto"/>
                                    <w:left w:val="none" w:sz="0" w:space="0" w:color="auto"/>
                                    <w:bottom w:val="none" w:sz="0" w:space="0" w:color="auto"/>
                                    <w:right w:val="none" w:sz="0" w:space="0" w:color="auto"/>
                                  </w:divBdr>
                                </w:div>
                                <w:div w:id="3137">
                                  <w:marLeft w:val="0"/>
                                  <w:marRight w:val="0"/>
                                  <w:marTop w:val="0"/>
                                  <w:marBottom w:val="0"/>
                                  <w:divBdr>
                                    <w:top w:val="none" w:sz="0" w:space="0" w:color="auto"/>
                                    <w:left w:val="none" w:sz="0" w:space="0" w:color="auto"/>
                                    <w:bottom w:val="none" w:sz="0" w:space="0" w:color="auto"/>
                                    <w:right w:val="none" w:sz="0" w:space="0" w:color="auto"/>
                                  </w:divBdr>
                                </w:div>
                                <w:div w:id="3139">
                                  <w:marLeft w:val="0"/>
                                  <w:marRight w:val="0"/>
                                  <w:marTop w:val="0"/>
                                  <w:marBottom w:val="0"/>
                                  <w:divBdr>
                                    <w:top w:val="none" w:sz="0" w:space="0" w:color="auto"/>
                                    <w:left w:val="none" w:sz="0" w:space="0" w:color="auto"/>
                                    <w:bottom w:val="none" w:sz="0" w:space="0" w:color="auto"/>
                                    <w:right w:val="none" w:sz="0" w:space="0" w:color="auto"/>
                                  </w:divBdr>
                                </w:div>
                                <w:div w:id="3174">
                                  <w:marLeft w:val="0"/>
                                  <w:marRight w:val="0"/>
                                  <w:marTop w:val="0"/>
                                  <w:marBottom w:val="0"/>
                                  <w:divBdr>
                                    <w:top w:val="none" w:sz="0" w:space="0" w:color="auto"/>
                                    <w:left w:val="none" w:sz="0" w:space="0" w:color="auto"/>
                                    <w:bottom w:val="none" w:sz="0" w:space="0" w:color="auto"/>
                                    <w:right w:val="none" w:sz="0" w:space="0" w:color="auto"/>
                                  </w:divBdr>
                                </w:div>
                                <w:div w:id="3185">
                                  <w:marLeft w:val="0"/>
                                  <w:marRight w:val="0"/>
                                  <w:marTop w:val="0"/>
                                  <w:marBottom w:val="0"/>
                                  <w:divBdr>
                                    <w:top w:val="none" w:sz="0" w:space="0" w:color="auto"/>
                                    <w:left w:val="none" w:sz="0" w:space="0" w:color="auto"/>
                                    <w:bottom w:val="none" w:sz="0" w:space="0" w:color="auto"/>
                                    <w:right w:val="none" w:sz="0" w:space="0" w:color="auto"/>
                                  </w:divBdr>
                                </w:div>
                                <w:div w:id="3190">
                                  <w:marLeft w:val="0"/>
                                  <w:marRight w:val="0"/>
                                  <w:marTop w:val="0"/>
                                  <w:marBottom w:val="0"/>
                                  <w:divBdr>
                                    <w:top w:val="none" w:sz="0" w:space="0" w:color="auto"/>
                                    <w:left w:val="none" w:sz="0" w:space="0" w:color="auto"/>
                                    <w:bottom w:val="none" w:sz="0" w:space="0" w:color="auto"/>
                                    <w:right w:val="none" w:sz="0" w:space="0" w:color="auto"/>
                                  </w:divBdr>
                                </w:div>
                                <w:div w:id="3207">
                                  <w:marLeft w:val="0"/>
                                  <w:marRight w:val="0"/>
                                  <w:marTop w:val="0"/>
                                  <w:marBottom w:val="0"/>
                                  <w:divBdr>
                                    <w:top w:val="none" w:sz="0" w:space="0" w:color="auto"/>
                                    <w:left w:val="none" w:sz="0" w:space="0" w:color="auto"/>
                                    <w:bottom w:val="none" w:sz="0" w:space="0" w:color="auto"/>
                                    <w:right w:val="none" w:sz="0" w:space="0" w:color="auto"/>
                                  </w:divBdr>
                                </w:div>
                                <w:div w:id="3219">
                                  <w:marLeft w:val="0"/>
                                  <w:marRight w:val="0"/>
                                  <w:marTop w:val="0"/>
                                  <w:marBottom w:val="0"/>
                                  <w:divBdr>
                                    <w:top w:val="none" w:sz="0" w:space="0" w:color="auto"/>
                                    <w:left w:val="none" w:sz="0" w:space="0" w:color="auto"/>
                                    <w:bottom w:val="none" w:sz="0" w:space="0" w:color="auto"/>
                                    <w:right w:val="none" w:sz="0" w:space="0" w:color="auto"/>
                                  </w:divBdr>
                                </w:div>
                                <w:div w:id="3226">
                                  <w:marLeft w:val="0"/>
                                  <w:marRight w:val="0"/>
                                  <w:marTop w:val="0"/>
                                  <w:marBottom w:val="0"/>
                                  <w:divBdr>
                                    <w:top w:val="none" w:sz="0" w:space="0" w:color="auto"/>
                                    <w:left w:val="none" w:sz="0" w:space="0" w:color="auto"/>
                                    <w:bottom w:val="none" w:sz="0" w:space="0" w:color="auto"/>
                                    <w:right w:val="none" w:sz="0" w:space="0" w:color="auto"/>
                                  </w:divBdr>
                                </w:div>
                                <w:div w:id="3227">
                                  <w:marLeft w:val="0"/>
                                  <w:marRight w:val="0"/>
                                  <w:marTop w:val="0"/>
                                  <w:marBottom w:val="0"/>
                                  <w:divBdr>
                                    <w:top w:val="none" w:sz="0" w:space="0" w:color="auto"/>
                                    <w:left w:val="none" w:sz="0" w:space="0" w:color="auto"/>
                                    <w:bottom w:val="none" w:sz="0" w:space="0" w:color="auto"/>
                                    <w:right w:val="none" w:sz="0" w:space="0" w:color="auto"/>
                                  </w:divBdr>
                                </w:div>
                                <w:div w:id="3250">
                                  <w:marLeft w:val="0"/>
                                  <w:marRight w:val="0"/>
                                  <w:marTop w:val="0"/>
                                  <w:marBottom w:val="0"/>
                                  <w:divBdr>
                                    <w:top w:val="none" w:sz="0" w:space="0" w:color="auto"/>
                                    <w:left w:val="none" w:sz="0" w:space="0" w:color="auto"/>
                                    <w:bottom w:val="none" w:sz="0" w:space="0" w:color="auto"/>
                                    <w:right w:val="none" w:sz="0" w:space="0" w:color="auto"/>
                                  </w:divBdr>
                                </w:div>
                                <w:div w:id="3256">
                                  <w:marLeft w:val="0"/>
                                  <w:marRight w:val="0"/>
                                  <w:marTop w:val="0"/>
                                  <w:marBottom w:val="0"/>
                                  <w:divBdr>
                                    <w:top w:val="none" w:sz="0" w:space="0" w:color="auto"/>
                                    <w:left w:val="none" w:sz="0" w:space="0" w:color="auto"/>
                                    <w:bottom w:val="none" w:sz="0" w:space="0" w:color="auto"/>
                                    <w:right w:val="none" w:sz="0" w:space="0" w:color="auto"/>
                                  </w:divBdr>
                                </w:div>
                                <w:div w:id="3288">
                                  <w:marLeft w:val="0"/>
                                  <w:marRight w:val="0"/>
                                  <w:marTop w:val="0"/>
                                  <w:marBottom w:val="0"/>
                                  <w:divBdr>
                                    <w:top w:val="none" w:sz="0" w:space="0" w:color="auto"/>
                                    <w:left w:val="none" w:sz="0" w:space="0" w:color="auto"/>
                                    <w:bottom w:val="none" w:sz="0" w:space="0" w:color="auto"/>
                                    <w:right w:val="none" w:sz="0" w:space="0" w:color="auto"/>
                                  </w:divBdr>
                                </w:div>
                                <w:div w:id="3301">
                                  <w:marLeft w:val="0"/>
                                  <w:marRight w:val="0"/>
                                  <w:marTop w:val="0"/>
                                  <w:marBottom w:val="0"/>
                                  <w:divBdr>
                                    <w:top w:val="none" w:sz="0" w:space="0" w:color="auto"/>
                                    <w:left w:val="none" w:sz="0" w:space="0" w:color="auto"/>
                                    <w:bottom w:val="none" w:sz="0" w:space="0" w:color="auto"/>
                                    <w:right w:val="none" w:sz="0" w:space="0" w:color="auto"/>
                                  </w:divBdr>
                                </w:div>
                                <w:div w:id="3309">
                                  <w:marLeft w:val="0"/>
                                  <w:marRight w:val="0"/>
                                  <w:marTop w:val="0"/>
                                  <w:marBottom w:val="0"/>
                                  <w:divBdr>
                                    <w:top w:val="none" w:sz="0" w:space="0" w:color="auto"/>
                                    <w:left w:val="none" w:sz="0" w:space="0" w:color="auto"/>
                                    <w:bottom w:val="none" w:sz="0" w:space="0" w:color="auto"/>
                                    <w:right w:val="none" w:sz="0" w:space="0" w:color="auto"/>
                                  </w:divBdr>
                                </w:div>
                                <w:div w:id="3323">
                                  <w:marLeft w:val="0"/>
                                  <w:marRight w:val="0"/>
                                  <w:marTop w:val="0"/>
                                  <w:marBottom w:val="0"/>
                                  <w:divBdr>
                                    <w:top w:val="none" w:sz="0" w:space="0" w:color="auto"/>
                                    <w:left w:val="none" w:sz="0" w:space="0" w:color="auto"/>
                                    <w:bottom w:val="none" w:sz="0" w:space="0" w:color="auto"/>
                                    <w:right w:val="none" w:sz="0" w:space="0" w:color="auto"/>
                                  </w:divBdr>
                                </w:div>
                                <w:div w:id="3332">
                                  <w:marLeft w:val="0"/>
                                  <w:marRight w:val="0"/>
                                  <w:marTop w:val="0"/>
                                  <w:marBottom w:val="0"/>
                                  <w:divBdr>
                                    <w:top w:val="none" w:sz="0" w:space="0" w:color="auto"/>
                                    <w:left w:val="none" w:sz="0" w:space="0" w:color="auto"/>
                                    <w:bottom w:val="none" w:sz="0" w:space="0" w:color="auto"/>
                                    <w:right w:val="none" w:sz="0" w:space="0" w:color="auto"/>
                                  </w:divBdr>
                                </w:div>
                                <w:div w:id="3348">
                                  <w:marLeft w:val="0"/>
                                  <w:marRight w:val="0"/>
                                  <w:marTop w:val="0"/>
                                  <w:marBottom w:val="0"/>
                                  <w:divBdr>
                                    <w:top w:val="none" w:sz="0" w:space="0" w:color="auto"/>
                                    <w:left w:val="none" w:sz="0" w:space="0" w:color="auto"/>
                                    <w:bottom w:val="none" w:sz="0" w:space="0" w:color="auto"/>
                                    <w:right w:val="none" w:sz="0" w:space="0" w:color="auto"/>
                                  </w:divBdr>
                                </w:div>
                                <w:div w:id="3359">
                                  <w:marLeft w:val="0"/>
                                  <w:marRight w:val="0"/>
                                  <w:marTop w:val="0"/>
                                  <w:marBottom w:val="0"/>
                                  <w:divBdr>
                                    <w:top w:val="none" w:sz="0" w:space="0" w:color="auto"/>
                                    <w:left w:val="none" w:sz="0" w:space="0" w:color="auto"/>
                                    <w:bottom w:val="none" w:sz="0" w:space="0" w:color="auto"/>
                                    <w:right w:val="none" w:sz="0" w:space="0" w:color="auto"/>
                                  </w:divBdr>
                                </w:div>
                                <w:div w:id="3366">
                                  <w:marLeft w:val="0"/>
                                  <w:marRight w:val="0"/>
                                  <w:marTop w:val="0"/>
                                  <w:marBottom w:val="0"/>
                                  <w:divBdr>
                                    <w:top w:val="none" w:sz="0" w:space="0" w:color="auto"/>
                                    <w:left w:val="none" w:sz="0" w:space="0" w:color="auto"/>
                                    <w:bottom w:val="none" w:sz="0" w:space="0" w:color="auto"/>
                                    <w:right w:val="none" w:sz="0" w:space="0" w:color="auto"/>
                                  </w:divBdr>
                                </w:div>
                                <w:div w:id="3377">
                                  <w:marLeft w:val="0"/>
                                  <w:marRight w:val="0"/>
                                  <w:marTop w:val="0"/>
                                  <w:marBottom w:val="0"/>
                                  <w:divBdr>
                                    <w:top w:val="none" w:sz="0" w:space="0" w:color="auto"/>
                                    <w:left w:val="none" w:sz="0" w:space="0" w:color="auto"/>
                                    <w:bottom w:val="none" w:sz="0" w:space="0" w:color="auto"/>
                                    <w:right w:val="none" w:sz="0" w:space="0" w:color="auto"/>
                                  </w:divBdr>
                                </w:div>
                                <w:div w:id="3392">
                                  <w:marLeft w:val="0"/>
                                  <w:marRight w:val="0"/>
                                  <w:marTop w:val="0"/>
                                  <w:marBottom w:val="0"/>
                                  <w:divBdr>
                                    <w:top w:val="none" w:sz="0" w:space="0" w:color="auto"/>
                                    <w:left w:val="none" w:sz="0" w:space="0" w:color="auto"/>
                                    <w:bottom w:val="none" w:sz="0" w:space="0" w:color="auto"/>
                                    <w:right w:val="none" w:sz="0" w:space="0" w:color="auto"/>
                                  </w:divBdr>
                                </w:div>
                                <w:div w:id="3451">
                                  <w:marLeft w:val="0"/>
                                  <w:marRight w:val="0"/>
                                  <w:marTop w:val="0"/>
                                  <w:marBottom w:val="0"/>
                                  <w:divBdr>
                                    <w:top w:val="none" w:sz="0" w:space="0" w:color="auto"/>
                                    <w:left w:val="none" w:sz="0" w:space="0" w:color="auto"/>
                                    <w:bottom w:val="none" w:sz="0" w:space="0" w:color="auto"/>
                                    <w:right w:val="none" w:sz="0" w:space="0" w:color="auto"/>
                                  </w:divBdr>
                                </w:div>
                                <w:div w:id="3453">
                                  <w:marLeft w:val="0"/>
                                  <w:marRight w:val="0"/>
                                  <w:marTop w:val="0"/>
                                  <w:marBottom w:val="0"/>
                                  <w:divBdr>
                                    <w:top w:val="none" w:sz="0" w:space="0" w:color="auto"/>
                                    <w:left w:val="none" w:sz="0" w:space="0" w:color="auto"/>
                                    <w:bottom w:val="none" w:sz="0" w:space="0" w:color="auto"/>
                                    <w:right w:val="none" w:sz="0" w:space="0" w:color="auto"/>
                                  </w:divBdr>
                                </w:div>
                                <w:div w:id="3455">
                                  <w:marLeft w:val="0"/>
                                  <w:marRight w:val="0"/>
                                  <w:marTop w:val="0"/>
                                  <w:marBottom w:val="0"/>
                                  <w:divBdr>
                                    <w:top w:val="none" w:sz="0" w:space="0" w:color="auto"/>
                                    <w:left w:val="none" w:sz="0" w:space="0" w:color="auto"/>
                                    <w:bottom w:val="none" w:sz="0" w:space="0" w:color="auto"/>
                                    <w:right w:val="none" w:sz="0" w:space="0" w:color="auto"/>
                                  </w:divBdr>
                                </w:div>
                                <w:div w:id="3456">
                                  <w:marLeft w:val="0"/>
                                  <w:marRight w:val="0"/>
                                  <w:marTop w:val="0"/>
                                  <w:marBottom w:val="0"/>
                                  <w:divBdr>
                                    <w:top w:val="none" w:sz="0" w:space="0" w:color="auto"/>
                                    <w:left w:val="none" w:sz="0" w:space="0" w:color="auto"/>
                                    <w:bottom w:val="none" w:sz="0" w:space="0" w:color="auto"/>
                                    <w:right w:val="none" w:sz="0" w:space="0" w:color="auto"/>
                                  </w:divBdr>
                                </w:div>
                                <w:div w:id="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
                          <w:marLeft w:val="0"/>
                          <w:marRight w:val="0"/>
                          <w:marTop w:val="0"/>
                          <w:marBottom w:val="0"/>
                          <w:divBdr>
                            <w:top w:val="none" w:sz="0" w:space="0" w:color="auto"/>
                            <w:left w:val="none" w:sz="0" w:space="0" w:color="auto"/>
                            <w:bottom w:val="none" w:sz="0" w:space="0" w:color="auto"/>
                            <w:right w:val="none" w:sz="0" w:space="0" w:color="auto"/>
                          </w:divBdr>
                          <w:divsChild>
                            <w:div w:id="148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781">
                                  <w:marLeft w:val="0"/>
                                  <w:marRight w:val="0"/>
                                  <w:marTop w:val="0"/>
                                  <w:marBottom w:val="0"/>
                                  <w:divBdr>
                                    <w:top w:val="none" w:sz="0" w:space="0" w:color="auto"/>
                                    <w:left w:val="none" w:sz="0" w:space="0" w:color="auto"/>
                                    <w:bottom w:val="none" w:sz="0" w:space="0" w:color="auto"/>
                                    <w:right w:val="none" w:sz="0" w:space="0" w:color="auto"/>
                                  </w:divBdr>
                                </w:div>
                                <w:div w:id="906">
                                  <w:marLeft w:val="0"/>
                                  <w:marRight w:val="0"/>
                                  <w:marTop w:val="0"/>
                                  <w:marBottom w:val="0"/>
                                  <w:divBdr>
                                    <w:top w:val="none" w:sz="0" w:space="0" w:color="auto"/>
                                    <w:left w:val="none" w:sz="0" w:space="0" w:color="auto"/>
                                    <w:bottom w:val="none" w:sz="0" w:space="0" w:color="auto"/>
                                    <w:right w:val="none" w:sz="0" w:space="0" w:color="auto"/>
                                  </w:divBdr>
                                </w:div>
                                <w:div w:id="928">
                                  <w:marLeft w:val="0"/>
                                  <w:marRight w:val="0"/>
                                  <w:marTop w:val="0"/>
                                  <w:marBottom w:val="0"/>
                                  <w:divBdr>
                                    <w:top w:val="none" w:sz="0" w:space="0" w:color="auto"/>
                                    <w:left w:val="none" w:sz="0" w:space="0" w:color="auto"/>
                                    <w:bottom w:val="none" w:sz="0" w:space="0" w:color="auto"/>
                                    <w:right w:val="none" w:sz="0" w:space="0" w:color="auto"/>
                                  </w:divBdr>
                                </w:div>
                                <w:div w:id="943">
                                  <w:marLeft w:val="0"/>
                                  <w:marRight w:val="0"/>
                                  <w:marTop w:val="0"/>
                                  <w:marBottom w:val="0"/>
                                  <w:divBdr>
                                    <w:top w:val="none" w:sz="0" w:space="0" w:color="auto"/>
                                    <w:left w:val="none" w:sz="0" w:space="0" w:color="auto"/>
                                    <w:bottom w:val="none" w:sz="0" w:space="0" w:color="auto"/>
                                    <w:right w:val="none" w:sz="0" w:space="0" w:color="auto"/>
                                  </w:divBdr>
                                </w:div>
                                <w:div w:id="962">
                                  <w:marLeft w:val="0"/>
                                  <w:marRight w:val="0"/>
                                  <w:marTop w:val="0"/>
                                  <w:marBottom w:val="0"/>
                                  <w:divBdr>
                                    <w:top w:val="none" w:sz="0" w:space="0" w:color="auto"/>
                                    <w:left w:val="none" w:sz="0" w:space="0" w:color="auto"/>
                                    <w:bottom w:val="none" w:sz="0" w:space="0" w:color="auto"/>
                                    <w:right w:val="none" w:sz="0" w:space="0" w:color="auto"/>
                                  </w:divBdr>
                                </w:div>
                                <w:div w:id="1069">
                                  <w:marLeft w:val="0"/>
                                  <w:marRight w:val="0"/>
                                  <w:marTop w:val="0"/>
                                  <w:marBottom w:val="0"/>
                                  <w:divBdr>
                                    <w:top w:val="none" w:sz="0" w:space="0" w:color="auto"/>
                                    <w:left w:val="none" w:sz="0" w:space="0" w:color="auto"/>
                                    <w:bottom w:val="none" w:sz="0" w:space="0" w:color="auto"/>
                                    <w:right w:val="none" w:sz="0" w:space="0" w:color="auto"/>
                                  </w:divBdr>
                                </w:div>
                                <w:div w:id="1076">
                                  <w:marLeft w:val="0"/>
                                  <w:marRight w:val="0"/>
                                  <w:marTop w:val="0"/>
                                  <w:marBottom w:val="0"/>
                                  <w:divBdr>
                                    <w:top w:val="none" w:sz="0" w:space="0" w:color="auto"/>
                                    <w:left w:val="none" w:sz="0" w:space="0" w:color="auto"/>
                                    <w:bottom w:val="none" w:sz="0" w:space="0" w:color="auto"/>
                                    <w:right w:val="none" w:sz="0" w:space="0" w:color="auto"/>
                                  </w:divBdr>
                                </w:div>
                                <w:div w:id="1110">
                                  <w:marLeft w:val="0"/>
                                  <w:marRight w:val="0"/>
                                  <w:marTop w:val="0"/>
                                  <w:marBottom w:val="0"/>
                                  <w:divBdr>
                                    <w:top w:val="none" w:sz="0" w:space="0" w:color="auto"/>
                                    <w:left w:val="none" w:sz="0" w:space="0" w:color="auto"/>
                                    <w:bottom w:val="none" w:sz="0" w:space="0" w:color="auto"/>
                                    <w:right w:val="none" w:sz="0" w:space="0" w:color="auto"/>
                                  </w:divBdr>
                                </w:div>
                                <w:div w:id="1178">
                                  <w:marLeft w:val="0"/>
                                  <w:marRight w:val="0"/>
                                  <w:marTop w:val="0"/>
                                  <w:marBottom w:val="0"/>
                                  <w:divBdr>
                                    <w:top w:val="none" w:sz="0" w:space="0" w:color="auto"/>
                                    <w:left w:val="none" w:sz="0" w:space="0" w:color="auto"/>
                                    <w:bottom w:val="none" w:sz="0" w:space="0" w:color="auto"/>
                                    <w:right w:val="none" w:sz="0" w:space="0" w:color="auto"/>
                                  </w:divBdr>
                                </w:div>
                                <w:div w:id="1205">
                                  <w:marLeft w:val="0"/>
                                  <w:marRight w:val="0"/>
                                  <w:marTop w:val="0"/>
                                  <w:marBottom w:val="0"/>
                                  <w:divBdr>
                                    <w:top w:val="none" w:sz="0" w:space="0" w:color="auto"/>
                                    <w:left w:val="none" w:sz="0" w:space="0" w:color="auto"/>
                                    <w:bottom w:val="none" w:sz="0" w:space="0" w:color="auto"/>
                                    <w:right w:val="none" w:sz="0" w:space="0" w:color="auto"/>
                                  </w:divBdr>
                                </w:div>
                                <w:div w:id="1254">
                                  <w:marLeft w:val="0"/>
                                  <w:marRight w:val="0"/>
                                  <w:marTop w:val="0"/>
                                  <w:marBottom w:val="0"/>
                                  <w:divBdr>
                                    <w:top w:val="none" w:sz="0" w:space="0" w:color="auto"/>
                                    <w:left w:val="none" w:sz="0" w:space="0" w:color="auto"/>
                                    <w:bottom w:val="none" w:sz="0" w:space="0" w:color="auto"/>
                                    <w:right w:val="none" w:sz="0" w:space="0" w:color="auto"/>
                                  </w:divBdr>
                                </w:div>
                                <w:div w:id="1298">
                                  <w:marLeft w:val="0"/>
                                  <w:marRight w:val="0"/>
                                  <w:marTop w:val="0"/>
                                  <w:marBottom w:val="0"/>
                                  <w:divBdr>
                                    <w:top w:val="none" w:sz="0" w:space="0" w:color="auto"/>
                                    <w:left w:val="none" w:sz="0" w:space="0" w:color="auto"/>
                                    <w:bottom w:val="none" w:sz="0" w:space="0" w:color="auto"/>
                                    <w:right w:val="none" w:sz="0" w:space="0" w:color="auto"/>
                                  </w:divBdr>
                                </w:div>
                                <w:div w:id="1339">
                                  <w:marLeft w:val="0"/>
                                  <w:marRight w:val="0"/>
                                  <w:marTop w:val="0"/>
                                  <w:marBottom w:val="0"/>
                                  <w:divBdr>
                                    <w:top w:val="none" w:sz="0" w:space="0" w:color="auto"/>
                                    <w:left w:val="none" w:sz="0" w:space="0" w:color="auto"/>
                                    <w:bottom w:val="none" w:sz="0" w:space="0" w:color="auto"/>
                                    <w:right w:val="none" w:sz="0" w:space="0" w:color="auto"/>
                                  </w:divBdr>
                                </w:div>
                                <w:div w:id="1485">
                                  <w:marLeft w:val="0"/>
                                  <w:marRight w:val="0"/>
                                  <w:marTop w:val="0"/>
                                  <w:marBottom w:val="0"/>
                                  <w:divBdr>
                                    <w:top w:val="none" w:sz="0" w:space="0" w:color="auto"/>
                                    <w:left w:val="none" w:sz="0" w:space="0" w:color="auto"/>
                                    <w:bottom w:val="none" w:sz="0" w:space="0" w:color="auto"/>
                                    <w:right w:val="none" w:sz="0" w:space="0" w:color="auto"/>
                                  </w:divBdr>
                                </w:div>
                                <w:div w:id="1494">
                                  <w:marLeft w:val="0"/>
                                  <w:marRight w:val="0"/>
                                  <w:marTop w:val="0"/>
                                  <w:marBottom w:val="0"/>
                                  <w:divBdr>
                                    <w:top w:val="none" w:sz="0" w:space="0" w:color="auto"/>
                                    <w:left w:val="none" w:sz="0" w:space="0" w:color="auto"/>
                                    <w:bottom w:val="none" w:sz="0" w:space="0" w:color="auto"/>
                                    <w:right w:val="none" w:sz="0" w:space="0" w:color="auto"/>
                                  </w:divBdr>
                                </w:div>
                                <w:div w:id="1522">
                                  <w:marLeft w:val="0"/>
                                  <w:marRight w:val="0"/>
                                  <w:marTop w:val="0"/>
                                  <w:marBottom w:val="0"/>
                                  <w:divBdr>
                                    <w:top w:val="none" w:sz="0" w:space="0" w:color="auto"/>
                                    <w:left w:val="none" w:sz="0" w:space="0" w:color="auto"/>
                                    <w:bottom w:val="none" w:sz="0" w:space="0" w:color="auto"/>
                                    <w:right w:val="none" w:sz="0" w:space="0" w:color="auto"/>
                                  </w:divBdr>
                                </w:div>
                                <w:div w:id="1554">
                                  <w:marLeft w:val="0"/>
                                  <w:marRight w:val="0"/>
                                  <w:marTop w:val="0"/>
                                  <w:marBottom w:val="0"/>
                                  <w:divBdr>
                                    <w:top w:val="none" w:sz="0" w:space="0" w:color="auto"/>
                                    <w:left w:val="none" w:sz="0" w:space="0" w:color="auto"/>
                                    <w:bottom w:val="none" w:sz="0" w:space="0" w:color="auto"/>
                                    <w:right w:val="none" w:sz="0" w:space="0" w:color="auto"/>
                                  </w:divBdr>
                                </w:div>
                                <w:div w:id="1557">
                                  <w:marLeft w:val="0"/>
                                  <w:marRight w:val="0"/>
                                  <w:marTop w:val="0"/>
                                  <w:marBottom w:val="0"/>
                                  <w:divBdr>
                                    <w:top w:val="none" w:sz="0" w:space="0" w:color="auto"/>
                                    <w:left w:val="none" w:sz="0" w:space="0" w:color="auto"/>
                                    <w:bottom w:val="none" w:sz="0" w:space="0" w:color="auto"/>
                                    <w:right w:val="none" w:sz="0" w:space="0" w:color="auto"/>
                                  </w:divBdr>
                                </w:div>
                                <w:div w:id="1614">
                                  <w:marLeft w:val="0"/>
                                  <w:marRight w:val="0"/>
                                  <w:marTop w:val="0"/>
                                  <w:marBottom w:val="0"/>
                                  <w:divBdr>
                                    <w:top w:val="none" w:sz="0" w:space="0" w:color="auto"/>
                                    <w:left w:val="none" w:sz="0" w:space="0" w:color="auto"/>
                                    <w:bottom w:val="none" w:sz="0" w:space="0" w:color="auto"/>
                                    <w:right w:val="none" w:sz="0" w:space="0" w:color="auto"/>
                                  </w:divBdr>
                                </w:div>
                                <w:div w:id="1631">
                                  <w:marLeft w:val="0"/>
                                  <w:marRight w:val="0"/>
                                  <w:marTop w:val="0"/>
                                  <w:marBottom w:val="0"/>
                                  <w:divBdr>
                                    <w:top w:val="none" w:sz="0" w:space="0" w:color="auto"/>
                                    <w:left w:val="none" w:sz="0" w:space="0" w:color="auto"/>
                                    <w:bottom w:val="none" w:sz="0" w:space="0" w:color="auto"/>
                                    <w:right w:val="none" w:sz="0" w:space="0" w:color="auto"/>
                                  </w:divBdr>
                                </w:div>
                                <w:div w:id="1639">
                                  <w:marLeft w:val="0"/>
                                  <w:marRight w:val="0"/>
                                  <w:marTop w:val="0"/>
                                  <w:marBottom w:val="0"/>
                                  <w:divBdr>
                                    <w:top w:val="none" w:sz="0" w:space="0" w:color="auto"/>
                                    <w:left w:val="none" w:sz="0" w:space="0" w:color="auto"/>
                                    <w:bottom w:val="none" w:sz="0" w:space="0" w:color="auto"/>
                                    <w:right w:val="none" w:sz="0" w:space="0" w:color="auto"/>
                                  </w:divBdr>
                                </w:div>
                                <w:div w:id="1660">
                                  <w:marLeft w:val="0"/>
                                  <w:marRight w:val="0"/>
                                  <w:marTop w:val="0"/>
                                  <w:marBottom w:val="0"/>
                                  <w:divBdr>
                                    <w:top w:val="none" w:sz="0" w:space="0" w:color="auto"/>
                                    <w:left w:val="none" w:sz="0" w:space="0" w:color="auto"/>
                                    <w:bottom w:val="none" w:sz="0" w:space="0" w:color="auto"/>
                                    <w:right w:val="none" w:sz="0" w:space="0" w:color="auto"/>
                                  </w:divBdr>
                                </w:div>
                                <w:div w:id="1738">
                                  <w:marLeft w:val="0"/>
                                  <w:marRight w:val="0"/>
                                  <w:marTop w:val="0"/>
                                  <w:marBottom w:val="0"/>
                                  <w:divBdr>
                                    <w:top w:val="none" w:sz="0" w:space="0" w:color="auto"/>
                                    <w:left w:val="none" w:sz="0" w:space="0" w:color="auto"/>
                                    <w:bottom w:val="none" w:sz="0" w:space="0" w:color="auto"/>
                                    <w:right w:val="none" w:sz="0" w:space="0" w:color="auto"/>
                                  </w:divBdr>
                                </w:div>
                                <w:div w:id="1743">
                                  <w:marLeft w:val="0"/>
                                  <w:marRight w:val="0"/>
                                  <w:marTop w:val="0"/>
                                  <w:marBottom w:val="0"/>
                                  <w:divBdr>
                                    <w:top w:val="none" w:sz="0" w:space="0" w:color="auto"/>
                                    <w:left w:val="none" w:sz="0" w:space="0" w:color="auto"/>
                                    <w:bottom w:val="none" w:sz="0" w:space="0" w:color="auto"/>
                                    <w:right w:val="none" w:sz="0" w:space="0" w:color="auto"/>
                                  </w:divBdr>
                                </w:div>
                                <w:div w:id="1747">
                                  <w:marLeft w:val="0"/>
                                  <w:marRight w:val="0"/>
                                  <w:marTop w:val="0"/>
                                  <w:marBottom w:val="0"/>
                                  <w:divBdr>
                                    <w:top w:val="none" w:sz="0" w:space="0" w:color="auto"/>
                                    <w:left w:val="none" w:sz="0" w:space="0" w:color="auto"/>
                                    <w:bottom w:val="none" w:sz="0" w:space="0" w:color="auto"/>
                                    <w:right w:val="none" w:sz="0" w:space="0" w:color="auto"/>
                                  </w:divBdr>
                                </w:div>
                                <w:div w:id="1759">
                                  <w:marLeft w:val="0"/>
                                  <w:marRight w:val="0"/>
                                  <w:marTop w:val="0"/>
                                  <w:marBottom w:val="0"/>
                                  <w:divBdr>
                                    <w:top w:val="none" w:sz="0" w:space="0" w:color="auto"/>
                                    <w:left w:val="none" w:sz="0" w:space="0" w:color="auto"/>
                                    <w:bottom w:val="none" w:sz="0" w:space="0" w:color="auto"/>
                                    <w:right w:val="none" w:sz="0" w:space="0" w:color="auto"/>
                                  </w:divBdr>
                                </w:div>
                                <w:div w:id="1770">
                                  <w:marLeft w:val="0"/>
                                  <w:marRight w:val="0"/>
                                  <w:marTop w:val="0"/>
                                  <w:marBottom w:val="0"/>
                                  <w:divBdr>
                                    <w:top w:val="none" w:sz="0" w:space="0" w:color="auto"/>
                                    <w:left w:val="none" w:sz="0" w:space="0" w:color="auto"/>
                                    <w:bottom w:val="none" w:sz="0" w:space="0" w:color="auto"/>
                                    <w:right w:val="none" w:sz="0" w:space="0" w:color="auto"/>
                                  </w:divBdr>
                                </w:div>
                                <w:div w:id="1784">
                                  <w:marLeft w:val="0"/>
                                  <w:marRight w:val="0"/>
                                  <w:marTop w:val="0"/>
                                  <w:marBottom w:val="0"/>
                                  <w:divBdr>
                                    <w:top w:val="none" w:sz="0" w:space="0" w:color="auto"/>
                                    <w:left w:val="none" w:sz="0" w:space="0" w:color="auto"/>
                                    <w:bottom w:val="none" w:sz="0" w:space="0" w:color="auto"/>
                                    <w:right w:val="none" w:sz="0" w:space="0" w:color="auto"/>
                                  </w:divBdr>
                                </w:div>
                                <w:div w:id="1814">
                                  <w:marLeft w:val="0"/>
                                  <w:marRight w:val="0"/>
                                  <w:marTop w:val="0"/>
                                  <w:marBottom w:val="0"/>
                                  <w:divBdr>
                                    <w:top w:val="none" w:sz="0" w:space="0" w:color="auto"/>
                                    <w:left w:val="none" w:sz="0" w:space="0" w:color="auto"/>
                                    <w:bottom w:val="none" w:sz="0" w:space="0" w:color="auto"/>
                                    <w:right w:val="none" w:sz="0" w:space="0" w:color="auto"/>
                                  </w:divBdr>
                                </w:div>
                                <w:div w:id="1885">
                                  <w:marLeft w:val="0"/>
                                  <w:marRight w:val="0"/>
                                  <w:marTop w:val="0"/>
                                  <w:marBottom w:val="0"/>
                                  <w:divBdr>
                                    <w:top w:val="none" w:sz="0" w:space="0" w:color="auto"/>
                                    <w:left w:val="none" w:sz="0" w:space="0" w:color="auto"/>
                                    <w:bottom w:val="none" w:sz="0" w:space="0" w:color="auto"/>
                                    <w:right w:val="none" w:sz="0" w:space="0" w:color="auto"/>
                                  </w:divBdr>
                                </w:div>
                                <w:div w:id="1923">
                                  <w:marLeft w:val="0"/>
                                  <w:marRight w:val="0"/>
                                  <w:marTop w:val="0"/>
                                  <w:marBottom w:val="0"/>
                                  <w:divBdr>
                                    <w:top w:val="none" w:sz="0" w:space="0" w:color="auto"/>
                                    <w:left w:val="none" w:sz="0" w:space="0" w:color="auto"/>
                                    <w:bottom w:val="none" w:sz="0" w:space="0" w:color="auto"/>
                                    <w:right w:val="none" w:sz="0" w:space="0" w:color="auto"/>
                                  </w:divBdr>
                                </w:div>
                                <w:div w:id="1994">
                                  <w:marLeft w:val="0"/>
                                  <w:marRight w:val="0"/>
                                  <w:marTop w:val="0"/>
                                  <w:marBottom w:val="0"/>
                                  <w:divBdr>
                                    <w:top w:val="none" w:sz="0" w:space="0" w:color="auto"/>
                                    <w:left w:val="none" w:sz="0" w:space="0" w:color="auto"/>
                                    <w:bottom w:val="none" w:sz="0" w:space="0" w:color="auto"/>
                                    <w:right w:val="none" w:sz="0" w:space="0" w:color="auto"/>
                                  </w:divBdr>
                                </w:div>
                                <w:div w:id="2034">
                                  <w:marLeft w:val="0"/>
                                  <w:marRight w:val="0"/>
                                  <w:marTop w:val="0"/>
                                  <w:marBottom w:val="0"/>
                                  <w:divBdr>
                                    <w:top w:val="none" w:sz="0" w:space="0" w:color="auto"/>
                                    <w:left w:val="none" w:sz="0" w:space="0" w:color="auto"/>
                                    <w:bottom w:val="none" w:sz="0" w:space="0" w:color="auto"/>
                                    <w:right w:val="none" w:sz="0" w:space="0" w:color="auto"/>
                                  </w:divBdr>
                                </w:div>
                                <w:div w:id="2043">
                                  <w:marLeft w:val="0"/>
                                  <w:marRight w:val="0"/>
                                  <w:marTop w:val="0"/>
                                  <w:marBottom w:val="0"/>
                                  <w:divBdr>
                                    <w:top w:val="none" w:sz="0" w:space="0" w:color="auto"/>
                                    <w:left w:val="none" w:sz="0" w:space="0" w:color="auto"/>
                                    <w:bottom w:val="none" w:sz="0" w:space="0" w:color="auto"/>
                                    <w:right w:val="none" w:sz="0" w:space="0" w:color="auto"/>
                                  </w:divBdr>
                                </w:div>
                                <w:div w:id="2089">
                                  <w:marLeft w:val="0"/>
                                  <w:marRight w:val="0"/>
                                  <w:marTop w:val="0"/>
                                  <w:marBottom w:val="0"/>
                                  <w:divBdr>
                                    <w:top w:val="none" w:sz="0" w:space="0" w:color="auto"/>
                                    <w:left w:val="none" w:sz="0" w:space="0" w:color="auto"/>
                                    <w:bottom w:val="none" w:sz="0" w:space="0" w:color="auto"/>
                                    <w:right w:val="none" w:sz="0" w:space="0" w:color="auto"/>
                                  </w:divBdr>
                                </w:div>
                                <w:div w:id="2095">
                                  <w:marLeft w:val="0"/>
                                  <w:marRight w:val="0"/>
                                  <w:marTop w:val="0"/>
                                  <w:marBottom w:val="0"/>
                                  <w:divBdr>
                                    <w:top w:val="none" w:sz="0" w:space="0" w:color="auto"/>
                                    <w:left w:val="none" w:sz="0" w:space="0" w:color="auto"/>
                                    <w:bottom w:val="none" w:sz="0" w:space="0" w:color="auto"/>
                                    <w:right w:val="none" w:sz="0" w:space="0" w:color="auto"/>
                                  </w:divBdr>
                                </w:div>
                                <w:div w:id="2112">
                                  <w:marLeft w:val="0"/>
                                  <w:marRight w:val="0"/>
                                  <w:marTop w:val="0"/>
                                  <w:marBottom w:val="0"/>
                                  <w:divBdr>
                                    <w:top w:val="none" w:sz="0" w:space="0" w:color="auto"/>
                                    <w:left w:val="none" w:sz="0" w:space="0" w:color="auto"/>
                                    <w:bottom w:val="none" w:sz="0" w:space="0" w:color="auto"/>
                                    <w:right w:val="none" w:sz="0" w:space="0" w:color="auto"/>
                                  </w:divBdr>
                                </w:div>
                                <w:div w:id="2155">
                                  <w:marLeft w:val="0"/>
                                  <w:marRight w:val="0"/>
                                  <w:marTop w:val="0"/>
                                  <w:marBottom w:val="0"/>
                                  <w:divBdr>
                                    <w:top w:val="none" w:sz="0" w:space="0" w:color="auto"/>
                                    <w:left w:val="none" w:sz="0" w:space="0" w:color="auto"/>
                                    <w:bottom w:val="none" w:sz="0" w:space="0" w:color="auto"/>
                                    <w:right w:val="none" w:sz="0" w:space="0" w:color="auto"/>
                                  </w:divBdr>
                                </w:div>
                                <w:div w:id="2213">
                                  <w:marLeft w:val="0"/>
                                  <w:marRight w:val="0"/>
                                  <w:marTop w:val="0"/>
                                  <w:marBottom w:val="0"/>
                                  <w:divBdr>
                                    <w:top w:val="none" w:sz="0" w:space="0" w:color="auto"/>
                                    <w:left w:val="none" w:sz="0" w:space="0" w:color="auto"/>
                                    <w:bottom w:val="none" w:sz="0" w:space="0" w:color="auto"/>
                                    <w:right w:val="none" w:sz="0" w:space="0" w:color="auto"/>
                                  </w:divBdr>
                                </w:div>
                                <w:div w:id="2216">
                                  <w:marLeft w:val="0"/>
                                  <w:marRight w:val="0"/>
                                  <w:marTop w:val="0"/>
                                  <w:marBottom w:val="0"/>
                                  <w:divBdr>
                                    <w:top w:val="none" w:sz="0" w:space="0" w:color="auto"/>
                                    <w:left w:val="none" w:sz="0" w:space="0" w:color="auto"/>
                                    <w:bottom w:val="none" w:sz="0" w:space="0" w:color="auto"/>
                                    <w:right w:val="none" w:sz="0" w:space="0" w:color="auto"/>
                                  </w:divBdr>
                                </w:div>
                                <w:div w:id="2268">
                                  <w:marLeft w:val="0"/>
                                  <w:marRight w:val="0"/>
                                  <w:marTop w:val="0"/>
                                  <w:marBottom w:val="0"/>
                                  <w:divBdr>
                                    <w:top w:val="none" w:sz="0" w:space="0" w:color="auto"/>
                                    <w:left w:val="none" w:sz="0" w:space="0" w:color="auto"/>
                                    <w:bottom w:val="none" w:sz="0" w:space="0" w:color="auto"/>
                                    <w:right w:val="none" w:sz="0" w:space="0" w:color="auto"/>
                                  </w:divBdr>
                                </w:div>
                                <w:div w:id="2275">
                                  <w:marLeft w:val="0"/>
                                  <w:marRight w:val="0"/>
                                  <w:marTop w:val="0"/>
                                  <w:marBottom w:val="0"/>
                                  <w:divBdr>
                                    <w:top w:val="none" w:sz="0" w:space="0" w:color="auto"/>
                                    <w:left w:val="none" w:sz="0" w:space="0" w:color="auto"/>
                                    <w:bottom w:val="none" w:sz="0" w:space="0" w:color="auto"/>
                                    <w:right w:val="none" w:sz="0" w:space="0" w:color="auto"/>
                                  </w:divBdr>
                                </w:div>
                                <w:div w:id="2409">
                                  <w:marLeft w:val="0"/>
                                  <w:marRight w:val="0"/>
                                  <w:marTop w:val="0"/>
                                  <w:marBottom w:val="0"/>
                                  <w:divBdr>
                                    <w:top w:val="none" w:sz="0" w:space="0" w:color="auto"/>
                                    <w:left w:val="none" w:sz="0" w:space="0" w:color="auto"/>
                                    <w:bottom w:val="none" w:sz="0" w:space="0" w:color="auto"/>
                                    <w:right w:val="none" w:sz="0" w:space="0" w:color="auto"/>
                                  </w:divBdr>
                                </w:div>
                                <w:div w:id="2536">
                                  <w:marLeft w:val="0"/>
                                  <w:marRight w:val="0"/>
                                  <w:marTop w:val="0"/>
                                  <w:marBottom w:val="0"/>
                                  <w:divBdr>
                                    <w:top w:val="none" w:sz="0" w:space="0" w:color="auto"/>
                                    <w:left w:val="none" w:sz="0" w:space="0" w:color="auto"/>
                                    <w:bottom w:val="none" w:sz="0" w:space="0" w:color="auto"/>
                                    <w:right w:val="none" w:sz="0" w:space="0" w:color="auto"/>
                                  </w:divBdr>
                                </w:div>
                                <w:div w:id="2696">
                                  <w:marLeft w:val="0"/>
                                  <w:marRight w:val="0"/>
                                  <w:marTop w:val="0"/>
                                  <w:marBottom w:val="0"/>
                                  <w:divBdr>
                                    <w:top w:val="none" w:sz="0" w:space="0" w:color="auto"/>
                                    <w:left w:val="none" w:sz="0" w:space="0" w:color="auto"/>
                                    <w:bottom w:val="none" w:sz="0" w:space="0" w:color="auto"/>
                                    <w:right w:val="none" w:sz="0" w:space="0" w:color="auto"/>
                                  </w:divBdr>
                                </w:div>
                                <w:div w:id="2819">
                                  <w:marLeft w:val="0"/>
                                  <w:marRight w:val="0"/>
                                  <w:marTop w:val="0"/>
                                  <w:marBottom w:val="0"/>
                                  <w:divBdr>
                                    <w:top w:val="none" w:sz="0" w:space="0" w:color="auto"/>
                                    <w:left w:val="none" w:sz="0" w:space="0" w:color="auto"/>
                                    <w:bottom w:val="none" w:sz="0" w:space="0" w:color="auto"/>
                                    <w:right w:val="none" w:sz="0" w:space="0" w:color="auto"/>
                                  </w:divBdr>
                                </w:div>
                                <w:div w:id="2842">
                                  <w:marLeft w:val="0"/>
                                  <w:marRight w:val="0"/>
                                  <w:marTop w:val="0"/>
                                  <w:marBottom w:val="0"/>
                                  <w:divBdr>
                                    <w:top w:val="none" w:sz="0" w:space="0" w:color="auto"/>
                                    <w:left w:val="none" w:sz="0" w:space="0" w:color="auto"/>
                                    <w:bottom w:val="none" w:sz="0" w:space="0" w:color="auto"/>
                                    <w:right w:val="none" w:sz="0" w:space="0" w:color="auto"/>
                                  </w:divBdr>
                                </w:div>
                                <w:div w:id="2855">
                                  <w:marLeft w:val="0"/>
                                  <w:marRight w:val="0"/>
                                  <w:marTop w:val="0"/>
                                  <w:marBottom w:val="0"/>
                                  <w:divBdr>
                                    <w:top w:val="none" w:sz="0" w:space="0" w:color="auto"/>
                                    <w:left w:val="none" w:sz="0" w:space="0" w:color="auto"/>
                                    <w:bottom w:val="none" w:sz="0" w:space="0" w:color="auto"/>
                                    <w:right w:val="none" w:sz="0" w:space="0" w:color="auto"/>
                                  </w:divBdr>
                                </w:div>
                                <w:div w:id="2942">
                                  <w:marLeft w:val="0"/>
                                  <w:marRight w:val="0"/>
                                  <w:marTop w:val="0"/>
                                  <w:marBottom w:val="0"/>
                                  <w:divBdr>
                                    <w:top w:val="none" w:sz="0" w:space="0" w:color="auto"/>
                                    <w:left w:val="none" w:sz="0" w:space="0" w:color="auto"/>
                                    <w:bottom w:val="none" w:sz="0" w:space="0" w:color="auto"/>
                                    <w:right w:val="none" w:sz="0" w:space="0" w:color="auto"/>
                                  </w:divBdr>
                                </w:div>
                                <w:div w:id="2976">
                                  <w:marLeft w:val="0"/>
                                  <w:marRight w:val="0"/>
                                  <w:marTop w:val="0"/>
                                  <w:marBottom w:val="0"/>
                                  <w:divBdr>
                                    <w:top w:val="none" w:sz="0" w:space="0" w:color="auto"/>
                                    <w:left w:val="none" w:sz="0" w:space="0" w:color="auto"/>
                                    <w:bottom w:val="none" w:sz="0" w:space="0" w:color="auto"/>
                                    <w:right w:val="none" w:sz="0" w:space="0" w:color="auto"/>
                                  </w:divBdr>
                                </w:div>
                                <w:div w:id="3072">
                                  <w:marLeft w:val="0"/>
                                  <w:marRight w:val="0"/>
                                  <w:marTop w:val="0"/>
                                  <w:marBottom w:val="0"/>
                                  <w:divBdr>
                                    <w:top w:val="none" w:sz="0" w:space="0" w:color="auto"/>
                                    <w:left w:val="none" w:sz="0" w:space="0" w:color="auto"/>
                                    <w:bottom w:val="none" w:sz="0" w:space="0" w:color="auto"/>
                                    <w:right w:val="none" w:sz="0" w:space="0" w:color="auto"/>
                                  </w:divBdr>
                                </w:div>
                                <w:div w:id="3199">
                                  <w:marLeft w:val="0"/>
                                  <w:marRight w:val="0"/>
                                  <w:marTop w:val="0"/>
                                  <w:marBottom w:val="0"/>
                                  <w:divBdr>
                                    <w:top w:val="none" w:sz="0" w:space="0" w:color="auto"/>
                                    <w:left w:val="none" w:sz="0" w:space="0" w:color="auto"/>
                                    <w:bottom w:val="none" w:sz="0" w:space="0" w:color="auto"/>
                                    <w:right w:val="none" w:sz="0" w:space="0" w:color="auto"/>
                                  </w:divBdr>
                                </w:div>
                                <w:div w:id="3234">
                                  <w:marLeft w:val="0"/>
                                  <w:marRight w:val="0"/>
                                  <w:marTop w:val="0"/>
                                  <w:marBottom w:val="0"/>
                                  <w:divBdr>
                                    <w:top w:val="none" w:sz="0" w:space="0" w:color="auto"/>
                                    <w:left w:val="none" w:sz="0" w:space="0" w:color="auto"/>
                                    <w:bottom w:val="none" w:sz="0" w:space="0" w:color="auto"/>
                                    <w:right w:val="none" w:sz="0" w:space="0" w:color="auto"/>
                                  </w:divBdr>
                                </w:div>
                                <w:div w:id="3258">
                                  <w:marLeft w:val="0"/>
                                  <w:marRight w:val="0"/>
                                  <w:marTop w:val="0"/>
                                  <w:marBottom w:val="0"/>
                                  <w:divBdr>
                                    <w:top w:val="none" w:sz="0" w:space="0" w:color="auto"/>
                                    <w:left w:val="none" w:sz="0" w:space="0" w:color="auto"/>
                                    <w:bottom w:val="none" w:sz="0" w:space="0" w:color="auto"/>
                                    <w:right w:val="none" w:sz="0" w:space="0" w:color="auto"/>
                                  </w:divBdr>
                                </w:div>
                                <w:div w:id="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
                          <w:marLeft w:val="0"/>
                          <w:marRight w:val="0"/>
                          <w:marTop w:val="0"/>
                          <w:marBottom w:val="0"/>
                          <w:divBdr>
                            <w:top w:val="none" w:sz="0" w:space="0" w:color="auto"/>
                            <w:left w:val="none" w:sz="0" w:space="0" w:color="auto"/>
                            <w:bottom w:val="none" w:sz="0" w:space="0" w:color="auto"/>
                            <w:right w:val="none" w:sz="0" w:space="0" w:color="auto"/>
                          </w:divBdr>
                          <w:divsChild>
                            <w:div w:id="1070">
                              <w:marLeft w:val="0"/>
                              <w:marRight w:val="0"/>
                              <w:marTop w:val="0"/>
                              <w:marBottom w:val="0"/>
                              <w:divBdr>
                                <w:top w:val="none" w:sz="0" w:space="0" w:color="auto"/>
                                <w:left w:val="none" w:sz="0" w:space="0" w:color="auto"/>
                                <w:bottom w:val="none" w:sz="0" w:space="0" w:color="auto"/>
                                <w:right w:val="none" w:sz="0" w:space="0" w:color="auto"/>
                              </w:divBdr>
                              <w:divsChild>
                                <w:div w:id="701">
                                  <w:marLeft w:val="0"/>
                                  <w:marRight w:val="0"/>
                                  <w:marTop w:val="0"/>
                                  <w:marBottom w:val="0"/>
                                  <w:divBdr>
                                    <w:top w:val="none" w:sz="0" w:space="0" w:color="auto"/>
                                    <w:left w:val="none" w:sz="0" w:space="0" w:color="auto"/>
                                    <w:bottom w:val="none" w:sz="0" w:space="0" w:color="auto"/>
                                    <w:right w:val="none" w:sz="0" w:space="0" w:color="auto"/>
                                  </w:divBdr>
                                </w:div>
                                <w:div w:id="1046">
                                  <w:marLeft w:val="0"/>
                                  <w:marRight w:val="0"/>
                                  <w:marTop w:val="0"/>
                                  <w:marBottom w:val="0"/>
                                  <w:divBdr>
                                    <w:top w:val="none" w:sz="0" w:space="0" w:color="auto"/>
                                    <w:left w:val="none" w:sz="0" w:space="0" w:color="auto"/>
                                    <w:bottom w:val="none" w:sz="0" w:space="0" w:color="auto"/>
                                    <w:right w:val="none" w:sz="0" w:space="0" w:color="auto"/>
                                  </w:divBdr>
                                </w:div>
                                <w:div w:id="1221">
                                  <w:marLeft w:val="0"/>
                                  <w:marRight w:val="0"/>
                                  <w:marTop w:val="0"/>
                                  <w:marBottom w:val="0"/>
                                  <w:divBdr>
                                    <w:top w:val="none" w:sz="0" w:space="0" w:color="auto"/>
                                    <w:left w:val="none" w:sz="0" w:space="0" w:color="auto"/>
                                    <w:bottom w:val="none" w:sz="0" w:space="0" w:color="auto"/>
                                    <w:right w:val="none" w:sz="0" w:space="0" w:color="auto"/>
                                  </w:divBdr>
                                </w:div>
                                <w:div w:id="1259">
                                  <w:marLeft w:val="0"/>
                                  <w:marRight w:val="0"/>
                                  <w:marTop w:val="0"/>
                                  <w:marBottom w:val="0"/>
                                  <w:divBdr>
                                    <w:top w:val="none" w:sz="0" w:space="0" w:color="auto"/>
                                    <w:left w:val="none" w:sz="0" w:space="0" w:color="auto"/>
                                    <w:bottom w:val="none" w:sz="0" w:space="0" w:color="auto"/>
                                    <w:right w:val="none" w:sz="0" w:space="0" w:color="auto"/>
                                  </w:divBdr>
                                </w:div>
                                <w:div w:id="1391">
                                  <w:marLeft w:val="0"/>
                                  <w:marRight w:val="0"/>
                                  <w:marTop w:val="0"/>
                                  <w:marBottom w:val="0"/>
                                  <w:divBdr>
                                    <w:top w:val="none" w:sz="0" w:space="0" w:color="auto"/>
                                    <w:left w:val="none" w:sz="0" w:space="0" w:color="auto"/>
                                    <w:bottom w:val="none" w:sz="0" w:space="0" w:color="auto"/>
                                    <w:right w:val="none" w:sz="0" w:space="0" w:color="auto"/>
                                  </w:divBdr>
                                </w:div>
                                <w:div w:id="1425">
                                  <w:marLeft w:val="0"/>
                                  <w:marRight w:val="0"/>
                                  <w:marTop w:val="0"/>
                                  <w:marBottom w:val="0"/>
                                  <w:divBdr>
                                    <w:top w:val="none" w:sz="0" w:space="0" w:color="auto"/>
                                    <w:left w:val="none" w:sz="0" w:space="0" w:color="auto"/>
                                    <w:bottom w:val="none" w:sz="0" w:space="0" w:color="auto"/>
                                    <w:right w:val="none" w:sz="0" w:space="0" w:color="auto"/>
                                  </w:divBdr>
                                </w:div>
                                <w:div w:id="1486">
                                  <w:marLeft w:val="0"/>
                                  <w:marRight w:val="0"/>
                                  <w:marTop w:val="0"/>
                                  <w:marBottom w:val="0"/>
                                  <w:divBdr>
                                    <w:top w:val="none" w:sz="0" w:space="0" w:color="auto"/>
                                    <w:left w:val="none" w:sz="0" w:space="0" w:color="auto"/>
                                    <w:bottom w:val="none" w:sz="0" w:space="0" w:color="auto"/>
                                    <w:right w:val="none" w:sz="0" w:space="0" w:color="auto"/>
                                  </w:divBdr>
                                </w:div>
                                <w:div w:id="1492">
                                  <w:marLeft w:val="0"/>
                                  <w:marRight w:val="0"/>
                                  <w:marTop w:val="0"/>
                                  <w:marBottom w:val="0"/>
                                  <w:divBdr>
                                    <w:top w:val="none" w:sz="0" w:space="0" w:color="auto"/>
                                    <w:left w:val="none" w:sz="0" w:space="0" w:color="auto"/>
                                    <w:bottom w:val="none" w:sz="0" w:space="0" w:color="auto"/>
                                    <w:right w:val="none" w:sz="0" w:space="0" w:color="auto"/>
                                  </w:divBdr>
                                </w:div>
                                <w:div w:id="1617">
                                  <w:marLeft w:val="0"/>
                                  <w:marRight w:val="0"/>
                                  <w:marTop w:val="0"/>
                                  <w:marBottom w:val="0"/>
                                  <w:divBdr>
                                    <w:top w:val="none" w:sz="0" w:space="0" w:color="auto"/>
                                    <w:left w:val="none" w:sz="0" w:space="0" w:color="auto"/>
                                    <w:bottom w:val="none" w:sz="0" w:space="0" w:color="auto"/>
                                    <w:right w:val="none" w:sz="0" w:space="0" w:color="auto"/>
                                  </w:divBdr>
                                </w:div>
                                <w:div w:id="1696">
                                  <w:marLeft w:val="0"/>
                                  <w:marRight w:val="0"/>
                                  <w:marTop w:val="0"/>
                                  <w:marBottom w:val="0"/>
                                  <w:divBdr>
                                    <w:top w:val="none" w:sz="0" w:space="0" w:color="auto"/>
                                    <w:left w:val="none" w:sz="0" w:space="0" w:color="auto"/>
                                    <w:bottom w:val="none" w:sz="0" w:space="0" w:color="auto"/>
                                    <w:right w:val="none" w:sz="0" w:space="0" w:color="auto"/>
                                  </w:divBdr>
                                </w:div>
                                <w:div w:id="1801">
                                  <w:marLeft w:val="0"/>
                                  <w:marRight w:val="0"/>
                                  <w:marTop w:val="0"/>
                                  <w:marBottom w:val="0"/>
                                  <w:divBdr>
                                    <w:top w:val="none" w:sz="0" w:space="0" w:color="auto"/>
                                    <w:left w:val="none" w:sz="0" w:space="0" w:color="auto"/>
                                    <w:bottom w:val="none" w:sz="0" w:space="0" w:color="auto"/>
                                    <w:right w:val="none" w:sz="0" w:space="0" w:color="auto"/>
                                  </w:divBdr>
                                </w:div>
                                <w:div w:id="2426">
                                  <w:marLeft w:val="0"/>
                                  <w:marRight w:val="0"/>
                                  <w:marTop w:val="0"/>
                                  <w:marBottom w:val="0"/>
                                  <w:divBdr>
                                    <w:top w:val="none" w:sz="0" w:space="0" w:color="auto"/>
                                    <w:left w:val="none" w:sz="0" w:space="0" w:color="auto"/>
                                    <w:bottom w:val="none" w:sz="0" w:space="0" w:color="auto"/>
                                    <w:right w:val="none" w:sz="0" w:space="0" w:color="auto"/>
                                  </w:divBdr>
                                </w:div>
                                <w:div w:id="2479">
                                  <w:marLeft w:val="0"/>
                                  <w:marRight w:val="0"/>
                                  <w:marTop w:val="0"/>
                                  <w:marBottom w:val="0"/>
                                  <w:divBdr>
                                    <w:top w:val="none" w:sz="0" w:space="0" w:color="auto"/>
                                    <w:left w:val="none" w:sz="0" w:space="0" w:color="auto"/>
                                    <w:bottom w:val="none" w:sz="0" w:space="0" w:color="auto"/>
                                    <w:right w:val="none" w:sz="0" w:space="0" w:color="auto"/>
                                  </w:divBdr>
                                </w:div>
                                <w:div w:id="2530">
                                  <w:marLeft w:val="0"/>
                                  <w:marRight w:val="0"/>
                                  <w:marTop w:val="0"/>
                                  <w:marBottom w:val="0"/>
                                  <w:divBdr>
                                    <w:top w:val="none" w:sz="0" w:space="0" w:color="auto"/>
                                    <w:left w:val="none" w:sz="0" w:space="0" w:color="auto"/>
                                    <w:bottom w:val="none" w:sz="0" w:space="0" w:color="auto"/>
                                    <w:right w:val="none" w:sz="0" w:space="0" w:color="auto"/>
                                  </w:divBdr>
                                </w:div>
                                <w:div w:id="2654">
                                  <w:marLeft w:val="0"/>
                                  <w:marRight w:val="0"/>
                                  <w:marTop w:val="0"/>
                                  <w:marBottom w:val="0"/>
                                  <w:divBdr>
                                    <w:top w:val="none" w:sz="0" w:space="0" w:color="auto"/>
                                    <w:left w:val="none" w:sz="0" w:space="0" w:color="auto"/>
                                    <w:bottom w:val="none" w:sz="0" w:space="0" w:color="auto"/>
                                    <w:right w:val="none" w:sz="0" w:space="0" w:color="auto"/>
                                  </w:divBdr>
                                </w:div>
                                <w:div w:id="3247">
                                  <w:marLeft w:val="0"/>
                                  <w:marRight w:val="0"/>
                                  <w:marTop w:val="0"/>
                                  <w:marBottom w:val="0"/>
                                  <w:divBdr>
                                    <w:top w:val="none" w:sz="0" w:space="0" w:color="auto"/>
                                    <w:left w:val="none" w:sz="0" w:space="0" w:color="auto"/>
                                    <w:bottom w:val="none" w:sz="0" w:space="0" w:color="auto"/>
                                    <w:right w:val="none" w:sz="0" w:space="0" w:color="auto"/>
                                  </w:divBdr>
                                </w:div>
                                <w:div w:id="3414">
                                  <w:marLeft w:val="0"/>
                                  <w:marRight w:val="0"/>
                                  <w:marTop w:val="0"/>
                                  <w:marBottom w:val="0"/>
                                  <w:divBdr>
                                    <w:top w:val="none" w:sz="0" w:space="0" w:color="auto"/>
                                    <w:left w:val="none" w:sz="0" w:space="0" w:color="auto"/>
                                    <w:bottom w:val="none" w:sz="0" w:space="0" w:color="auto"/>
                                    <w:right w:val="none" w:sz="0" w:space="0" w:color="auto"/>
                                  </w:divBdr>
                                </w:div>
                                <w:div w:id="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
                          <w:marLeft w:val="0"/>
                          <w:marRight w:val="0"/>
                          <w:marTop w:val="0"/>
                          <w:marBottom w:val="0"/>
                          <w:divBdr>
                            <w:top w:val="none" w:sz="0" w:space="0" w:color="auto"/>
                            <w:left w:val="none" w:sz="0" w:space="0" w:color="auto"/>
                            <w:bottom w:val="none" w:sz="0" w:space="0" w:color="auto"/>
                            <w:right w:val="none" w:sz="0" w:space="0" w:color="auto"/>
                          </w:divBdr>
                          <w:divsChild>
                            <w:div w:id="187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820">
                                  <w:marLeft w:val="0"/>
                                  <w:marRight w:val="0"/>
                                  <w:marTop w:val="0"/>
                                  <w:marBottom w:val="0"/>
                                  <w:divBdr>
                                    <w:top w:val="none" w:sz="0" w:space="0" w:color="auto"/>
                                    <w:left w:val="none" w:sz="0" w:space="0" w:color="auto"/>
                                    <w:bottom w:val="none" w:sz="0" w:space="0" w:color="auto"/>
                                    <w:right w:val="none" w:sz="0" w:space="0" w:color="auto"/>
                                  </w:divBdr>
                                </w:div>
                                <w:div w:id="862">
                                  <w:marLeft w:val="0"/>
                                  <w:marRight w:val="0"/>
                                  <w:marTop w:val="0"/>
                                  <w:marBottom w:val="0"/>
                                  <w:divBdr>
                                    <w:top w:val="none" w:sz="0" w:space="0" w:color="auto"/>
                                    <w:left w:val="none" w:sz="0" w:space="0" w:color="auto"/>
                                    <w:bottom w:val="none" w:sz="0" w:space="0" w:color="auto"/>
                                    <w:right w:val="none" w:sz="0" w:space="0" w:color="auto"/>
                                  </w:divBdr>
                                </w:div>
                                <w:div w:id="999">
                                  <w:marLeft w:val="0"/>
                                  <w:marRight w:val="0"/>
                                  <w:marTop w:val="0"/>
                                  <w:marBottom w:val="0"/>
                                  <w:divBdr>
                                    <w:top w:val="none" w:sz="0" w:space="0" w:color="auto"/>
                                    <w:left w:val="none" w:sz="0" w:space="0" w:color="auto"/>
                                    <w:bottom w:val="none" w:sz="0" w:space="0" w:color="auto"/>
                                    <w:right w:val="none" w:sz="0" w:space="0" w:color="auto"/>
                                  </w:divBdr>
                                </w:div>
                                <w:div w:id="1145">
                                  <w:marLeft w:val="0"/>
                                  <w:marRight w:val="0"/>
                                  <w:marTop w:val="0"/>
                                  <w:marBottom w:val="0"/>
                                  <w:divBdr>
                                    <w:top w:val="none" w:sz="0" w:space="0" w:color="auto"/>
                                    <w:left w:val="none" w:sz="0" w:space="0" w:color="auto"/>
                                    <w:bottom w:val="none" w:sz="0" w:space="0" w:color="auto"/>
                                    <w:right w:val="none" w:sz="0" w:space="0" w:color="auto"/>
                                  </w:divBdr>
                                </w:div>
                                <w:div w:id="1201">
                                  <w:marLeft w:val="0"/>
                                  <w:marRight w:val="0"/>
                                  <w:marTop w:val="0"/>
                                  <w:marBottom w:val="0"/>
                                  <w:divBdr>
                                    <w:top w:val="none" w:sz="0" w:space="0" w:color="auto"/>
                                    <w:left w:val="none" w:sz="0" w:space="0" w:color="auto"/>
                                    <w:bottom w:val="none" w:sz="0" w:space="0" w:color="auto"/>
                                    <w:right w:val="none" w:sz="0" w:space="0" w:color="auto"/>
                                  </w:divBdr>
                                </w:div>
                                <w:div w:id="1231">
                                  <w:marLeft w:val="0"/>
                                  <w:marRight w:val="0"/>
                                  <w:marTop w:val="0"/>
                                  <w:marBottom w:val="0"/>
                                  <w:divBdr>
                                    <w:top w:val="none" w:sz="0" w:space="0" w:color="auto"/>
                                    <w:left w:val="none" w:sz="0" w:space="0" w:color="auto"/>
                                    <w:bottom w:val="none" w:sz="0" w:space="0" w:color="auto"/>
                                    <w:right w:val="none" w:sz="0" w:space="0" w:color="auto"/>
                                  </w:divBdr>
                                </w:div>
                                <w:div w:id="1334">
                                  <w:marLeft w:val="0"/>
                                  <w:marRight w:val="0"/>
                                  <w:marTop w:val="0"/>
                                  <w:marBottom w:val="0"/>
                                  <w:divBdr>
                                    <w:top w:val="none" w:sz="0" w:space="0" w:color="auto"/>
                                    <w:left w:val="none" w:sz="0" w:space="0" w:color="auto"/>
                                    <w:bottom w:val="none" w:sz="0" w:space="0" w:color="auto"/>
                                    <w:right w:val="none" w:sz="0" w:space="0" w:color="auto"/>
                                  </w:divBdr>
                                </w:div>
                                <w:div w:id="1393">
                                  <w:marLeft w:val="0"/>
                                  <w:marRight w:val="0"/>
                                  <w:marTop w:val="0"/>
                                  <w:marBottom w:val="0"/>
                                  <w:divBdr>
                                    <w:top w:val="none" w:sz="0" w:space="0" w:color="auto"/>
                                    <w:left w:val="none" w:sz="0" w:space="0" w:color="auto"/>
                                    <w:bottom w:val="none" w:sz="0" w:space="0" w:color="auto"/>
                                    <w:right w:val="none" w:sz="0" w:space="0" w:color="auto"/>
                                  </w:divBdr>
                                </w:div>
                                <w:div w:id="1456">
                                  <w:marLeft w:val="0"/>
                                  <w:marRight w:val="0"/>
                                  <w:marTop w:val="0"/>
                                  <w:marBottom w:val="0"/>
                                  <w:divBdr>
                                    <w:top w:val="none" w:sz="0" w:space="0" w:color="auto"/>
                                    <w:left w:val="none" w:sz="0" w:space="0" w:color="auto"/>
                                    <w:bottom w:val="none" w:sz="0" w:space="0" w:color="auto"/>
                                    <w:right w:val="none" w:sz="0" w:space="0" w:color="auto"/>
                                  </w:divBdr>
                                </w:div>
                                <w:div w:id="1476">
                                  <w:marLeft w:val="0"/>
                                  <w:marRight w:val="0"/>
                                  <w:marTop w:val="0"/>
                                  <w:marBottom w:val="0"/>
                                  <w:divBdr>
                                    <w:top w:val="none" w:sz="0" w:space="0" w:color="auto"/>
                                    <w:left w:val="none" w:sz="0" w:space="0" w:color="auto"/>
                                    <w:bottom w:val="none" w:sz="0" w:space="0" w:color="auto"/>
                                    <w:right w:val="none" w:sz="0" w:space="0" w:color="auto"/>
                                  </w:divBdr>
                                </w:div>
                                <w:div w:id="1499">
                                  <w:marLeft w:val="0"/>
                                  <w:marRight w:val="0"/>
                                  <w:marTop w:val="0"/>
                                  <w:marBottom w:val="0"/>
                                  <w:divBdr>
                                    <w:top w:val="none" w:sz="0" w:space="0" w:color="auto"/>
                                    <w:left w:val="none" w:sz="0" w:space="0" w:color="auto"/>
                                    <w:bottom w:val="none" w:sz="0" w:space="0" w:color="auto"/>
                                    <w:right w:val="none" w:sz="0" w:space="0" w:color="auto"/>
                                  </w:divBdr>
                                </w:div>
                                <w:div w:id="1543">
                                  <w:marLeft w:val="0"/>
                                  <w:marRight w:val="0"/>
                                  <w:marTop w:val="0"/>
                                  <w:marBottom w:val="0"/>
                                  <w:divBdr>
                                    <w:top w:val="none" w:sz="0" w:space="0" w:color="auto"/>
                                    <w:left w:val="none" w:sz="0" w:space="0" w:color="auto"/>
                                    <w:bottom w:val="none" w:sz="0" w:space="0" w:color="auto"/>
                                    <w:right w:val="none" w:sz="0" w:space="0" w:color="auto"/>
                                  </w:divBdr>
                                </w:div>
                                <w:div w:id="1545">
                                  <w:marLeft w:val="0"/>
                                  <w:marRight w:val="0"/>
                                  <w:marTop w:val="0"/>
                                  <w:marBottom w:val="0"/>
                                  <w:divBdr>
                                    <w:top w:val="none" w:sz="0" w:space="0" w:color="auto"/>
                                    <w:left w:val="none" w:sz="0" w:space="0" w:color="auto"/>
                                    <w:bottom w:val="none" w:sz="0" w:space="0" w:color="auto"/>
                                    <w:right w:val="none" w:sz="0" w:space="0" w:color="auto"/>
                                  </w:divBdr>
                                </w:div>
                                <w:div w:id="1592">
                                  <w:marLeft w:val="0"/>
                                  <w:marRight w:val="0"/>
                                  <w:marTop w:val="0"/>
                                  <w:marBottom w:val="0"/>
                                  <w:divBdr>
                                    <w:top w:val="none" w:sz="0" w:space="0" w:color="auto"/>
                                    <w:left w:val="none" w:sz="0" w:space="0" w:color="auto"/>
                                    <w:bottom w:val="none" w:sz="0" w:space="0" w:color="auto"/>
                                    <w:right w:val="none" w:sz="0" w:space="0" w:color="auto"/>
                                  </w:divBdr>
                                </w:div>
                                <w:div w:id="1595">
                                  <w:marLeft w:val="0"/>
                                  <w:marRight w:val="0"/>
                                  <w:marTop w:val="0"/>
                                  <w:marBottom w:val="0"/>
                                  <w:divBdr>
                                    <w:top w:val="none" w:sz="0" w:space="0" w:color="auto"/>
                                    <w:left w:val="none" w:sz="0" w:space="0" w:color="auto"/>
                                    <w:bottom w:val="none" w:sz="0" w:space="0" w:color="auto"/>
                                    <w:right w:val="none" w:sz="0" w:space="0" w:color="auto"/>
                                  </w:divBdr>
                                </w:div>
                                <w:div w:id="1640">
                                  <w:marLeft w:val="0"/>
                                  <w:marRight w:val="0"/>
                                  <w:marTop w:val="0"/>
                                  <w:marBottom w:val="0"/>
                                  <w:divBdr>
                                    <w:top w:val="none" w:sz="0" w:space="0" w:color="auto"/>
                                    <w:left w:val="none" w:sz="0" w:space="0" w:color="auto"/>
                                    <w:bottom w:val="none" w:sz="0" w:space="0" w:color="auto"/>
                                    <w:right w:val="none" w:sz="0" w:space="0" w:color="auto"/>
                                  </w:divBdr>
                                </w:div>
                                <w:div w:id="1665">
                                  <w:marLeft w:val="0"/>
                                  <w:marRight w:val="0"/>
                                  <w:marTop w:val="0"/>
                                  <w:marBottom w:val="0"/>
                                  <w:divBdr>
                                    <w:top w:val="none" w:sz="0" w:space="0" w:color="auto"/>
                                    <w:left w:val="none" w:sz="0" w:space="0" w:color="auto"/>
                                    <w:bottom w:val="none" w:sz="0" w:space="0" w:color="auto"/>
                                    <w:right w:val="none" w:sz="0" w:space="0" w:color="auto"/>
                                  </w:divBdr>
                                </w:div>
                                <w:div w:id="1692">
                                  <w:marLeft w:val="0"/>
                                  <w:marRight w:val="0"/>
                                  <w:marTop w:val="0"/>
                                  <w:marBottom w:val="0"/>
                                  <w:divBdr>
                                    <w:top w:val="none" w:sz="0" w:space="0" w:color="auto"/>
                                    <w:left w:val="none" w:sz="0" w:space="0" w:color="auto"/>
                                    <w:bottom w:val="none" w:sz="0" w:space="0" w:color="auto"/>
                                    <w:right w:val="none" w:sz="0" w:space="0" w:color="auto"/>
                                  </w:divBdr>
                                </w:div>
                                <w:div w:id="1705">
                                  <w:marLeft w:val="0"/>
                                  <w:marRight w:val="0"/>
                                  <w:marTop w:val="0"/>
                                  <w:marBottom w:val="0"/>
                                  <w:divBdr>
                                    <w:top w:val="none" w:sz="0" w:space="0" w:color="auto"/>
                                    <w:left w:val="none" w:sz="0" w:space="0" w:color="auto"/>
                                    <w:bottom w:val="none" w:sz="0" w:space="0" w:color="auto"/>
                                    <w:right w:val="none" w:sz="0" w:space="0" w:color="auto"/>
                                  </w:divBdr>
                                </w:div>
                                <w:div w:id="1817">
                                  <w:marLeft w:val="0"/>
                                  <w:marRight w:val="0"/>
                                  <w:marTop w:val="0"/>
                                  <w:marBottom w:val="0"/>
                                  <w:divBdr>
                                    <w:top w:val="none" w:sz="0" w:space="0" w:color="auto"/>
                                    <w:left w:val="none" w:sz="0" w:space="0" w:color="auto"/>
                                    <w:bottom w:val="none" w:sz="0" w:space="0" w:color="auto"/>
                                    <w:right w:val="none" w:sz="0" w:space="0" w:color="auto"/>
                                  </w:divBdr>
                                </w:div>
                                <w:div w:id="1844">
                                  <w:marLeft w:val="0"/>
                                  <w:marRight w:val="0"/>
                                  <w:marTop w:val="0"/>
                                  <w:marBottom w:val="0"/>
                                  <w:divBdr>
                                    <w:top w:val="none" w:sz="0" w:space="0" w:color="auto"/>
                                    <w:left w:val="none" w:sz="0" w:space="0" w:color="auto"/>
                                    <w:bottom w:val="none" w:sz="0" w:space="0" w:color="auto"/>
                                    <w:right w:val="none" w:sz="0" w:space="0" w:color="auto"/>
                                  </w:divBdr>
                                </w:div>
                                <w:div w:id="1871">
                                  <w:marLeft w:val="0"/>
                                  <w:marRight w:val="0"/>
                                  <w:marTop w:val="0"/>
                                  <w:marBottom w:val="0"/>
                                  <w:divBdr>
                                    <w:top w:val="none" w:sz="0" w:space="0" w:color="auto"/>
                                    <w:left w:val="none" w:sz="0" w:space="0" w:color="auto"/>
                                    <w:bottom w:val="none" w:sz="0" w:space="0" w:color="auto"/>
                                    <w:right w:val="none" w:sz="0" w:space="0" w:color="auto"/>
                                  </w:divBdr>
                                </w:div>
                                <w:div w:id="1886">
                                  <w:marLeft w:val="0"/>
                                  <w:marRight w:val="0"/>
                                  <w:marTop w:val="0"/>
                                  <w:marBottom w:val="0"/>
                                  <w:divBdr>
                                    <w:top w:val="none" w:sz="0" w:space="0" w:color="auto"/>
                                    <w:left w:val="none" w:sz="0" w:space="0" w:color="auto"/>
                                    <w:bottom w:val="none" w:sz="0" w:space="0" w:color="auto"/>
                                    <w:right w:val="none" w:sz="0" w:space="0" w:color="auto"/>
                                  </w:divBdr>
                                </w:div>
                                <w:div w:id="1895">
                                  <w:marLeft w:val="0"/>
                                  <w:marRight w:val="0"/>
                                  <w:marTop w:val="0"/>
                                  <w:marBottom w:val="0"/>
                                  <w:divBdr>
                                    <w:top w:val="none" w:sz="0" w:space="0" w:color="auto"/>
                                    <w:left w:val="none" w:sz="0" w:space="0" w:color="auto"/>
                                    <w:bottom w:val="none" w:sz="0" w:space="0" w:color="auto"/>
                                    <w:right w:val="none" w:sz="0" w:space="0" w:color="auto"/>
                                  </w:divBdr>
                                </w:div>
                                <w:div w:id="1988">
                                  <w:marLeft w:val="0"/>
                                  <w:marRight w:val="0"/>
                                  <w:marTop w:val="0"/>
                                  <w:marBottom w:val="0"/>
                                  <w:divBdr>
                                    <w:top w:val="none" w:sz="0" w:space="0" w:color="auto"/>
                                    <w:left w:val="none" w:sz="0" w:space="0" w:color="auto"/>
                                    <w:bottom w:val="none" w:sz="0" w:space="0" w:color="auto"/>
                                    <w:right w:val="none" w:sz="0" w:space="0" w:color="auto"/>
                                  </w:divBdr>
                                </w:div>
                                <w:div w:id="2031">
                                  <w:marLeft w:val="0"/>
                                  <w:marRight w:val="0"/>
                                  <w:marTop w:val="0"/>
                                  <w:marBottom w:val="0"/>
                                  <w:divBdr>
                                    <w:top w:val="none" w:sz="0" w:space="0" w:color="auto"/>
                                    <w:left w:val="none" w:sz="0" w:space="0" w:color="auto"/>
                                    <w:bottom w:val="none" w:sz="0" w:space="0" w:color="auto"/>
                                    <w:right w:val="none" w:sz="0" w:space="0" w:color="auto"/>
                                  </w:divBdr>
                                </w:div>
                                <w:div w:id="2098">
                                  <w:marLeft w:val="0"/>
                                  <w:marRight w:val="0"/>
                                  <w:marTop w:val="0"/>
                                  <w:marBottom w:val="0"/>
                                  <w:divBdr>
                                    <w:top w:val="none" w:sz="0" w:space="0" w:color="auto"/>
                                    <w:left w:val="none" w:sz="0" w:space="0" w:color="auto"/>
                                    <w:bottom w:val="none" w:sz="0" w:space="0" w:color="auto"/>
                                    <w:right w:val="none" w:sz="0" w:space="0" w:color="auto"/>
                                  </w:divBdr>
                                </w:div>
                                <w:div w:id="2105">
                                  <w:marLeft w:val="0"/>
                                  <w:marRight w:val="0"/>
                                  <w:marTop w:val="0"/>
                                  <w:marBottom w:val="0"/>
                                  <w:divBdr>
                                    <w:top w:val="none" w:sz="0" w:space="0" w:color="auto"/>
                                    <w:left w:val="none" w:sz="0" w:space="0" w:color="auto"/>
                                    <w:bottom w:val="none" w:sz="0" w:space="0" w:color="auto"/>
                                    <w:right w:val="none" w:sz="0" w:space="0" w:color="auto"/>
                                  </w:divBdr>
                                </w:div>
                                <w:div w:id="2138">
                                  <w:marLeft w:val="0"/>
                                  <w:marRight w:val="0"/>
                                  <w:marTop w:val="0"/>
                                  <w:marBottom w:val="0"/>
                                  <w:divBdr>
                                    <w:top w:val="none" w:sz="0" w:space="0" w:color="auto"/>
                                    <w:left w:val="none" w:sz="0" w:space="0" w:color="auto"/>
                                    <w:bottom w:val="none" w:sz="0" w:space="0" w:color="auto"/>
                                    <w:right w:val="none" w:sz="0" w:space="0" w:color="auto"/>
                                  </w:divBdr>
                                </w:div>
                                <w:div w:id="2169">
                                  <w:marLeft w:val="0"/>
                                  <w:marRight w:val="0"/>
                                  <w:marTop w:val="0"/>
                                  <w:marBottom w:val="0"/>
                                  <w:divBdr>
                                    <w:top w:val="none" w:sz="0" w:space="0" w:color="auto"/>
                                    <w:left w:val="none" w:sz="0" w:space="0" w:color="auto"/>
                                    <w:bottom w:val="none" w:sz="0" w:space="0" w:color="auto"/>
                                    <w:right w:val="none" w:sz="0" w:space="0" w:color="auto"/>
                                  </w:divBdr>
                                </w:div>
                                <w:div w:id="2170">
                                  <w:marLeft w:val="0"/>
                                  <w:marRight w:val="0"/>
                                  <w:marTop w:val="0"/>
                                  <w:marBottom w:val="0"/>
                                  <w:divBdr>
                                    <w:top w:val="none" w:sz="0" w:space="0" w:color="auto"/>
                                    <w:left w:val="none" w:sz="0" w:space="0" w:color="auto"/>
                                    <w:bottom w:val="none" w:sz="0" w:space="0" w:color="auto"/>
                                    <w:right w:val="none" w:sz="0" w:space="0" w:color="auto"/>
                                  </w:divBdr>
                                </w:div>
                                <w:div w:id="2178">
                                  <w:marLeft w:val="0"/>
                                  <w:marRight w:val="0"/>
                                  <w:marTop w:val="0"/>
                                  <w:marBottom w:val="0"/>
                                  <w:divBdr>
                                    <w:top w:val="none" w:sz="0" w:space="0" w:color="auto"/>
                                    <w:left w:val="none" w:sz="0" w:space="0" w:color="auto"/>
                                    <w:bottom w:val="none" w:sz="0" w:space="0" w:color="auto"/>
                                    <w:right w:val="none" w:sz="0" w:space="0" w:color="auto"/>
                                  </w:divBdr>
                                </w:div>
                                <w:div w:id="2305">
                                  <w:marLeft w:val="0"/>
                                  <w:marRight w:val="0"/>
                                  <w:marTop w:val="0"/>
                                  <w:marBottom w:val="0"/>
                                  <w:divBdr>
                                    <w:top w:val="none" w:sz="0" w:space="0" w:color="auto"/>
                                    <w:left w:val="none" w:sz="0" w:space="0" w:color="auto"/>
                                    <w:bottom w:val="none" w:sz="0" w:space="0" w:color="auto"/>
                                    <w:right w:val="none" w:sz="0" w:space="0" w:color="auto"/>
                                  </w:divBdr>
                                </w:div>
                                <w:div w:id="2330">
                                  <w:marLeft w:val="0"/>
                                  <w:marRight w:val="0"/>
                                  <w:marTop w:val="0"/>
                                  <w:marBottom w:val="0"/>
                                  <w:divBdr>
                                    <w:top w:val="none" w:sz="0" w:space="0" w:color="auto"/>
                                    <w:left w:val="none" w:sz="0" w:space="0" w:color="auto"/>
                                    <w:bottom w:val="none" w:sz="0" w:space="0" w:color="auto"/>
                                    <w:right w:val="none" w:sz="0" w:space="0" w:color="auto"/>
                                  </w:divBdr>
                                </w:div>
                                <w:div w:id="2341">
                                  <w:marLeft w:val="0"/>
                                  <w:marRight w:val="0"/>
                                  <w:marTop w:val="0"/>
                                  <w:marBottom w:val="0"/>
                                  <w:divBdr>
                                    <w:top w:val="none" w:sz="0" w:space="0" w:color="auto"/>
                                    <w:left w:val="none" w:sz="0" w:space="0" w:color="auto"/>
                                    <w:bottom w:val="none" w:sz="0" w:space="0" w:color="auto"/>
                                    <w:right w:val="none" w:sz="0" w:space="0" w:color="auto"/>
                                  </w:divBdr>
                                </w:div>
                                <w:div w:id="2368">
                                  <w:marLeft w:val="0"/>
                                  <w:marRight w:val="0"/>
                                  <w:marTop w:val="0"/>
                                  <w:marBottom w:val="0"/>
                                  <w:divBdr>
                                    <w:top w:val="none" w:sz="0" w:space="0" w:color="auto"/>
                                    <w:left w:val="none" w:sz="0" w:space="0" w:color="auto"/>
                                    <w:bottom w:val="none" w:sz="0" w:space="0" w:color="auto"/>
                                    <w:right w:val="none" w:sz="0" w:space="0" w:color="auto"/>
                                  </w:divBdr>
                                </w:div>
                                <w:div w:id="2370">
                                  <w:marLeft w:val="0"/>
                                  <w:marRight w:val="0"/>
                                  <w:marTop w:val="0"/>
                                  <w:marBottom w:val="0"/>
                                  <w:divBdr>
                                    <w:top w:val="none" w:sz="0" w:space="0" w:color="auto"/>
                                    <w:left w:val="none" w:sz="0" w:space="0" w:color="auto"/>
                                    <w:bottom w:val="none" w:sz="0" w:space="0" w:color="auto"/>
                                    <w:right w:val="none" w:sz="0" w:space="0" w:color="auto"/>
                                  </w:divBdr>
                                </w:div>
                                <w:div w:id="2406">
                                  <w:marLeft w:val="0"/>
                                  <w:marRight w:val="0"/>
                                  <w:marTop w:val="0"/>
                                  <w:marBottom w:val="0"/>
                                  <w:divBdr>
                                    <w:top w:val="none" w:sz="0" w:space="0" w:color="auto"/>
                                    <w:left w:val="none" w:sz="0" w:space="0" w:color="auto"/>
                                    <w:bottom w:val="none" w:sz="0" w:space="0" w:color="auto"/>
                                    <w:right w:val="none" w:sz="0" w:space="0" w:color="auto"/>
                                  </w:divBdr>
                                </w:div>
                                <w:div w:id="2610">
                                  <w:marLeft w:val="0"/>
                                  <w:marRight w:val="0"/>
                                  <w:marTop w:val="0"/>
                                  <w:marBottom w:val="0"/>
                                  <w:divBdr>
                                    <w:top w:val="none" w:sz="0" w:space="0" w:color="auto"/>
                                    <w:left w:val="none" w:sz="0" w:space="0" w:color="auto"/>
                                    <w:bottom w:val="none" w:sz="0" w:space="0" w:color="auto"/>
                                    <w:right w:val="none" w:sz="0" w:space="0" w:color="auto"/>
                                  </w:divBdr>
                                </w:div>
                                <w:div w:id="2657">
                                  <w:marLeft w:val="0"/>
                                  <w:marRight w:val="0"/>
                                  <w:marTop w:val="0"/>
                                  <w:marBottom w:val="0"/>
                                  <w:divBdr>
                                    <w:top w:val="none" w:sz="0" w:space="0" w:color="auto"/>
                                    <w:left w:val="none" w:sz="0" w:space="0" w:color="auto"/>
                                    <w:bottom w:val="none" w:sz="0" w:space="0" w:color="auto"/>
                                    <w:right w:val="none" w:sz="0" w:space="0" w:color="auto"/>
                                  </w:divBdr>
                                </w:div>
                                <w:div w:id="2777">
                                  <w:marLeft w:val="0"/>
                                  <w:marRight w:val="0"/>
                                  <w:marTop w:val="0"/>
                                  <w:marBottom w:val="0"/>
                                  <w:divBdr>
                                    <w:top w:val="none" w:sz="0" w:space="0" w:color="auto"/>
                                    <w:left w:val="none" w:sz="0" w:space="0" w:color="auto"/>
                                    <w:bottom w:val="none" w:sz="0" w:space="0" w:color="auto"/>
                                    <w:right w:val="none" w:sz="0" w:space="0" w:color="auto"/>
                                  </w:divBdr>
                                </w:div>
                                <w:div w:id="2867">
                                  <w:marLeft w:val="0"/>
                                  <w:marRight w:val="0"/>
                                  <w:marTop w:val="0"/>
                                  <w:marBottom w:val="0"/>
                                  <w:divBdr>
                                    <w:top w:val="none" w:sz="0" w:space="0" w:color="auto"/>
                                    <w:left w:val="none" w:sz="0" w:space="0" w:color="auto"/>
                                    <w:bottom w:val="none" w:sz="0" w:space="0" w:color="auto"/>
                                    <w:right w:val="none" w:sz="0" w:space="0" w:color="auto"/>
                                  </w:divBdr>
                                </w:div>
                                <w:div w:id="2892">
                                  <w:marLeft w:val="0"/>
                                  <w:marRight w:val="0"/>
                                  <w:marTop w:val="0"/>
                                  <w:marBottom w:val="0"/>
                                  <w:divBdr>
                                    <w:top w:val="none" w:sz="0" w:space="0" w:color="auto"/>
                                    <w:left w:val="none" w:sz="0" w:space="0" w:color="auto"/>
                                    <w:bottom w:val="none" w:sz="0" w:space="0" w:color="auto"/>
                                    <w:right w:val="none" w:sz="0" w:space="0" w:color="auto"/>
                                  </w:divBdr>
                                </w:div>
                                <w:div w:id="2895">
                                  <w:marLeft w:val="0"/>
                                  <w:marRight w:val="0"/>
                                  <w:marTop w:val="0"/>
                                  <w:marBottom w:val="0"/>
                                  <w:divBdr>
                                    <w:top w:val="none" w:sz="0" w:space="0" w:color="auto"/>
                                    <w:left w:val="none" w:sz="0" w:space="0" w:color="auto"/>
                                    <w:bottom w:val="none" w:sz="0" w:space="0" w:color="auto"/>
                                    <w:right w:val="none" w:sz="0" w:space="0" w:color="auto"/>
                                  </w:divBdr>
                                </w:div>
                                <w:div w:id="3003">
                                  <w:marLeft w:val="0"/>
                                  <w:marRight w:val="0"/>
                                  <w:marTop w:val="0"/>
                                  <w:marBottom w:val="0"/>
                                  <w:divBdr>
                                    <w:top w:val="none" w:sz="0" w:space="0" w:color="auto"/>
                                    <w:left w:val="none" w:sz="0" w:space="0" w:color="auto"/>
                                    <w:bottom w:val="none" w:sz="0" w:space="0" w:color="auto"/>
                                    <w:right w:val="none" w:sz="0" w:space="0" w:color="auto"/>
                                  </w:divBdr>
                                </w:div>
                                <w:div w:id="3008">
                                  <w:marLeft w:val="0"/>
                                  <w:marRight w:val="0"/>
                                  <w:marTop w:val="0"/>
                                  <w:marBottom w:val="0"/>
                                  <w:divBdr>
                                    <w:top w:val="none" w:sz="0" w:space="0" w:color="auto"/>
                                    <w:left w:val="none" w:sz="0" w:space="0" w:color="auto"/>
                                    <w:bottom w:val="none" w:sz="0" w:space="0" w:color="auto"/>
                                    <w:right w:val="none" w:sz="0" w:space="0" w:color="auto"/>
                                  </w:divBdr>
                                </w:div>
                                <w:div w:id="3093">
                                  <w:marLeft w:val="0"/>
                                  <w:marRight w:val="0"/>
                                  <w:marTop w:val="0"/>
                                  <w:marBottom w:val="0"/>
                                  <w:divBdr>
                                    <w:top w:val="none" w:sz="0" w:space="0" w:color="auto"/>
                                    <w:left w:val="none" w:sz="0" w:space="0" w:color="auto"/>
                                    <w:bottom w:val="none" w:sz="0" w:space="0" w:color="auto"/>
                                    <w:right w:val="none" w:sz="0" w:space="0" w:color="auto"/>
                                  </w:divBdr>
                                </w:div>
                                <w:div w:id="3222">
                                  <w:marLeft w:val="0"/>
                                  <w:marRight w:val="0"/>
                                  <w:marTop w:val="0"/>
                                  <w:marBottom w:val="0"/>
                                  <w:divBdr>
                                    <w:top w:val="none" w:sz="0" w:space="0" w:color="auto"/>
                                    <w:left w:val="none" w:sz="0" w:space="0" w:color="auto"/>
                                    <w:bottom w:val="none" w:sz="0" w:space="0" w:color="auto"/>
                                    <w:right w:val="none" w:sz="0" w:space="0" w:color="auto"/>
                                  </w:divBdr>
                                </w:div>
                                <w:div w:id="3251">
                                  <w:marLeft w:val="0"/>
                                  <w:marRight w:val="0"/>
                                  <w:marTop w:val="0"/>
                                  <w:marBottom w:val="0"/>
                                  <w:divBdr>
                                    <w:top w:val="none" w:sz="0" w:space="0" w:color="auto"/>
                                    <w:left w:val="none" w:sz="0" w:space="0" w:color="auto"/>
                                    <w:bottom w:val="none" w:sz="0" w:space="0" w:color="auto"/>
                                    <w:right w:val="none" w:sz="0" w:space="0" w:color="auto"/>
                                  </w:divBdr>
                                </w:div>
                                <w:div w:id="3281">
                                  <w:marLeft w:val="0"/>
                                  <w:marRight w:val="0"/>
                                  <w:marTop w:val="0"/>
                                  <w:marBottom w:val="0"/>
                                  <w:divBdr>
                                    <w:top w:val="none" w:sz="0" w:space="0" w:color="auto"/>
                                    <w:left w:val="none" w:sz="0" w:space="0" w:color="auto"/>
                                    <w:bottom w:val="none" w:sz="0" w:space="0" w:color="auto"/>
                                    <w:right w:val="none" w:sz="0" w:space="0" w:color="auto"/>
                                  </w:divBdr>
                                </w:div>
                                <w:div w:id="3319">
                                  <w:marLeft w:val="0"/>
                                  <w:marRight w:val="0"/>
                                  <w:marTop w:val="0"/>
                                  <w:marBottom w:val="0"/>
                                  <w:divBdr>
                                    <w:top w:val="none" w:sz="0" w:space="0" w:color="auto"/>
                                    <w:left w:val="none" w:sz="0" w:space="0" w:color="auto"/>
                                    <w:bottom w:val="none" w:sz="0" w:space="0" w:color="auto"/>
                                    <w:right w:val="none" w:sz="0" w:space="0" w:color="auto"/>
                                  </w:divBdr>
                                </w:div>
                                <w:div w:id="3346">
                                  <w:marLeft w:val="0"/>
                                  <w:marRight w:val="0"/>
                                  <w:marTop w:val="0"/>
                                  <w:marBottom w:val="0"/>
                                  <w:divBdr>
                                    <w:top w:val="none" w:sz="0" w:space="0" w:color="auto"/>
                                    <w:left w:val="none" w:sz="0" w:space="0" w:color="auto"/>
                                    <w:bottom w:val="none" w:sz="0" w:space="0" w:color="auto"/>
                                    <w:right w:val="none" w:sz="0" w:space="0" w:color="auto"/>
                                  </w:divBdr>
                                </w:div>
                                <w:div w:id="3355">
                                  <w:marLeft w:val="0"/>
                                  <w:marRight w:val="0"/>
                                  <w:marTop w:val="0"/>
                                  <w:marBottom w:val="0"/>
                                  <w:divBdr>
                                    <w:top w:val="none" w:sz="0" w:space="0" w:color="auto"/>
                                    <w:left w:val="none" w:sz="0" w:space="0" w:color="auto"/>
                                    <w:bottom w:val="none" w:sz="0" w:space="0" w:color="auto"/>
                                    <w:right w:val="none" w:sz="0" w:space="0" w:color="auto"/>
                                  </w:divBdr>
                                </w:div>
                                <w:div w:id="3395">
                                  <w:marLeft w:val="0"/>
                                  <w:marRight w:val="0"/>
                                  <w:marTop w:val="0"/>
                                  <w:marBottom w:val="0"/>
                                  <w:divBdr>
                                    <w:top w:val="none" w:sz="0" w:space="0" w:color="auto"/>
                                    <w:left w:val="none" w:sz="0" w:space="0" w:color="auto"/>
                                    <w:bottom w:val="none" w:sz="0" w:space="0" w:color="auto"/>
                                    <w:right w:val="none" w:sz="0" w:space="0" w:color="auto"/>
                                  </w:divBdr>
                                </w:div>
                                <w:div w:id="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
                          <w:marLeft w:val="0"/>
                          <w:marRight w:val="0"/>
                          <w:marTop w:val="0"/>
                          <w:marBottom w:val="0"/>
                          <w:divBdr>
                            <w:top w:val="none" w:sz="0" w:space="0" w:color="auto"/>
                            <w:left w:val="none" w:sz="0" w:space="0" w:color="auto"/>
                            <w:bottom w:val="none" w:sz="0" w:space="0" w:color="auto"/>
                            <w:right w:val="none" w:sz="0" w:space="0" w:color="auto"/>
                          </w:divBdr>
                          <w:divsChild>
                            <w:div w:id="84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858">
                                  <w:marLeft w:val="0"/>
                                  <w:marRight w:val="0"/>
                                  <w:marTop w:val="0"/>
                                  <w:marBottom w:val="0"/>
                                  <w:divBdr>
                                    <w:top w:val="none" w:sz="0" w:space="0" w:color="auto"/>
                                    <w:left w:val="none" w:sz="0" w:space="0" w:color="auto"/>
                                    <w:bottom w:val="none" w:sz="0" w:space="0" w:color="auto"/>
                                    <w:right w:val="none" w:sz="0" w:space="0" w:color="auto"/>
                                  </w:divBdr>
                                </w:div>
                                <w:div w:id="956">
                                  <w:marLeft w:val="0"/>
                                  <w:marRight w:val="0"/>
                                  <w:marTop w:val="0"/>
                                  <w:marBottom w:val="0"/>
                                  <w:divBdr>
                                    <w:top w:val="none" w:sz="0" w:space="0" w:color="auto"/>
                                    <w:left w:val="none" w:sz="0" w:space="0" w:color="auto"/>
                                    <w:bottom w:val="none" w:sz="0" w:space="0" w:color="auto"/>
                                    <w:right w:val="none" w:sz="0" w:space="0" w:color="auto"/>
                                  </w:divBdr>
                                </w:div>
                                <w:div w:id="957">
                                  <w:marLeft w:val="0"/>
                                  <w:marRight w:val="0"/>
                                  <w:marTop w:val="0"/>
                                  <w:marBottom w:val="0"/>
                                  <w:divBdr>
                                    <w:top w:val="none" w:sz="0" w:space="0" w:color="auto"/>
                                    <w:left w:val="none" w:sz="0" w:space="0" w:color="auto"/>
                                    <w:bottom w:val="none" w:sz="0" w:space="0" w:color="auto"/>
                                    <w:right w:val="none" w:sz="0" w:space="0" w:color="auto"/>
                                  </w:divBdr>
                                </w:div>
                                <w:div w:id="1515">
                                  <w:marLeft w:val="0"/>
                                  <w:marRight w:val="0"/>
                                  <w:marTop w:val="0"/>
                                  <w:marBottom w:val="0"/>
                                  <w:divBdr>
                                    <w:top w:val="none" w:sz="0" w:space="0" w:color="auto"/>
                                    <w:left w:val="none" w:sz="0" w:space="0" w:color="auto"/>
                                    <w:bottom w:val="none" w:sz="0" w:space="0" w:color="auto"/>
                                    <w:right w:val="none" w:sz="0" w:space="0" w:color="auto"/>
                                  </w:divBdr>
                                </w:div>
                                <w:div w:id="1702">
                                  <w:marLeft w:val="0"/>
                                  <w:marRight w:val="0"/>
                                  <w:marTop w:val="0"/>
                                  <w:marBottom w:val="0"/>
                                  <w:divBdr>
                                    <w:top w:val="none" w:sz="0" w:space="0" w:color="auto"/>
                                    <w:left w:val="none" w:sz="0" w:space="0" w:color="auto"/>
                                    <w:bottom w:val="none" w:sz="0" w:space="0" w:color="auto"/>
                                    <w:right w:val="none" w:sz="0" w:space="0" w:color="auto"/>
                                  </w:divBdr>
                                </w:div>
                                <w:div w:id="1811">
                                  <w:marLeft w:val="0"/>
                                  <w:marRight w:val="0"/>
                                  <w:marTop w:val="0"/>
                                  <w:marBottom w:val="0"/>
                                  <w:divBdr>
                                    <w:top w:val="none" w:sz="0" w:space="0" w:color="auto"/>
                                    <w:left w:val="none" w:sz="0" w:space="0" w:color="auto"/>
                                    <w:bottom w:val="none" w:sz="0" w:space="0" w:color="auto"/>
                                    <w:right w:val="none" w:sz="0" w:space="0" w:color="auto"/>
                                  </w:divBdr>
                                </w:div>
                                <w:div w:id="1890">
                                  <w:marLeft w:val="0"/>
                                  <w:marRight w:val="0"/>
                                  <w:marTop w:val="0"/>
                                  <w:marBottom w:val="0"/>
                                  <w:divBdr>
                                    <w:top w:val="none" w:sz="0" w:space="0" w:color="auto"/>
                                    <w:left w:val="none" w:sz="0" w:space="0" w:color="auto"/>
                                    <w:bottom w:val="none" w:sz="0" w:space="0" w:color="auto"/>
                                    <w:right w:val="none" w:sz="0" w:space="0" w:color="auto"/>
                                  </w:divBdr>
                                </w:div>
                                <w:div w:id="2107">
                                  <w:marLeft w:val="0"/>
                                  <w:marRight w:val="0"/>
                                  <w:marTop w:val="0"/>
                                  <w:marBottom w:val="0"/>
                                  <w:divBdr>
                                    <w:top w:val="none" w:sz="0" w:space="0" w:color="auto"/>
                                    <w:left w:val="none" w:sz="0" w:space="0" w:color="auto"/>
                                    <w:bottom w:val="none" w:sz="0" w:space="0" w:color="auto"/>
                                    <w:right w:val="none" w:sz="0" w:space="0" w:color="auto"/>
                                  </w:divBdr>
                                </w:div>
                                <w:div w:id="2891">
                                  <w:marLeft w:val="0"/>
                                  <w:marRight w:val="0"/>
                                  <w:marTop w:val="0"/>
                                  <w:marBottom w:val="0"/>
                                  <w:divBdr>
                                    <w:top w:val="none" w:sz="0" w:space="0" w:color="auto"/>
                                    <w:left w:val="none" w:sz="0" w:space="0" w:color="auto"/>
                                    <w:bottom w:val="none" w:sz="0" w:space="0" w:color="auto"/>
                                    <w:right w:val="none" w:sz="0" w:space="0" w:color="auto"/>
                                  </w:divBdr>
                                </w:div>
                                <w:div w:id="2935">
                                  <w:marLeft w:val="0"/>
                                  <w:marRight w:val="0"/>
                                  <w:marTop w:val="0"/>
                                  <w:marBottom w:val="0"/>
                                  <w:divBdr>
                                    <w:top w:val="none" w:sz="0" w:space="0" w:color="auto"/>
                                    <w:left w:val="none" w:sz="0" w:space="0" w:color="auto"/>
                                    <w:bottom w:val="none" w:sz="0" w:space="0" w:color="auto"/>
                                    <w:right w:val="none" w:sz="0" w:space="0" w:color="auto"/>
                                  </w:divBdr>
                                </w:div>
                                <w:div w:id="3158">
                                  <w:marLeft w:val="0"/>
                                  <w:marRight w:val="0"/>
                                  <w:marTop w:val="0"/>
                                  <w:marBottom w:val="0"/>
                                  <w:divBdr>
                                    <w:top w:val="none" w:sz="0" w:space="0" w:color="auto"/>
                                    <w:left w:val="none" w:sz="0" w:space="0" w:color="auto"/>
                                    <w:bottom w:val="none" w:sz="0" w:space="0" w:color="auto"/>
                                    <w:right w:val="none" w:sz="0" w:space="0" w:color="auto"/>
                                  </w:divBdr>
                                </w:div>
                                <w:div w:id="3299">
                                  <w:marLeft w:val="0"/>
                                  <w:marRight w:val="0"/>
                                  <w:marTop w:val="0"/>
                                  <w:marBottom w:val="0"/>
                                  <w:divBdr>
                                    <w:top w:val="none" w:sz="0" w:space="0" w:color="auto"/>
                                    <w:left w:val="none" w:sz="0" w:space="0" w:color="auto"/>
                                    <w:bottom w:val="none" w:sz="0" w:space="0" w:color="auto"/>
                                    <w:right w:val="none" w:sz="0" w:space="0" w:color="auto"/>
                                  </w:divBdr>
                                </w:div>
                                <w:div w:id="3441">
                                  <w:marLeft w:val="0"/>
                                  <w:marRight w:val="0"/>
                                  <w:marTop w:val="0"/>
                                  <w:marBottom w:val="0"/>
                                  <w:divBdr>
                                    <w:top w:val="none" w:sz="0" w:space="0" w:color="auto"/>
                                    <w:left w:val="none" w:sz="0" w:space="0" w:color="auto"/>
                                    <w:bottom w:val="none" w:sz="0" w:space="0" w:color="auto"/>
                                    <w:right w:val="none" w:sz="0" w:space="0" w:color="auto"/>
                                  </w:divBdr>
                                </w:div>
                                <w:div w:id="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
                          <w:marLeft w:val="0"/>
                          <w:marRight w:val="0"/>
                          <w:marTop w:val="0"/>
                          <w:marBottom w:val="0"/>
                          <w:divBdr>
                            <w:top w:val="none" w:sz="0" w:space="0" w:color="auto"/>
                            <w:left w:val="none" w:sz="0" w:space="0" w:color="auto"/>
                            <w:bottom w:val="none" w:sz="0" w:space="0" w:color="auto"/>
                            <w:right w:val="none" w:sz="0" w:space="0" w:color="auto"/>
                          </w:divBdr>
                          <w:divsChild>
                            <w:div w:id="116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631">
                                  <w:marLeft w:val="0"/>
                                  <w:marRight w:val="0"/>
                                  <w:marTop w:val="0"/>
                                  <w:marBottom w:val="0"/>
                                  <w:divBdr>
                                    <w:top w:val="none" w:sz="0" w:space="0" w:color="auto"/>
                                    <w:left w:val="none" w:sz="0" w:space="0" w:color="auto"/>
                                    <w:bottom w:val="none" w:sz="0" w:space="0" w:color="auto"/>
                                    <w:right w:val="none" w:sz="0" w:space="0" w:color="auto"/>
                                  </w:divBdr>
                                </w:div>
                                <w:div w:id="763">
                                  <w:marLeft w:val="0"/>
                                  <w:marRight w:val="0"/>
                                  <w:marTop w:val="0"/>
                                  <w:marBottom w:val="0"/>
                                  <w:divBdr>
                                    <w:top w:val="none" w:sz="0" w:space="0" w:color="auto"/>
                                    <w:left w:val="none" w:sz="0" w:space="0" w:color="auto"/>
                                    <w:bottom w:val="none" w:sz="0" w:space="0" w:color="auto"/>
                                    <w:right w:val="none" w:sz="0" w:space="0" w:color="auto"/>
                                  </w:divBdr>
                                </w:div>
                                <w:div w:id="823">
                                  <w:marLeft w:val="0"/>
                                  <w:marRight w:val="0"/>
                                  <w:marTop w:val="0"/>
                                  <w:marBottom w:val="0"/>
                                  <w:divBdr>
                                    <w:top w:val="none" w:sz="0" w:space="0" w:color="auto"/>
                                    <w:left w:val="none" w:sz="0" w:space="0" w:color="auto"/>
                                    <w:bottom w:val="none" w:sz="0" w:space="0" w:color="auto"/>
                                    <w:right w:val="none" w:sz="0" w:space="0" w:color="auto"/>
                                  </w:divBdr>
                                </w:div>
                                <w:div w:id="949">
                                  <w:marLeft w:val="0"/>
                                  <w:marRight w:val="0"/>
                                  <w:marTop w:val="0"/>
                                  <w:marBottom w:val="0"/>
                                  <w:divBdr>
                                    <w:top w:val="none" w:sz="0" w:space="0" w:color="auto"/>
                                    <w:left w:val="none" w:sz="0" w:space="0" w:color="auto"/>
                                    <w:bottom w:val="none" w:sz="0" w:space="0" w:color="auto"/>
                                    <w:right w:val="none" w:sz="0" w:space="0" w:color="auto"/>
                                  </w:divBdr>
                                </w:div>
                                <w:div w:id="992">
                                  <w:marLeft w:val="0"/>
                                  <w:marRight w:val="0"/>
                                  <w:marTop w:val="0"/>
                                  <w:marBottom w:val="0"/>
                                  <w:divBdr>
                                    <w:top w:val="none" w:sz="0" w:space="0" w:color="auto"/>
                                    <w:left w:val="none" w:sz="0" w:space="0" w:color="auto"/>
                                    <w:bottom w:val="none" w:sz="0" w:space="0" w:color="auto"/>
                                    <w:right w:val="none" w:sz="0" w:space="0" w:color="auto"/>
                                  </w:divBdr>
                                </w:div>
                                <w:div w:id="1028">
                                  <w:marLeft w:val="0"/>
                                  <w:marRight w:val="0"/>
                                  <w:marTop w:val="0"/>
                                  <w:marBottom w:val="0"/>
                                  <w:divBdr>
                                    <w:top w:val="none" w:sz="0" w:space="0" w:color="auto"/>
                                    <w:left w:val="none" w:sz="0" w:space="0" w:color="auto"/>
                                    <w:bottom w:val="none" w:sz="0" w:space="0" w:color="auto"/>
                                    <w:right w:val="none" w:sz="0" w:space="0" w:color="auto"/>
                                  </w:divBdr>
                                </w:div>
                                <w:div w:id="1151">
                                  <w:marLeft w:val="0"/>
                                  <w:marRight w:val="0"/>
                                  <w:marTop w:val="0"/>
                                  <w:marBottom w:val="0"/>
                                  <w:divBdr>
                                    <w:top w:val="none" w:sz="0" w:space="0" w:color="auto"/>
                                    <w:left w:val="none" w:sz="0" w:space="0" w:color="auto"/>
                                    <w:bottom w:val="none" w:sz="0" w:space="0" w:color="auto"/>
                                    <w:right w:val="none" w:sz="0" w:space="0" w:color="auto"/>
                                  </w:divBdr>
                                </w:div>
                                <w:div w:id="1186">
                                  <w:marLeft w:val="0"/>
                                  <w:marRight w:val="0"/>
                                  <w:marTop w:val="0"/>
                                  <w:marBottom w:val="0"/>
                                  <w:divBdr>
                                    <w:top w:val="none" w:sz="0" w:space="0" w:color="auto"/>
                                    <w:left w:val="none" w:sz="0" w:space="0" w:color="auto"/>
                                    <w:bottom w:val="none" w:sz="0" w:space="0" w:color="auto"/>
                                    <w:right w:val="none" w:sz="0" w:space="0" w:color="auto"/>
                                  </w:divBdr>
                                </w:div>
                                <w:div w:id="1246">
                                  <w:marLeft w:val="0"/>
                                  <w:marRight w:val="0"/>
                                  <w:marTop w:val="0"/>
                                  <w:marBottom w:val="0"/>
                                  <w:divBdr>
                                    <w:top w:val="none" w:sz="0" w:space="0" w:color="auto"/>
                                    <w:left w:val="none" w:sz="0" w:space="0" w:color="auto"/>
                                    <w:bottom w:val="none" w:sz="0" w:space="0" w:color="auto"/>
                                    <w:right w:val="none" w:sz="0" w:space="0" w:color="auto"/>
                                  </w:divBdr>
                                </w:div>
                                <w:div w:id="1270">
                                  <w:marLeft w:val="0"/>
                                  <w:marRight w:val="0"/>
                                  <w:marTop w:val="0"/>
                                  <w:marBottom w:val="0"/>
                                  <w:divBdr>
                                    <w:top w:val="none" w:sz="0" w:space="0" w:color="auto"/>
                                    <w:left w:val="none" w:sz="0" w:space="0" w:color="auto"/>
                                    <w:bottom w:val="none" w:sz="0" w:space="0" w:color="auto"/>
                                    <w:right w:val="none" w:sz="0" w:space="0" w:color="auto"/>
                                  </w:divBdr>
                                </w:div>
                                <w:div w:id="1272">
                                  <w:marLeft w:val="0"/>
                                  <w:marRight w:val="0"/>
                                  <w:marTop w:val="0"/>
                                  <w:marBottom w:val="0"/>
                                  <w:divBdr>
                                    <w:top w:val="none" w:sz="0" w:space="0" w:color="auto"/>
                                    <w:left w:val="none" w:sz="0" w:space="0" w:color="auto"/>
                                    <w:bottom w:val="none" w:sz="0" w:space="0" w:color="auto"/>
                                    <w:right w:val="none" w:sz="0" w:space="0" w:color="auto"/>
                                  </w:divBdr>
                                </w:div>
                                <w:div w:id="1411">
                                  <w:marLeft w:val="0"/>
                                  <w:marRight w:val="0"/>
                                  <w:marTop w:val="0"/>
                                  <w:marBottom w:val="0"/>
                                  <w:divBdr>
                                    <w:top w:val="none" w:sz="0" w:space="0" w:color="auto"/>
                                    <w:left w:val="none" w:sz="0" w:space="0" w:color="auto"/>
                                    <w:bottom w:val="none" w:sz="0" w:space="0" w:color="auto"/>
                                    <w:right w:val="none" w:sz="0" w:space="0" w:color="auto"/>
                                  </w:divBdr>
                                </w:div>
                                <w:div w:id="1468">
                                  <w:marLeft w:val="0"/>
                                  <w:marRight w:val="0"/>
                                  <w:marTop w:val="0"/>
                                  <w:marBottom w:val="0"/>
                                  <w:divBdr>
                                    <w:top w:val="none" w:sz="0" w:space="0" w:color="auto"/>
                                    <w:left w:val="none" w:sz="0" w:space="0" w:color="auto"/>
                                    <w:bottom w:val="none" w:sz="0" w:space="0" w:color="auto"/>
                                    <w:right w:val="none" w:sz="0" w:space="0" w:color="auto"/>
                                  </w:divBdr>
                                </w:div>
                                <w:div w:id="1516">
                                  <w:marLeft w:val="0"/>
                                  <w:marRight w:val="0"/>
                                  <w:marTop w:val="0"/>
                                  <w:marBottom w:val="0"/>
                                  <w:divBdr>
                                    <w:top w:val="none" w:sz="0" w:space="0" w:color="auto"/>
                                    <w:left w:val="none" w:sz="0" w:space="0" w:color="auto"/>
                                    <w:bottom w:val="none" w:sz="0" w:space="0" w:color="auto"/>
                                    <w:right w:val="none" w:sz="0" w:space="0" w:color="auto"/>
                                  </w:divBdr>
                                </w:div>
                                <w:div w:id="1550">
                                  <w:marLeft w:val="0"/>
                                  <w:marRight w:val="0"/>
                                  <w:marTop w:val="0"/>
                                  <w:marBottom w:val="0"/>
                                  <w:divBdr>
                                    <w:top w:val="none" w:sz="0" w:space="0" w:color="auto"/>
                                    <w:left w:val="none" w:sz="0" w:space="0" w:color="auto"/>
                                    <w:bottom w:val="none" w:sz="0" w:space="0" w:color="auto"/>
                                    <w:right w:val="none" w:sz="0" w:space="0" w:color="auto"/>
                                  </w:divBdr>
                                </w:div>
                                <w:div w:id="1579">
                                  <w:marLeft w:val="0"/>
                                  <w:marRight w:val="0"/>
                                  <w:marTop w:val="0"/>
                                  <w:marBottom w:val="0"/>
                                  <w:divBdr>
                                    <w:top w:val="none" w:sz="0" w:space="0" w:color="auto"/>
                                    <w:left w:val="none" w:sz="0" w:space="0" w:color="auto"/>
                                    <w:bottom w:val="none" w:sz="0" w:space="0" w:color="auto"/>
                                    <w:right w:val="none" w:sz="0" w:space="0" w:color="auto"/>
                                  </w:divBdr>
                                </w:div>
                                <w:div w:id="1625">
                                  <w:marLeft w:val="0"/>
                                  <w:marRight w:val="0"/>
                                  <w:marTop w:val="0"/>
                                  <w:marBottom w:val="0"/>
                                  <w:divBdr>
                                    <w:top w:val="none" w:sz="0" w:space="0" w:color="auto"/>
                                    <w:left w:val="none" w:sz="0" w:space="0" w:color="auto"/>
                                    <w:bottom w:val="none" w:sz="0" w:space="0" w:color="auto"/>
                                    <w:right w:val="none" w:sz="0" w:space="0" w:color="auto"/>
                                  </w:divBdr>
                                </w:div>
                                <w:div w:id="1646">
                                  <w:marLeft w:val="0"/>
                                  <w:marRight w:val="0"/>
                                  <w:marTop w:val="0"/>
                                  <w:marBottom w:val="0"/>
                                  <w:divBdr>
                                    <w:top w:val="none" w:sz="0" w:space="0" w:color="auto"/>
                                    <w:left w:val="none" w:sz="0" w:space="0" w:color="auto"/>
                                    <w:bottom w:val="none" w:sz="0" w:space="0" w:color="auto"/>
                                    <w:right w:val="none" w:sz="0" w:space="0" w:color="auto"/>
                                  </w:divBdr>
                                </w:div>
                                <w:div w:id="1655">
                                  <w:marLeft w:val="0"/>
                                  <w:marRight w:val="0"/>
                                  <w:marTop w:val="0"/>
                                  <w:marBottom w:val="0"/>
                                  <w:divBdr>
                                    <w:top w:val="none" w:sz="0" w:space="0" w:color="auto"/>
                                    <w:left w:val="none" w:sz="0" w:space="0" w:color="auto"/>
                                    <w:bottom w:val="none" w:sz="0" w:space="0" w:color="auto"/>
                                    <w:right w:val="none" w:sz="0" w:space="0" w:color="auto"/>
                                  </w:divBdr>
                                </w:div>
                                <w:div w:id="1656">
                                  <w:marLeft w:val="0"/>
                                  <w:marRight w:val="0"/>
                                  <w:marTop w:val="0"/>
                                  <w:marBottom w:val="0"/>
                                  <w:divBdr>
                                    <w:top w:val="none" w:sz="0" w:space="0" w:color="auto"/>
                                    <w:left w:val="none" w:sz="0" w:space="0" w:color="auto"/>
                                    <w:bottom w:val="none" w:sz="0" w:space="0" w:color="auto"/>
                                    <w:right w:val="none" w:sz="0" w:space="0" w:color="auto"/>
                                  </w:divBdr>
                                </w:div>
                                <w:div w:id="1662">
                                  <w:marLeft w:val="0"/>
                                  <w:marRight w:val="0"/>
                                  <w:marTop w:val="0"/>
                                  <w:marBottom w:val="0"/>
                                  <w:divBdr>
                                    <w:top w:val="none" w:sz="0" w:space="0" w:color="auto"/>
                                    <w:left w:val="none" w:sz="0" w:space="0" w:color="auto"/>
                                    <w:bottom w:val="none" w:sz="0" w:space="0" w:color="auto"/>
                                    <w:right w:val="none" w:sz="0" w:space="0" w:color="auto"/>
                                  </w:divBdr>
                                </w:div>
                                <w:div w:id="1699">
                                  <w:marLeft w:val="0"/>
                                  <w:marRight w:val="0"/>
                                  <w:marTop w:val="0"/>
                                  <w:marBottom w:val="0"/>
                                  <w:divBdr>
                                    <w:top w:val="none" w:sz="0" w:space="0" w:color="auto"/>
                                    <w:left w:val="none" w:sz="0" w:space="0" w:color="auto"/>
                                    <w:bottom w:val="none" w:sz="0" w:space="0" w:color="auto"/>
                                    <w:right w:val="none" w:sz="0" w:space="0" w:color="auto"/>
                                  </w:divBdr>
                                </w:div>
                                <w:div w:id="1740">
                                  <w:marLeft w:val="0"/>
                                  <w:marRight w:val="0"/>
                                  <w:marTop w:val="0"/>
                                  <w:marBottom w:val="0"/>
                                  <w:divBdr>
                                    <w:top w:val="none" w:sz="0" w:space="0" w:color="auto"/>
                                    <w:left w:val="none" w:sz="0" w:space="0" w:color="auto"/>
                                    <w:bottom w:val="none" w:sz="0" w:space="0" w:color="auto"/>
                                    <w:right w:val="none" w:sz="0" w:space="0" w:color="auto"/>
                                  </w:divBdr>
                                </w:div>
                                <w:div w:id="1750">
                                  <w:marLeft w:val="0"/>
                                  <w:marRight w:val="0"/>
                                  <w:marTop w:val="0"/>
                                  <w:marBottom w:val="0"/>
                                  <w:divBdr>
                                    <w:top w:val="none" w:sz="0" w:space="0" w:color="auto"/>
                                    <w:left w:val="none" w:sz="0" w:space="0" w:color="auto"/>
                                    <w:bottom w:val="none" w:sz="0" w:space="0" w:color="auto"/>
                                    <w:right w:val="none" w:sz="0" w:space="0" w:color="auto"/>
                                  </w:divBdr>
                                </w:div>
                                <w:div w:id="1807">
                                  <w:marLeft w:val="0"/>
                                  <w:marRight w:val="0"/>
                                  <w:marTop w:val="0"/>
                                  <w:marBottom w:val="0"/>
                                  <w:divBdr>
                                    <w:top w:val="none" w:sz="0" w:space="0" w:color="auto"/>
                                    <w:left w:val="none" w:sz="0" w:space="0" w:color="auto"/>
                                    <w:bottom w:val="none" w:sz="0" w:space="0" w:color="auto"/>
                                    <w:right w:val="none" w:sz="0" w:space="0" w:color="auto"/>
                                  </w:divBdr>
                                </w:div>
                                <w:div w:id="1980">
                                  <w:marLeft w:val="0"/>
                                  <w:marRight w:val="0"/>
                                  <w:marTop w:val="0"/>
                                  <w:marBottom w:val="0"/>
                                  <w:divBdr>
                                    <w:top w:val="none" w:sz="0" w:space="0" w:color="auto"/>
                                    <w:left w:val="none" w:sz="0" w:space="0" w:color="auto"/>
                                    <w:bottom w:val="none" w:sz="0" w:space="0" w:color="auto"/>
                                    <w:right w:val="none" w:sz="0" w:space="0" w:color="auto"/>
                                  </w:divBdr>
                                </w:div>
                                <w:div w:id="2145">
                                  <w:marLeft w:val="0"/>
                                  <w:marRight w:val="0"/>
                                  <w:marTop w:val="0"/>
                                  <w:marBottom w:val="0"/>
                                  <w:divBdr>
                                    <w:top w:val="none" w:sz="0" w:space="0" w:color="auto"/>
                                    <w:left w:val="none" w:sz="0" w:space="0" w:color="auto"/>
                                    <w:bottom w:val="none" w:sz="0" w:space="0" w:color="auto"/>
                                    <w:right w:val="none" w:sz="0" w:space="0" w:color="auto"/>
                                  </w:divBdr>
                                </w:div>
                                <w:div w:id="2160">
                                  <w:marLeft w:val="0"/>
                                  <w:marRight w:val="0"/>
                                  <w:marTop w:val="0"/>
                                  <w:marBottom w:val="0"/>
                                  <w:divBdr>
                                    <w:top w:val="none" w:sz="0" w:space="0" w:color="auto"/>
                                    <w:left w:val="none" w:sz="0" w:space="0" w:color="auto"/>
                                    <w:bottom w:val="none" w:sz="0" w:space="0" w:color="auto"/>
                                    <w:right w:val="none" w:sz="0" w:space="0" w:color="auto"/>
                                  </w:divBdr>
                                </w:div>
                                <w:div w:id="2207">
                                  <w:marLeft w:val="0"/>
                                  <w:marRight w:val="0"/>
                                  <w:marTop w:val="0"/>
                                  <w:marBottom w:val="0"/>
                                  <w:divBdr>
                                    <w:top w:val="none" w:sz="0" w:space="0" w:color="auto"/>
                                    <w:left w:val="none" w:sz="0" w:space="0" w:color="auto"/>
                                    <w:bottom w:val="none" w:sz="0" w:space="0" w:color="auto"/>
                                    <w:right w:val="none" w:sz="0" w:space="0" w:color="auto"/>
                                  </w:divBdr>
                                </w:div>
                                <w:div w:id="2241">
                                  <w:marLeft w:val="0"/>
                                  <w:marRight w:val="0"/>
                                  <w:marTop w:val="0"/>
                                  <w:marBottom w:val="0"/>
                                  <w:divBdr>
                                    <w:top w:val="none" w:sz="0" w:space="0" w:color="auto"/>
                                    <w:left w:val="none" w:sz="0" w:space="0" w:color="auto"/>
                                    <w:bottom w:val="none" w:sz="0" w:space="0" w:color="auto"/>
                                    <w:right w:val="none" w:sz="0" w:space="0" w:color="auto"/>
                                  </w:divBdr>
                                </w:div>
                                <w:div w:id="2278">
                                  <w:marLeft w:val="0"/>
                                  <w:marRight w:val="0"/>
                                  <w:marTop w:val="0"/>
                                  <w:marBottom w:val="0"/>
                                  <w:divBdr>
                                    <w:top w:val="none" w:sz="0" w:space="0" w:color="auto"/>
                                    <w:left w:val="none" w:sz="0" w:space="0" w:color="auto"/>
                                    <w:bottom w:val="none" w:sz="0" w:space="0" w:color="auto"/>
                                    <w:right w:val="none" w:sz="0" w:space="0" w:color="auto"/>
                                  </w:divBdr>
                                </w:div>
                                <w:div w:id="2287">
                                  <w:marLeft w:val="0"/>
                                  <w:marRight w:val="0"/>
                                  <w:marTop w:val="0"/>
                                  <w:marBottom w:val="0"/>
                                  <w:divBdr>
                                    <w:top w:val="none" w:sz="0" w:space="0" w:color="auto"/>
                                    <w:left w:val="none" w:sz="0" w:space="0" w:color="auto"/>
                                    <w:bottom w:val="none" w:sz="0" w:space="0" w:color="auto"/>
                                    <w:right w:val="none" w:sz="0" w:space="0" w:color="auto"/>
                                  </w:divBdr>
                                </w:div>
                                <w:div w:id="2303">
                                  <w:marLeft w:val="0"/>
                                  <w:marRight w:val="0"/>
                                  <w:marTop w:val="0"/>
                                  <w:marBottom w:val="0"/>
                                  <w:divBdr>
                                    <w:top w:val="none" w:sz="0" w:space="0" w:color="auto"/>
                                    <w:left w:val="none" w:sz="0" w:space="0" w:color="auto"/>
                                    <w:bottom w:val="none" w:sz="0" w:space="0" w:color="auto"/>
                                    <w:right w:val="none" w:sz="0" w:space="0" w:color="auto"/>
                                  </w:divBdr>
                                </w:div>
                                <w:div w:id="2334">
                                  <w:marLeft w:val="0"/>
                                  <w:marRight w:val="0"/>
                                  <w:marTop w:val="0"/>
                                  <w:marBottom w:val="0"/>
                                  <w:divBdr>
                                    <w:top w:val="none" w:sz="0" w:space="0" w:color="auto"/>
                                    <w:left w:val="none" w:sz="0" w:space="0" w:color="auto"/>
                                    <w:bottom w:val="none" w:sz="0" w:space="0" w:color="auto"/>
                                    <w:right w:val="none" w:sz="0" w:space="0" w:color="auto"/>
                                  </w:divBdr>
                                </w:div>
                                <w:div w:id="2374">
                                  <w:marLeft w:val="0"/>
                                  <w:marRight w:val="0"/>
                                  <w:marTop w:val="0"/>
                                  <w:marBottom w:val="0"/>
                                  <w:divBdr>
                                    <w:top w:val="none" w:sz="0" w:space="0" w:color="auto"/>
                                    <w:left w:val="none" w:sz="0" w:space="0" w:color="auto"/>
                                    <w:bottom w:val="none" w:sz="0" w:space="0" w:color="auto"/>
                                    <w:right w:val="none" w:sz="0" w:space="0" w:color="auto"/>
                                  </w:divBdr>
                                </w:div>
                                <w:div w:id="2412">
                                  <w:marLeft w:val="0"/>
                                  <w:marRight w:val="0"/>
                                  <w:marTop w:val="0"/>
                                  <w:marBottom w:val="0"/>
                                  <w:divBdr>
                                    <w:top w:val="none" w:sz="0" w:space="0" w:color="auto"/>
                                    <w:left w:val="none" w:sz="0" w:space="0" w:color="auto"/>
                                    <w:bottom w:val="none" w:sz="0" w:space="0" w:color="auto"/>
                                    <w:right w:val="none" w:sz="0" w:space="0" w:color="auto"/>
                                  </w:divBdr>
                                </w:div>
                                <w:div w:id="2445">
                                  <w:marLeft w:val="0"/>
                                  <w:marRight w:val="0"/>
                                  <w:marTop w:val="0"/>
                                  <w:marBottom w:val="0"/>
                                  <w:divBdr>
                                    <w:top w:val="none" w:sz="0" w:space="0" w:color="auto"/>
                                    <w:left w:val="none" w:sz="0" w:space="0" w:color="auto"/>
                                    <w:bottom w:val="none" w:sz="0" w:space="0" w:color="auto"/>
                                    <w:right w:val="none" w:sz="0" w:space="0" w:color="auto"/>
                                  </w:divBdr>
                                </w:div>
                                <w:div w:id="2656">
                                  <w:marLeft w:val="0"/>
                                  <w:marRight w:val="0"/>
                                  <w:marTop w:val="0"/>
                                  <w:marBottom w:val="0"/>
                                  <w:divBdr>
                                    <w:top w:val="none" w:sz="0" w:space="0" w:color="auto"/>
                                    <w:left w:val="none" w:sz="0" w:space="0" w:color="auto"/>
                                    <w:bottom w:val="none" w:sz="0" w:space="0" w:color="auto"/>
                                    <w:right w:val="none" w:sz="0" w:space="0" w:color="auto"/>
                                  </w:divBdr>
                                </w:div>
                                <w:div w:id="2695">
                                  <w:marLeft w:val="0"/>
                                  <w:marRight w:val="0"/>
                                  <w:marTop w:val="0"/>
                                  <w:marBottom w:val="0"/>
                                  <w:divBdr>
                                    <w:top w:val="none" w:sz="0" w:space="0" w:color="auto"/>
                                    <w:left w:val="none" w:sz="0" w:space="0" w:color="auto"/>
                                    <w:bottom w:val="none" w:sz="0" w:space="0" w:color="auto"/>
                                    <w:right w:val="none" w:sz="0" w:space="0" w:color="auto"/>
                                  </w:divBdr>
                                </w:div>
                                <w:div w:id="2748">
                                  <w:marLeft w:val="0"/>
                                  <w:marRight w:val="0"/>
                                  <w:marTop w:val="0"/>
                                  <w:marBottom w:val="0"/>
                                  <w:divBdr>
                                    <w:top w:val="none" w:sz="0" w:space="0" w:color="auto"/>
                                    <w:left w:val="none" w:sz="0" w:space="0" w:color="auto"/>
                                    <w:bottom w:val="none" w:sz="0" w:space="0" w:color="auto"/>
                                    <w:right w:val="none" w:sz="0" w:space="0" w:color="auto"/>
                                  </w:divBdr>
                                </w:div>
                                <w:div w:id="2999">
                                  <w:marLeft w:val="0"/>
                                  <w:marRight w:val="0"/>
                                  <w:marTop w:val="0"/>
                                  <w:marBottom w:val="0"/>
                                  <w:divBdr>
                                    <w:top w:val="none" w:sz="0" w:space="0" w:color="auto"/>
                                    <w:left w:val="none" w:sz="0" w:space="0" w:color="auto"/>
                                    <w:bottom w:val="none" w:sz="0" w:space="0" w:color="auto"/>
                                    <w:right w:val="none" w:sz="0" w:space="0" w:color="auto"/>
                                  </w:divBdr>
                                </w:div>
                                <w:div w:id="3034">
                                  <w:marLeft w:val="0"/>
                                  <w:marRight w:val="0"/>
                                  <w:marTop w:val="0"/>
                                  <w:marBottom w:val="0"/>
                                  <w:divBdr>
                                    <w:top w:val="none" w:sz="0" w:space="0" w:color="auto"/>
                                    <w:left w:val="none" w:sz="0" w:space="0" w:color="auto"/>
                                    <w:bottom w:val="none" w:sz="0" w:space="0" w:color="auto"/>
                                    <w:right w:val="none" w:sz="0" w:space="0" w:color="auto"/>
                                  </w:divBdr>
                                </w:div>
                                <w:div w:id="3083">
                                  <w:marLeft w:val="0"/>
                                  <w:marRight w:val="0"/>
                                  <w:marTop w:val="0"/>
                                  <w:marBottom w:val="0"/>
                                  <w:divBdr>
                                    <w:top w:val="none" w:sz="0" w:space="0" w:color="auto"/>
                                    <w:left w:val="none" w:sz="0" w:space="0" w:color="auto"/>
                                    <w:bottom w:val="none" w:sz="0" w:space="0" w:color="auto"/>
                                    <w:right w:val="none" w:sz="0" w:space="0" w:color="auto"/>
                                  </w:divBdr>
                                </w:div>
                                <w:div w:id="3315">
                                  <w:marLeft w:val="0"/>
                                  <w:marRight w:val="0"/>
                                  <w:marTop w:val="0"/>
                                  <w:marBottom w:val="0"/>
                                  <w:divBdr>
                                    <w:top w:val="none" w:sz="0" w:space="0" w:color="auto"/>
                                    <w:left w:val="none" w:sz="0" w:space="0" w:color="auto"/>
                                    <w:bottom w:val="none" w:sz="0" w:space="0" w:color="auto"/>
                                    <w:right w:val="none" w:sz="0" w:space="0" w:color="auto"/>
                                  </w:divBdr>
                                </w:div>
                                <w:div w:id="3376">
                                  <w:marLeft w:val="0"/>
                                  <w:marRight w:val="0"/>
                                  <w:marTop w:val="0"/>
                                  <w:marBottom w:val="0"/>
                                  <w:divBdr>
                                    <w:top w:val="none" w:sz="0" w:space="0" w:color="auto"/>
                                    <w:left w:val="none" w:sz="0" w:space="0" w:color="auto"/>
                                    <w:bottom w:val="none" w:sz="0" w:space="0" w:color="auto"/>
                                    <w:right w:val="none" w:sz="0" w:space="0" w:color="auto"/>
                                  </w:divBdr>
                                </w:div>
                                <w:div w:id="3383">
                                  <w:marLeft w:val="0"/>
                                  <w:marRight w:val="0"/>
                                  <w:marTop w:val="0"/>
                                  <w:marBottom w:val="0"/>
                                  <w:divBdr>
                                    <w:top w:val="none" w:sz="0" w:space="0" w:color="auto"/>
                                    <w:left w:val="none" w:sz="0" w:space="0" w:color="auto"/>
                                    <w:bottom w:val="none" w:sz="0" w:space="0" w:color="auto"/>
                                    <w:right w:val="none" w:sz="0" w:space="0" w:color="auto"/>
                                  </w:divBdr>
                                </w:div>
                                <w:div w:id="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
                          <w:marLeft w:val="0"/>
                          <w:marRight w:val="0"/>
                          <w:marTop w:val="0"/>
                          <w:marBottom w:val="0"/>
                          <w:divBdr>
                            <w:top w:val="none" w:sz="0" w:space="0" w:color="auto"/>
                            <w:left w:val="none" w:sz="0" w:space="0" w:color="auto"/>
                            <w:bottom w:val="none" w:sz="0" w:space="0" w:color="auto"/>
                            <w:right w:val="none" w:sz="0" w:space="0" w:color="auto"/>
                          </w:divBdr>
                          <w:divsChild>
                            <w:div w:id="2762">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669">
                                  <w:marLeft w:val="0"/>
                                  <w:marRight w:val="0"/>
                                  <w:marTop w:val="0"/>
                                  <w:marBottom w:val="0"/>
                                  <w:divBdr>
                                    <w:top w:val="none" w:sz="0" w:space="0" w:color="auto"/>
                                    <w:left w:val="none" w:sz="0" w:space="0" w:color="auto"/>
                                    <w:bottom w:val="none" w:sz="0" w:space="0" w:color="auto"/>
                                    <w:right w:val="none" w:sz="0" w:space="0" w:color="auto"/>
                                  </w:divBdr>
                                </w:div>
                                <w:div w:id="983">
                                  <w:marLeft w:val="0"/>
                                  <w:marRight w:val="0"/>
                                  <w:marTop w:val="0"/>
                                  <w:marBottom w:val="0"/>
                                  <w:divBdr>
                                    <w:top w:val="none" w:sz="0" w:space="0" w:color="auto"/>
                                    <w:left w:val="none" w:sz="0" w:space="0" w:color="auto"/>
                                    <w:bottom w:val="none" w:sz="0" w:space="0" w:color="auto"/>
                                    <w:right w:val="none" w:sz="0" w:space="0" w:color="auto"/>
                                  </w:divBdr>
                                </w:div>
                                <w:div w:id="1029">
                                  <w:marLeft w:val="0"/>
                                  <w:marRight w:val="0"/>
                                  <w:marTop w:val="0"/>
                                  <w:marBottom w:val="0"/>
                                  <w:divBdr>
                                    <w:top w:val="none" w:sz="0" w:space="0" w:color="auto"/>
                                    <w:left w:val="none" w:sz="0" w:space="0" w:color="auto"/>
                                    <w:bottom w:val="none" w:sz="0" w:space="0" w:color="auto"/>
                                    <w:right w:val="none" w:sz="0" w:space="0" w:color="auto"/>
                                  </w:divBdr>
                                </w:div>
                                <w:div w:id="1310">
                                  <w:marLeft w:val="0"/>
                                  <w:marRight w:val="0"/>
                                  <w:marTop w:val="0"/>
                                  <w:marBottom w:val="0"/>
                                  <w:divBdr>
                                    <w:top w:val="none" w:sz="0" w:space="0" w:color="auto"/>
                                    <w:left w:val="none" w:sz="0" w:space="0" w:color="auto"/>
                                    <w:bottom w:val="none" w:sz="0" w:space="0" w:color="auto"/>
                                    <w:right w:val="none" w:sz="0" w:space="0" w:color="auto"/>
                                  </w:divBdr>
                                </w:div>
                                <w:div w:id="1367">
                                  <w:marLeft w:val="0"/>
                                  <w:marRight w:val="0"/>
                                  <w:marTop w:val="0"/>
                                  <w:marBottom w:val="0"/>
                                  <w:divBdr>
                                    <w:top w:val="none" w:sz="0" w:space="0" w:color="auto"/>
                                    <w:left w:val="none" w:sz="0" w:space="0" w:color="auto"/>
                                    <w:bottom w:val="none" w:sz="0" w:space="0" w:color="auto"/>
                                    <w:right w:val="none" w:sz="0" w:space="0" w:color="auto"/>
                                  </w:divBdr>
                                </w:div>
                                <w:div w:id="1537">
                                  <w:marLeft w:val="0"/>
                                  <w:marRight w:val="0"/>
                                  <w:marTop w:val="0"/>
                                  <w:marBottom w:val="0"/>
                                  <w:divBdr>
                                    <w:top w:val="none" w:sz="0" w:space="0" w:color="auto"/>
                                    <w:left w:val="none" w:sz="0" w:space="0" w:color="auto"/>
                                    <w:bottom w:val="none" w:sz="0" w:space="0" w:color="auto"/>
                                    <w:right w:val="none" w:sz="0" w:space="0" w:color="auto"/>
                                  </w:divBdr>
                                </w:div>
                                <w:div w:id="1721">
                                  <w:marLeft w:val="0"/>
                                  <w:marRight w:val="0"/>
                                  <w:marTop w:val="0"/>
                                  <w:marBottom w:val="0"/>
                                  <w:divBdr>
                                    <w:top w:val="none" w:sz="0" w:space="0" w:color="auto"/>
                                    <w:left w:val="none" w:sz="0" w:space="0" w:color="auto"/>
                                    <w:bottom w:val="none" w:sz="0" w:space="0" w:color="auto"/>
                                    <w:right w:val="none" w:sz="0" w:space="0" w:color="auto"/>
                                  </w:divBdr>
                                </w:div>
                                <w:div w:id="1836">
                                  <w:marLeft w:val="0"/>
                                  <w:marRight w:val="0"/>
                                  <w:marTop w:val="0"/>
                                  <w:marBottom w:val="0"/>
                                  <w:divBdr>
                                    <w:top w:val="none" w:sz="0" w:space="0" w:color="auto"/>
                                    <w:left w:val="none" w:sz="0" w:space="0" w:color="auto"/>
                                    <w:bottom w:val="none" w:sz="0" w:space="0" w:color="auto"/>
                                    <w:right w:val="none" w:sz="0" w:space="0" w:color="auto"/>
                                  </w:divBdr>
                                </w:div>
                                <w:div w:id="1948">
                                  <w:marLeft w:val="0"/>
                                  <w:marRight w:val="0"/>
                                  <w:marTop w:val="0"/>
                                  <w:marBottom w:val="0"/>
                                  <w:divBdr>
                                    <w:top w:val="none" w:sz="0" w:space="0" w:color="auto"/>
                                    <w:left w:val="none" w:sz="0" w:space="0" w:color="auto"/>
                                    <w:bottom w:val="none" w:sz="0" w:space="0" w:color="auto"/>
                                    <w:right w:val="none" w:sz="0" w:space="0" w:color="auto"/>
                                  </w:divBdr>
                                </w:div>
                                <w:div w:id="2041">
                                  <w:marLeft w:val="0"/>
                                  <w:marRight w:val="0"/>
                                  <w:marTop w:val="0"/>
                                  <w:marBottom w:val="0"/>
                                  <w:divBdr>
                                    <w:top w:val="none" w:sz="0" w:space="0" w:color="auto"/>
                                    <w:left w:val="none" w:sz="0" w:space="0" w:color="auto"/>
                                    <w:bottom w:val="none" w:sz="0" w:space="0" w:color="auto"/>
                                    <w:right w:val="none" w:sz="0" w:space="0" w:color="auto"/>
                                  </w:divBdr>
                                </w:div>
                                <w:div w:id="2054">
                                  <w:marLeft w:val="0"/>
                                  <w:marRight w:val="0"/>
                                  <w:marTop w:val="0"/>
                                  <w:marBottom w:val="0"/>
                                  <w:divBdr>
                                    <w:top w:val="none" w:sz="0" w:space="0" w:color="auto"/>
                                    <w:left w:val="none" w:sz="0" w:space="0" w:color="auto"/>
                                    <w:bottom w:val="none" w:sz="0" w:space="0" w:color="auto"/>
                                    <w:right w:val="none" w:sz="0" w:space="0" w:color="auto"/>
                                  </w:divBdr>
                                </w:div>
                                <w:div w:id="2123">
                                  <w:marLeft w:val="0"/>
                                  <w:marRight w:val="0"/>
                                  <w:marTop w:val="0"/>
                                  <w:marBottom w:val="0"/>
                                  <w:divBdr>
                                    <w:top w:val="none" w:sz="0" w:space="0" w:color="auto"/>
                                    <w:left w:val="none" w:sz="0" w:space="0" w:color="auto"/>
                                    <w:bottom w:val="none" w:sz="0" w:space="0" w:color="auto"/>
                                    <w:right w:val="none" w:sz="0" w:space="0" w:color="auto"/>
                                  </w:divBdr>
                                </w:div>
                                <w:div w:id="2201">
                                  <w:marLeft w:val="0"/>
                                  <w:marRight w:val="0"/>
                                  <w:marTop w:val="0"/>
                                  <w:marBottom w:val="0"/>
                                  <w:divBdr>
                                    <w:top w:val="none" w:sz="0" w:space="0" w:color="auto"/>
                                    <w:left w:val="none" w:sz="0" w:space="0" w:color="auto"/>
                                    <w:bottom w:val="none" w:sz="0" w:space="0" w:color="auto"/>
                                    <w:right w:val="none" w:sz="0" w:space="0" w:color="auto"/>
                                  </w:divBdr>
                                </w:div>
                                <w:div w:id="2441">
                                  <w:marLeft w:val="0"/>
                                  <w:marRight w:val="0"/>
                                  <w:marTop w:val="0"/>
                                  <w:marBottom w:val="0"/>
                                  <w:divBdr>
                                    <w:top w:val="none" w:sz="0" w:space="0" w:color="auto"/>
                                    <w:left w:val="none" w:sz="0" w:space="0" w:color="auto"/>
                                    <w:bottom w:val="none" w:sz="0" w:space="0" w:color="auto"/>
                                    <w:right w:val="none" w:sz="0" w:space="0" w:color="auto"/>
                                  </w:divBdr>
                                </w:div>
                                <w:div w:id="2701">
                                  <w:marLeft w:val="0"/>
                                  <w:marRight w:val="0"/>
                                  <w:marTop w:val="0"/>
                                  <w:marBottom w:val="0"/>
                                  <w:divBdr>
                                    <w:top w:val="none" w:sz="0" w:space="0" w:color="auto"/>
                                    <w:left w:val="none" w:sz="0" w:space="0" w:color="auto"/>
                                    <w:bottom w:val="none" w:sz="0" w:space="0" w:color="auto"/>
                                    <w:right w:val="none" w:sz="0" w:space="0" w:color="auto"/>
                                  </w:divBdr>
                                </w:div>
                                <w:div w:id="2752">
                                  <w:marLeft w:val="0"/>
                                  <w:marRight w:val="0"/>
                                  <w:marTop w:val="0"/>
                                  <w:marBottom w:val="0"/>
                                  <w:divBdr>
                                    <w:top w:val="none" w:sz="0" w:space="0" w:color="auto"/>
                                    <w:left w:val="none" w:sz="0" w:space="0" w:color="auto"/>
                                    <w:bottom w:val="none" w:sz="0" w:space="0" w:color="auto"/>
                                    <w:right w:val="none" w:sz="0" w:space="0" w:color="auto"/>
                                  </w:divBdr>
                                </w:div>
                                <w:div w:id="3170">
                                  <w:marLeft w:val="0"/>
                                  <w:marRight w:val="0"/>
                                  <w:marTop w:val="0"/>
                                  <w:marBottom w:val="0"/>
                                  <w:divBdr>
                                    <w:top w:val="none" w:sz="0" w:space="0" w:color="auto"/>
                                    <w:left w:val="none" w:sz="0" w:space="0" w:color="auto"/>
                                    <w:bottom w:val="none" w:sz="0" w:space="0" w:color="auto"/>
                                    <w:right w:val="none" w:sz="0" w:space="0" w:color="auto"/>
                                  </w:divBdr>
                                </w:div>
                                <w:div w:id="3172">
                                  <w:marLeft w:val="0"/>
                                  <w:marRight w:val="0"/>
                                  <w:marTop w:val="0"/>
                                  <w:marBottom w:val="0"/>
                                  <w:divBdr>
                                    <w:top w:val="none" w:sz="0" w:space="0" w:color="auto"/>
                                    <w:left w:val="none" w:sz="0" w:space="0" w:color="auto"/>
                                    <w:bottom w:val="none" w:sz="0" w:space="0" w:color="auto"/>
                                    <w:right w:val="none" w:sz="0" w:space="0" w:color="auto"/>
                                  </w:divBdr>
                                </w:div>
                                <w:div w:id="3233">
                                  <w:marLeft w:val="0"/>
                                  <w:marRight w:val="0"/>
                                  <w:marTop w:val="0"/>
                                  <w:marBottom w:val="0"/>
                                  <w:divBdr>
                                    <w:top w:val="none" w:sz="0" w:space="0" w:color="auto"/>
                                    <w:left w:val="none" w:sz="0" w:space="0" w:color="auto"/>
                                    <w:bottom w:val="none" w:sz="0" w:space="0" w:color="auto"/>
                                    <w:right w:val="none" w:sz="0" w:space="0" w:color="auto"/>
                                  </w:divBdr>
                                </w:div>
                                <w:div w:id="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27">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
                                <w:div w:id="914">
                                  <w:marLeft w:val="0"/>
                                  <w:marRight w:val="0"/>
                                  <w:marTop w:val="0"/>
                                  <w:marBottom w:val="0"/>
                                  <w:divBdr>
                                    <w:top w:val="none" w:sz="0" w:space="0" w:color="auto"/>
                                    <w:left w:val="none" w:sz="0" w:space="0" w:color="auto"/>
                                    <w:bottom w:val="none" w:sz="0" w:space="0" w:color="auto"/>
                                    <w:right w:val="none" w:sz="0" w:space="0" w:color="auto"/>
                                  </w:divBdr>
                                </w:div>
                                <w:div w:id="986">
                                  <w:marLeft w:val="0"/>
                                  <w:marRight w:val="0"/>
                                  <w:marTop w:val="0"/>
                                  <w:marBottom w:val="0"/>
                                  <w:divBdr>
                                    <w:top w:val="none" w:sz="0" w:space="0" w:color="auto"/>
                                    <w:left w:val="none" w:sz="0" w:space="0" w:color="auto"/>
                                    <w:bottom w:val="none" w:sz="0" w:space="0" w:color="auto"/>
                                    <w:right w:val="none" w:sz="0" w:space="0" w:color="auto"/>
                                  </w:divBdr>
                                </w:div>
                                <w:div w:id="991">
                                  <w:marLeft w:val="0"/>
                                  <w:marRight w:val="0"/>
                                  <w:marTop w:val="0"/>
                                  <w:marBottom w:val="0"/>
                                  <w:divBdr>
                                    <w:top w:val="none" w:sz="0" w:space="0" w:color="auto"/>
                                    <w:left w:val="none" w:sz="0" w:space="0" w:color="auto"/>
                                    <w:bottom w:val="none" w:sz="0" w:space="0" w:color="auto"/>
                                    <w:right w:val="none" w:sz="0" w:space="0" w:color="auto"/>
                                  </w:divBdr>
                                </w:div>
                                <w:div w:id="1089">
                                  <w:marLeft w:val="0"/>
                                  <w:marRight w:val="0"/>
                                  <w:marTop w:val="0"/>
                                  <w:marBottom w:val="0"/>
                                  <w:divBdr>
                                    <w:top w:val="none" w:sz="0" w:space="0" w:color="auto"/>
                                    <w:left w:val="none" w:sz="0" w:space="0" w:color="auto"/>
                                    <w:bottom w:val="none" w:sz="0" w:space="0" w:color="auto"/>
                                    <w:right w:val="none" w:sz="0" w:space="0" w:color="auto"/>
                                  </w:divBdr>
                                </w:div>
                                <w:div w:id="1172">
                                  <w:marLeft w:val="0"/>
                                  <w:marRight w:val="0"/>
                                  <w:marTop w:val="0"/>
                                  <w:marBottom w:val="0"/>
                                  <w:divBdr>
                                    <w:top w:val="none" w:sz="0" w:space="0" w:color="auto"/>
                                    <w:left w:val="none" w:sz="0" w:space="0" w:color="auto"/>
                                    <w:bottom w:val="none" w:sz="0" w:space="0" w:color="auto"/>
                                    <w:right w:val="none" w:sz="0" w:space="0" w:color="auto"/>
                                  </w:divBdr>
                                </w:div>
                                <w:div w:id="1209">
                                  <w:marLeft w:val="0"/>
                                  <w:marRight w:val="0"/>
                                  <w:marTop w:val="0"/>
                                  <w:marBottom w:val="0"/>
                                  <w:divBdr>
                                    <w:top w:val="none" w:sz="0" w:space="0" w:color="auto"/>
                                    <w:left w:val="none" w:sz="0" w:space="0" w:color="auto"/>
                                    <w:bottom w:val="none" w:sz="0" w:space="0" w:color="auto"/>
                                    <w:right w:val="none" w:sz="0" w:space="0" w:color="auto"/>
                                  </w:divBdr>
                                </w:div>
                                <w:div w:id="1225">
                                  <w:marLeft w:val="0"/>
                                  <w:marRight w:val="0"/>
                                  <w:marTop w:val="0"/>
                                  <w:marBottom w:val="0"/>
                                  <w:divBdr>
                                    <w:top w:val="none" w:sz="0" w:space="0" w:color="auto"/>
                                    <w:left w:val="none" w:sz="0" w:space="0" w:color="auto"/>
                                    <w:bottom w:val="none" w:sz="0" w:space="0" w:color="auto"/>
                                    <w:right w:val="none" w:sz="0" w:space="0" w:color="auto"/>
                                  </w:divBdr>
                                </w:div>
                                <w:div w:id="1258">
                                  <w:marLeft w:val="0"/>
                                  <w:marRight w:val="0"/>
                                  <w:marTop w:val="0"/>
                                  <w:marBottom w:val="0"/>
                                  <w:divBdr>
                                    <w:top w:val="none" w:sz="0" w:space="0" w:color="auto"/>
                                    <w:left w:val="none" w:sz="0" w:space="0" w:color="auto"/>
                                    <w:bottom w:val="none" w:sz="0" w:space="0" w:color="auto"/>
                                    <w:right w:val="none" w:sz="0" w:space="0" w:color="auto"/>
                                  </w:divBdr>
                                </w:div>
                                <w:div w:id="1278">
                                  <w:marLeft w:val="0"/>
                                  <w:marRight w:val="0"/>
                                  <w:marTop w:val="0"/>
                                  <w:marBottom w:val="0"/>
                                  <w:divBdr>
                                    <w:top w:val="none" w:sz="0" w:space="0" w:color="auto"/>
                                    <w:left w:val="none" w:sz="0" w:space="0" w:color="auto"/>
                                    <w:bottom w:val="none" w:sz="0" w:space="0" w:color="auto"/>
                                    <w:right w:val="none" w:sz="0" w:space="0" w:color="auto"/>
                                  </w:divBdr>
                                </w:div>
                                <w:div w:id="1295">
                                  <w:marLeft w:val="0"/>
                                  <w:marRight w:val="0"/>
                                  <w:marTop w:val="0"/>
                                  <w:marBottom w:val="0"/>
                                  <w:divBdr>
                                    <w:top w:val="none" w:sz="0" w:space="0" w:color="auto"/>
                                    <w:left w:val="none" w:sz="0" w:space="0" w:color="auto"/>
                                    <w:bottom w:val="none" w:sz="0" w:space="0" w:color="auto"/>
                                    <w:right w:val="none" w:sz="0" w:space="0" w:color="auto"/>
                                  </w:divBdr>
                                </w:div>
                                <w:div w:id="1340">
                                  <w:marLeft w:val="0"/>
                                  <w:marRight w:val="0"/>
                                  <w:marTop w:val="0"/>
                                  <w:marBottom w:val="0"/>
                                  <w:divBdr>
                                    <w:top w:val="none" w:sz="0" w:space="0" w:color="auto"/>
                                    <w:left w:val="none" w:sz="0" w:space="0" w:color="auto"/>
                                    <w:bottom w:val="none" w:sz="0" w:space="0" w:color="auto"/>
                                    <w:right w:val="none" w:sz="0" w:space="0" w:color="auto"/>
                                  </w:divBdr>
                                </w:div>
                                <w:div w:id="1392">
                                  <w:marLeft w:val="0"/>
                                  <w:marRight w:val="0"/>
                                  <w:marTop w:val="0"/>
                                  <w:marBottom w:val="0"/>
                                  <w:divBdr>
                                    <w:top w:val="none" w:sz="0" w:space="0" w:color="auto"/>
                                    <w:left w:val="none" w:sz="0" w:space="0" w:color="auto"/>
                                    <w:bottom w:val="none" w:sz="0" w:space="0" w:color="auto"/>
                                    <w:right w:val="none" w:sz="0" w:space="0" w:color="auto"/>
                                  </w:divBdr>
                                </w:div>
                                <w:div w:id="1417">
                                  <w:marLeft w:val="0"/>
                                  <w:marRight w:val="0"/>
                                  <w:marTop w:val="0"/>
                                  <w:marBottom w:val="0"/>
                                  <w:divBdr>
                                    <w:top w:val="none" w:sz="0" w:space="0" w:color="auto"/>
                                    <w:left w:val="none" w:sz="0" w:space="0" w:color="auto"/>
                                    <w:bottom w:val="none" w:sz="0" w:space="0" w:color="auto"/>
                                    <w:right w:val="none" w:sz="0" w:space="0" w:color="auto"/>
                                  </w:divBdr>
                                </w:div>
                                <w:div w:id="1451">
                                  <w:marLeft w:val="0"/>
                                  <w:marRight w:val="0"/>
                                  <w:marTop w:val="0"/>
                                  <w:marBottom w:val="0"/>
                                  <w:divBdr>
                                    <w:top w:val="none" w:sz="0" w:space="0" w:color="auto"/>
                                    <w:left w:val="none" w:sz="0" w:space="0" w:color="auto"/>
                                    <w:bottom w:val="none" w:sz="0" w:space="0" w:color="auto"/>
                                    <w:right w:val="none" w:sz="0" w:space="0" w:color="auto"/>
                                  </w:divBdr>
                                </w:div>
                                <w:div w:id="1493">
                                  <w:marLeft w:val="0"/>
                                  <w:marRight w:val="0"/>
                                  <w:marTop w:val="0"/>
                                  <w:marBottom w:val="0"/>
                                  <w:divBdr>
                                    <w:top w:val="none" w:sz="0" w:space="0" w:color="auto"/>
                                    <w:left w:val="none" w:sz="0" w:space="0" w:color="auto"/>
                                    <w:bottom w:val="none" w:sz="0" w:space="0" w:color="auto"/>
                                    <w:right w:val="none" w:sz="0" w:space="0" w:color="auto"/>
                                  </w:divBdr>
                                </w:div>
                                <w:div w:id="1519">
                                  <w:marLeft w:val="0"/>
                                  <w:marRight w:val="0"/>
                                  <w:marTop w:val="0"/>
                                  <w:marBottom w:val="0"/>
                                  <w:divBdr>
                                    <w:top w:val="none" w:sz="0" w:space="0" w:color="auto"/>
                                    <w:left w:val="none" w:sz="0" w:space="0" w:color="auto"/>
                                    <w:bottom w:val="none" w:sz="0" w:space="0" w:color="auto"/>
                                    <w:right w:val="none" w:sz="0" w:space="0" w:color="auto"/>
                                  </w:divBdr>
                                </w:div>
                                <w:div w:id="1556">
                                  <w:marLeft w:val="0"/>
                                  <w:marRight w:val="0"/>
                                  <w:marTop w:val="0"/>
                                  <w:marBottom w:val="0"/>
                                  <w:divBdr>
                                    <w:top w:val="none" w:sz="0" w:space="0" w:color="auto"/>
                                    <w:left w:val="none" w:sz="0" w:space="0" w:color="auto"/>
                                    <w:bottom w:val="none" w:sz="0" w:space="0" w:color="auto"/>
                                    <w:right w:val="none" w:sz="0" w:space="0" w:color="auto"/>
                                  </w:divBdr>
                                </w:div>
                                <w:div w:id="1621">
                                  <w:marLeft w:val="0"/>
                                  <w:marRight w:val="0"/>
                                  <w:marTop w:val="0"/>
                                  <w:marBottom w:val="0"/>
                                  <w:divBdr>
                                    <w:top w:val="none" w:sz="0" w:space="0" w:color="auto"/>
                                    <w:left w:val="none" w:sz="0" w:space="0" w:color="auto"/>
                                    <w:bottom w:val="none" w:sz="0" w:space="0" w:color="auto"/>
                                    <w:right w:val="none" w:sz="0" w:space="0" w:color="auto"/>
                                  </w:divBdr>
                                </w:div>
                                <w:div w:id="1654">
                                  <w:marLeft w:val="0"/>
                                  <w:marRight w:val="0"/>
                                  <w:marTop w:val="0"/>
                                  <w:marBottom w:val="0"/>
                                  <w:divBdr>
                                    <w:top w:val="none" w:sz="0" w:space="0" w:color="auto"/>
                                    <w:left w:val="none" w:sz="0" w:space="0" w:color="auto"/>
                                    <w:bottom w:val="none" w:sz="0" w:space="0" w:color="auto"/>
                                    <w:right w:val="none" w:sz="0" w:space="0" w:color="auto"/>
                                  </w:divBdr>
                                </w:div>
                                <w:div w:id="2279">
                                  <w:marLeft w:val="0"/>
                                  <w:marRight w:val="0"/>
                                  <w:marTop w:val="0"/>
                                  <w:marBottom w:val="0"/>
                                  <w:divBdr>
                                    <w:top w:val="none" w:sz="0" w:space="0" w:color="auto"/>
                                    <w:left w:val="none" w:sz="0" w:space="0" w:color="auto"/>
                                    <w:bottom w:val="none" w:sz="0" w:space="0" w:color="auto"/>
                                    <w:right w:val="none" w:sz="0" w:space="0" w:color="auto"/>
                                  </w:divBdr>
                                </w:div>
                                <w:div w:id="2302">
                                  <w:marLeft w:val="0"/>
                                  <w:marRight w:val="0"/>
                                  <w:marTop w:val="0"/>
                                  <w:marBottom w:val="0"/>
                                  <w:divBdr>
                                    <w:top w:val="none" w:sz="0" w:space="0" w:color="auto"/>
                                    <w:left w:val="none" w:sz="0" w:space="0" w:color="auto"/>
                                    <w:bottom w:val="none" w:sz="0" w:space="0" w:color="auto"/>
                                    <w:right w:val="none" w:sz="0" w:space="0" w:color="auto"/>
                                  </w:divBdr>
                                </w:div>
                                <w:div w:id="2326">
                                  <w:marLeft w:val="0"/>
                                  <w:marRight w:val="0"/>
                                  <w:marTop w:val="0"/>
                                  <w:marBottom w:val="0"/>
                                  <w:divBdr>
                                    <w:top w:val="none" w:sz="0" w:space="0" w:color="auto"/>
                                    <w:left w:val="none" w:sz="0" w:space="0" w:color="auto"/>
                                    <w:bottom w:val="none" w:sz="0" w:space="0" w:color="auto"/>
                                    <w:right w:val="none" w:sz="0" w:space="0" w:color="auto"/>
                                  </w:divBdr>
                                </w:div>
                                <w:div w:id="2331">
                                  <w:marLeft w:val="0"/>
                                  <w:marRight w:val="0"/>
                                  <w:marTop w:val="0"/>
                                  <w:marBottom w:val="0"/>
                                  <w:divBdr>
                                    <w:top w:val="none" w:sz="0" w:space="0" w:color="auto"/>
                                    <w:left w:val="none" w:sz="0" w:space="0" w:color="auto"/>
                                    <w:bottom w:val="none" w:sz="0" w:space="0" w:color="auto"/>
                                    <w:right w:val="none" w:sz="0" w:space="0" w:color="auto"/>
                                  </w:divBdr>
                                </w:div>
                                <w:div w:id="2378">
                                  <w:marLeft w:val="0"/>
                                  <w:marRight w:val="0"/>
                                  <w:marTop w:val="0"/>
                                  <w:marBottom w:val="0"/>
                                  <w:divBdr>
                                    <w:top w:val="none" w:sz="0" w:space="0" w:color="auto"/>
                                    <w:left w:val="none" w:sz="0" w:space="0" w:color="auto"/>
                                    <w:bottom w:val="none" w:sz="0" w:space="0" w:color="auto"/>
                                    <w:right w:val="none" w:sz="0" w:space="0" w:color="auto"/>
                                  </w:divBdr>
                                </w:div>
                                <w:div w:id="2391">
                                  <w:marLeft w:val="0"/>
                                  <w:marRight w:val="0"/>
                                  <w:marTop w:val="0"/>
                                  <w:marBottom w:val="0"/>
                                  <w:divBdr>
                                    <w:top w:val="none" w:sz="0" w:space="0" w:color="auto"/>
                                    <w:left w:val="none" w:sz="0" w:space="0" w:color="auto"/>
                                    <w:bottom w:val="none" w:sz="0" w:space="0" w:color="auto"/>
                                    <w:right w:val="none" w:sz="0" w:space="0" w:color="auto"/>
                                  </w:divBdr>
                                </w:div>
                                <w:div w:id="2446">
                                  <w:marLeft w:val="0"/>
                                  <w:marRight w:val="0"/>
                                  <w:marTop w:val="0"/>
                                  <w:marBottom w:val="0"/>
                                  <w:divBdr>
                                    <w:top w:val="none" w:sz="0" w:space="0" w:color="auto"/>
                                    <w:left w:val="none" w:sz="0" w:space="0" w:color="auto"/>
                                    <w:bottom w:val="none" w:sz="0" w:space="0" w:color="auto"/>
                                    <w:right w:val="none" w:sz="0" w:space="0" w:color="auto"/>
                                  </w:divBdr>
                                </w:div>
                                <w:div w:id="2478">
                                  <w:marLeft w:val="0"/>
                                  <w:marRight w:val="0"/>
                                  <w:marTop w:val="0"/>
                                  <w:marBottom w:val="0"/>
                                  <w:divBdr>
                                    <w:top w:val="none" w:sz="0" w:space="0" w:color="auto"/>
                                    <w:left w:val="none" w:sz="0" w:space="0" w:color="auto"/>
                                    <w:bottom w:val="none" w:sz="0" w:space="0" w:color="auto"/>
                                    <w:right w:val="none" w:sz="0" w:space="0" w:color="auto"/>
                                  </w:divBdr>
                                </w:div>
                                <w:div w:id="2510">
                                  <w:marLeft w:val="0"/>
                                  <w:marRight w:val="0"/>
                                  <w:marTop w:val="0"/>
                                  <w:marBottom w:val="0"/>
                                  <w:divBdr>
                                    <w:top w:val="none" w:sz="0" w:space="0" w:color="auto"/>
                                    <w:left w:val="none" w:sz="0" w:space="0" w:color="auto"/>
                                    <w:bottom w:val="none" w:sz="0" w:space="0" w:color="auto"/>
                                    <w:right w:val="none" w:sz="0" w:space="0" w:color="auto"/>
                                  </w:divBdr>
                                </w:div>
                                <w:div w:id="2551">
                                  <w:marLeft w:val="0"/>
                                  <w:marRight w:val="0"/>
                                  <w:marTop w:val="0"/>
                                  <w:marBottom w:val="0"/>
                                  <w:divBdr>
                                    <w:top w:val="none" w:sz="0" w:space="0" w:color="auto"/>
                                    <w:left w:val="none" w:sz="0" w:space="0" w:color="auto"/>
                                    <w:bottom w:val="none" w:sz="0" w:space="0" w:color="auto"/>
                                    <w:right w:val="none" w:sz="0" w:space="0" w:color="auto"/>
                                  </w:divBdr>
                                </w:div>
                                <w:div w:id="2600">
                                  <w:marLeft w:val="0"/>
                                  <w:marRight w:val="0"/>
                                  <w:marTop w:val="0"/>
                                  <w:marBottom w:val="0"/>
                                  <w:divBdr>
                                    <w:top w:val="none" w:sz="0" w:space="0" w:color="auto"/>
                                    <w:left w:val="none" w:sz="0" w:space="0" w:color="auto"/>
                                    <w:bottom w:val="none" w:sz="0" w:space="0" w:color="auto"/>
                                    <w:right w:val="none" w:sz="0" w:space="0" w:color="auto"/>
                                  </w:divBdr>
                                </w:div>
                                <w:div w:id="2604">
                                  <w:marLeft w:val="0"/>
                                  <w:marRight w:val="0"/>
                                  <w:marTop w:val="0"/>
                                  <w:marBottom w:val="0"/>
                                  <w:divBdr>
                                    <w:top w:val="none" w:sz="0" w:space="0" w:color="auto"/>
                                    <w:left w:val="none" w:sz="0" w:space="0" w:color="auto"/>
                                    <w:bottom w:val="none" w:sz="0" w:space="0" w:color="auto"/>
                                    <w:right w:val="none" w:sz="0" w:space="0" w:color="auto"/>
                                  </w:divBdr>
                                </w:div>
                                <w:div w:id="2655">
                                  <w:marLeft w:val="0"/>
                                  <w:marRight w:val="0"/>
                                  <w:marTop w:val="0"/>
                                  <w:marBottom w:val="0"/>
                                  <w:divBdr>
                                    <w:top w:val="none" w:sz="0" w:space="0" w:color="auto"/>
                                    <w:left w:val="none" w:sz="0" w:space="0" w:color="auto"/>
                                    <w:bottom w:val="none" w:sz="0" w:space="0" w:color="auto"/>
                                    <w:right w:val="none" w:sz="0" w:space="0" w:color="auto"/>
                                  </w:divBdr>
                                </w:div>
                                <w:div w:id="2715">
                                  <w:marLeft w:val="0"/>
                                  <w:marRight w:val="0"/>
                                  <w:marTop w:val="0"/>
                                  <w:marBottom w:val="0"/>
                                  <w:divBdr>
                                    <w:top w:val="none" w:sz="0" w:space="0" w:color="auto"/>
                                    <w:left w:val="none" w:sz="0" w:space="0" w:color="auto"/>
                                    <w:bottom w:val="none" w:sz="0" w:space="0" w:color="auto"/>
                                    <w:right w:val="none" w:sz="0" w:space="0" w:color="auto"/>
                                  </w:divBdr>
                                </w:div>
                                <w:div w:id="2727">
                                  <w:marLeft w:val="0"/>
                                  <w:marRight w:val="0"/>
                                  <w:marTop w:val="0"/>
                                  <w:marBottom w:val="0"/>
                                  <w:divBdr>
                                    <w:top w:val="none" w:sz="0" w:space="0" w:color="auto"/>
                                    <w:left w:val="none" w:sz="0" w:space="0" w:color="auto"/>
                                    <w:bottom w:val="none" w:sz="0" w:space="0" w:color="auto"/>
                                    <w:right w:val="none" w:sz="0" w:space="0" w:color="auto"/>
                                  </w:divBdr>
                                </w:div>
                                <w:div w:id="2745">
                                  <w:marLeft w:val="0"/>
                                  <w:marRight w:val="0"/>
                                  <w:marTop w:val="0"/>
                                  <w:marBottom w:val="0"/>
                                  <w:divBdr>
                                    <w:top w:val="none" w:sz="0" w:space="0" w:color="auto"/>
                                    <w:left w:val="none" w:sz="0" w:space="0" w:color="auto"/>
                                    <w:bottom w:val="none" w:sz="0" w:space="0" w:color="auto"/>
                                    <w:right w:val="none" w:sz="0" w:space="0" w:color="auto"/>
                                  </w:divBdr>
                                </w:div>
                                <w:div w:id="2779">
                                  <w:marLeft w:val="0"/>
                                  <w:marRight w:val="0"/>
                                  <w:marTop w:val="0"/>
                                  <w:marBottom w:val="0"/>
                                  <w:divBdr>
                                    <w:top w:val="none" w:sz="0" w:space="0" w:color="auto"/>
                                    <w:left w:val="none" w:sz="0" w:space="0" w:color="auto"/>
                                    <w:bottom w:val="none" w:sz="0" w:space="0" w:color="auto"/>
                                    <w:right w:val="none" w:sz="0" w:space="0" w:color="auto"/>
                                  </w:divBdr>
                                </w:div>
                                <w:div w:id="2790">
                                  <w:marLeft w:val="0"/>
                                  <w:marRight w:val="0"/>
                                  <w:marTop w:val="0"/>
                                  <w:marBottom w:val="0"/>
                                  <w:divBdr>
                                    <w:top w:val="none" w:sz="0" w:space="0" w:color="auto"/>
                                    <w:left w:val="none" w:sz="0" w:space="0" w:color="auto"/>
                                    <w:bottom w:val="none" w:sz="0" w:space="0" w:color="auto"/>
                                    <w:right w:val="none" w:sz="0" w:space="0" w:color="auto"/>
                                  </w:divBdr>
                                </w:div>
                                <w:div w:id="2801">
                                  <w:marLeft w:val="0"/>
                                  <w:marRight w:val="0"/>
                                  <w:marTop w:val="0"/>
                                  <w:marBottom w:val="0"/>
                                  <w:divBdr>
                                    <w:top w:val="none" w:sz="0" w:space="0" w:color="auto"/>
                                    <w:left w:val="none" w:sz="0" w:space="0" w:color="auto"/>
                                    <w:bottom w:val="none" w:sz="0" w:space="0" w:color="auto"/>
                                    <w:right w:val="none" w:sz="0" w:space="0" w:color="auto"/>
                                  </w:divBdr>
                                </w:div>
                                <w:div w:id="2803">
                                  <w:marLeft w:val="0"/>
                                  <w:marRight w:val="0"/>
                                  <w:marTop w:val="0"/>
                                  <w:marBottom w:val="0"/>
                                  <w:divBdr>
                                    <w:top w:val="none" w:sz="0" w:space="0" w:color="auto"/>
                                    <w:left w:val="none" w:sz="0" w:space="0" w:color="auto"/>
                                    <w:bottom w:val="none" w:sz="0" w:space="0" w:color="auto"/>
                                    <w:right w:val="none" w:sz="0" w:space="0" w:color="auto"/>
                                  </w:divBdr>
                                </w:div>
                                <w:div w:id="2827">
                                  <w:marLeft w:val="0"/>
                                  <w:marRight w:val="0"/>
                                  <w:marTop w:val="0"/>
                                  <w:marBottom w:val="0"/>
                                  <w:divBdr>
                                    <w:top w:val="none" w:sz="0" w:space="0" w:color="auto"/>
                                    <w:left w:val="none" w:sz="0" w:space="0" w:color="auto"/>
                                    <w:bottom w:val="none" w:sz="0" w:space="0" w:color="auto"/>
                                    <w:right w:val="none" w:sz="0" w:space="0" w:color="auto"/>
                                  </w:divBdr>
                                </w:div>
                                <w:div w:id="2841">
                                  <w:marLeft w:val="0"/>
                                  <w:marRight w:val="0"/>
                                  <w:marTop w:val="0"/>
                                  <w:marBottom w:val="0"/>
                                  <w:divBdr>
                                    <w:top w:val="none" w:sz="0" w:space="0" w:color="auto"/>
                                    <w:left w:val="none" w:sz="0" w:space="0" w:color="auto"/>
                                    <w:bottom w:val="none" w:sz="0" w:space="0" w:color="auto"/>
                                    <w:right w:val="none" w:sz="0" w:space="0" w:color="auto"/>
                                  </w:divBdr>
                                </w:div>
                                <w:div w:id="2862">
                                  <w:marLeft w:val="0"/>
                                  <w:marRight w:val="0"/>
                                  <w:marTop w:val="0"/>
                                  <w:marBottom w:val="0"/>
                                  <w:divBdr>
                                    <w:top w:val="none" w:sz="0" w:space="0" w:color="auto"/>
                                    <w:left w:val="none" w:sz="0" w:space="0" w:color="auto"/>
                                    <w:bottom w:val="none" w:sz="0" w:space="0" w:color="auto"/>
                                    <w:right w:val="none" w:sz="0" w:space="0" w:color="auto"/>
                                  </w:divBdr>
                                </w:div>
                                <w:div w:id="2887">
                                  <w:marLeft w:val="0"/>
                                  <w:marRight w:val="0"/>
                                  <w:marTop w:val="0"/>
                                  <w:marBottom w:val="0"/>
                                  <w:divBdr>
                                    <w:top w:val="none" w:sz="0" w:space="0" w:color="auto"/>
                                    <w:left w:val="none" w:sz="0" w:space="0" w:color="auto"/>
                                    <w:bottom w:val="none" w:sz="0" w:space="0" w:color="auto"/>
                                    <w:right w:val="none" w:sz="0" w:space="0" w:color="auto"/>
                                  </w:divBdr>
                                </w:div>
                                <w:div w:id="2905">
                                  <w:marLeft w:val="0"/>
                                  <w:marRight w:val="0"/>
                                  <w:marTop w:val="0"/>
                                  <w:marBottom w:val="0"/>
                                  <w:divBdr>
                                    <w:top w:val="none" w:sz="0" w:space="0" w:color="auto"/>
                                    <w:left w:val="none" w:sz="0" w:space="0" w:color="auto"/>
                                    <w:bottom w:val="none" w:sz="0" w:space="0" w:color="auto"/>
                                    <w:right w:val="none" w:sz="0" w:space="0" w:color="auto"/>
                                  </w:divBdr>
                                </w:div>
                                <w:div w:id="2914">
                                  <w:marLeft w:val="0"/>
                                  <w:marRight w:val="0"/>
                                  <w:marTop w:val="0"/>
                                  <w:marBottom w:val="0"/>
                                  <w:divBdr>
                                    <w:top w:val="none" w:sz="0" w:space="0" w:color="auto"/>
                                    <w:left w:val="none" w:sz="0" w:space="0" w:color="auto"/>
                                    <w:bottom w:val="none" w:sz="0" w:space="0" w:color="auto"/>
                                    <w:right w:val="none" w:sz="0" w:space="0" w:color="auto"/>
                                  </w:divBdr>
                                </w:div>
                                <w:div w:id="3076">
                                  <w:marLeft w:val="0"/>
                                  <w:marRight w:val="0"/>
                                  <w:marTop w:val="0"/>
                                  <w:marBottom w:val="0"/>
                                  <w:divBdr>
                                    <w:top w:val="none" w:sz="0" w:space="0" w:color="auto"/>
                                    <w:left w:val="none" w:sz="0" w:space="0" w:color="auto"/>
                                    <w:bottom w:val="none" w:sz="0" w:space="0" w:color="auto"/>
                                    <w:right w:val="none" w:sz="0" w:space="0" w:color="auto"/>
                                  </w:divBdr>
                                </w:div>
                                <w:div w:id="3080">
                                  <w:marLeft w:val="0"/>
                                  <w:marRight w:val="0"/>
                                  <w:marTop w:val="0"/>
                                  <w:marBottom w:val="0"/>
                                  <w:divBdr>
                                    <w:top w:val="none" w:sz="0" w:space="0" w:color="auto"/>
                                    <w:left w:val="none" w:sz="0" w:space="0" w:color="auto"/>
                                    <w:bottom w:val="none" w:sz="0" w:space="0" w:color="auto"/>
                                    <w:right w:val="none" w:sz="0" w:space="0" w:color="auto"/>
                                  </w:divBdr>
                                </w:div>
                                <w:div w:id="3096">
                                  <w:marLeft w:val="0"/>
                                  <w:marRight w:val="0"/>
                                  <w:marTop w:val="0"/>
                                  <w:marBottom w:val="0"/>
                                  <w:divBdr>
                                    <w:top w:val="none" w:sz="0" w:space="0" w:color="auto"/>
                                    <w:left w:val="none" w:sz="0" w:space="0" w:color="auto"/>
                                    <w:bottom w:val="none" w:sz="0" w:space="0" w:color="auto"/>
                                    <w:right w:val="none" w:sz="0" w:space="0" w:color="auto"/>
                                  </w:divBdr>
                                </w:div>
                                <w:div w:id="3105">
                                  <w:marLeft w:val="0"/>
                                  <w:marRight w:val="0"/>
                                  <w:marTop w:val="0"/>
                                  <w:marBottom w:val="0"/>
                                  <w:divBdr>
                                    <w:top w:val="none" w:sz="0" w:space="0" w:color="auto"/>
                                    <w:left w:val="none" w:sz="0" w:space="0" w:color="auto"/>
                                    <w:bottom w:val="none" w:sz="0" w:space="0" w:color="auto"/>
                                    <w:right w:val="none" w:sz="0" w:space="0" w:color="auto"/>
                                  </w:divBdr>
                                </w:div>
                                <w:div w:id="3126">
                                  <w:marLeft w:val="0"/>
                                  <w:marRight w:val="0"/>
                                  <w:marTop w:val="0"/>
                                  <w:marBottom w:val="0"/>
                                  <w:divBdr>
                                    <w:top w:val="none" w:sz="0" w:space="0" w:color="auto"/>
                                    <w:left w:val="none" w:sz="0" w:space="0" w:color="auto"/>
                                    <w:bottom w:val="none" w:sz="0" w:space="0" w:color="auto"/>
                                    <w:right w:val="none" w:sz="0" w:space="0" w:color="auto"/>
                                  </w:divBdr>
                                </w:div>
                                <w:div w:id="3152">
                                  <w:marLeft w:val="0"/>
                                  <w:marRight w:val="0"/>
                                  <w:marTop w:val="0"/>
                                  <w:marBottom w:val="0"/>
                                  <w:divBdr>
                                    <w:top w:val="none" w:sz="0" w:space="0" w:color="auto"/>
                                    <w:left w:val="none" w:sz="0" w:space="0" w:color="auto"/>
                                    <w:bottom w:val="none" w:sz="0" w:space="0" w:color="auto"/>
                                    <w:right w:val="none" w:sz="0" w:space="0" w:color="auto"/>
                                  </w:divBdr>
                                </w:div>
                                <w:div w:id="3155">
                                  <w:marLeft w:val="0"/>
                                  <w:marRight w:val="0"/>
                                  <w:marTop w:val="0"/>
                                  <w:marBottom w:val="0"/>
                                  <w:divBdr>
                                    <w:top w:val="none" w:sz="0" w:space="0" w:color="auto"/>
                                    <w:left w:val="none" w:sz="0" w:space="0" w:color="auto"/>
                                    <w:bottom w:val="none" w:sz="0" w:space="0" w:color="auto"/>
                                    <w:right w:val="none" w:sz="0" w:space="0" w:color="auto"/>
                                  </w:divBdr>
                                </w:div>
                                <w:div w:id="3210">
                                  <w:marLeft w:val="0"/>
                                  <w:marRight w:val="0"/>
                                  <w:marTop w:val="0"/>
                                  <w:marBottom w:val="0"/>
                                  <w:divBdr>
                                    <w:top w:val="none" w:sz="0" w:space="0" w:color="auto"/>
                                    <w:left w:val="none" w:sz="0" w:space="0" w:color="auto"/>
                                    <w:bottom w:val="none" w:sz="0" w:space="0" w:color="auto"/>
                                    <w:right w:val="none" w:sz="0" w:space="0" w:color="auto"/>
                                  </w:divBdr>
                                </w:div>
                                <w:div w:id="3228">
                                  <w:marLeft w:val="0"/>
                                  <w:marRight w:val="0"/>
                                  <w:marTop w:val="0"/>
                                  <w:marBottom w:val="0"/>
                                  <w:divBdr>
                                    <w:top w:val="none" w:sz="0" w:space="0" w:color="auto"/>
                                    <w:left w:val="none" w:sz="0" w:space="0" w:color="auto"/>
                                    <w:bottom w:val="none" w:sz="0" w:space="0" w:color="auto"/>
                                    <w:right w:val="none" w:sz="0" w:space="0" w:color="auto"/>
                                  </w:divBdr>
                                </w:div>
                                <w:div w:id="3242">
                                  <w:marLeft w:val="0"/>
                                  <w:marRight w:val="0"/>
                                  <w:marTop w:val="0"/>
                                  <w:marBottom w:val="0"/>
                                  <w:divBdr>
                                    <w:top w:val="none" w:sz="0" w:space="0" w:color="auto"/>
                                    <w:left w:val="none" w:sz="0" w:space="0" w:color="auto"/>
                                    <w:bottom w:val="none" w:sz="0" w:space="0" w:color="auto"/>
                                    <w:right w:val="none" w:sz="0" w:space="0" w:color="auto"/>
                                  </w:divBdr>
                                </w:div>
                                <w:div w:id="3249">
                                  <w:marLeft w:val="0"/>
                                  <w:marRight w:val="0"/>
                                  <w:marTop w:val="0"/>
                                  <w:marBottom w:val="0"/>
                                  <w:divBdr>
                                    <w:top w:val="none" w:sz="0" w:space="0" w:color="auto"/>
                                    <w:left w:val="none" w:sz="0" w:space="0" w:color="auto"/>
                                    <w:bottom w:val="none" w:sz="0" w:space="0" w:color="auto"/>
                                    <w:right w:val="none" w:sz="0" w:space="0" w:color="auto"/>
                                  </w:divBdr>
                                </w:div>
                                <w:div w:id="3259">
                                  <w:marLeft w:val="0"/>
                                  <w:marRight w:val="0"/>
                                  <w:marTop w:val="0"/>
                                  <w:marBottom w:val="0"/>
                                  <w:divBdr>
                                    <w:top w:val="none" w:sz="0" w:space="0" w:color="auto"/>
                                    <w:left w:val="none" w:sz="0" w:space="0" w:color="auto"/>
                                    <w:bottom w:val="none" w:sz="0" w:space="0" w:color="auto"/>
                                    <w:right w:val="none" w:sz="0" w:space="0" w:color="auto"/>
                                  </w:divBdr>
                                </w:div>
                                <w:div w:id="3326">
                                  <w:marLeft w:val="0"/>
                                  <w:marRight w:val="0"/>
                                  <w:marTop w:val="0"/>
                                  <w:marBottom w:val="0"/>
                                  <w:divBdr>
                                    <w:top w:val="none" w:sz="0" w:space="0" w:color="auto"/>
                                    <w:left w:val="none" w:sz="0" w:space="0" w:color="auto"/>
                                    <w:bottom w:val="none" w:sz="0" w:space="0" w:color="auto"/>
                                    <w:right w:val="none" w:sz="0" w:space="0" w:color="auto"/>
                                  </w:divBdr>
                                </w:div>
                                <w:div w:id="3341">
                                  <w:marLeft w:val="0"/>
                                  <w:marRight w:val="0"/>
                                  <w:marTop w:val="0"/>
                                  <w:marBottom w:val="0"/>
                                  <w:divBdr>
                                    <w:top w:val="none" w:sz="0" w:space="0" w:color="auto"/>
                                    <w:left w:val="none" w:sz="0" w:space="0" w:color="auto"/>
                                    <w:bottom w:val="none" w:sz="0" w:space="0" w:color="auto"/>
                                    <w:right w:val="none" w:sz="0" w:space="0" w:color="auto"/>
                                  </w:divBdr>
                                </w:div>
                                <w:div w:id="3349">
                                  <w:marLeft w:val="0"/>
                                  <w:marRight w:val="0"/>
                                  <w:marTop w:val="0"/>
                                  <w:marBottom w:val="0"/>
                                  <w:divBdr>
                                    <w:top w:val="none" w:sz="0" w:space="0" w:color="auto"/>
                                    <w:left w:val="none" w:sz="0" w:space="0" w:color="auto"/>
                                    <w:bottom w:val="none" w:sz="0" w:space="0" w:color="auto"/>
                                    <w:right w:val="none" w:sz="0" w:space="0" w:color="auto"/>
                                  </w:divBdr>
                                </w:div>
                                <w:div w:id="3459">
                                  <w:marLeft w:val="0"/>
                                  <w:marRight w:val="0"/>
                                  <w:marTop w:val="0"/>
                                  <w:marBottom w:val="0"/>
                                  <w:divBdr>
                                    <w:top w:val="none" w:sz="0" w:space="0" w:color="auto"/>
                                    <w:left w:val="none" w:sz="0" w:space="0" w:color="auto"/>
                                    <w:bottom w:val="none" w:sz="0" w:space="0" w:color="auto"/>
                                    <w:right w:val="none" w:sz="0" w:space="0" w:color="auto"/>
                                  </w:divBdr>
                                </w:div>
                                <w:div w:id="3466">
                                  <w:marLeft w:val="0"/>
                                  <w:marRight w:val="0"/>
                                  <w:marTop w:val="0"/>
                                  <w:marBottom w:val="0"/>
                                  <w:divBdr>
                                    <w:top w:val="none" w:sz="0" w:space="0" w:color="auto"/>
                                    <w:left w:val="none" w:sz="0" w:space="0" w:color="auto"/>
                                    <w:bottom w:val="none" w:sz="0" w:space="0" w:color="auto"/>
                                    <w:right w:val="none" w:sz="0" w:space="0" w:color="auto"/>
                                  </w:divBdr>
                                </w:div>
                                <w:div w:id="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
                          <w:marLeft w:val="0"/>
                          <w:marRight w:val="0"/>
                          <w:marTop w:val="0"/>
                          <w:marBottom w:val="0"/>
                          <w:divBdr>
                            <w:top w:val="none" w:sz="0" w:space="0" w:color="auto"/>
                            <w:left w:val="none" w:sz="0" w:space="0" w:color="auto"/>
                            <w:bottom w:val="none" w:sz="0" w:space="0" w:color="auto"/>
                            <w:right w:val="none" w:sz="0" w:space="0" w:color="auto"/>
                          </w:divBdr>
                          <w:divsChild>
                            <w:div w:id="193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93">
                                  <w:marLeft w:val="0"/>
                                  <w:marRight w:val="0"/>
                                  <w:marTop w:val="0"/>
                                  <w:marBottom w:val="0"/>
                                  <w:divBdr>
                                    <w:top w:val="none" w:sz="0" w:space="0" w:color="auto"/>
                                    <w:left w:val="none" w:sz="0" w:space="0" w:color="auto"/>
                                    <w:bottom w:val="none" w:sz="0" w:space="0" w:color="auto"/>
                                    <w:right w:val="none" w:sz="0" w:space="0" w:color="auto"/>
                                  </w:divBdr>
                                </w:div>
                                <w:div w:id="795">
                                  <w:marLeft w:val="0"/>
                                  <w:marRight w:val="0"/>
                                  <w:marTop w:val="0"/>
                                  <w:marBottom w:val="0"/>
                                  <w:divBdr>
                                    <w:top w:val="none" w:sz="0" w:space="0" w:color="auto"/>
                                    <w:left w:val="none" w:sz="0" w:space="0" w:color="auto"/>
                                    <w:bottom w:val="none" w:sz="0" w:space="0" w:color="auto"/>
                                    <w:right w:val="none" w:sz="0" w:space="0" w:color="auto"/>
                                  </w:divBdr>
                                </w:div>
                                <w:div w:id="904">
                                  <w:marLeft w:val="0"/>
                                  <w:marRight w:val="0"/>
                                  <w:marTop w:val="0"/>
                                  <w:marBottom w:val="0"/>
                                  <w:divBdr>
                                    <w:top w:val="none" w:sz="0" w:space="0" w:color="auto"/>
                                    <w:left w:val="none" w:sz="0" w:space="0" w:color="auto"/>
                                    <w:bottom w:val="none" w:sz="0" w:space="0" w:color="auto"/>
                                    <w:right w:val="none" w:sz="0" w:space="0" w:color="auto"/>
                                  </w:divBdr>
                                </w:div>
                                <w:div w:id="936">
                                  <w:marLeft w:val="0"/>
                                  <w:marRight w:val="0"/>
                                  <w:marTop w:val="0"/>
                                  <w:marBottom w:val="0"/>
                                  <w:divBdr>
                                    <w:top w:val="none" w:sz="0" w:space="0" w:color="auto"/>
                                    <w:left w:val="none" w:sz="0" w:space="0" w:color="auto"/>
                                    <w:bottom w:val="none" w:sz="0" w:space="0" w:color="auto"/>
                                    <w:right w:val="none" w:sz="0" w:space="0" w:color="auto"/>
                                  </w:divBdr>
                                </w:div>
                                <w:div w:id="966">
                                  <w:marLeft w:val="0"/>
                                  <w:marRight w:val="0"/>
                                  <w:marTop w:val="0"/>
                                  <w:marBottom w:val="0"/>
                                  <w:divBdr>
                                    <w:top w:val="none" w:sz="0" w:space="0" w:color="auto"/>
                                    <w:left w:val="none" w:sz="0" w:space="0" w:color="auto"/>
                                    <w:bottom w:val="none" w:sz="0" w:space="0" w:color="auto"/>
                                    <w:right w:val="none" w:sz="0" w:space="0" w:color="auto"/>
                                  </w:divBdr>
                                </w:div>
                                <w:div w:id="1015">
                                  <w:marLeft w:val="0"/>
                                  <w:marRight w:val="0"/>
                                  <w:marTop w:val="0"/>
                                  <w:marBottom w:val="0"/>
                                  <w:divBdr>
                                    <w:top w:val="none" w:sz="0" w:space="0" w:color="auto"/>
                                    <w:left w:val="none" w:sz="0" w:space="0" w:color="auto"/>
                                    <w:bottom w:val="none" w:sz="0" w:space="0" w:color="auto"/>
                                    <w:right w:val="none" w:sz="0" w:space="0" w:color="auto"/>
                                  </w:divBdr>
                                </w:div>
                                <w:div w:id="1058">
                                  <w:marLeft w:val="0"/>
                                  <w:marRight w:val="0"/>
                                  <w:marTop w:val="0"/>
                                  <w:marBottom w:val="0"/>
                                  <w:divBdr>
                                    <w:top w:val="none" w:sz="0" w:space="0" w:color="auto"/>
                                    <w:left w:val="none" w:sz="0" w:space="0" w:color="auto"/>
                                    <w:bottom w:val="none" w:sz="0" w:space="0" w:color="auto"/>
                                    <w:right w:val="none" w:sz="0" w:space="0" w:color="auto"/>
                                  </w:divBdr>
                                </w:div>
                                <w:div w:id="1155">
                                  <w:marLeft w:val="0"/>
                                  <w:marRight w:val="0"/>
                                  <w:marTop w:val="0"/>
                                  <w:marBottom w:val="0"/>
                                  <w:divBdr>
                                    <w:top w:val="none" w:sz="0" w:space="0" w:color="auto"/>
                                    <w:left w:val="none" w:sz="0" w:space="0" w:color="auto"/>
                                    <w:bottom w:val="none" w:sz="0" w:space="0" w:color="auto"/>
                                    <w:right w:val="none" w:sz="0" w:space="0" w:color="auto"/>
                                  </w:divBdr>
                                </w:div>
                                <w:div w:id="1171">
                                  <w:marLeft w:val="0"/>
                                  <w:marRight w:val="0"/>
                                  <w:marTop w:val="0"/>
                                  <w:marBottom w:val="0"/>
                                  <w:divBdr>
                                    <w:top w:val="none" w:sz="0" w:space="0" w:color="auto"/>
                                    <w:left w:val="none" w:sz="0" w:space="0" w:color="auto"/>
                                    <w:bottom w:val="none" w:sz="0" w:space="0" w:color="auto"/>
                                    <w:right w:val="none" w:sz="0" w:space="0" w:color="auto"/>
                                  </w:divBdr>
                                </w:div>
                                <w:div w:id="1190">
                                  <w:marLeft w:val="0"/>
                                  <w:marRight w:val="0"/>
                                  <w:marTop w:val="0"/>
                                  <w:marBottom w:val="0"/>
                                  <w:divBdr>
                                    <w:top w:val="none" w:sz="0" w:space="0" w:color="auto"/>
                                    <w:left w:val="none" w:sz="0" w:space="0" w:color="auto"/>
                                    <w:bottom w:val="none" w:sz="0" w:space="0" w:color="auto"/>
                                    <w:right w:val="none" w:sz="0" w:space="0" w:color="auto"/>
                                  </w:divBdr>
                                </w:div>
                                <w:div w:id="1214">
                                  <w:marLeft w:val="0"/>
                                  <w:marRight w:val="0"/>
                                  <w:marTop w:val="0"/>
                                  <w:marBottom w:val="0"/>
                                  <w:divBdr>
                                    <w:top w:val="none" w:sz="0" w:space="0" w:color="auto"/>
                                    <w:left w:val="none" w:sz="0" w:space="0" w:color="auto"/>
                                    <w:bottom w:val="none" w:sz="0" w:space="0" w:color="auto"/>
                                    <w:right w:val="none" w:sz="0" w:space="0" w:color="auto"/>
                                  </w:divBdr>
                                </w:div>
                                <w:div w:id="1232">
                                  <w:marLeft w:val="0"/>
                                  <w:marRight w:val="0"/>
                                  <w:marTop w:val="0"/>
                                  <w:marBottom w:val="0"/>
                                  <w:divBdr>
                                    <w:top w:val="none" w:sz="0" w:space="0" w:color="auto"/>
                                    <w:left w:val="none" w:sz="0" w:space="0" w:color="auto"/>
                                    <w:bottom w:val="none" w:sz="0" w:space="0" w:color="auto"/>
                                    <w:right w:val="none" w:sz="0" w:space="0" w:color="auto"/>
                                  </w:divBdr>
                                </w:div>
                                <w:div w:id="1296">
                                  <w:marLeft w:val="0"/>
                                  <w:marRight w:val="0"/>
                                  <w:marTop w:val="0"/>
                                  <w:marBottom w:val="0"/>
                                  <w:divBdr>
                                    <w:top w:val="none" w:sz="0" w:space="0" w:color="auto"/>
                                    <w:left w:val="none" w:sz="0" w:space="0" w:color="auto"/>
                                    <w:bottom w:val="none" w:sz="0" w:space="0" w:color="auto"/>
                                    <w:right w:val="none" w:sz="0" w:space="0" w:color="auto"/>
                                  </w:divBdr>
                                </w:div>
                                <w:div w:id="1327">
                                  <w:marLeft w:val="0"/>
                                  <w:marRight w:val="0"/>
                                  <w:marTop w:val="0"/>
                                  <w:marBottom w:val="0"/>
                                  <w:divBdr>
                                    <w:top w:val="none" w:sz="0" w:space="0" w:color="auto"/>
                                    <w:left w:val="none" w:sz="0" w:space="0" w:color="auto"/>
                                    <w:bottom w:val="none" w:sz="0" w:space="0" w:color="auto"/>
                                    <w:right w:val="none" w:sz="0" w:space="0" w:color="auto"/>
                                  </w:divBdr>
                                </w:div>
                                <w:div w:id="1404">
                                  <w:marLeft w:val="0"/>
                                  <w:marRight w:val="0"/>
                                  <w:marTop w:val="0"/>
                                  <w:marBottom w:val="0"/>
                                  <w:divBdr>
                                    <w:top w:val="none" w:sz="0" w:space="0" w:color="auto"/>
                                    <w:left w:val="none" w:sz="0" w:space="0" w:color="auto"/>
                                    <w:bottom w:val="none" w:sz="0" w:space="0" w:color="auto"/>
                                    <w:right w:val="none" w:sz="0" w:space="0" w:color="auto"/>
                                  </w:divBdr>
                                </w:div>
                                <w:div w:id="1495">
                                  <w:marLeft w:val="0"/>
                                  <w:marRight w:val="0"/>
                                  <w:marTop w:val="0"/>
                                  <w:marBottom w:val="0"/>
                                  <w:divBdr>
                                    <w:top w:val="none" w:sz="0" w:space="0" w:color="auto"/>
                                    <w:left w:val="none" w:sz="0" w:space="0" w:color="auto"/>
                                    <w:bottom w:val="none" w:sz="0" w:space="0" w:color="auto"/>
                                    <w:right w:val="none" w:sz="0" w:space="0" w:color="auto"/>
                                  </w:divBdr>
                                </w:div>
                                <w:div w:id="1566">
                                  <w:marLeft w:val="0"/>
                                  <w:marRight w:val="0"/>
                                  <w:marTop w:val="0"/>
                                  <w:marBottom w:val="0"/>
                                  <w:divBdr>
                                    <w:top w:val="none" w:sz="0" w:space="0" w:color="auto"/>
                                    <w:left w:val="none" w:sz="0" w:space="0" w:color="auto"/>
                                    <w:bottom w:val="none" w:sz="0" w:space="0" w:color="auto"/>
                                    <w:right w:val="none" w:sz="0" w:space="0" w:color="auto"/>
                                  </w:divBdr>
                                </w:div>
                                <w:div w:id="1647">
                                  <w:marLeft w:val="0"/>
                                  <w:marRight w:val="0"/>
                                  <w:marTop w:val="0"/>
                                  <w:marBottom w:val="0"/>
                                  <w:divBdr>
                                    <w:top w:val="none" w:sz="0" w:space="0" w:color="auto"/>
                                    <w:left w:val="none" w:sz="0" w:space="0" w:color="auto"/>
                                    <w:bottom w:val="none" w:sz="0" w:space="0" w:color="auto"/>
                                    <w:right w:val="none" w:sz="0" w:space="0" w:color="auto"/>
                                  </w:divBdr>
                                </w:div>
                                <w:div w:id="1658">
                                  <w:marLeft w:val="0"/>
                                  <w:marRight w:val="0"/>
                                  <w:marTop w:val="0"/>
                                  <w:marBottom w:val="0"/>
                                  <w:divBdr>
                                    <w:top w:val="none" w:sz="0" w:space="0" w:color="auto"/>
                                    <w:left w:val="none" w:sz="0" w:space="0" w:color="auto"/>
                                    <w:bottom w:val="none" w:sz="0" w:space="0" w:color="auto"/>
                                    <w:right w:val="none" w:sz="0" w:space="0" w:color="auto"/>
                                  </w:divBdr>
                                </w:div>
                                <w:div w:id="1863">
                                  <w:marLeft w:val="0"/>
                                  <w:marRight w:val="0"/>
                                  <w:marTop w:val="0"/>
                                  <w:marBottom w:val="0"/>
                                  <w:divBdr>
                                    <w:top w:val="none" w:sz="0" w:space="0" w:color="auto"/>
                                    <w:left w:val="none" w:sz="0" w:space="0" w:color="auto"/>
                                    <w:bottom w:val="none" w:sz="0" w:space="0" w:color="auto"/>
                                    <w:right w:val="none" w:sz="0" w:space="0" w:color="auto"/>
                                  </w:divBdr>
                                </w:div>
                                <w:div w:id="1916">
                                  <w:marLeft w:val="0"/>
                                  <w:marRight w:val="0"/>
                                  <w:marTop w:val="0"/>
                                  <w:marBottom w:val="0"/>
                                  <w:divBdr>
                                    <w:top w:val="none" w:sz="0" w:space="0" w:color="auto"/>
                                    <w:left w:val="none" w:sz="0" w:space="0" w:color="auto"/>
                                    <w:bottom w:val="none" w:sz="0" w:space="0" w:color="auto"/>
                                    <w:right w:val="none" w:sz="0" w:space="0" w:color="auto"/>
                                  </w:divBdr>
                                </w:div>
                                <w:div w:id="1999">
                                  <w:marLeft w:val="0"/>
                                  <w:marRight w:val="0"/>
                                  <w:marTop w:val="0"/>
                                  <w:marBottom w:val="0"/>
                                  <w:divBdr>
                                    <w:top w:val="none" w:sz="0" w:space="0" w:color="auto"/>
                                    <w:left w:val="none" w:sz="0" w:space="0" w:color="auto"/>
                                    <w:bottom w:val="none" w:sz="0" w:space="0" w:color="auto"/>
                                    <w:right w:val="none" w:sz="0" w:space="0" w:color="auto"/>
                                  </w:divBdr>
                                </w:div>
                                <w:div w:id="2079">
                                  <w:marLeft w:val="0"/>
                                  <w:marRight w:val="0"/>
                                  <w:marTop w:val="0"/>
                                  <w:marBottom w:val="0"/>
                                  <w:divBdr>
                                    <w:top w:val="none" w:sz="0" w:space="0" w:color="auto"/>
                                    <w:left w:val="none" w:sz="0" w:space="0" w:color="auto"/>
                                    <w:bottom w:val="none" w:sz="0" w:space="0" w:color="auto"/>
                                    <w:right w:val="none" w:sz="0" w:space="0" w:color="auto"/>
                                  </w:divBdr>
                                </w:div>
                                <w:div w:id="2110">
                                  <w:marLeft w:val="0"/>
                                  <w:marRight w:val="0"/>
                                  <w:marTop w:val="0"/>
                                  <w:marBottom w:val="0"/>
                                  <w:divBdr>
                                    <w:top w:val="none" w:sz="0" w:space="0" w:color="auto"/>
                                    <w:left w:val="none" w:sz="0" w:space="0" w:color="auto"/>
                                    <w:bottom w:val="none" w:sz="0" w:space="0" w:color="auto"/>
                                    <w:right w:val="none" w:sz="0" w:space="0" w:color="auto"/>
                                  </w:divBdr>
                                </w:div>
                                <w:div w:id="2157">
                                  <w:marLeft w:val="0"/>
                                  <w:marRight w:val="0"/>
                                  <w:marTop w:val="0"/>
                                  <w:marBottom w:val="0"/>
                                  <w:divBdr>
                                    <w:top w:val="none" w:sz="0" w:space="0" w:color="auto"/>
                                    <w:left w:val="none" w:sz="0" w:space="0" w:color="auto"/>
                                    <w:bottom w:val="none" w:sz="0" w:space="0" w:color="auto"/>
                                    <w:right w:val="none" w:sz="0" w:space="0" w:color="auto"/>
                                  </w:divBdr>
                                </w:div>
                                <w:div w:id="2355">
                                  <w:marLeft w:val="0"/>
                                  <w:marRight w:val="0"/>
                                  <w:marTop w:val="0"/>
                                  <w:marBottom w:val="0"/>
                                  <w:divBdr>
                                    <w:top w:val="none" w:sz="0" w:space="0" w:color="auto"/>
                                    <w:left w:val="none" w:sz="0" w:space="0" w:color="auto"/>
                                    <w:bottom w:val="none" w:sz="0" w:space="0" w:color="auto"/>
                                    <w:right w:val="none" w:sz="0" w:space="0" w:color="auto"/>
                                  </w:divBdr>
                                </w:div>
                                <w:div w:id="2405">
                                  <w:marLeft w:val="0"/>
                                  <w:marRight w:val="0"/>
                                  <w:marTop w:val="0"/>
                                  <w:marBottom w:val="0"/>
                                  <w:divBdr>
                                    <w:top w:val="none" w:sz="0" w:space="0" w:color="auto"/>
                                    <w:left w:val="none" w:sz="0" w:space="0" w:color="auto"/>
                                    <w:bottom w:val="none" w:sz="0" w:space="0" w:color="auto"/>
                                    <w:right w:val="none" w:sz="0" w:space="0" w:color="auto"/>
                                  </w:divBdr>
                                </w:div>
                                <w:div w:id="2419">
                                  <w:marLeft w:val="0"/>
                                  <w:marRight w:val="0"/>
                                  <w:marTop w:val="0"/>
                                  <w:marBottom w:val="0"/>
                                  <w:divBdr>
                                    <w:top w:val="none" w:sz="0" w:space="0" w:color="auto"/>
                                    <w:left w:val="none" w:sz="0" w:space="0" w:color="auto"/>
                                    <w:bottom w:val="none" w:sz="0" w:space="0" w:color="auto"/>
                                    <w:right w:val="none" w:sz="0" w:space="0" w:color="auto"/>
                                  </w:divBdr>
                                </w:div>
                                <w:div w:id="2425">
                                  <w:marLeft w:val="0"/>
                                  <w:marRight w:val="0"/>
                                  <w:marTop w:val="0"/>
                                  <w:marBottom w:val="0"/>
                                  <w:divBdr>
                                    <w:top w:val="none" w:sz="0" w:space="0" w:color="auto"/>
                                    <w:left w:val="none" w:sz="0" w:space="0" w:color="auto"/>
                                    <w:bottom w:val="none" w:sz="0" w:space="0" w:color="auto"/>
                                    <w:right w:val="none" w:sz="0" w:space="0" w:color="auto"/>
                                  </w:divBdr>
                                </w:div>
                                <w:div w:id="2464">
                                  <w:marLeft w:val="0"/>
                                  <w:marRight w:val="0"/>
                                  <w:marTop w:val="0"/>
                                  <w:marBottom w:val="0"/>
                                  <w:divBdr>
                                    <w:top w:val="none" w:sz="0" w:space="0" w:color="auto"/>
                                    <w:left w:val="none" w:sz="0" w:space="0" w:color="auto"/>
                                    <w:bottom w:val="none" w:sz="0" w:space="0" w:color="auto"/>
                                    <w:right w:val="none" w:sz="0" w:space="0" w:color="auto"/>
                                  </w:divBdr>
                                </w:div>
                                <w:div w:id="2487">
                                  <w:marLeft w:val="0"/>
                                  <w:marRight w:val="0"/>
                                  <w:marTop w:val="0"/>
                                  <w:marBottom w:val="0"/>
                                  <w:divBdr>
                                    <w:top w:val="none" w:sz="0" w:space="0" w:color="auto"/>
                                    <w:left w:val="none" w:sz="0" w:space="0" w:color="auto"/>
                                    <w:bottom w:val="none" w:sz="0" w:space="0" w:color="auto"/>
                                    <w:right w:val="none" w:sz="0" w:space="0" w:color="auto"/>
                                  </w:divBdr>
                                </w:div>
                                <w:div w:id="2489">
                                  <w:marLeft w:val="0"/>
                                  <w:marRight w:val="0"/>
                                  <w:marTop w:val="0"/>
                                  <w:marBottom w:val="0"/>
                                  <w:divBdr>
                                    <w:top w:val="none" w:sz="0" w:space="0" w:color="auto"/>
                                    <w:left w:val="none" w:sz="0" w:space="0" w:color="auto"/>
                                    <w:bottom w:val="none" w:sz="0" w:space="0" w:color="auto"/>
                                    <w:right w:val="none" w:sz="0" w:space="0" w:color="auto"/>
                                  </w:divBdr>
                                </w:div>
                                <w:div w:id="2594">
                                  <w:marLeft w:val="0"/>
                                  <w:marRight w:val="0"/>
                                  <w:marTop w:val="0"/>
                                  <w:marBottom w:val="0"/>
                                  <w:divBdr>
                                    <w:top w:val="none" w:sz="0" w:space="0" w:color="auto"/>
                                    <w:left w:val="none" w:sz="0" w:space="0" w:color="auto"/>
                                    <w:bottom w:val="none" w:sz="0" w:space="0" w:color="auto"/>
                                    <w:right w:val="none" w:sz="0" w:space="0" w:color="auto"/>
                                  </w:divBdr>
                                </w:div>
                                <w:div w:id="2638">
                                  <w:marLeft w:val="0"/>
                                  <w:marRight w:val="0"/>
                                  <w:marTop w:val="0"/>
                                  <w:marBottom w:val="0"/>
                                  <w:divBdr>
                                    <w:top w:val="none" w:sz="0" w:space="0" w:color="auto"/>
                                    <w:left w:val="none" w:sz="0" w:space="0" w:color="auto"/>
                                    <w:bottom w:val="none" w:sz="0" w:space="0" w:color="auto"/>
                                    <w:right w:val="none" w:sz="0" w:space="0" w:color="auto"/>
                                  </w:divBdr>
                                </w:div>
                                <w:div w:id="2643">
                                  <w:marLeft w:val="0"/>
                                  <w:marRight w:val="0"/>
                                  <w:marTop w:val="0"/>
                                  <w:marBottom w:val="0"/>
                                  <w:divBdr>
                                    <w:top w:val="none" w:sz="0" w:space="0" w:color="auto"/>
                                    <w:left w:val="none" w:sz="0" w:space="0" w:color="auto"/>
                                    <w:bottom w:val="none" w:sz="0" w:space="0" w:color="auto"/>
                                    <w:right w:val="none" w:sz="0" w:space="0" w:color="auto"/>
                                  </w:divBdr>
                                </w:div>
                                <w:div w:id="2673">
                                  <w:marLeft w:val="0"/>
                                  <w:marRight w:val="0"/>
                                  <w:marTop w:val="0"/>
                                  <w:marBottom w:val="0"/>
                                  <w:divBdr>
                                    <w:top w:val="none" w:sz="0" w:space="0" w:color="auto"/>
                                    <w:left w:val="none" w:sz="0" w:space="0" w:color="auto"/>
                                    <w:bottom w:val="none" w:sz="0" w:space="0" w:color="auto"/>
                                    <w:right w:val="none" w:sz="0" w:space="0" w:color="auto"/>
                                  </w:divBdr>
                                </w:div>
                                <w:div w:id="2693">
                                  <w:marLeft w:val="0"/>
                                  <w:marRight w:val="0"/>
                                  <w:marTop w:val="0"/>
                                  <w:marBottom w:val="0"/>
                                  <w:divBdr>
                                    <w:top w:val="none" w:sz="0" w:space="0" w:color="auto"/>
                                    <w:left w:val="none" w:sz="0" w:space="0" w:color="auto"/>
                                    <w:bottom w:val="none" w:sz="0" w:space="0" w:color="auto"/>
                                    <w:right w:val="none" w:sz="0" w:space="0" w:color="auto"/>
                                  </w:divBdr>
                                </w:div>
                                <w:div w:id="2861">
                                  <w:marLeft w:val="0"/>
                                  <w:marRight w:val="0"/>
                                  <w:marTop w:val="0"/>
                                  <w:marBottom w:val="0"/>
                                  <w:divBdr>
                                    <w:top w:val="none" w:sz="0" w:space="0" w:color="auto"/>
                                    <w:left w:val="none" w:sz="0" w:space="0" w:color="auto"/>
                                    <w:bottom w:val="none" w:sz="0" w:space="0" w:color="auto"/>
                                    <w:right w:val="none" w:sz="0" w:space="0" w:color="auto"/>
                                  </w:divBdr>
                                </w:div>
                                <w:div w:id="2869">
                                  <w:marLeft w:val="0"/>
                                  <w:marRight w:val="0"/>
                                  <w:marTop w:val="0"/>
                                  <w:marBottom w:val="0"/>
                                  <w:divBdr>
                                    <w:top w:val="none" w:sz="0" w:space="0" w:color="auto"/>
                                    <w:left w:val="none" w:sz="0" w:space="0" w:color="auto"/>
                                    <w:bottom w:val="none" w:sz="0" w:space="0" w:color="auto"/>
                                    <w:right w:val="none" w:sz="0" w:space="0" w:color="auto"/>
                                  </w:divBdr>
                                </w:div>
                                <w:div w:id="2879">
                                  <w:marLeft w:val="0"/>
                                  <w:marRight w:val="0"/>
                                  <w:marTop w:val="0"/>
                                  <w:marBottom w:val="0"/>
                                  <w:divBdr>
                                    <w:top w:val="none" w:sz="0" w:space="0" w:color="auto"/>
                                    <w:left w:val="none" w:sz="0" w:space="0" w:color="auto"/>
                                    <w:bottom w:val="none" w:sz="0" w:space="0" w:color="auto"/>
                                    <w:right w:val="none" w:sz="0" w:space="0" w:color="auto"/>
                                  </w:divBdr>
                                </w:div>
                                <w:div w:id="2881">
                                  <w:marLeft w:val="0"/>
                                  <w:marRight w:val="0"/>
                                  <w:marTop w:val="0"/>
                                  <w:marBottom w:val="0"/>
                                  <w:divBdr>
                                    <w:top w:val="none" w:sz="0" w:space="0" w:color="auto"/>
                                    <w:left w:val="none" w:sz="0" w:space="0" w:color="auto"/>
                                    <w:bottom w:val="none" w:sz="0" w:space="0" w:color="auto"/>
                                    <w:right w:val="none" w:sz="0" w:space="0" w:color="auto"/>
                                  </w:divBdr>
                                </w:div>
                                <w:div w:id="2922">
                                  <w:marLeft w:val="0"/>
                                  <w:marRight w:val="0"/>
                                  <w:marTop w:val="0"/>
                                  <w:marBottom w:val="0"/>
                                  <w:divBdr>
                                    <w:top w:val="none" w:sz="0" w:space="0" w:color="auto"/>
                                    <w:left w:val="none" w:sz="0" w:space="0" w:color="auto"/>
                                    <w:bottom w:val="none" w:sz="0" w:space="0" w:color="auto"/>
                                    <w:right w:val="none" w:sz="0" w:space="0" w:color="auto"/>
                                  </w:divBdr>
                                </w:div>
                                <w:div w:id="2967">
                                  <w:marLeft w:val="0"/>
                                  <w:marRight w:val="0"/>
                                  <w:marTop w:val="0"/>
                                  <w:marBottom w:val="0"/>
                                  <w:divBdr>
                                    <w:top w:val="none" w:sz="0" w:space="0" w:color="auto"/>
                                    <w:left w:val="none" w:sz="0" w:space="0" w:color="auto"/>
                                    <w:bottom w:val="none" w:sz="0" w:space="0" w:color="auto"/>
                                    <w:right w:val="none" w:sz="0" w:space="0" w:color="auto"/>
                                  </w:divBdr>
                                </w:div>
                                <w:div w:id="2969">
                                  <w:marLeft w:val="0"/>
                                  <w:marRight w:val="0"/>
                                  <w:marTop w:val="0"/>
                                  <w:marBottom w:val="0"/>
                                  <w:divBdr>
                                    <w:top w:val="none" w:sz="0" w:space="0" w:color="auto"/>
                                    <w:left w:val="none" w:sz="0" w:space="0" w:color="auto"/>
                                    <w:bottom w:val="none" w:sz="0" w:space="0" w:color="auto"/>
                                    <w:right w:val="none" w:sz="0" w:space="0" w:color="auto"/>
                                  </w:divBdr>
                                </w:div>
                                <w:div w:id="2975">
                                  <w:marLeft w:val="0"/>
                                  <w:marRight w:val="0"/>
                                  <w:marTop w:val="0"/>
                                  <w:marBottom w:val="0"/>
                                  <w:divBdr>
                                    <w:top w:val="none" w:sz="0" w:space="0" w:color="auto"/>
                                    <w:left w:val="none" w:sz="0" w:space="0" w:color="auto"/>
                                    <w:bottom w:val="none" w:sz="0" w:space="0" w:color="auto"/>
                                    <w:right w:val="none" w:sz="0" w:space="0" w:color="auto"/>
                                  </w:divBdr>
                                </w:div>
                                <w:div w:id="2977">
                                  <w:marLeft w:val="0"/>
                                  <w:marRight w:val="0"/>
                                  <w:marTop w:val="0"/>
                                  <w:marBottom w:val="0"/>
                                  <w:divBdr>
                                    <w:top w:val="none" w:sz="0" w:space="0" w:color="auto"/>
                                    <w:left w:val="none" w:sz="0" w:space="0" w:color="auto"/>
                                    <w:bottom w:val="none" w:sz="0" w:space="0" w:color="auto"/>
                                    <w:right w:val="none" w:sz="0" w:space="0" w:color="auto"/>
                                  </w:divBdr>
                                </w:div>
                                <w:div w:id="3022">
                                  <w:marLeft w:val="0"/>
                                  <w:marRight w:val="0"/>
                                  <w:marTop w:val="0"/>
                                  <w:marBottom w:val="0"/>
                                  <w:divBdr>
                                    <w:top w:val="none" w:sz="0" w:space="0" w:color="auto"/>
                                    <w:left w:val="none" w:sz="0" w:space="0" w:color="auto"/>
                                    <w:bottom w:val="none" w:sz="0" w:space="0" w:color="auto"/>
                                    <w:right w:val="none" w:sz="0" w:space="0" w:color="auto"/>
                                  </w:divBdr>
                                </w:div>
                                <w:div w:id="3116">
                                  <w:marLeft w:val="0"/>
                                  <w:marRight w:val="0"/>
                                  <w:marTop w:val="0"/>
                                  <w:marBottom w:val="0"/>
                                  <w:divBdr>
                                    <w:top w:val="none" w:sz="0" w:space="0" w:color="auto"/>
                                    <w:left w:val="none" w:sz="0" w:space="0" w:color="auto"/>
                                    <w:bottom w:val="none" w:sz="0" w:space="0" w:color="auto"/>
                                    <w:right w:val="none" w:sz="0" w:space="0" w:color="auto"/>
                                  </w:divBdr>
                                </w:div>
                                <w:div w:id="3134">
                                  <w:marLeft w:val="0"/>
                                  <w:marRight w:val="0"/>
                                  <w:marTop w:val="0"/>
                                  <w:marBottom w:val="0"/>
                                  <w:divBdr>
                                    <w:top w:val="none" w:sz="0" w:space="0" w:color="auto"/>
                                    <w:left w:val="none" w:sz="0" w:space="0" w:color="auto"/>
                                    <w:bottom w:val="none" w:sz="0" w:space="0" w:color="auto"/>
                                    <w:right w:val="none" w:sz="0" w:space="0" w:color="auto"/>
                                  </w:divBdr>
                                </w:div>
                                <w:div w:id="3163">
                                  <w:marLeft w:val="0"/>
                                  <w:marRight w:val="0"/>
                                  <w:marTop w:val="0"/>
                                  <w:marBottom w:val="0"/>
                                  <w:divBdr>
                                    <w:top w:val="none" w:sz="0" w:space="0" w:color="auto"/>
                                    <w:left w:val="none" w:sz="0" w:space="0" w:color="auto"/>
                                    <w:bottom w:val="none" w:sz="0" w:space="0" w:color="auto"/>
                                    <w:right w:val="none" w:sz="0" w:space="0" w:color="auto"/>
                                  </w:divBdr>
                                </w:div>
                                <w:div w:id="3237">
                                  <w:marLeft w:val="0"/>
                                  <w:marRight w:val="0"/>
                                  <w:marTop w:val="0"/>
                                  <w:marBottom w:val="0"/>
                                  <w:divBdr>
                                    <w:top w:val="none" w:sz="0" w:space="0" w:color="auto"/>
                                    <w:left w:val="none" w:sz="0" w:space="0" w:color="auto"/>
                                    <w:bottom w:val="none" w:sz="0" w:space="0" w:color="auto"/>
                                    <w:right w:val="none" w:sz="0" w:space="0" w:color="auto"/>
                                  </w:divBdr>
                                </w:div>
                                <w:div w:id="3274">
                                  <w:marLeft w:val="0"/>
                                  <w:marRight w:val="0"/>
                                  <w:marTop w:val="0"/>
                                  <w:marBottom w:val="0"/>
                                  <w:divBdr>
                                    <w:top w:val="none" w:sz="0" w:space="0" w:color="auto"/>
                                    <w:left w:val="none" w:sz="0" w:space="0" w:color="auto"/>
                                    <w:bottom w:val="none" w:sz="0" w:space="0" w:color="auto"/>
                                    <w:right w:val="none" w:sz="0" w:space="0" w:color="auto"/>
                                  </w:divBdr>
                                </w:div>
                                <w:div w:id="3284">
                                  <w:marLeft w:val="0"/>
                                  <w:marRight w:val="0"/>
                                  <w:marTop w:val="0"/>
                                  <w:marBottom w:val="0"/>
                                  <w:divBdr>
                                    <w:top w:val="none" w:sz="0" w:space="0" w:color="auto"/>
                                    <w:left w:val="none" w:sz="0" w:space="0" w:color="auto"/>
                                    <w:bottom w:val="none" w:sz="0" w:space="0" w:color="auto"/>
                                    <w:right w:val="none" w:sz="0" w:space="0" w:color="auto"/>
                                  </w:divBdr>
                                </w:div>
                                <w:div w:id="3292">
                                  <w:marLeft w:val="0"/>
                                  <w:marRight w:val="0"/>
                                  <w:marTop w:val="0"/>
                                  <w:marBottom w:val="0"/>
                                  <w:divBdr>
                                    <w:top w:val="none" w:sz="0" w:space="0" w:color="auto"/>
                                    <w:left w:val="none" w:sz="0" w:space="0" w:color="auto"/>
                                    <w:bottom w:val="none" w:sz="0" w:space="0" w:color="auto"/>
                                    <w:right w:val="none" w:sz="0" w:space="0" w:color="auto"/>
                                  </w:divBdr>
                                </w:div>
                                <w:div w:id="3342">
                                  <w:marLeft w:val="0"/>
                                  <w:marRight w:val="0"/>
                                  <w:marTop w:val="0"/>
                                  <w:marBottom w:val="0"/>
                                  <w:divBdr>
                                    <w:top w:val="none" w:sz="0" w:space="0" w:color="auto"/>
                                    <w:left w:val="none" w:sz="0" w:space="0" w:color="auto"/>
                                    <w:bottom w:val="none" w:sz="0" w:space="0" w:color="auto"/>
                                    <w:right w:val="none" w:sz="0" w:space="0" w:color="auto"/>
                                  </w:divBdr>
                                </w:div>
                                <w:div w:id="3400">
                                  <w:marLeft w:val="0"/>
                                  <w:marRight w:val="0"/>
                                  <w:marTop w:val="0"/>
                                  <w:marBottom w:val="0"/>
                                  <w:divBdr>
                                    <w:top w:val="none" w:sz="0" w:space="0" w:color="auto"/>
                                    <w:left w:val="none" w:sz="0" w:space="0" w:color="auto"/>
                                    <w:bottom w:val="none" w:sz="0" w:space="0" w:color="auto"/>
                                    <w:right w:val="none" w:sz="0" w:space="0" w:color="auto"/>
                                  </w:divBdr>
                                </w:div>
                                <w:div w:id="3426">
                                  <w:marLeft w:val="0"/>
                                  <w:marRight w:val="0"/>
                                  <w:marTop w:val="0"/>
                                  <w:marBottom w:val="0"/>
                                  <w:divBdr>
                                    <w:top w:val="none" w:sz="0" w:space="0" w:color="auto"/>
                                    <w:left w:val="none" w:sz="0" w:space="0" w:color="auto"/>
                                    <w:bottom w:val="none" w:sz="0" w:space="0" w:color="auto"/>
                                    <w:right w:val="none" w:sz="0" w:space="0" w:color="auto"/>
                                  </w:divBdr>
                                </w:div>
                                <w:div w:id="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
                          <w:marLeft w:val="0"/>
                          <w:marRight w:val="0"/>
                          <w:marTop w:val="0"/>
                          <w:marBottom w:val="0"/>
                          <w:divBdr>
                            <w:top w:val="none" w:sz="0" w:space="0" w:color="auto"/>
                            <w:left w:val="none" w:sz="0" w:space="0" w:color="auto"/>
                            <w:bottom w:val="none" w:sz="0" w:space="0" w:color="auto"/>
                            <w:right w:val="none" w:sz="0" w:space="0" w:color="auto"/>
                          </w:divBdr>
                          <w:divsChild>
                            <w:div w:id="2921">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 w:id="1008">
                                  <w:marLeft w:val="0"/>
                                  <w:marRight w:val="0"/>
                                  <w:marTop w:val="0"/>
                                  <w:marBottom w:val="0"/>
                                  <w:divBdr>
                                    <w:top w:val="none" w:sz="0" w:space="0" w:color="auto"/>
                                    <w:left w:val="none" w:sz="0" w:space="0" w:color="auto"/>
                                    <w:bottom w:val="none" w:sz="0" w:space="0" w:color="auto"/>
                                    <w:right w:val="none" w:sz="0" w:space="0" w:color="auto"/>
                                  </w:divBdr>
                                </w:div>
                                <w:div w:id="1039">
                                  <w:marLeft w:val="0"/>
                                  <w:marRight w:val="0"/>
                                  <w:marTop w:val="0"/>
                                  <w:marBottom w:val="0"/>
                                  <w:divBdr>
                                    <w:top w:val="none" w:sz="0" w:space="0" w:color="auto"/>
                                    <w:left w:val="none" w:sz="0" w:space="0" w:color="auto"/>
                                    <w:bottom w:val="none" w:sz="0" w:space="0" w:color="auto"/>
                                    <w:right w:val="none" w:sz="0" w:space="0" w:color="auto"/>
                                  </w:divBdr>
                                </w:div>
                                <w:div w:id="1758">
                                  <w:marLeft w:val="0"/>
                                  <w:marRight w:val="0"/>
                                  <w:marTop w:val="0"/>
                                  <w:marBottom w:val="0"/>
                                  <w:divBdr>
                                    <w:top w:val="none" w:sz="0" w:space="0" w:color="auto"/>
                                    <w:left w:val="none" w:sz="0" w:space="0" w:color="auto"/>
                                    <w:bottom w:val="none" w:sz="0" w:space="0" w:color="auto"/>
                                    <w:right w:val="none" w:sz="0" w:space="0" w:color="auto"/>
                                  </w:divBdr>
                                </w:div>
                                <w:div w:id="2022">
                                  <w:marLeft w:val="0"/>
                                  <w:marRight w:val="0"/>
                                  <w:marTop w:val="0"/>
                                  <w:marBottom w:val="0"/>
                                  <w:divBdr>
                                    <w:top w:val="none" w:sz="0" w:space="0" w:color="auto"/>
                                    <w:left w:val="none" w:sz="0" w:space="0" w:color="auto"/>
                                    <w:bottom w:val="none" w:sz="0" w:space="0" w:color="auto"/>
                                    <w:right w:val="none" w:sz="0" w:space="0" w:color="auto"/>
                                  </w:divBdr>
                                </w:div>
                                <w:div w:id="2480">
                                  <w:marLeft w:val="0"/>
                                  <w:marRight w:val="0"/>
                                  <w:marTop w:val="0"/>
                                  <w:marBottom w:val="0"/>
                                  <w:divBdr>
                                    <w:top w:val="none" w:sz="0" w:space="0" w:color="auto"/>
                                    <w:left w:val="none" w:sz="0" w:space="0" w:color="auto"/>
                                    <w:bottom w:val="none" w:sz="0" w:space="0" w:color="auto"/>
                                    <w:right w:val="none" w:sz="0" w:space="0" w:color="auto"/>
                                  </w:divBdr>
                                </w:div>
                                <w:div w:id="2823">
                                  <w:marLeft w:val="0"/>
                                  <w:marRight w:val="0"/>
                                  <w:marTop w:val="0"/>
                                  <w:marBottom w:val="0"/>
                                  <w:divBdr>
                                    <w:top w:val="none" w:sz="0" w:space="0" w:color="auto"/>
                                    <w:left w:val="none" w:sz="0" w:space="0" w:color="auto"/>
                                    <w:bottom w:val="none" w:sz="0" w:space="0" w:color="auto"/>
                                    <w:right w:val="none" w:sz="0" w:space="0" w:color="auto"/>
                                  </w:divBdr>
                                </w:div>
                                <w:div w:id="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
                          <w:marLeft w:val="0"/>
                          <w:marRight w:val="0"/>
                          <w:marTop w:val="0"/>
                          <w:marBottom w:val="0"/>
                          <w:divBdr>
                            <w:top w:val="none" w:sz="0" w:space="0" w:color="auto"/>
                            <w:left w:val="none" w:sz="0" w:space="0" w:color="auto"/>
                            <w:bottom w:val="none" w:sz="0" w:space="0" w:color="auto"/>
                            <w:right w:val="none" w:sz="0" w:space="0" w:color="auto"/>
                          </w:divBdr>
                          <w:divsChild>
                            <w:div w:id="280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 w:id="732">
                                  <w:marLeft w:val="0"/>
                                  <w:marRight w:val="0"/>
                                  <w:marTop w:val="0"/>
                                  <w:marBottom w:val="0"/>
                                  <w:divBdr>
                                    <w:top w:val="none" w:sz="0" w:space="0" w:color="auto"/>
                                    <w:left w:val="none" w:sz="0" w:space="0" w:color="auto"/>
                                    <w:bottom w:val="none" w:sz="0" w:space="0" w:color="auto"/>
                                    <w:right w:val="none" w:sz="0" w:space="0" w:color="auto"/>
                                  </w:divBdr>
                                </w:div>
                                <w:div w:id="803">
                                  <w:marLeft w:val="0"/>
                                  <w:marRight w:val="0"/>
                                  <w:marTop w:val="0"/>
                                  <w:marBottom w:val="0"/>
                                  <w:divBdr>
                                    <w:top w:val="none" w:sz="0" w:space="0" w:color="auto"/>
                                    <w:left w:val="none" w:sz="0" w:space="0" w:color="auto"/>
                                    <w:bottom w:val="none" w:sz="0" w:space="0" w:color="auto"/>
                                    <w:right w:val="none" w:sz="0" w:space="0" w:color="auto"/>
                                  </w:divBdr>
                                </w:div>
                                <w:div w:id="824">
                                  <w:marLeft w:val="0"/>
                                  <w:marRight w:val="0"/>
                                  <w:marTop w:val="0"/>
                                  <w:marBottom w:val="0"/>
                                  <w:divBdr>
                                    <w:top w:val="none" w:sz="0" w:space="0" w:color="auto"/>
                                    <w:left w:val="none" w:sz="0" w:space="0" w:color="auto"/>
                                    <w:bottom w:val="none" w:sz="0" w:space="0" w:color="auto"/>
                                    <w:right w:val="none" w:sz="0" w:space="0" w:color="auto"/>
                                  </w:divBdr>
                                </w:div>
                                <w:div w:id="894">
                                  <w:marLeft w:val="0"/>
                                  <w:marRight w:val="0"/>
                                  <w:marTop w:val="0"/>
                                  <w:marBottom w:val="0"/>
                                  <w:divBdr>
                                    <w:top w:val="none" w:sz="0" w:space="0" w:color="auto"/>
                                    <w:left w:val="none" w:sz="0" w:space="0" w:color="auto"/>
                                    <w:bottom w:val="none" w:sz="0" w:space="0" w:color="auto"/>
                                    <w:right w:val="none" w:sz="0" w:space="0" w:color="auto"/>
                                  </w:divBdr>
                                </w:div>
                                <w:div w:id="898">
                                  <w:marLeft w:val="0"/>
                                  <w:marRight w:val="0"/>
                                  <w:marTop w:val="0"/>
                                  <w:marBottom w:val="0"/>
                                  <w:divBdr>
                                    <w:top w:val="none" w:sz="0" w:space="0" w:color="auto"/>
                                    <w:left w:val="none" w:sz="0" w:space="0" w:color="auto"/>
                                    <w:bottom w:val="none" w:sz="0" w:space="0" w:color="auto"/>
                                    <w:right w:val="none" w:sz="0" w:space="0" w:color="auto"/>
                                  </w:divBdr>
                                </w:div>
                                <w:div w:id="907">
                                  <w:marLeft w:val="0"/>
                                  <w:marRight w:val="0"/>
                                  <w:marTop w:val="0"/>
                                  <w:marBottom w:val="0"/>
                                  <w:divBdr>
                                    <w:top w:val="none" w:sz="0" w:space="0" w:color="auto"/>
                                    <w:left w:val="none" w:sz="0" w:space="0" w:color="auto"/>
                                    <w:bottom w:val="none" w:sz="0" w:space="0" w:color="auto"/>
                                    <w:right w:val="none" w:sz="0" w:space="0" w:color="auto"/>
                                  </w:divBdr>
                                </w:div>
                                <w:div w:id="950">
                                  <w:marLeft w:val="0"/>
                                  <w:marRight w:val="0"/>
                                  <w:marTop w:val="0"/>
                                  <w:marBottom w:val="0"/>
                                  <w:divBdr>
                                    <w:top w:val="none" w:sz="0" w:space="0" w:color="auto"/>
                                    <w:left w:val="none" w:sz="0" w:space="0" w:color="auto"/>
                                    <w:bottom w:val="none" w:sz="0" w:space="0" w:color="auto"/>
                                    <w:right w:val="none" w:sz="0" w:space="0" w:color="auto"/>
                                  </w:divBdr>
                                </w:div>
                                <w:div w:id="1060">
                                  <w:marLeft w:val="0"/>
                                  <w:marRight w:val="0"/>
                                  <w:marTop w:val="0"/>
                                  <w:marBottom w:val="0"/>
                                  <w:divBdr>
                                    <w:top w:val="none" w:sz="0" w:space="0" w:color="auto"/>
                                    <w:left w:val="none" w:sz="0" w:space="0" w:color="auto"/>
                                    <w:bottom w:val="none" w:sz="0" w:space="0" w:color="auto"/>
                                    <w:right w:val="none" w:sz="0" w:space="0" w:color="auto"/>
                                  </w:divBdr>
                                </w:div>
                                <w:div w:id="1154">
                                  <w:marLeft w:val="0"/>
                                  <w:marRight w:val="0"/>
                                  <w:marTop w:val="0"/>
                                  <w:marBottom w:val="0"/>
                                  <w:divBdr>
                                    <w:top w:val="none" w:sz="0" w:space="0" w:color="auto"/>
                                    <w:left w:val="none" w:sz="0" w:space="0" w:color="auto"/>
                                    <w:bottom w:val="none" w:sz="0" w:space="0" w:color="auto"/>
                                    <w:right w:val="none" w:sz="0" w:space="0" w:color="auto"/>
                                  </w:divBdr>
                                </w:div>
                                <w:div w:id="1371">
                                  <w:marLeft w:val="0"/>
                                  <w:marRight w:val="0"/>
                                  <w:marTop w:val="0"/>
                                  <w:marBottom w:val="0"/>
                                  <w:divBdr>
                                    <w:top w:val="none" w:sz="0" w:space="0" w:color="auto"/>
                                    <w:left w:val="none" w:sz="0" w:space="0" w:color="auto"/>
                                    <w:bottom w:val="none" w:sz="0" w:space="0" w:color="auto"/>
                                    <w:right w:val="none" w:sz="0" w:space="0" w:color="auto"/>
                                  </w:divBdr>
                                </w:div>
                                <w:div w:id="1475">
                                  <w:marLeft w:val="0"/>
                                  <w:marRight w:val="0"/>
                                  <w:marTop w:val="0"/>
                                  <w:marBottom w:val="0"/>
                                  <w:divBdr>
                                    <w:top w:val="none" w:sz="0" w:space="0" w:color="auto"/>
                                    <w:left w:val="none" w:sz="0" w:space="0" w:color="auto"/>
                                    <w:bottom w:val="none" w:sz="0" w:space="0" w:color="auto"/>
                                    <w:right w:val="none" w:sz="0" w:space="0" w:color="auto"/>
                                  </w:divBdr>
                                </w:div>
                                <w:div w:id="1812">
                                  <w:marLeft w:val="0"/>
                                  <w:marRight w:val="0"/>
                                  <w:marTop w:val="0"/>
                                  <w:marBottom w:val="0"/>
                                  <w:divBdr>
                                    <w:top w:val="none" w:sz="0" w:space="0" w:color="auto"/>
                                    <w:left w:val="none" w:sz="0" w:space="0" w:color="auto"/>
                                    <w:bottom w:val="none" w:sz="0" w:space="0" w:color="auto"/>
                                    <w:right w:val="none" w:sz="0" w:space="0" w:color="auto"/>
                                  </w:divBdr>
                                </w:div>
                                <w:div w:id="1896">
                                  <w:marLeft w:val="0"/>
                                  <w:marRight w:val="0"/>
                                  <w:marTop w:val="0"/>
                                  <w:marBottom w:val="0"/>
                                  <w:divBdr>
                                    <w:top w:val="none" w:sz="0" w:space="0" w:color="auto"/>
                                    <w:left w:val="none" w:sz="0" w:space="0" w:color="auto"/>
                                    <w:bottom w:val="none" w:sz="0" w:space="0" w:color="auto"/>
                                    <w:right w:val="none" w:sz="0" w:space="0" w:color="auto"/>
                                  </w:divBdr>
                                </w:div>
                                <w:div w:id="1944">
                                  <w:marLeft w:val="0"/>
                                  <w:marRight w:val="0"/>
                                  <w:marTop w:val="0"/>
                                  <w:marBottom w:val="0"/>
                                  <w:divBdr>
                                    <w:top w:val="none" w:sz="0" w:space="0" w:color="auto"/>
                                    <w:left w:val="none" w:sz="0" w:space="0" w:color="auto"/>
                                    <w:bottom w:val="none" w:sz="0" w:space="0" w:color="auto"/>
                                    <w:right w:val="none" w:sz="0" w:space="0" w:color="auto"/>
                                  </w:divBdr>
                                </w:div>
                                <w:div w:id="2016">
                                  <w:marLeft w:val="0"/>
                                  <w:marRight w:val="0"/>
                                  <w:marTop w:val="0"/>
                                  <w:marBottom w:val="0"/>
                                  <w:divBdr>
                                    <w:top w:val="none" w:sz="0" w:space="0" w:color="auto"/>
                                    <w:left w:val="none" w:sz="0" w:space="0" w:color="auto"/>
                                    <w:bottom w:val="none" w:sz="0" w:space="0" w:color="auto"/>
                                    <w:right w:val="none" w:sz="0" w:space="0" w:color="auto"/>
                                  </w:divBdr>
                                </w:div>
                                <w:div w:id="2055">
                                  <w:marLeft w:val="0"/>
                                  <w:marRight w:val="0"/>
                                  <w:marTop w:val="0"/>
                                  <w:marBottom w:val="0"/>
                                  <w:divBdr>
                                    <w:top w:val="none" w:sz="0" w:space="0" w:color="auto"/>
                                    <w:left w:val="none" w:sz="0" w:space="0" w:color="auto"/>
                                    <w:bottom w:val="none" w:sz="0" w:space="0" w:color="auto"/>
                                    <w:right w:val="none" w:sz="0" w:space="0" w:color="auto"/>
                                  </w:divBdr>
                                </w:div>
                                <w:div w:id="2083">
                                  <w:marLeft w:val="0"/>
                                  <w:marRight w:val="0"/>
                                  <w:marTop w:val="0"/>
                                  <w:marBottom w:val="0"/>
                                  <w:divBdr>
                                    <w:top w:val="none" w:sz="0" w:space="0" w:color="auto"/>
                                    <w:left w:val="none" w:sz="0" w:space="0" w:color="auto"/>
                                    <w:bottom w:val="none" w:sz="0" w:space="0" w:color="auto"/>
                                    <w:right w:val="none" w:sz="0" w:space="0" w:color="auto"/>
                                  </w:divBdr>
                                </w:div>
                                <w:div w:id="2290">
                                  <w:marLeft w:val="0"/>
                                  <w:marRight w:val="0"/>
                                  <w:marTop w:val="0"/>
                                  <w:marBottom w:val="0"/>
                                  <w:divBdr>
                                    <w:top w:val="none" w:sz="0" w:space="0" w:color="auto"/>
                                    <w:left w:val="none" w:sz="0" w:space="0" w:color="auto"/>
                                    <w:bottom w:val="none" w:sz="0" w:space="0" w:color="auto"/>
                                    <w:right w:val="none" w:sz="0" w:space="0" w:color="auto"/>
                                  </w:divBdr>
                                </w:div>
                                <w:div w:id="2295">
                                  <w:marLeft w:val="0"/>
                                  <w:marRight w:val="0"/>
                                  <w:marTop w:val="0"/>
                                  <w:marBottom w:val="0"/>
                                  <w:divBdr>
                                    <w:top w:val="none" w:sz="0" w:space="0" w:color="auto"/>
                                    <w:left w:val="none" w:sz="0" w:space="0" w:color="auto"/>
                                    <w:bottom w:val="none" w:sz="0" w:space="0" w:color="auto"/>
                                    <w:right w:val="none" w:sz="0" w:space="0" w:color="auto"/>
                                  </w:divBdr>
                                </w:div>
                                <w:div w:id="2512">
                                  <w:marLeft w:val="0"/>
                                  <w:marRight w:val="0"/>
                                  <w:marTop w:val="0"/>
                                  <w:marBottom w:val="0"/>
                                  <w:divBdr>
                                    <w:top w:val="none" w:sz="0" w:space="0" w:color="auto"/>
                                    <w:left w:val="none" w:sz="0" w:space="0" w:color="auto"/>
                                    <w:bottom w:val="none" w:sz="0" w:space="0" w:color="auto"/>
                                    <w:right w:val="none" w:sz="0" w:space="0" w:color="auto"/>
                                  </w:divBdr>
                                </w:div>
                                <w:div w:id="2574">
                                  <w:marLeft w:val="0"/>
                                  <w:marRight w:val="0"/>
                                  <w:marTop w:val="0"/>
                                  <w:marBottom w:val="0"/>
                                  <w:divBdr>
                                    <w:top w:val="none" w:sz="0" w:space="0" w:color="auto"/>
                                    <w:left w:val="none" w:sz="0" w:space="0" w:color="auto"/>
                                    <w:bottom w:val="none" w:sz="0" w:space="0" w:color="auto"/>
                                    <w:right w:val="none" w:sz="0" w:space="0" w:color="auto"/>
                                  </w:divBdr>
                                </w:div>
                                <w:div w:id="2677">
                                  <w:marLeft w:val="0"/>
                                  <w:marRight w:val="0"/>
                                  <w:marTop w:val="0"/>
                                  <w:marBottom w:val="0"/>
                                  <w:divBdr>
                                    <w:top w:val="none" w:sz="0" w:space="0" w:color="auto"/>
                                    <w:left w:val="none" w:sz="0" w:space="0" w:color="auto"/>
                                    <w:bottom w:val="none" w:sz="0" w:space="0" w:color="auto"/>
                                    <w:right w:val="none" w:sz="0" w:space="0" w:color="auto"/>
                                  </w:divBdr>
                                </w:div>
                                <w:div w:id="2816">
                                  <w:marLeft w:val="0"/>
                                  <w:marRight w:val="0"/>
                                  <w:marTop w:val="0"/>
                                  <w:marBottom w:val="0"/>
                                  <w:divBdr>
                                    <w:top w:val="none" w:sz="0" w:space="0" w:color="auto"/>
                                    <w:left w:val="none" w:sz="0" w:space="0" w:color="auto"/>
                                    <w:bottom w:val="none" w:sz="0" w:space="0" w:color="auto"/>
                                    <w:right w:val="none" w:sz="0" w:space="0" w:color="auto"/>
                                  </w:divBdr>
                                </w:div>
                                <w:div w:id="2829">
                                  <w:marLeft w:val="0"/>
                                  <w:marRight w:val="0"/>
                                  <w:marTop w:val="0"/>
                                  <w:marBottom w:val="0"/>
                                  <w:divBdr>
                                    <w:top w:val="none" w:sz="0" w:space="0" w:color="auto"/>
                                    <w:left w:val="none" w:sz="0" w:space="0" w:color="auto"/>
                                    <w:bottom w:val="none" w:sz="0" w:space="0" w:color="auto"/>
                                    <w:right w:val="none" w:sz="0" w:space="0" w:color="auto"/>
                                  </w:divBdr>
                                </w:div>
                                <w:div w:id="2858">
                                  <w:marLeft w:val="0"/>
                                  <w:marRight w:val="0"/>
                                  <w:marTop w:val="0"/>
                                  <w:marBottom w:val="0"/>
                                  <w:divBdr>
                                    <w:top w:val="none" w:sz="0" w:space="0" w:color="auto"/>
                                    <w:left w:val="none" w:sz="0" w:space="0" w:color="auto"/>
                                    <w:bottom w:val="none" w:sz="0" w:space="0" w:color="auto"/>
                                    <w:right w:val="none" w:sz="0" w:space="0" w:color="auto"/>
                                  </w:divBdr>
                                </w:div>
                                <w:div w:id="2859">
                                  <w:marLeft w:val="0"/>
                                  <w:marRight w:val="0"/>
                                  <w:marTop w:val="0"/>
                                  <w:marBottom w:val="0"/>
                                  <w:divBdr>
                                    <w:top w:val="none" w:sz="0" w:space="0" w:color="auto"/>
                                    <w:left w:val="none" w:sz="0" w:space="0" w:color="auto"/>
                                    <w:bottom w:val="none" w:sz="0" w:space="0" w:color="auto"/>
                                    <w:right w:val="none" w:sz="0" w:space="0" w:color="auto"/>
                                  </w:divBdr>
                                </w:div>
                                <w:div w:id="2978">
                                  <w:marLeft w:val="0"/>
                                  <w:marRight w:val="0"/>
                                  <w:marTop w:val="0"/>
                                  <w:marBottom w:val="0"/>
                                  <w:divBdr>
                                    <w:top w:val="none" w:sz="0" w:space="0" w:color="auto"/>
                                    <w:left w:val="none" w:sz="0" w:space="0" w:color="auto"/>
                                    <w:bottom w:val="none" w:sz="0" w:space="0" w:color="auto"/>
                                    <w:right w:val="none" w:sz="0" w:space="0" w:color="auto"/>
                                  </w:divBdr>
                                </w:div>
                                <w:div w:id="3082">
                                  <w:marLeft w:val="0"/>
                                  <w:marRight w:val="0"/>
                                  <w:marTop w:val="0"/>
                                  <w:marBottom w:val="0"/>
                                  <w:divBdr>
                                    <w:top w:val="none" w:sz="0" w:space="0" w:color="auto"/>
                                    <w:left w:val="none" w:sz="0" w:space="0" w:color="auto"/>
                                    <w:bottom w:val="none" w:sz="0" w:space="0" w:color="auto"/>
                                    <w:right w:val="none" w:sz="0" w:space="0" w:color="auto"/>
                                  </w:divBdr>
                                </w:div>
                                <w:div w:id="3217">
                                  <w:marLeft w:val="0"/>
                                  <w:marRight w:val="0"/>
                                  <w:marTop w:val="0"/>
                                  <w:marBottom w:val="0"/>
                                  <w:divBdr>
                                    <w:top w:val="none" w:sz="0" w:space="0" w:color="auto"/>
                                    <w:left w:val="none" w:sz="0" w:space="0" w:color="auto"/>
                                    <w:bottom w:val="none" w:sz="0" w:space="0" w:color="auto"/>
                                    <w:right w:val="none" w:sz="0" w:space="0" w:color="auto"/>
                                  </w:divBdr>
                                </w:div>
                                <w:div w:id="3231">
                                  <w:marLeft w:val="0"/>
                                  <w:marRight w:val="0"/>
                                  <w:marTop w:val="0"/>
                                  <w:marBottom w:val="0"/>
                                  <w:divBdr>
                                    <w:top w:val="none" w:sz="0" w:space="0" w:color="auto"/>
                                    <w:left w:val="none" w:sz="0" w:space="0" w:color="auto"/>
                                    <w:bottom w:val="none" w:sz="0" w:space="0" w:color="auto"/>
                                    <w:right w:val="none" w:sz="0" w:space="0" w:color="auto"/>
                                  </w:divBdr>
                                </w:div>
                                <w:div w:id="3265">
                                  <w:marLeft w:val="0"/>
                                  <w:marRight w:val="0"/>
                                  <w:marTop w:val="0"/>
                                  <w:marBottom w:val="0"/>
                                  <w:divBdr>
                                    <w:top w:val="none" w:sz="0" w:space="0" w:color="auto"/>
                                    <w:left w:val="none" w:sz="0" w:space="0" w:color="auto"/>
                                    <w:bottom w:val="none" w:sz="0" w:space="0" w:color="auto"/>
                                    <w:right w:val="none" w:sz="0" w:space="0" w:color="auto"/>
                                  </w:divBdr>
                                </w:div>
                                <w:div w:id="3286">
                                  <w:marLeft w:val="0"/>
                                  <w:marRight w:val="0"/>
                                  <w:marTop w:val="0"/>
                                  <w:marBottom w:val="0"/>
                                  <w:divBdr>
                                    <w:top w:val="none" w:sz="0" w:space="0" w:color="auto"/>
                                    <w:left w:val="none" w:sz="0" w:space="0" w:color="auto"/>
                                    <w:bottom w:val="none" w:sz="0" w:space="0" w:color="auto"/>
                                    <w:right w:val="none" w:sz="0" w:space="0" w:color="auto"/>
                                  </w:divBdr>
                                </w:div>
                                <w:div w:id="3291">
                                  <w:marLeft w:val="0"/>
                                  <w:marRight w:val="0"/>
                                  <w:marTop w:val="0"/>
                                  <w:marBottom w:val="0"/>
                                  <w:divBdr>
                                    <w:top w:val="none" w:sz="0" w:space="0" w:color="auto"/>
                                    <w:left w:val="none" w:sz="0" w:space="0" w:color="auto"/>
                                    <w:bottom w:val="none" w:sz="0" w:space="0" w:color="auto"/>
                                    <w:right w:val="none" w:sz="0" w:space="0" w:color="auto"/>
                                  </w:divBdr>
                                </w:div>
                                <w:div w:id="3293">
                                  <w:marLeft w:val="0"/>
                                  <w:marRight w:val="0"/>
                                  <w:marTop w:val="0"/>
                                  <w:marBottom w:val="0"/>
                                  <w:divBdr>
                                    <w:top w:val="none" w:sz="0" w:space="0" w:color="auto"/>
                                    <w:left w:val="none" w:sz="0" w:space="0" w:color="auto"/>
                                    <w:bottom w:val="none" w:sz="0" w:space="0" w:color="auto"/>
                                    <w:right w:val="none" w:sz="0" w:space="0" w:color="auto"/>
                                  </w:divBdr>
                                </w:div>
                                <w:div w:id="3329">
                                  <w:marLeft w:val="0"/>
                                  <w:marRight w:val="0"/>
                                  <w:marTop w:val="0"/>
                                  <w:marBottom w:val="0"/>
                                  <w:divBdr>
                                    <w:top w:val="none" w:sz="0" w:space="0" w:color="auto"/>
                                    <w:left w:val="none" w:sz="0" w:space="0" w:color="auto"/>
                                    <w:bottom w:val="none" w:sz="0" w:space="0" w:color="auto"/>
                                    <w:right w:val="none" w:sz="0" w:space="0" w:color="auto"/>
                                  </w:divBdr>
                                </w:div>
                                <w:div w:id="3393">
                                  <w:marLeft w:val="0"/>
                                  <w:marRight w:val="0"/>
                                  <w:marTop w:val="0"/>
                                  <w:marBottom w:val="0"/>
                                  <w:divBdr>
                                    <w:top w:val="none" w:sz="0" w:space="0" w:color="auto"/>
                                    <w:left w:val="none" w:sz="0" w:space="0" w:color="auto"/>
                                    <w:bottom w:val="none" w:sz="0" w:space="0" w:color="auto"/>
                                    <w:right w:val="none" w:sz="0" w:space="0" w:color="auto"/>
                                  </w:divBdr>
                                </w:div>
                                <w:div w:id="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
      <w:marLeft w:val="0"/>
      <w:marRight w:val="0"/>
      <w:marTop w:val="0"/>
      <w:marBottom w:val="0"/>
      <w:divBdr>
        <w:top w:val="none" w:sz="0" w:space="0" w:color="auto"/>
        <w:left w:val="none" w:sz="0" w:space="0" w:color="auto"/>
        <w:bottom w:val="none" w:sz="0" w:space="0" w:color="auto"/>
        <w:right w:val="none" w:sz="0" w:space="0" w:color="auto"/>
      </w:divBdr>
    </w:div>
    <w:div w:id="15351766">
      <w:bodyDiv w:val="1"/>
      <w:marLeft w:val="0"/>
      <w:marRight w:val="0"/>
      <w:marTop w:val="0"/>
      <w:marBottom w:val="0"/>
      <w:divBdr>
        <w:top w:val="none" w:sz="0" w:space="0" w:color="auto"/>
        <w:left w:val="none" w:sz="0" w:space="0" w:color="auto"/>
        <w:bottom w:val="none" w:sz="0" w:space="0" w:color="auto"/>
        <w:right w:val="none" w:sz="0" w:space="0" w:color="auto"/>
      </w:divBdr>
      <w:divsChild>
        <w:div w:id="2070031119">
          <w:marLeft w:val="0"/>
          <w:marRight w:val="0"/>
          <w:marTop w:val="0"/>
          <w:marBottom w:val="0"/>
          <w:divBdr>
            <w:top w:val="none" w:sz="0" w:space="0" w:color="auto"/>
            <w:left w:val="none" w:sz="0" w:space="0" w:color="auto"/>
            <w:bottom w:val="none" w:sz="0" w:space="0" w:color="auto"/>
            <w:right w:val="none" w:sz="0" w:space="0" w:color="auto"/>
          </w:divBdr>
          <w:divsChild>
            <w:div w:id="1397505712">
              <w:marLeft w:val="0"/>
              <w:marRight w:val="0"/>
              <w:marTop w:val="0"/>
              <w:marBottom w:val="0"/>
              <w:divBdr>
                <w:top w:val="none" w:sz="0" w:space="0" w:color="auto"/>
                <w:left w:val="none" w:sz="0" w:space="0" w:color="auto"/>
                <w:bottom w:val="none" w:sz="0" w:space="0" w:color="auto"/>
                <w:right w:val="none" w:sz="0" w:space="0" w:color="auto"/>
              </w:divBdr>
              <w:divsChild>
                <w:div w:id="1721975975">
                  <w:marLeft w:val="0"/>
                  <w:marRight w:val="0"/>
                  <w:marTop w:val="0"/>
                  <w:marBottom w:val="0"/>
                  <w:divBdr>
                    <w:top w:val="none" w:sz="0" w:space="0" w:color="auto"/>
                    <w:left w:val="none" w:sz="0" w:space="0" w:color="auto"/>
                    <w:bottom w:val="none" w:sz="0" w:space="0" w:color="auto"/>
                    <w:right w:val="none" w:sz="0" w:space="0" w:color="auto"/>
                  </w:divBdr>
                  <w:divsChild>
                    <w:div w:id="1593927226">
                      <w:marLeft w:val="0"/>
                      <w:marRight w:val="0"/>
                      <w:marTop w:val="0"/>
                      <w:marBottom w:val="0"/>
                      <w:divBdr>
                        <w:top w:val="none" w:sz="0" w:space="0" w:color="auto"/>
                        <w:left w:val="none" w:sz="0" w:space="0" w:color="auto"/>
                        <w:bottom w:val="none" w:sz="0" w:space="0" w:color="auto"/>
                        <w:right w:val="none" w:sz="0" w:space="0" w:color="auto"/>
                      </w:divBdr>
                      <w:divsChild>
                        <w:div w:id="708724023">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sChild>
                                <w:div w:id="677078301">
                                  <w:marLeft w:val="0"/>
                                  <w:marRight w:val="0"/>
                                  <w:marTop w:val="0"/>
                                  <w:marBottom w:val="0"/>
                                  <w:divBdr>
                                    <w:top w:val="none" w:sz="0" w:space="0" w:color="auto"/>
                                    <w:left w:val="none" w:sz="0" w:space="0" w:color="auto"/>
                                    <w:bottom w:val="none" w:sz="0" w:space="0" w:color="auto"/>
                                    <w:right w:val="none" w:sz="0" w:space="0" w:color="auto"/>
                                  </w:divBdr>
                                  <w:divsChild>
                                    <w:div w:id="342245298">
                                      <w:marLeft w:val="60"/>
                                      <w:marRight w:val="0"/>
                                      <w:marTop w:val="0"/>
                                      <w:marBottom w:val="0"/>
                                      <w:divBdr>
                                        <w:top w:val="none" w:sz="0" w:space="0" w:color="auto"/>
                                        <w:left w:val="none" w:sz="0" w:space="0" w:color="auto"/>
                                        <w:bottom w:val="none" w:sz="0" w:space="0" w:color="auto"/>
                                        <w:right w:val="none" w:sz="0" w:space="0" w:color="auto"/>
                                      </w:divBdr>
                                      <w:divsChild>
                                        <w:div w:id="157768621">
                                          <w:marLeft w:val="0"/>
                                          <w:marRight w:val="0"/>
                                          <w:marTop w:val="0"/>
                                          <w:marBottom w:val="0"/>
                                          <w:divBdr>
                                            <w:top w:val="none" w:sz="0" w:space="0" w:color="auto"/>
                                            <w:left w:val="none" w:sz="0" w:space="0" w:color="auto"/>
                                            <w:bottom w:val="none" w:sz="0" w:space="0" w:color="auto"/>
                                            <w:right w:val="none" w:sz="0" w:space="0" w:color="auto"/>
                                          </w:divBdr>
                                          <w:divsChild>
                                            <w:div w:id="1779249542">
                                              <w:marLeft w:val="0"/>
                                              <w:marRight w:val="0"/>
                                              <w:marTop w:val="0"/>
                                              <w:marBottom w:val="120"/>
                                              <w:divBdr>
                                                <w:top w:val="single" w:sz="6" w:space="0" w:color="F5F5F5"/>
                                                <w:left w:val="single" w:sz="6" w:space="0" w:color="F5F5F5"/>
                                                <w:bottom w:val="single" w:sz="6" w:space="0" w:color="F5F5F5"/>
                                                <w:right w:val="single" w:sz="6" w:space="0" w:color="F5F5F5"/>
                                              </w:divBdr>
                                              <w:divsChild>
                                                <w:div w:id="1609193004">
                                                  <w:marLeft w:val="0"/>
                                                  <w:marRight w:val="0"/>
                                                  <w:marTop w:val="0"/>
                                                  <w:marBottom w:val="0"/>
                                                  <w:divBdr>
                                                    <w:top w:val="none" w:sz="0" w:space="0" w:color="auto"/>
                                                    <w:left w:val="none" w:sz="0" w:space="0" w:color="auto"/>
                                                    <w:bottom w:val="none" w:sz="0" w:space="0" w:color="auto"/>
                                                    <w:right w:val="none" w:sz="0" w:space="0" w:color="auto"/>
                                                  </w:divBdr>
                                                  <w:divsChild>
                                                    <w:div w:id="817919797">
                                                      <w:marLeft w:val="0"/>
                                                      <w:marRight w:val="0"/>
                                                      <w:marTop w:val="0"/>
                                                      <w:marBottom w:val="0"/>
                                                      <w:divBdr>
                                                        <w:top w:val="none" w:sz="0" w:space="0" w:color="auto"/>
                                                        <w:left w:val="none" w:sz="0" w:space="0" w:color="auto"/>
                                                        <w:bottom w:val="none" w:sz="0" w:space="0" w:color="auto"/>
                                                        <w:right w:val="none" w:sz="0" w:space="0" w:color="auto"/>
                                                      </w:divBdr>
                                                    </w:div>
                                                  </w:divsChild>
                                                </w:div>
                                                <w:div w:id="1308509675">
                                                  <w:marLeft w:val="0"/>
                                                  <w:marRight w:val="0"/>
                                                  <w:marTop w:val="0"/>
                                                  <w:marBottom w:val="0"/>
                                                  <w:divBdr>
                                                    <w:top w:val="none" w:sz="0" w:space="0" w:color="auto"/>
                                                    <w:left w:val="none" w:sz="0" w:space="0" w:color="auto"/>
                                                    <w:bottom w:val="none" w:sz="0" w:space="0" w:color="auto"/>
                                                    <w:right w:val="none" w:sz="0" w:space="0" w:color="auto"/>
                                                  </w:divBdr>
                                                  <w:divsChild>
                                                    <w:div w:id="2029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14616">
      <w:bodyDiv w:val="1"/>
      <w:marLeft w:val="0"/>
      <w:marRight w:val="0"/>
      <w:marTop w:val="0"/>
      <w:marBottom w:val="0"/>
      <w:divBdr>
        <w:top w:val="none" w:sz="0" w:space="0" w:color="auto"/>
        <w:left w:val="none" w:sz="0" w:space="0" w:color="auto"/>
        <w:bottom w:val="none" w:sz="0" w:space="0" w:color="auto"/>
        <w:right w:val="none" w:sz="0" w:space="0" w:color="auto"/>
      </w:divBdr>
      <w:divsChild>
        <w:div w:id="211042345">
          <w:marLeft w:val="0"/>
          <w:marRight w:val="0"/>
          <w:marTop w:val="0"/>
          <w:marBottom w:val="0"/>
          <w:divBdr>
            <w:top w:val="none" w:sz="0" w:space="0" w:color="auto"/>
            <w:left w:val="none" w:sz="0" w:space="0" w:color="auto"/>
            <w:bottom w:val="none" w:sz="0" w:space="0" w:color="auto"/>
            <w:right w:val="none" w:sz="0" w:space="0" w:color="auto"/>
          </w:divBdr>
          <w:divsChild>
            <w:div w:id="1738554806">
              <w:marLeft w:val="0"/>
              <w:marRight w:val="0"/>
              <w:marTop w:val="0"/>
              <w:marBottom w:val="0"/>
              <w:divBdr>
                <w:top w:val="none" w:sz="0" w:space="0" w:color="auto"/>
                <w:left w:val="none" w:sz="0" w:space="0" w:color="auto"/>
                <w:bottom w:val="none" w:sz="0" w:space="0" w:color="auto"/>
                <w:right w:val="none" w:sz="0" w:space="0" w:color="auto"/>
              </w:divBdr>
              <w:divsChild>
                <w:div w:id="24714822">
                  <w:marLeft w:val="0"/>
                  <w:marRight w:val="0"/>
                  <w:marTop w:val="0"/>
                  <w:marBottom w:val="0"/>
                  <w:divBdr>
                    <w:top w:val="none" w:sz="0" w:space="0" w:color="auto"/>
                    <w:left w:val="none" w:sz="0" w:space="0" w:color="auto"/>
                    <w:bottom w:val="none" w:sz="0" w:space="0" w:color="auto"/>
                    <w:right w:val="none" w:sz="0" w:space="0" w:color="auto"/>
                  </w:divBdr>
                  <w:divsChild>
                    <w:div w:id="263811280">
                      <w:marLeft w:val="0"/>
                      <w:marRight w:val="0"/>
                      <w:marTop w:val="0"/>
                      <w:marBottom w:val="0"/>
                      <w:divBdr>
                        <w:top w:val="none" w:sz="0" w:space="0" w:color="auto"/>
                        <w:left w:val="none" w:sz="0" w:space="0" w:color="auto"/>
                        <w:bottom w:val="none" w:sz="0" w:space="0" w:color="auto"/>
                        <w:right w:val="none" w:sz="0" w:space="0" w:color="auto"/>
                      </w:divBdr>
                      <w:divsChild>
                        <w:div w:id="1489058977">
                          <w:marLeft w:val="0"/>
                          <w:marRight w:val="0"/>
                          <w:marTop w:val="0"/>
                          <w:marBottom w:val="0"/>
                          <w:divBdr>
                            <w:top w:val="none" w:sz="0" w:space="0" w:color="auto"/>
                            <w:left w:val="none" w:sz="0" w:space="0" w:color="auto"/>
                            <w:bottom w:val="none" w:sz="0" w:space="0" w:color="auto"/>
                            <w:right w:val="none" w:sz="0" w:space="0" w:color="auto"/>
                          </w:divBdr>
                          <w:divsChild>
                            <w:div w:id="1931162817">
                              <w:marLeft w:val="0"/>
                              <w:marRight w:val="0"/>
                              <w:marTop w:val="0"/>
                              <w:marBottom w:val="0"/>
                              <w:divBdr>
                                <w:top w:val="none" w:sz="0" w:space="0" w:color="auto"/>
                                <w:left w:val="none" w:sz="0" w:space="0" w:color="auto"/>
                                <w:bottom w:val="none" w:sz="0" w:space="0" w:color="auto"/>
                                <w:right w:val="none" w:sz="0" w:space="0" w:color="auto"/>
                              </w:divBdr>
                              <w:divsChild>
                                <w:div w:id="1722166188">
                                  <w:marLeft w:val="0"/>
                                  <w:marRight w:val="0"/>
                                  <w:marTop w:val="0"/>
                                  <w:marBottom w:val="0"/>
                                  <w:divBdr>
                                    <w:top w:val="none" w:sz="0" w:space="0" w:color="auto"/>
                                    <w:left w:val="none" w:sz="0" w:space="0" w:color="auto"/>
                                    <w:bottom w:val="none" w:sz="0" w:space="0" w:color="auto"/>
                                    <w:right w:val="none" w:sz="0" w:space="0" w:color="auto"/>
                                  </w:divBdr>
                                  <w:divsChild>
                                    <w:div w:id="1259755882">
                                      <w:marLeft w:val="60"/>
                                      <w:marRight w:val="0"/>
                                      <w:marTop w:val="0"/>
                                      <w:marBottom w:val="0"/>
                                      <w:divBdr>
                                        <w:top w:val="none" w:sz="0" w:space="0" w:color="auto"/>
                                        <w:left w:val="none" w:sz="0" w:space="0" w:color="auto"/>
                                        <w:bottom w:val="none" w:sz="0" w:space="0" w:color="auto"/>
                                        <w:right w:val="none" w:sz="0" w:space="0" w:color="auto"/>
                                      </w:divBdr>
                                      <w:divsChild>
                                        <w:div w:id="528110193">
                                          <w:marLeft w:val="0"/>
                                          <w:marRight w:val="0"/>
                                          <w:marTop w:val="0"/>
                                          <w:marBottom w:val="0"/>
                                          <w:divBdr>
                                            <w:top w:val="none" w:sz="0" w:space="0" w:color="auto"/>
                                            <w:left w:val="none" w:sz="0" w:space="0" w:color="auto"/>
                                            <w:bottom w:val="none" w:sz="0" w:space="0" w:color="auto"/>
                                            <w:right w:val="none" w:sz="0" w:space="0" w:color="auto"/>
                                          </w:divBdr>
                                          <w:divsChild>
                                            <w:div w:id="970749377">
                                              <w:marLeft w:val="0"/>
                                              <w:marRight w:val="0"/>
                                              <w:marTop w:val="0"/>
                                              <w:marBottom w:val="120"/>
                                              <w:divBdr>
                                                <w:top w:val="single" w:sz="6" w:space="0" w:color="F5F5F5"/>
                                                <w:left w:val="single" w:sz="6" w:space="0" w:color="F5F5F5"/>
                                                <w:bottom w:val="single" w:sz="6" w:space="0" w:color="F5F5F5"/>
                                                <w:right w:val="single" w:sz="6" w:space="0" w:color="F5F5F5"/>
                                              </w:divBdr>
                                              <w:divsChild>
                                                <w:div w:id="1737122590">
                                                  <w:marLeft w:val="0"/>
                                                  <w:marRight w:val="0"/>
                                                  <w:marTop w:val="0"/>
                                                  <w:marBottom w:val="0"/>
                                                  <w:divBdr>
                                                    <w:top w:val="none" w:sz="0" w:space="0" w:color="auto"/>
                                                    <w:left w:val="none" w:sz="0" w:space="0" w:color="auto"/>
                                                    <w:bottom w:val="none" w:sz="0" w:space="0" w:color="auto"/>
                                                    <w:right w:val="none" w:sz="0" w:space="0" w:color="auto"/>
                                                  </w:divBdr>
                                                  <w:divsChild>
                                                    <w:div w:id="1109734523">
                                                      <w:marLeft w:val="0"/>
                                                      <w:marRight w:val="0"/>
                                                      <w:marTop w:val="0"/>
                                                      <w:marBottom w:val="0"/>
                                                      <w:divBdr>
                                                        <w:top w:val="none" w:sz="0" w:space="0" w:color="auto"/>
                                                        <w:left w:val="none" w:sz="0" w:space="0" w:color="auto"/>
                                                        <w:bottom w:val="none" w:sz="0" w:space="0" w:color="auto"/>
                                                        <w:right w:val="none" w:sz="0" w:space="0" w:color="auto"/>
                                                      </w:divBdr>
                                                    </w:div>
                                                  </w:divsChild>
                                                </w:div>
                                                <w:div w:id="827792374">
                                                  <w:marLeft w:val="0"/>
                                                  <w:marRight w:val="0"/>
                                                  <w:marTop w:val="0"/>
                                                  <w:marBottom w:val="0"/>
                                                  <w:divBdr>
                                                    <w:top w:val="none" w:sz="0" w:space="0" w:color="auto"/>
                                                    <w:left w:val="none" w:sz="0" w:space="0" w:color="auto"/>
                                                    <w:bottom w:val="none" w:sz="0" w:space="0" w:color="auto"/>
                                                    <w:right w:val="none" w:sz="0" w:space="0" w:color="auto"/>
                                                  </w:divBdr>
                                                  <w:divsChild>
                                                    <w:div w:id="1588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22115">
      <w:bodyDiv w:val="1"/>
      <w:marLeft w:val="0"/>
      <w:marRight w:val="0"/>
      <w:marTop w:val="0"/>
      <w:marBottom w:val="0"/>
      <w:divBdr>
        <w:top w:val="none" w:sz="0" w:space="0" w:color="auto"/>
        <w:left w:val="none" w:sz="0" w:space="0" w:color="auto"/>
        <w:bottom w:val="none" w:sz="0" w:space="0" w:color="auto"/>
        <w:right w:val="none" w:sz="0" w:space="0" w:color="auto"/>
      </w:divBdr>
      <w:divsChild>
        <w:div w:id="426196359">
          <w:marLeft w:val="0"/>
          <w:marRight w:val="0"/>
          <w:marTop w:val="0"/>
          <w:marBottom w:val="0"/>
          <w:divBdr>
            <w:top w:val="none" w:sz="0" w:space="0" w:color="auto"/>
            <w:left w:val="none" w:sz="0" w:space="0" w:color="auto"/>
            <w:bottom w:val="none" w:sz="0" w:space="0" w:color="auto"/>
            <w:right w:val="none" w:sz="0" w:space="0" w:color="auto"/>
          </w:divBdr>
          <w:divsChild>
            <w:div w:id="607664763">
              <w:marLeft w:val="0"/>
              <w:marRight w:val="0"/>
              <w:marTop w:val="0"/>
              <w:marBottom w:val="0"/>
              <w:divBdr>
                <w:top w:val="none" w:sz="0" w:space="0" w:color="auto"/>
                <w:left w:val="none" w:sz="0" w:space="0" w:color="auto"/>
                <w:bottom w:val="none" w:sz="0" w:space="0" w:color="auto"/>
                <w:right w:val="none" w:sz="0" w:space="0" w:color="auto"/>
              </w:divBdr>
              <w:divsChild>
                <w:div w:id="1836459111">
                  <w:marLeft w:val="0"/>
                  <w:marRight w:val="0"/>
                  <w:marTop w:val="0"/>
                  <w:marBottom w:val="0"/>
                  <w:divBdr>
                    <w:top w:val="none" w:sz="0" w:space="0" w:color="auto"/>
                    <w:left w:val="none" w:sz="0" w:space="0" w:color="auto"/>
                    <w:bottom w:val="none" w:sz="0" w:space="0" w:color="auto"/>
                    <w:right w:val="none" w:sz="0" w:space="0" w:color="auto"/>
                  </w:divBdr>
                  <w:divsChild>
                    <w:div w:id="1078988227">
                      <w:marLeft w:val="0"/>
                      <w:marRight w:val="0"/>
                      <w:marTop w:val="0"/>
                      <w:marBottom w:val="0"/>
                      <w:divBdr>
                        <w:top w:val="none" w:sz="0" w:space="0" w:color="auto"/>
                        <w:left w:val="none" w:sz="0" w:space="0" w:color="auto"/>
                        <w:bottom w:val="none" w:sz="0" w:space="0" w:color="auto"/>
                        <w:right w:val="none" w:sz="0" w:space="0" w:color="auto"/>
                      </w:divBdr>
                      <w:divsChild>
                        <w:div w:id="1003893208">
                          <w:marLeft w:val="0"/>
                          <w:marRight w:val="0"/>
                          <w:marTop w:val="0"/>
                          <w:marBottom w:val="0"/>
                          <w:divBdr>
                            <w:top w:val="none" w:sz="0" w:space="0" w:color="auto"/>
                            <w:left w:val="none" w:sz="0" w:space="0" w:color="auto"/>
                            <w:bottom w:val="none" w:sz="0" w:space="0" w:color="auto"/>
                            <w:right w:val="none" w:sz="0" w:space="0" w:color="auto"/>
                          </w:divBdr>
                          <w:divsChild>
                            <w:div w:id="1152260876">
                              <w:marLeft w:val="0"/>
                              <w:marRight w:val="0"/>
                              <w:marTop w:val="0"/>
                              <w:marBottom w:val="0"/>
                              <w:divBdr>
                                <w:top w:val="none" w:sz="0" w:space="0" w:color="auto"/>
                                <w:left w:val="none" w:sz="0" w:space="0" w:color="auto"/>
                                <w:bottom w:val="none" w:sz="0" w:space="0" w:color="auto"/>
                                <w:right w:val="none" w:sz="0" w:space="0" w:color="auto"/>
                              </w:divBdr>
                              <w:divsChild>
                                <w:div w:id="554703659">
                                  <w:marLeft w:val="0"/>
                                  <w:marRight w:val="0"/>
                                  <w:marTop w:val="0"/>
                                  <w:marBottom w:val="0"/>
                                  <w:divBdr>
                                    <w:top w:val="none" w:sz="0" w:space="0" w:color="auto"/>
                                    <w:left w:val="none" w:sz="0" w:space="0" w:color="auto"/>
                                    <w:bottom w:val="none" w:sz="0" w:space="0" w:color="auto"/>
                                    <w:right w:val="none" w:sz="0" w:space="0" w:color="auto"/>
                                  </w:divBdr>
                                  <w:divsChild>
                                    <w:div w:id="1091505507">
                                      <w:marLeft w:val="60"/>
                                      <w:marRight w:val="0"/>
                                      <w:marTop w:val="0"/>
                                      <w:marBottom w:val="0"/>
                                      <w:divBdr>
                                        <w:top w:val="none" w:sz="0" w:space="0" w:color="auto"/>
                                        <w:left w:val="none" w:sz="0" w:space="0" w:color="auto"/>
                                        <w:bottom w:val="none" w:sz="0" w:space="0" w:color="auto"/>
                                        <w:right w:val="none" w:sz="0" w:space="0" w:color="auto"/>
                                      </w:divBdr>
                                      <w:divsChild>
                                        <w:div w:id="513808377">
                                          <w:marLeft w:val="0"/>
                                          <w:marRight w:val="0"/>
                                          <w:marTop w:val="0"/>
                                          <w:marBottom w:val="0"/>
                                          <w:divBdr>
                                            <w:top w:val="none" w:sz="0" w:space="0" w:color="auto"/>
                                            <w:left w:val="none" w:sz="0" w:space="0" w:color="auto"/>
                                            <w:bottom w:val="none" w:sz="0" w:space="0" w:color="auto"/>
                                            <w:right w:val="none" w:sz="0" w:space="0" w:color="auto"/>
                                          </w:divBdr>
                                          <w:divsChild>
                                            <w:div w:id="238254433">
                                              <w:marLeft w:val="0"/>
                                              <w:marRight w:val="0"/>
                                              <w:marTop w:val="0"/>
                                              <w:marBottom w:val="120"/>
                                              <w:divBdr>
                                                <w:top w:val="single" w:sz="6" w:space="0" w:color="F5F5F5"/>
                                                <w:left w:val="single" w:sz="6" w:space="0" w:color="F5F5F5"/>
                                                <w:bottom w:val="single" w:sz="6" w:space="0" w:color="F5F5F5"/>
                                                <w:right w:val="single" w:sz="6" w:space="0" w:color="F5F5F5"/>
                                              </w:divBdr>
                                              <w:divsChild>
                                                <w:div w:id="184028131">
                                                  <w:marLeft w:val="0"/>
                                                  <w:marRight w:val="0"/>
                                                  <w:marTop w:val="0"/>
                                                  <w:marBottom w:val="0"/>
                                                  <w:divBdr>
                                                    <w:top w:val="none" w:sz="0" w:space="0" w:color="auto"/>
                                                    <w:left w:val="none" w:sz="0" w:space="0" w:color="auto"/>
                                                    <w:bottom w:val="none" w:sz="0" w:space="0" w:color="auto"/>
                                                    <w:right w:val="none" w:sz="0" w:space="0" w:color="auto"/>
                                                  </w:divBdr>
                                                  <w:divsChild>
                                                    <w:div w:id="229316950">
                                                      <w:marLeft w:val="0"/>
                                                      <w:marRight w:val="0"/>
                                                      <w:marTop w:val="0"/>
                                                      <w:marBottom w:val="0"/>
                                                      <w:divBdr>
                                                        <w:top w:val="none" w:sz="0" w:space="0" w:color="auto"/>
                                                        <w:left w:val="none" w:sz="0" w:space="0" w:color="auto"/>
                                                        <w:bottom w:val="none" w:sz="0" w:space="0" w:color="auto"/>
                                                        <w:right w:val="none" w:sz="0" w:space="0" w:color="auto"/>
                                                      </w:divBdr>
                                                    </w:div>
                                                  </w:divsChild>
                                                </w:div>
                                                <w:div w:id="1024090189">
                                                  <w:marLeft w:val="0"/>
                                                  <w:marRight w:val="0"/>
                                                  <w:marTop w:val="0"/>
                                                  <w:marBottom w:val="0"/>
                                                  <w:divBdr>
                                                    <w:top w:val="none" w:sz="0" w:space="0" w:color="auto"/>
                                                    <w:left w:val="none" w:sz="0" w:space="0" w:color="auto"/>
                                                    <w:bottom w:val="none" w:sz="0" w:space="0" w:color="auto"/>
                                                    <w:right w:val="none" w:sz="0" w:space="0" w:color="auto"/>
                                                  </w:divBdr>
                                                  <w:divsChild>
                                                    <w:div w:id="652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237068">
      <w:bodyDiv w:val="1"/>
      <w:marLeft w:val="0"/>
      <w:marRight w:val="0"/>
      <w:marTop w:val="0"/>
      <w:marBottom w:val="0"/>
      <w:divBdr>
        <w:top w:val="none" w:sz="0" w:space="0" w:color="auto"/>
        <w:left w:val="none" w:sz="0" w:space="0" w:color="auto"/>
        <w:bottom w:val="none" w:sz="0" w:space="0" w:color="auto"/>
        <w:right w:val="none" w:sz="0" w:space="0" w:color="auto"/>
      </w:divBdr>
      <w:divsChild>
        <w:div w:id="438766223">
          <w:marLeft w:val="0"/>
          <w:marRight w:val="0"/>
          <w:marTop w:val="0"/>
          <w:marBottom w:val="0"/>
          <w:divBdr>
            <w:top w:val="none" w:sz="0" w:space="0" w:color="auto"/>
            <w:left w:val="none" w:sz="0" w:space="0" w:color="auto"/>
            <w:bottom w:val="none" w:sz="0" w:space="0" w:color="auto"/>
            <w:right w:val="none" w:sz="0" w:space="0" w:color="auto"/>
          </w:divBdr>
          <w:divsChild>
            <w:div w:id="410976313">
              <w:marLeft w:val="0"/>
              <w:marRight w:val="0"/>
              <w:marTop w:val="0"/>
              <w:marBottom w:val="0"/>
              <w:divBdr>
                <w:top w:val="none" w:sz="0" w:space="0" w:color="auto"/>
                <w:left w:val="none" w:sz="0" w:space="0" w:color="auto"/>
                <w:bottom w:val="none" w:sz="0" w:space="0" w:color="auto"/>
                <w:right w:val="none" w:sz="0" w:space="0" w:color="auto"/>
              </w:divBdr>
              <w:divsChild>
                <w:div w:id="1106467847">
                  <w:marLeft w:val="0"/>
                  <w:marRight w:val="0"/>
                  <w:marTop w:val="0"/>
                  <w:marBottom w:val="0"/>
                  <w:divBdr>
                    <w:top w:val="none" w:sz="0" w:space="0" w:color="auto"/>
                    <w:left w:val="none" w:sz="0" w:space="0" w:color="auto"/>
                    <w:bottom w:val="none" w:sz="0" w:space="0" w:color="auto"/>
                    <w:right w:val="none" w:sz="0" w:space="0" w:color="auto"/>
                  </w:divBdr>
                  <w:divsChild>
                    <w:div w:id="636835638">
                      <w:marLeft w:val="0"/>
                      <w:marRight w:val="0"/>
                      <w:marTop w:val="0"/>
                      <w:marBottom w:val="0"/>
                      <w:divBdr>
                        <w:top w:val="none" w:sz="0" w:space="0" w:color="auto"/>
                        <w:left w:val="none" w:sz="0" w:space="0" w:color="auto"/>
                        <w:bottom w:val="none" w:sz="0" w:space="0" w:color="auto"/>
                        <w:right w:val="none" w:sz="0" w:space="0" w:color="auto"/>
                      </w:divBdr>
                      <w:divsChild>
                        <w:div w:id="1954705697">
                          <w:marLeft w:val="0"/>
                          <w:marRight w:val="0"/>
                          <w:marTop w:val="0"/>
                          <w:marBottom w:val="0"/>
                          <w:divBdr>
                            <w:top w:val="none" w:sz="0" w:space="0" w:color="auto"/>
                            <w:left w:val="none" w:sz="0" w:space="0" w:color="auto"/>
                            <w:bottom w:val="none" w:sz="0" w:space="0" w:color="auto"/>
                            <w:right w:val="none" w:sz="0" w:space="0" w:color="auto"/>
                          </w:divBdr>
                          <w:divsChild>
                            <w:div w:id="422142532">
                              <w:marLeft w:val="0"/>
                              <w:marRight w:val="0"/>
                              <w:marTop w:val="0"/>
                              <w:marBottom w:val="0"/>
                              <w:divBdr>
                                <w:top w:val="none" w:sz="0" w:space="0" w:color="auto"/>
                                <w:left w:val="none" w:sz="0" w:space="0" w:color="auto"/>
                                <w:bottom w:val="none" w:sz="0" w:space="0" w:color="auto"/>
                                <w:right w:val="none" w:sz="0" w:space="0" w:color="auto"/>
                              </w:divBdr>
                              <w:divsChild>
                                <w:div w:id="1831293154">
                                  <w:marLeft w:val="0"/>
                                  <w:marRight w:val="0"/>
                                  <w:marTop w:val="0"/>
                                  <w:marBottom w:val="0"/>
                                  <w:divBdr>
                                    <w:top w:val="none" w:sz="0" w:space="0" w:color="auto"/>
                                    <w:left w:val="none" w:sz="0" w:space="0" w:color="auto"/>
                                    <w:bottom w:val="none" w:sz="0" w:space="0" w:color="auto"/>
                                    <w:right w:val="none" w:sz="0" w:space="0" w:color="auto"/>
                                  </w:divBdr>
                                  <w:divsChild>
                                    <w:div w:id="1102190520">
                                      <w:marLeft w:val="60"/>
                                      <w:marRight w:val="0"/>
                                      <w:marTop w:val="0"/>
                                      <w:marBottom w:val="0"/>
                                      <w:divBdr>
                                        <w:top w:val="none" w:sz="0" w:space="0" w:color="auto"/>
                                        <w:left w:val="none" w:sz="0" w:space="0" w:color="auto"/>
                                        <w:bottom w:val="none" w:sz="0" w:space="0" w:color="auto"/>
                                        <w:right w:val="none" w:sz="0" w:space="0" w:color="auto"/>
                                      </w:divBdr>
                                      <w:divsChild>
                                        <w:div w:id="180632405">
                                          <w:marLeft w:val="0"/>
                                          <w:marRight w:val="0"/>
                                          <w:marTop w:val="0"/>
                                          <w:marBottom w:val="0"/>
                                          <w:divBdr>
                                            <w:top w:val="none" w:sz="0" w:space="0" w:color="auto"/>
                                            <w:left w:val="none" w:sz="0" w:space="0" w:color="auto"/>
                                            <w:bottom w:val="none" w:sz="0" w:space="0" w:color="auto"/>
                                            <w:right w:val="none" w:sz="0" w:space="0" w:color="auto"/>
                                          </w:divBdr>
                                          <w:divsChild>
                                            <w:div w:id="535197307">
                                              <w:marLeft w:val="0"/>
                                              <w:marRight w:val="0"/>
                                              <w:marTop w:val="0"/>
                                              <w:marBottom w:val="120"/>
                                              <w:divBdr>
                                                <w:top w:val="single" w:sz="6" w:space="0" w:color="F5F5F5"/>
                                                <w:left w:val="single" w:sz="6" w:space="0" w:color="F5F5F5"/>
                                                <w:bottom w:val="single" w:sz="6" w:space="0" w:color="F5F5F5"/>
                                                <w:right w:val="single" w:sz="6" w:space="0" w:color="F5F5F5"/>
                                              </w:divBdr>
                                              <w:divsChild>
                                                <w:div w:id="551119277">
                                                  <w:marLeft w:val="0"/>
                                                  <w:marRight w:val="0"/>
                                                  <w:marTop w:val="0"/>
                                                  <w:marBottom w:val="0"/>
                                                  <w:divBdr>
                                                    <w:top w:val="none" w:sz="0" w:space="0" w:color="auto"/>
                                                    <w:left w:val="none" w:sz="0" w:space="0" w:color="auto"/>
                                                    <w:bottom w:val="none" w:sz="0" w:space="0" w:color="auto"/>
                                                    <w:right w:val="none" w:sz="0" w:space="0" w:color="auto"/>
                                                  </w:divBdr>
                                                  <w:divsChild>
                                                    <w:div w:id="1862626739">
                                                      <w:marLeft w:val="0"/>
                                                      <w:marRight w:val="0"/>
                                                      <w:marTop w:val="0"/>
                                                      <w:marBottom w:val="0"/>
                                                      <w:divBdr>
                                                        <w:top w:val="none" w:sz="0" w:space="0" w:color="auto"/>
                                                        <w:left w:val="none" w:sz="0" w:space="0" w:color="auto"/>
                                                        <w:bottom w:val="none" w:sz="0" w:space="0" w:color="auto"/>
                                                        <w:right w:val="none" w:sz="0" w:space="0" w:color="auto"/>
                                                      </w:divBdr>
                                                    </w:div>
                                                  </w:divsChild>
                                                </w:div>
                                                <w:div w:id="1560675519">
                                                  <w:marLeft w:val="0"/>
                                                  <w:marRight w:val="0"/>
                                                  <w:marTop w:val="0"/>
                                                  <w:marBottom w:val="0"/>
                                                  <w:divBdr>
                                                    <w:top w:val="none" w:sz="0" w:space="0" w:color="auto"/>
                                                    <w:left w:val="none" w:sz="0" w:space="0" w:color="auto"/>
                                                    <w:bottom w:val="none" w:sz="0" w:space="0" w:color="auto"/>
                                                    <w:right w:val="none" w:sz="0" w:space="0" w:color="auto"/>
                                                  </w:divBdr>
                                                  <w:divsChild>
                                                    <w:div w:id="9731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265818">
      <w:bodyDiv w:val="1"/>
      <w:marLeft w:val="0"/>
      <w:marRight w:val="0"/>
      <w:marTop w:val="0"/>
      <w:marBottom w:val="0"/>
      <w:divBdr>
        <w:top w:val="none" w:sz="0" w:space="0" w:color="auto"/>
        <w:left w:val="none" w:sz="0" w:space="0" w:color="auto"/>
        <w:bottom w:val="none" w:sz="0" w:space="0" w:color="auto"/>
        <w:right w:val="none" w:sz="0" w:space="0" w:color="auto"/>
      </w:divBdr>
      <w:divsChild>
        <w:div w:id="762146091">
          <w:marLeft w:val="0"/>
          <w:marRight w:val="0"/>
          <w:marTop w:val="0"/>
          <w:marBottom w:val="0"/>
          <w:divBdr>
            <w:top w:val="none" w:sz="0" w:space="0" w:color="auto"/>
            <w:left w:val="none" w:sz="0" w:space="0" w:color="auto"/>
            <w:bottom w:val="none" w:sz="0" w:space="0" w:color="auto"/>
            <w:right w:val="none" w:sz="0" w:space="0" w:color="auto"/>
          </w:divBdr>
          <w:divsChild>
            <w:div w:id="1879200625">
              <w:marLeft w:val="0"/>
              <w:marRight w:val="0"/>
              <w:marTop w:val="0"/>
              <w:marBottom w:val="0"/>
              <w:divBdr>
                <w:top w:val="none" w:sz="0" w:space="0" w:color="auto"/>
                <w:left w:val="none" w:sz="0" w:space="0" w:color="auto"/>
                <w:bottom w:val="none" w:sz="0" w:space="0" w:color="auto"/>
                <w:right w:val="none" w:sz="0" w:space="0" w:color="auto"/>
              </w:divBdr>
              <w:divsChild>
                <w:div w:id="385958379">
                  <w:marLeft w:val="0"/>
                  <w:marRight w:val="0"/>
                  <w:marTop w:val="0"/>
                  <w:marBottom w:val="0"/>
                  <w:divBdr>
                    <w:top w:val="none" w:sz="0" w:space="0" w:color="auto"/>
                    <w:left w:val="none" w:sz="0" w:space="0" w:color="auto"/>
                    <w:bottom w:val="none" w:sz="0" w:space="0" w:color="auto"/>
                    <w:right w:val="none" w:sz="0" w:space="0" w:color="auto"/>
                  </w:divBdr>
                  <w:divsChild>
                    <w:div w:id="1749765740">
                      <w:marLeft w:val="0"/>
                      <w:marRight w:val="0"/>
                      <w:marTop w:val="0"/>
                      <w:marBottom w:val="0"/>
                      <w:divBdr>
                        <w:top w:val="none" w:sz="0" w:space="0" w:color="auto"/>
                        <w:left w:val="none" w:sz="0" w:space="0" w:color="auto"/>
                        <w:bottom w:val="none" w:sz="0" w:space="0" w:color="auto"/>
                        <w:right w:val="none" w:sz="0" w:space="0" w:color="auto"/>
                      </w:divBdr>
                      <w:divsChild>
                        <w:div w:id="388040617">
                          <w:marLeft w:val="0"/>
                          <w:marRight w:val="0"/>
                          <w:marTop w:val="0"/>
                          <w:marBottom w:val="0"/>
                          <w:divBdr>
                            <w:top w:val="none" w:sz="0" w:space="0" w:color="auto"/>
                            <w:left w:val="none" w:sz="0" w:space="0" w:color="auto"/>
                            <w:bottom w:val="none" w:sz="0" w:space="0" w:color="auto"/>
                            <w:right w:val="none" w:sz="0" w:space="0" w:color="auto"/>
                          </w:divBdr>
                          <w:divsChild>
                            <w:div w:id="265188841">
                              <w:marLeft w:val="0"/>
                              <w:marRight w:val="0"/>
                              <w:marTop w:val="0"/>
                              <w:marBottom w:val="0"/>
                              <w:divBdr>
                                <w:top w:val="none" w:sz="0" w:space="0" w:color="auto"/>
                                <w:left w:val="none" w:sz="0" w:space="0" w:color="auto"/>
                                <w:bottom w:val="none" w:sz="0" w:space="0" w:color="auto"/>
                                <w:right w:val="none" w:sz="0" w:space="0" w:color="auto"/>
                              </w:divBdr>
                              <w:divsChild>
                                <w:div w:id="13465502">
                                  <w:marLeft w:val="0"/>
                                  <w:marRight w:val="0"/>
                                  <w:marTop w:val="0"/>
                                  <w:marBottom w:val="0"/>
                                  <w:divBdr>
                                    <w:top w:val="none" w:sz="0" w:space="0" w:color="auto"/>
                                    <w:left w:val="none" w:sz="0" w:space="0" w:color="auto"/>
                                    <w:bottom w:val="none" w:sz="0" w:space="0" w:color="auto"/>
                                    <w:right w:val="none" w:sz="0" w:space="0" w:color="auto"/>
                                  </w:divBdr>
                                  <w:divsChild>
                                    <w:div w:id="2140296541">
                                      <w:marLeft w:val="60"/>
                                      <w:marRight w:val="0"/>
                                      <w:marTop w:val="0"/>
                                      <w:marBottom w:val="0"/>
                                      <w:divBdr>
                                        <w:top w:val="none" w:sz="0" w:space="0" w:color="auto"/>
                                        <w:left w:val="none" w:sz="0" w:space="0" w:color="auto"/>
                                        <w:bottom w:val="none" w:sz="0" w:space="0" w:color="auto"/>
                                        <w:right w:val="none" w:sz="0" w:space="0" w:color="auto"/>
                                      </w:divBdr>
                                      <w:divsChild>
                                        <w:div w:id="1312716124">
                                          <w:marLeft w:val="0"/>
                                          <w:marRight w:val="0"/>
                                          <w:marTop w:val="0"/>
                                          <w:marBottom w:val="0"/>
                                          <w:divBdr>
                                            <w:top w:val="none" w:sz="0" w:space="0" w:color="auto"/>
                                            <w:left w:val="none" w:sz="0" w:space="0" w:color="auto"/>
                                            <w:bottom w:val="none" w:sz="0" w:space="0" w:color="auto"/>
                                            <w:right w:val="none" w:sz="0" w:space="0" w:color="auto"/>
                                          </w:divBdr>
                                          <w:divsChild>
                                            <w:div w:id="1569800392">
                                              <w:marLeft w:val="0"/>
                                              <w:marRight w:val="0"/>
                                              <w:marTop w:val="0"/>
                                              <w:marBottom w:val="120"/>
                                              <w:divBdr>
                                                <w:top w:val="single" w:sz="6" w:space="0" w:color="F5F5F5"/>
                                                <w:left w:val="single" w:sz="6" w:space="0" w:color="F5F5F5"/>
                                                <w:bottom w:val="single" w:sz="6" w:space="0" w:color="F5F5F5"/>
                                                <w:right w:val="single" w:sz="6" w:space="0" w:color="F5F5F5"/>
                                              </w:divBdr>
                                              <w:divsChild>
                                                <w:div w:id="182983145">
                                                  <w:marLeft w:val="0"/>
                                                  <w:marRight w:val="0"/>
                                                  <w:marTop w:val="0"/>
                                                  <w:marBottom w:val="0"/>
                                                  <w:divBdr>
                                                    <w:top w:val="none" w:sz="0" w:space="0" w:color="auto"/>
                                                    <w:left w:val="none" w:sz="0" w:space="0" w:color="auto"/>
                                                    <w:bottom w:val="none" w:sz="0" w:space="0" w:color="auto"/>
                                                    <w:right w:val="none" w:sz="0" w:space="0" w:color="auto"/>
                                                  </w:divBdr>
                                                  <w:divsChild>
                                                    <w:div w:id="643318182">
                                                      <w:marLeft w:val="0"/>
                                                      <w:marRight w:val="0"/>
                                                      <w:marTop w:val="0"/>
                                                      <w:marBottom w:val="0"/>
                                                      <w:divBdr>
                                                        <w:top w:val="none" w:sz="0" w:space="0" w:color="auto"/>
                                                        <w:left w:val="none" w:sz="0" w:space="0" w:color="auto"/>
                                                        <w:bottom w:val="none" w:sz="0" w:space="0" w:color="auto"/>
                                                        <w:right w:val="none" w:sz="0" w:space="0" w:color="auto"/>
                                                      </w:divBdr>
                                                    </w:div>
                                                  </w:divsChild>
                                                </w:div>
                                                <w:div w:id="1966234426">
                                                  <w:marLeft w:val="0"/>
                                                  <w:marRight w:val="0"/>
                                                  <w:marTop w:val="0"/>
                                                  <w:marBottom w:val="0"/>
                                                  <w:divBdr>
                                                    <w:top w:val="none" w:sz="0" w:space="0" w:color="auto"/>
                                                    <w:left w:val="none" w:sz="0" w:space="0" w:color="auto"/>
                                                    <w:bottom w:val="none" w:sz="0" w:space="0" w:color="auto"/>
                                                    <w:right w:val="none" w:sz="0" w:space="0" w:color="auto"/>
                                                  </w:divBdr>
                                                  <w:divsChild>
                                                    <w:div w:id="21023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145547">
      <w:bodyDiv w:val="1"/>
      <w:marLeft w:val="0"/>
      <w:marRight w:val="0"/>
      <w:marTop w:val="0"/>
      <w:marBottom w:val="0"/>
      <w:divBdr>
        <w:top w:val="none" w:sz="0" w:space="0" w:color="auto"/>
        <w:left w:val="none" w:sz="0" w:space="0" w:color="auto"/>
        <w:bottom w:val="none" w:sz="0" w:space="0" w:color="auto"/>
        <w:right w:val="none" w:sz="0" w:space="0" w:color="auto"/>
      </w:divBdr>
      <w:divsChild>
        <w:div w:id="2086755950">
          <w:marLeft w:val="0"/>
          <w:marRight w:val="0"/>
          <w:marTop w:val="0"/>
          <w:marBottom w:val="0"/>
          <w:divBdr>
            <w:top w:val="none" w:sz="0" w:space="0" w:color="auto"/>
            <w:left w:val="none" w:sz="0" w:space="0" w:color="auto"/>
            <w:bottom w:val="none" w:sz="0" w:space="0" w:color="auto"/>
            <w:right w:val="none" w:sz="0" w:space="0" w:color="auto"/>
          </w:divBdr>
          <w:divsChild>
            <w:div w:id="1492326715">
              <w:marLeft w:val="0"/>
              <w:marRight w:val="0"/>
              <w:marTop w:val="0"/>
              <w:marBottom w:val="0"/>
              <w:divBdr>
                <w:top w:val="none" w:sz="0" w:space="0" w:color="auto"/>
                <w:left w:val="none" w:sz="0" w:space="0" w:color="auto"/>
                <w:bottom w:val="none" w:sz="0" w:space="0" w:color="auto"/>
                <w:right w:val="none" w:sz="0" w:space="0" w:color="auto"/>
              </w:divBdr>
              <w:divsChild>
                <w:div w:id="500777117">
                  <w:marLeft w:val="0"/>
                  <w:marRight w:val="0"/>
                  <w:marTop w:val="0"/>
                  <w:marBottom w:val="0"/>
                  <w:divBdr>
                    <w:top w:val="none" w:sz="0" w:space="0" w:color="auto"/>
                    <w:left w:val="none" w:sz="0" w:space="0" w:color="auto"/>
                    <w:bottom w:val="none" w:sz="0" w:space="0" w:color="auto"/>
                    <w:right w:val="none" w:sz="0" w:space="0" w:color="auto"/>
                  </w:divBdr>
                  <w:divsChild>
                    <w:div w:id="1627394013">
                      <w:marLeft w:val="0"/>
                      <w:marRight w:val="0"/>
                      <w:marTop w:val="0"/>
                      <w:marBottom w:val="0"/>
                      <w:divBdr>
                        <w:top w:val="none" w:sz="0" w:space="0" w:color="auto"/>
                        <w:left w:val="none" w:sz="0" w:space="0" w:color="auto"/>
                        <w:bottom w:val="none" w:sz="0" w:space="0" w:color="auto"/>
                        <w:right w:val="none" w:sz="0" w:space="0" w:color="auto"/>
                      </w:divBdr>
                      <w:divsChild>
                        <w:div w:id="322320947">
                          <w:marLeft w:val="0"/>
                          <w:marRight w:val="0"/>
                          <w:marTop w:val="0"/>
                          <w:marBottom w:val="0"/>
                          <w:divBdr>
                            <w:top w:val="none" w:sz="0" w:space="0" w:color="auto"/>
                            <w:left w:val="none" w:sz="0" w:space="0" w:color="auto"/>
                            <w:bottom w:val="none" w:sz="0" w:space="0" w:color="auto"/>
                            <w:right w:val="none" w:sz="0" w:space="0" w:color="auto"/>
                          </w:divBdr>
                          <w:divsChild>
                            <w:div w:id="379597614">
                              <w:marLeft w:val="0"/>
                              <w:marRight w:val="0"/>
                              <w:marTop w:val="0"/>
                              <w:marBottom w:val="0"/>
                              <w:divBdr>
                                <w:top w:val="none" w:sz="0" w:space="0" w:color="auto"/>
                                <w:left w:val="none" w:sz="0" w:space="0" w:color="auto"/>
                                <w:bottom w:val="none" w:sz="0" w:space="0" w:color="auto"/>
                                <w:right w:val="none" w:sz="0" w:space="0" w:color="auto"/>
                              </w:divBdr>
                              <w:divsChild>
                                <w:div w:id="780540390">
                                  <w:marLeft w:val="0"/>
                                  <w:marRight w:val="0"/>
                                  <w:marTop w:val="0"/>
                                  <w:marBottom w:val="0"/>
                                  <w:divBdr>
                                    <w:top w:val="none" w:sz="0" w:space="0" w:color="auto"/>
                                    <w:left w:val="none" w:sz="0" w:space="0" w:color="auto"/>
                                    <w:bottom w:val="none" w:sz="0" w:space="0" w:color="auto"/>
                                    <w:right w:val="none" w:sz="0" w:space="0" w:color="auto"/>
                                  </w:divBdr>
                                  <w:divsChild>
                                    <w:div w:id="1786076121">
                                      <w:marLeft w:val="60"/>
                                      <w:marRight w:val="0"/>
                                      <w:marTop w:val="0"/>
                                      <w:marBottom w:val="0"/>
                                      <w:divBdr>
                                        <w:top w:val="none" w:sz="0" w:space="0" w:color="auto"/>
                                        <w:left w:val="none" w:sz="0" w:space="0" w:color="auto"/>
                                        <w:bottom w:val="none" w:sz="0" w:space="0" w:color="auto"/>
                                        <w:right w:val="none" w:sz="0" w:space="0" w:color="auto"/>
                                      </w:divBdr>
                                      <w:divsChild>
                                        <w:div w:id="1084490344">
                                          <w:marLeft w:val="0"/>
                                          <w:marRight w:val="0"/>
                                          <w:marTop w:val="0"/>
                                          <w:marBottom w:val="0"/>
                                          <w:divBdr>
                                            <w:top w:val="none" w:sz="0" w:space="0" w:color="auto"/>
                                            <w:left w:val="none" w:sz="0" w:space="0" w:color="auto"/>
                                            <w:bottom w:val="none" w:sz="0" w:space="0" w:color="auto"/>
                                            <w:right w:val="none" w:sz="0" w:space="0" w:color="auto"/>
                                          </w:divBdr>
                                          <w:divsChild>
                                            <w:div w:id="412049019">
                                              <w:marLeft w:val="0"/>
                                              <w:marRight w:val="0"/>
                                              <w:marTop w:val="0"/>
                                              <w:marBottom w:val="120"/>
                                              <w:divBdr>
                                                <w:top w:val="single" w:sz="6" w:space="0" w:color="F5F5F5"/>
                                                <w:left w:val="single" w:sz="6" w:space="0" w:color="F5F5F5"/>
                                                <w:bottom w:val="single" w:sz="6" w:space="0" w:color="F5F5F5"/>
                                                <w:right w:val="single" w:sz="6" w:space="0" w:color="F5F5F5"/>
                                              </w:divBdr>
                                              <w:divsChild>
                                                <w:div w:id="841967911">
                                                  <w:marLeft w:val="0"/>
                                                  <w:marRight w:val="0"/>
                                                  <w:marTop w:val="0"/>
                                                  <w:marBottom w:val="0"/>
                                                  <w:divBdr>
                                                    <w:top w:val="none" w:sz="0" w:space="0" w:color="auto"/>
                                                    <w:left w:val="none" w:sz="0" w:space="0" w:color="auto"/>
                                                    <w:bottom w:val="none" w:sz="0" w:space="0" w:color="auto"/>
                                                    <w:right w:val="none" w:sz="0" w:space="0" w:color="auto"/>
                                                  </w:divBdr>
                                                  <w:divsChild>
                                                    <w:div w:id="2084525083">
                                                      <w:marLeft w:val="0"/>
                                                      <w:marRight w:val="0"/>
                                                      <w:marTop w:val="0"/>
                                                      <w:marBottom w:val="0"/>
                                                      <w:divBdr>
                                                        <w:top w:val="none" w:sz="0" w:space="0" w:color="auto"/>
                                                        <w:left w:val="none" w:sz="0" w:space="0" w:color="auto"/>
                                                        <w:bottom w:val="none" w:sz="0" w:space="0" w:color="auto"/>
                                                        <w:right w:val="none" w:sz="0" w:space="0" w:color="auto"/>
                                                      </w:divBdr>
                                                    </w:div>
                                                  </w:divsChild>
                                                </w:div>
                                                <w:div w:id="169373858">
                                                  <w:marLeft w:val="0"/>
                                                  <w:marRight w:val="0"/>
                                                  <w:marTop w:val="0"/>
                                                  <w:marBottom w:val="0"/>
                                                  <w:divBdr>
                                                    <w:top w:val="none" w:sz="0" w:space="0" w:color="auto"/>
                                                    <w:left w:val="none" w:sz="0" w:space="0" w:color="auto"/>
                                                    <w:bottom w:val="none" w:sz="0" w:space="0" w:color="auto"/>
                                                    <w:right w:val="none" w:sz="0" w:space="0" w:color="auto"/>
                                                  </w:divBdr>
                                                  <w:divsChild>
                                                    <w:div w:id="5644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525332">
      <w:bodyDiv w:val="1"/>
      <w:marLeft w:val="0"/>
      <w:marRight w:val="0"/>
      <w:marTop w:val="0"/>
      <w:marBottom w:val="0"/>
      <w:divBdr>
        <w:top w:val="none" w:sz="0" w:space="0" w:color="auto"/>
        <w:left w:val="none" w:sz="0" w:space="0" w:color="auto"/>
        <w:bottom w:val="none" w:sz="0" w:space="0" w:color="auto"/>
        <w:right w:val="none" w:sz="0" w:space="0" w:color="auto"/>
      </w:divBdr>
      <w:divsChild>
        <w:div w:id="487939885">
          <w:marLeft w:val="0"/>
          <w:marRight w:val="0"/>
          <w:marTop w:val="0"/>
          <w:marBottom w:val="0"/>
          <w:divBdr>
            <w:top w:val="none" w:sz="0" w:space="0" w:color="auto"/>
            <w:left w:val="none" w:sz="0" w:space="0" w:color="auto"/>
            <w:bottom w:val="none" w:sz="0" w:space="0" w:color="auto"/>
            <w:right w:val="none" w:sz="0" w:space="0" w:color="auto"/>
          </w:divBdr>
          <w:divsChild>
            <w:div w:id="607271457">
              <w:marLeft w:val="0"/>
              <w:marRight w:val="0"/>
              <w:marTop w:val="0"/>
              <w:marBottom w:val="0"/>
              <w:divBdr>
                <w:top w:val="none" w:sz="0" w:space="0" w:color="auto"/>
                <w:left w:val="none" w:sz="0" w:space="0" w:color="auto"/>
                <w:bottom w:val="none" w:sz="0" w:space="0" w:color="auto"/>
                <w:right w:val="none" w:sz="0" w:space="0" w:color="auto"/>
              </w:divBdr>
              <w:divsChild>
                <w:div w:id="643006097">
                  <w:marLeft w:val="0"/>
                  <w:marRight w:val="0"/>
                  <w:marTop w:val="0"/>
                  <w:marBottom w:val="0"/>
                  <w:divBdr>
                    <w:top w:val="none" w:sz="0" w:space="0" w:color="auto"/>
                    <w:left w:val="none" w:sz="0" w:space="0" w:color="auto"/>
                    <w:bottom w:val="none" w:sz="0" w:space="0" w:color="auto"/>
                    <w:right w:val="none" w:sz="0" w:space="0" w:color="auto"/>
                  </w:divBdr>
                  <w:divsChild>
                    <w:div w:id="938104275">
                      <w:marLeft w:val="0"/>
                      <w:marRight w:val="0"/>
                      <w:marTop w:val="0"/>
                      <w:marBottom w:val="0"/>
                      <w:divBdr>
                        <w:top w:val="none" w:sz="0" w:space="0" w:color="auto"/>
                        <w:left w:val="none" w:sz="0" w:space="0" w:color="auto"/>
                        <w:bottom w:val="none" w:sz="0" w:space="0" w:color="auto"/>
                        <w:right w:val="none" w:sz="0" w:space="0" w:color="auto"/>
                      </w:divBdr>
                      <w:divsChild>
                        <w:div w:id="165633509">
                          <w:marLeft w:val="0"/>
                          <w:marRight w:val="0"/>
                          <w:marTop w:val="0"/>
                          <w:marBottom w:val="0"/>
                          <w:divBdr>
                            <w:top w:val="none" w:sz="0" w:space="0" w:color="auto"/>
                            <w:left w:val="none" w:sz="0" w:space="0" w:color="auto"/>
                            <w:bottom w:val="none" w:sz="0" w:space="0" w:color="auto"/>
                            <w:right w:val="none" w:sz="0" w:space="0" w:color="auto"/>
                          </w:divBdr>
                          <w:divsChild>
                            <w:div w:id="1075278489">
                              <w:marLeft w:val="0"/>
                              <w:marRight w:val="0"/>
                              <w:marTop w:val="0"/>
                              <w:marBottom w:val="0"/>
                              <w:divBdr>
                                <w:top w:val="none" w:sz="0" w:space="0" w:color="auto"/>
                                <w:left w:val="none" w:sz="0" w:space="0" w:color="auto"/>
                                <w:bottom w:val="none" w:sz="0" w:space="0" w:color="auto"/>
                                <w:right w:val="none" w:sz="0" w:space="0" w:color="auto"/>
                              </w:divBdr>
                              <w:divsChild>
                                <w:div w:id="285356003">
                                  <w:marLeft w:val="0"/>
                                  <w:marRight w:val="0"/>
                                  <w:marTop w:val="0"/>
                                  <w:marBottom w:val="0"/>
                                  <w:divBdr>
                                    <w:top w:val="none" w:sz="0" w:space="0" w:color="auto"/>
                                    <w:left w:val="none" w:sz="0" w:space="0" w:color="auto"/>
                                    <w:bottom w:val="none" w:sz="0" w:space="0" w:color="auto"/>
                                    <w:right w:val="none" w:sz="0" w:space="0" w:color="auto"/>
                                  </w:divBdr>
                                  <w:divsChild>
                                    <w:div w:id="370303153">
                                      <w:marLeft w:val="60"/>
                                      <w:marRight w:val="0"/>
                                      <w:marTop w:val="0"/>
                                      <w:marBottom w:val="0"/>
                                      <w:divBdr>
                                        <w:top w:val="none" w:sz="0" w:space="0" w:color="auto"/>
                                        <w:left w:val="none" w:sz="0" w:space="0" w:color="auto"/>
                                        <w:bottom w:val="none" w:sz="0" w:space="0" w:color="auto"/>
                                        <w:right w:val="none" w:sz="0" w:space="0" w:color="auto"/>
                                      </w:divBdr>
                                      <w:divsChild>
                                        <w:div w:id="2044743950">
                                          <w:marLeft w:val="0"/>
                                          <w:marRight w:val="0"/>
                                          <w:marTop w:val="0"/>
                                          <w:marBottom w:val="0"/>
                                          <w:divBdr>
                                            <w:top w:val="none" w:sz="0" w:space="0" w:color="auto"/>
                                            <w:left w:val="none" w:sz="0" w:space="0" w:color="auto"/>
                                            <w:bottom w:val="none" w:sz="0" w:space="0" w:color="auto"/>
                                            <w:right w:val="none" w:sz="0" w:space="0" w:color="auto"/>
                                          </w:divBdr>
                                          <w:divsChild>
                                            <w:div w:id="1859809017">
                                              <w:marLeft w:val="0"/>
                                              <w:marRight w:val="0"/>
                                              <w:marTop w:val="0"/>
                                              <w:marBottom w:val="120"/>
                                              <w:divBdr>
                                                <w:top w:val="single" w:sz="6" w:space="0" w:color="F5F5F5"/>
                                                <w:left w:val="single" w:sz="6" w:space="0" w:color="F5F5F5"/>
                                                <w:bottom w:val="single" w:sz="6" w:space="0" w:color="F5F5F5"/>
                                                <w:right w:val="single" w:sz="6" w:space="0" w:color="F5F5F5"/>
                                              </w:divBdr>
                                              <w:divsChild>
                                                <w:div w:id="224294041">
                                                  <w:marLeft w:val="0"/>
                                                  <w:marRight w:val="0"/>
                                                  <w:marTop w:val="0"/>
                                                  <w:marBottom w:val="0"/>
                                                  <w:divBdr>
                                                    <w:top w:val="none" w:sz="0" w:space="0" w:color="auto"/>
                                                    <w:left w:val="none" w:sz="0" w:space="0" w:color="auto"/>
                                                    <w:bottom w:val="none" w:sz="0" w:space="0" w:color="auto"/>
                                                    <w:right w:val="none" w:sz="0" w:space="0" w:color="auto"/>
                                                  </w:divBdr>
                                                  <w:divsChild>
                                                    <w:div w:id="1863401133">
                                                      <w:marLeft w:val="0"/>
                                                      <w:marRight w:val="0"/>
                                                      <w:marTop w:val="0"/>
                                                      <w:marBottom w:val="0"/>
                                                      <w:divBdr>
                                                        <w:top w:val="none" w:sz="0" w:space="0" w:color="auto"/>
                                                        <w:left w:val="none" w:sz="0" w:space="0" w:color="auto"/>
                                                        <w:bottom w:val="none" w:sz="0" w:space="0" w:color="auto"/>
                                                        <w:right w:val="none" w:sz="0" w:space="0" w:color="auto"/>
                                                      </w:divBdr>
                                                    </w:div>
                                                  </w:divsChild>
                                                </w:div>
                                                <w:div w:id="570236573">
                                                  <w:marLeft w:val="0"/>
                                                  <w:marRight w:val="0"/>
                                                  <w:marTop w:val="0"/>
                                                  <w:marBottom w:val="0"/>
                                                  <w:divBdr>
                                                    <w:top w:val="none" w:sz="0" w:space="0" w:color="auto"/>
                                                    <w:left w:val="none" w:sz="0" w:space="0" w:color="auto"/>
                                                    <w:bottom w:val="none" w:sz="0" w:space="0" w:color="auto"/>
                                                    <w:right w:val="none" w:sz="0" w:space="0" w:color="auto"/>
                                                  </w:divBdr>
                                                  <w:divsChild>
                                                    <w:div w:id="11544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5537365">
      <w:bodyDiv w:val="1"/>
      <w:marLeft w:val="0"/>
      <w:marRight w:val="0"/>
      <w:marTop w:val="0"/>
      <w:marBottom w:val="0"/>
      <w:divBdr>
        <w:top w:val="none" w:sz="0" w:space="0" w:color="auto"/>
        <w:left w:val="none" w:sz="0" w:space="0" w:color="auto"/>
        <w:bottom w:val="none" w:sz="0" w:space="0" w:color="auto"/>
        <w:right w:val="none" w:sz="0" w:space="0" w:color="auto"/>
      </w:divBdr>
      <w:divsChild>
        <w:div w:id="256449607">
          <w:marLeft w:val="0"/>
          <w:marRight w:val="0"/>
          <w:marTop w:val="0"/>
          <w:marBottom w:val="0"/>
          <w:divBdr>
            <w:top w:val="none" w:sz="0" w:space="0" w:color="auto"/>
            <w:left w:val="none" w:sz="0" w:space="0" w:color="auto"/>
            <w:bottom w:val="none" w:sz="0" w:space="0" w:color="auto"/>
            <w:right w:val="none" w:sz="0" w:space="0" w:color="auto"/>
          </w:divBdr>
          <w:divsChild>
            <w:div w:id="21635471">
              <w:marLeft w:val="0"/>
              <w:marRight w:val="0"/>
              <w:marTop w:val="0"/>
              <w:marBottom w:val="0"/>
              <w:divBdr>
                <w:top w:val="none" w:sz="0" w:space="0" w:color="auto"/>
                <w:left w:val="none" w:sz="0" w:space="0" w:color="auto"/>
                <w:bottom w:val="none" w:sz="0" w:space="0" w:color="auto"/>
                <w:right w:val="none" w:sz="0" w:space="0" w:color="auto"/>
              </w:divBdr>
              <w:divsChild>
                <w:div w:id="959724251">
                  <w:marLeft w:val="0"/>
                  <w:marRight w:val="0"/>
                  <w:marTop w:val="0"/>
                  <w:marBottom w:val="0"/>
                  <w:divBdr>
                    <w:top w:val="none" w:sz="0" w:space="0" w:color="auto"/>
                    <w:left w:val="none" w:sz="0" w:space="0" w:color="auto"/>
                    <w:bottom w:val="none" w:sz="0" w:space="0" w:color="auto"/>
                    <w:right w:val="none" w:sz="0" w:space="0" w:color="auto"/>
                  </w:divBdr>
                  <w:divsChild>
                    <w:div w:id="627509430">
                      <w:marLeft w:val="0"/>
                      <w:marRight w:val="0"/>
                      <w:marTop w:val="0"/>
                      <w:marBottom w:val="0"/>
                      <w:divBdr>
                        <w:top w:val="none" w:sz="0" w:space="0" w:color="auto"/>
                        <w:left w:val="none" w:sz="0" w:space="0" w:color="auto"/>
                        <w:bottom w:val="none" w:sz="0" w:space="0" w:color="auto"/>
                        <w:right w:val="none" w:sz="0" w:space="0" w:color="auto"/>
                      </w:divBdr>
                      <w:divsChild>
                        <w:div w:id="1826897655">
                          <w:marLeft w:val="0"/>
                          <w:marRight w:val="0"/>
                          <w:marTop w:val="0"/>
                          <w:marBottom w:val="0"/>
                          <w:divBdr>
                            <w:top w:val="none" w:sz="0" w:space="0" w:color="auto"/>
                            <w:left w:val="none" w:sz="0" w:space="0" w:color="auto"/>
                            <w:bottom w:val="none" w:sz="0" w:space="0" w:color="auto"/>
                            <w:right w:val="none" w:sz="0" w:space="0" w:color="auto"/>
                          </w:divBdr>
                          <w:divsChild>
                            <w:div w:id="182718224">
                              <w:marLeft w:val="0"/>
                              <w:marRight w:val="0"/>
                              <w:marTop w:val="0"/>
                              <w:marBottom w:val="0"/>
                              <w:divBdr>
                                <w:top w:val="none" w:sz="0" w:space="0" w:color="auto"/>
                                <w:left w:val="none" w:sz="0" w:space="0" w:color="auto"/>
                                <w:bottom w:val="none" w:sz="0" w:space="0" w:color="auto"/>
                                <w:right w:val="none" w:sz="0" w:space="0" w:color="auto"/>
                              </w:divBdr>
                              <w:divsChild>
                                <w:div w:id="1894852381">
                                  <w:marLeft w:val="0"/>
                                  <w:marRight w:val="0"/>
                                  <w:marTop w:val="0"/>
                                  <w:marBottom w:val="0"/>
                                  <w:divBdr>
                                    <w:top w:val="none" w:sz="0" w:space="0" w:color="auto"/>
                                    <w:left w:val="none" w:sz="0" w:space="0" w:color="auto"/>
                                    <w:bottom w:val="none" w:sz="0" w:space="0" w:color="auto"/>
                                    <w:right w:val="none" w:sz="0" w:space="0" w:color="auto"/>
                                  </w:divBdr>
                                  <w:divsChild>
                                    <w:div w:id="1948654350">
                                      <w:marLeft w:val="60"/>
                                      <w:marRight w:val="0"/>
                                      <w:marTop w:val="0"/>
                                      <w:marBottom w:val="0"/>
                                      <w:divBdr>
                                        <w:top w:val="none" w:sz="0" w:space="0" w:color="auto"/>
                                        <w:left w:val="none" w:sz="0" w:space="0" w:color="auto"/>
                                        <w:bottom w:val="none" w:sz="0" w:space="0" w:color="auto"/>
                                        <w:right w:val="none" w:sz="0" w:space="0" w:color="auto"/>
                                      </w:divBdr>
                                      <w:divsChild>
                                        <w:div w:id="931860721">
                                          <w:marLeft w:val="0"/>
                                          <w:marRight w:val="0"/>
                                          <w:marTop w:val="0"/>
                                          <w:marBottom w:val="0"/>
                                          <w:divBdr>
                                            <w:top w:val="none" w:sz="0" w:space="0" w:color="auto"/>
                                            <w:left w:val="none" w:sz="0" w:space="0" w:color="auto"/>
                                            <w:bottom w:val="none" w:sz="0" w:space="0" w:color="auto"/>
                                            <w:right w:val="none" w:sz="0" w:space="0" w:color="auto"/>
                                          </w:divBdr>
                                          <w:divsChild>
                                            <w:div w:id="576130460">
                                              <w:marLeft w:val="0"/>
                                              <w:marRight w:val="0"/>
                                              <w:marTop w:val="0"/>
                                              <w:marBottom w:val="120"/>
                                              <w:divBdr>
                                                <w:top w:val="single" w:sz="6" w:space="0" w:color="F5F5F5"/>
                                                <w:left w:val="single" w:sz="6" w:space="0" w:color="F5F5F5"/>
                                                <w:bottom w:val="single" w:sz="6" w:space="0" w:color="F5F5F5"/>
                                                <w:right w:val="single" w:sz="6" w:space="0" w:color="F5F5F5"/>
                                              </w:divBdr>
                                              <w:divsChild>
                                                <w:div w:id="115760802">
                                                  <w:marLeft w:val="0"/>
                                                  <w:marRight w:val="0"/>
                                                  <w:marTop w:val="0"/>
                                                  <w:marBottom w:val="0"/>
                                                  <w:divBdr>
                                                    <w:top w:val="none" w:sz="0" w:space="0" w:color="auto"/>
                                                    <w:left w:val="none" w:sz="0" w:space="0" w:color="auto"/>
                                                    <w:bottom w:val="none" w:sz="0" w:space="0" w:color="auto"/>
                                                    <w:right w:val="none" w:sz="0" w:space="0" w:color="auto"/>
                                                  </w:divBdr>
                                                  <w:divsChild>
                                                    <w:div w:id="885720234">
                                                      <w:marLeft w:val="0"/>
                                                      <w:marRight w:val="0"/>
                                                      <w:marTop w:val="0"/>
                                                      <w:marBottom w:val="0"/>
                                                      <w:divBdr>
                                                        <w:top w:val="none" w:sz="0" w:space="0" w:color="auto"/>
                                                        <w:left w:val="none" w:sz="0" w:space="0" w:color="auto"/>
                                                        <w:bottom w:val="none" w:sz="0" w:space="0" w:color="auto"/>
                                                        <w:right w:val="none" w:sz="0" w:space="0" w:color="auto"/>
                                                      </w:divBdr>
                                                    </w:div>
                                                  </w:divsChild>
                                                </w:div>
                                                <w:div w:id="2088838524">
                                                  <w:marLeft w:val="0"/>
                                                  <w:marRight w:val="0"/>
                                                  <w:marTop w:val="0"/>
                                                  <w:marBottom w:val="0"/>
                                                  <w:divBdr>
                                                    <w:top w:val="none" w:sz="0" w:space="0" w:color="auto"/>
                                                    <w:left w:val="none" w:sz="0" w:space="0" w:color="auto"/>
                                                    <w:bottom w:val="none" w:sz="0" w:space="0" w:color="auto"/>
                                                    <w:right w:val="none" w:sz="0" w:space="0" w:color="auto"/>
                                                  </w:divBdr>
                                                  <w:divsChild>
                                                    <w:div w:id="1477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nido.org/" TargetMode="External"/><Relationship Id="rId21" Type="http://schemas.openxmlformats.org/officeDocument/2006/relationships/hyperlink" Target="http://www.ctbto.org/" TargetMode="External"/><Relationship Id="rId42" Type="http://schemas.openxmlformats.org/officeDocument/2006/relationships/hyperlink" Target="http://www.fao.org/docrep/meeting/027/mf490e.pdf" TargetMode="External"/><Relationship Id="rId47" Type="http://schemas.openxmlformats.org/officeDocument/2006/relationships/hyperlink" Target="http://www.icao.int/publications/Documents/9975_en.pdf" TargetMode="External"/><Relationship Id="rId63" Type="http://schemas.openxmlformats.org/officeDocument/2006/relationships/hyperlink" Target="http://unctad.org/fr/PublicationsLibrary/dom2012d1_en.pdf" TargetMode="External"/><Relationship Id="rId68" Type="http://schemas.openxmlformats.org/officeDocument/2006/relationships/hyperlink" Target="http://www.unido.org/fileadmin/user_media/PMO/PBC/PBC29/13-80554_AR2012_Ebook.pdf" TargetMode="External"/><Relationship Id="rId84" Type="http://schemas.openxmlformats.org/officeDocument/2006/relationships/hyperlink" Target="http://www.wto.org/english/thewto_e/coher_e/mdg_e/mdg_e.pdf" TargetMode="External"/><Relationship Id="rId89" Type="http://schemas.openxmlformats.org/officeDocument/2006/relationships/header" Target="header8.xml"/><Relationship Id="rId7" Type="http://schemas.microsoft.com/office/2007/relationships/stylesWithEffects" Target="stylesWithEffects.xml"/><Relationship Id="rId71" Type="http://schemas.openxmlformats.org/officeDocument/2006/relationships/hyperlink" Target="http://apps.who.int/gb/ebwha/pdf_files/WHA66/A66_13-en.pdf" TargetMode="External"/><Relationship Id="rId92" Type="http://schemas.openxmlformats.org/officeDocument/2006/relationships/hyperlink" Target="http://www.wipo.int/edocs/mdocs/mdocs/en/cdip_10/cdip_10_9.pdf"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wmo.int/" TargetMode="External"/><Relationship Id="rId11" Type="http://schemas.openxmlformats.org/officeDocument/2006/relationships/endnotes" Target="endnotes.xml"/><Relationship Id="rId24" Type="http://schemas.openxmlformats.org/officeDocument/2006/relationships/hyperlink" Target="http://www.fao.org/" TargetMode="External"/><Relationship Id="rId32" Type="http://schemas.openxmlformats.org/officeDocument/2006/relationships/hyperlink" Target="http://www.unwto.org" TargetMode="External"/><Relationship Id="rId37" Type="http://schemas.openxmlformats.org/officeDocument/2006/relationships/footer" Target="footer4.xml"/><Relationship Id="rId40" Type="http://schemas.openxmlformats.org/officeDocument/2006/relationships/hyperlink" Target="ftp://ftp.fao.org/docrep/fao/meeting/017/k5864e.pdf" TargetMode="External"/><Relationship Id="rId45" Type="http://schemas.openxmlformats.org/officeDocument/2006/relationships/hyperlink" Target="http://www.iaea.org/About/Policy/GC/GC57/GC57Documents/English/gc57-2_en.pdf%20" TargetMode="External"/><Relationship Id="rId53" Type="http://schemas.openxmlformats.org/officeDocument/2006/relationships/hyperlink" Target="http://www.ilo.org/wcmsp5/groups/public/---ed_norm/---relconf/documents/meetingdocument/wcms_102572.pdf" TargetMode="External"/><Relationship Id="rId58" Type="http://schemas.openxmlformats.org/officeDocument/2006/relationships/hyperlink" Target="http://legacy.intracen.org/docman/JAG_14443.pdf" TargetMode="External"/><Relationship Id="rId66" Type="http://schemas.openxmlformats.org/officeDocument/2006/relationships/hyperlink" Target="http://unesdoc.unesco.org/images/0021/002152/215286e.pdf" TargetMode="External"/><Relationship Id="rId74" Type="http://schemas.openxmlformats.org/officeDocument/2006/relationships/hyperlink" Target="http://www.who.int/about/resources_planning/A66_7-en.pdf" TargetMode="External"/><Relationship Id="rId79" Type="http://schemas.openxmlformats.org/officeDocument/2006/relationships/hyperlink" Target="http://www.who.int/kobe_centre/publications/annual_report2012_en.pdf" TargetMode="External"/><Relationship Id="rId87" Type="http://schemas.openxmlformats.org/officeDocument/2006/relationships/header" Target="header6.xm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ntracen.org/uploadedFiles/intracen.org/Content/About_ITC/Working_with_ITC/JAG/JAG_46th_Meeting/Annual-report-2012.pdf" TargetMode="External"/><Relationship Id="rId82" Type="http://schemas.openxmlformats.org/officeDocument/2006/relationships/hyperlink" Target="http://www.wmo.int/pages/about/monitoring_evaluation_en.html" TargetMode="External"/><Relationship Id="rId90" Type="http://schemas.openxmlformats.org/officeDocument/2006/relationships/header" Target="header9.xml"/><Relationship Id="rId95" Type="http://schemas.openxmlformats.org/officeDocument/2006/relationships/hyperlink" Target="http://www.wipo.int/export/sites/www/patentscope/en/programs/tisc/doc/TISC_2011_2012_Survey_Summary_Report.pdf" TargetMode="External"/><Relationship Id="rId19" Type="http://schemas.openxmlformats.org/officeDocument/2006/relationships/hyperlink" Target="http://www.iaea.org/" TargetMode="External"/><Relationship Id="rId14" Type="http://schemas.openxmlformats.org/officeDocument/2006/relationships/footer" Target="footer1.xml"/><Relationship Id="rId22" Type="http://schemas.openxmlformats.org/officeDocument/2006/relationships/hyperlink" Target="http://www.ifad.org/" TargetMode="External"/><Relationship Id="rId27" Type="http://schemas.openxmlformats.org/officeDocument/2006/relationships/hyperlink" Target="http://www.ilo.org" TargetMode="External"/><Relationship Id="rId30" Type="http://schemas.openxmlformats.org/officeDocument/2006/relationships/hyperlink" Target="http://www.who.int/" TargetMode="External"/><Relationship Id="rId35" Type="http://schemas.openxmlformats.org/officeDocument/2006/relationships/hyperlink" Target="http://www.upu.int/" TargetMode="External"/><Relationship Id="rId43" Type="http://schemas.openxmlformats.org/officeDocument/2006/relationships/hyperlink" Target="http://www.iaea.org/About/mts2012_2017.pdf" TargetMode="External"/><Relationship Id="rId48" Type="http://schemas.openxmlformats.org/officeDocument/2006/relationships/hyperlink" Target="http://www.ifad.org/sf/strategic_e.pdf" TargetMode="External"/><Relationship Id="rId56" Type="http://schemas.openxmlformats.org/officeDocument/2006/relationships/hyperlink" Target="http://www.imo.org/About/strategy/Documents/An%20Introduction%20to%20the%20GAP%20(December%202012).pdf" TargetMode="External"/><Relationship Id="rId64" Type="http://schemas.openxmlformats.org/officeDocument/2006/relationships/hyperlink" Target="http://unctad.org/en/PublicationsLibrary/dom2013d1_en.pdf" TargetMode="External"/><Relationship Id="rId69" Type="http://schemas.openxmlformats.org/officeDocument/2006/relationships/hyperlink" Target="http://www.unfpa.org/webdav/site/global/shared/executive-board/2011/CORRECTED%20FINALIZED%20UN%20VERSION%20MTR%20OF%20THE%20UNFPA%20STRATEGIC%20PLAN,%20Single-spaced.doc" TargetMode="External"/><Relationship Id="rId77" Type="http://schemas.openxmlformats.org/officeDocument/2006/relationships/hyperlink" Target="http://www.who.int/topics/millennium_development_goals/post2015/en/index.html" TargetMode="External"/><Relationship Id="rId100" Type="http://schemas.openxmlformats.org/officeDocument/2006/relationships/header" Target="header11.xml"/><Relationship Id="rId8" Type="http://schemas.openxmlformats.org/officeDocument/2006/relationships/settings" Target="settings.xml"/><Relationship Id="rId51" Type="http://schemas.openxmlformats.org/officeDocument/2006/relationships/hyperlink" Target="http://www.ifad.org/gender/policy/gender_e.pdf" TargetMode="External"/><Relationship Id="rId72" Type="http://schemas.openxmlformats.org/officeDocument/2006/relationships/hyperlink" Target="http://apps.who.int/gb/e/e_amtsp3.html" TargetMode="External"/><Relationship Id="rId80" Type="http://schemas.openxmlformats.org/officeDocument/2006/relationships/hyperlink" Target="http://www.wmo.int/pages/about/documents/1069_en.pdf" TargetMode="External"/><Relationship Id="rId85" Type="http://schemas.openxmlformats.org/officeDocument/2006/relationships/hyperlink" Target="http://www.wto.org/english/res_e/booksp_e/anrep_e/anrep12_e.pdf" TargetMode="External"/><Relationship Id="rId93" Type="http://schemas.openxmlformats.org/officeDocument/2006/relationships/hyperlink" Target="http://www.wipo.int/edocs/mdocs/mdocs/en/cdip_5/cdip_5_3.pdf" TargetMode="External"/><Relationship Id="rId98" Type="http://schemas.openxmlformats.org/officeDocument/2006/relationships/hyperlink" Target="http://www.wipo.int/meetings/en/doc_details.jsp?doc_id=245323"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unesco.org/" TargetMode="External"/><Relationship Id="rId33" Type="http://schemas.openxmlformats.org/officeDocument/2006/relationships/hyperlink" Target="http://www.opcw.org/" TargetMode="External"/><Relationship Id="rId38" Type="http://schemas.openxmlformats.org/officeDocument/2006/relationships/header" Target="header5.xml"/><Relationship Id="rId46" Type="http://schemas.openxmlformats.org/officeDocument/2006/relationships/hyperlink" Target="http://www.iaea.org/Publications/Reports/Anrep2012/anrep2012_full.pdf" TargetMode="External"/><Relationship Id="rId59" Type="http://schemas.openxmlformats.org/officeDocument/2006/relationships/hyperlink" Target="http://www.intracen.org/uploadedFiles/Strategic%20plan%202012%2030%20April%20for%20Web.pdf" TargetMode="External"/><Relationship Id="rId67" Type="http://schemas.openxmlformats.org/officeDocument/2006/relationships/hyperlink" Target="http://www.unesco.org/new/en/education/themes/leading-the-international-agenda/education-for-all/education-and-the-mdgs/%20" TargetMode="External"/><Relationship Id="rId103" Type="http://schemas.openxmlformats.org/officeDocument/2006/relationships/glossaryDocument" Target="glossary/document.xml"/><Relationship Id="rId20" Type="http://schemas.openxmlformats.org/officeDocument/2006/relationships/hyperlink" Target="http://www.intracen.org/" TargetMode="External"/><Relationship Id="rId41" Type="http://schemas.openxmlformats.org/officeDocument/2006/relationships/hyperlink" Target="http://www.fao.org/docrep/meeting/027/mf490e.pdf" TargetMode="External"/><Relationship Id="rId54" Type="http://schemas.openxmlformats.org/officeDocument/2006/relationships/hyperlink" Target="http://www.ilo.org/public/english/bureau/program/download/pdf/spf1015/brochure.pdf" TargetMode="External"/><Relationship Id="rId62" Type="http://schemas.openxmlformats.org/officeDocument/2006/relationships/hyperlink" Target="http://www.opcw.org/fileadmin/OPCW/EC/69/en/reports/ec69dg03_e_.pdf" TargetMode="External"/><Relationship Id="rId70" Type="http://schemas.openxmlformats.org/officeDocument/2006/relationships/hyperlink" Target="http://www.upu.int/fileadmin/documentsFiles/resources/publications/2011AnnualReportEn.pdf" TargetMode="External"/><Relationship Id="rId75" Type="http://schemas.openxmlformats.org/officeDocument/2006/relationships/hyperlink" Target="http://www.who.int/gho/publications/world_health_statistics/EN_WHS2013_Full.pdf" TargetMode="External"/><Relationship Id="rId83" Type="http://schemas.openxmlformats.org/officeDocument/2006/relationships/hyperlink" Target="http://dtxtq4w60xqpw.cloudfront.net/sites/all/files/pdf/annual_report_2012.pdf" TargetMode="External"/><Relationship Id="rId88" Type="http://schemas.openxmlformats.org/officeDocument/2006/relationships/header" Target="header7.xml"/><Relationship Id="rId91" Type="http://schemas.openxmlformats.org/officeDocument/2006/relationships/hyperlink" Target="http://www.wipo.int/edocs/mdocs/mdocs/en/cdip_11/cdip_11_3.pdf" TargetMode="External"/><Relationship Id="rId96" Type="http://schemas.openxmlformats.org/officeDocument/2006/relationships/hyperlink" Target="http://www.wipo.int/edocs/mdocs/mdocs/en/cdip_10/cdip_10_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icao.org/" TargetMode="External"/><Relationship Id="rId28" Type="http://schemas.openxmlformats.org/officeDocument/2006/relationships/hyperlink" Target="http://www.imo.org/" TargetMode="External"/><Relationship Id="rId36" Type="http://schemas.openxmlformats.org/officeDocument/2006/relationships/header" Target="header4.xml"/><Relationship Id="rId49" Type="http://schemas.openxmlformats.org/officeDocument/2006/relationships/hyperlink" Target="http://www.ifad.org/pub/ar/2012/e/full_report.pdf" TargetMode="External"/><Relationship Id="rId57" Type="http://schemas.openxmlformats.org/officeDocument/2006/relationships/hyperlink" Target="http://www.itu.int/osg/csd/Strategic-plan-2012-2015-final.pdf" TargetMode="External"/><Relationship Id="rId10" Type="http://schemas.openxmlformats.org/officeDocument/2006/relationships/footnotes" Target="footnotes.xml"/><Relationship Id="rId31" Type="http://schemas.openxmlformats.org/officeDocument/2006/relationships/hyperlink" Target="http://www.wto.org/" TargetMode="External"/><Relationship Id="rId44" Type="http://schemas.openxmlformats.org/officeDocument/2006/relationships/hyperlink" Target="http://www.iaea.org/About/Policy/GC/GC55/GC55Documents/English/gc55-5_en.pdf" TargetMode="External"/><Relationship Id="rId52" Type="http://schemas.openxmlformats.org/officeDocument/2006/relationships/hyperlink" Target="http://www.ifad.org/governance/mdgs/index.htm" TargetMode="External"/><Relationship Id="rId60" Type="http://schemas.openxmlformats.org/officeDocument/2006/relationships/hyperlink" Target="http://www.intracen.org/uploadedFiles/CPD%20English%202.04.2012%20for%20web.pdf%20" TargetMode="External"/><Relationship Id="rId65" Type="http://schemas.openxmlformats.org/officeDocument/2006/relationships/hyperlink" Target="http://www.unesco.org/new/en/bureau-of-strategic-planning/themes/strategic-planning-and-results-based-management/" TargetMode="External"/><Relationship Id="rId73" Type="http://schemas.openxmlformats.org/officeDocument/2006/relationships/hyperlink" Target="http://apps.who.int/gb/ebwha/pdf_files/WHA66/A66_6-en.pdf" TargetMode="External"/><Relationship Id="rId78" Type="http://schemas.openxmlformats.org/officeDocument/2006/relationships/hyperlink" Target="http://www.who.int/dg/reform/consultation/WHO_Reform_1_en.pdf" TargetMode="External"/><Relationship Id="rId81" Type="http://schemas.openxmlformats.org/officeDocument/2006/relationships/hyperlink" Target="http://www.wmo.int/pages/about/documents/WMO_OP_2011_en.pdf" TargetMode="External"/><Relationship Id="rId86" Type="http://schemas.openxmlformats.org/officeDocument/2006/relationships/hyperlink" Target="http://www.wto.org/english/res_e/booksp_e/anrep_e/anrep13_e.pdf" TargetMode="External"/><Relationship Id="rId94" Type="http://schemas.openxmlformats.org/officeDocument/2006/relationships/hyperlink" Target="http://www.wipo.int/export/sites/www/patentscope/en/programs/tisc/doc/TISC_2011_2012_Survey_Summary_Report.pdf" TargetMode="External"/><Relationship Id="rId99" Type="http://schemas.openxmlformats.org/officeDocument/2006/relationships/header" Target="header10.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ctbto.org/fileadmin/user_upload/pdf/Annual_Report_2012/English/AR2012-English-CompleteReport.pdf" TargetMode="External"/><Relationship Id="rId34" Type="http://schemas.openxmlformats.org/officeDocument/2006/relationships/hyperlink" Target="http://www.itu.int" TargetMode="External"/><Relationship Id="rId50" Type="http://schemas.openxmlformats.org/officeDocument/2006/relationships/hyperlink" Target="http://www.ifad.org/evaluation/arri/2012/arri.pdf" TargetMode="External"/><Relationship Id="rId55" Type="http://schemas.openxmlformats.org/officeDocument/2006/relationships/hyperlink" Target="http://www.ilo.org/public/english/bureau/program/download/pdf/12-13/pbfinalweb.pdf" TargetMode="External"/><Relationship Id="rId76" Type="http://schemas.openxmlformats.org/officeDocument/2006/relationships/hyperlink" Target="http://apps.who.int/iris/bitstream/10665/85761/2/9789240690837_eng.pdf" TargetMode="External"/><Relationship Id="rId97" Type="http://schemas.openxmlformats.org/officeDocument/2006/relationships/hyperlink" Target="http://www.wipo.int/edocs/mdocs/mdocs/en/cdip_5/cdip_5_3.pdf"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xport/sites/www/academy/en/about/pdf/academy_statistics_2012.pdf" TargetMode="External"/><Relationship Id="rId3" Type="http://schemas.openxmlformats.org/officeDocument/2006/relationships/hyperlink" Target="http://www.wipo.int/meetings/en/details.jsp?meeting_id=25014" TargetMode="External"/><Relationship Id="rId7" Type="http://schemas.openxmlformats.org/officeDocument/2006/relationships/hyperlink" Target="http://www.wipo.int/meetings/en/doc_details.jsp?doc_id=208882" TargetMode="External"/><Relationship Id="rId2" Type="http://schemas.openxmlformats.org/officeDocument/2006/relationships/hyperlink" Target="http://www.un.org/en/aboutun/structure/" TargetMode="External"/><Relationship Id="rId1" Type="http://schemas.openxmlformats.org/officeDocument/2006/relationships/hyperlink" Target="http://www.un.org/fr/aboutun/structure/" TargetMode="External"/><Relationship Id="rId6" Type="http://schemas.openxmlformats.org/officeDocument/2006/relationships/hyperlink" Target="http://www.wipo.int/meetings/en/details.jsp?meeting_id=25024" TargetMode="External"/><Relationship Id="rId5" Type="http://schemas.openxmlformats.org/officeDocument/2006/relationships/hyperlink" Target="http://www.wipo.int/meetings/en/details.jsp?meeting_id=25014" TargetMode="External"/><Relationship Id="rId4" Type="http://schemas.openxmlformats.org/officeDocument/2006/relationships/hyperlink" Target="http://www.wipo.int/meetings/en/details.jsp?meeting_id=2502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D692F0F0D747DCA4724D2B2E3E7898"/>
        <w:category>
          <w:name w:val="Général"/>
          <w:gallery w:val="placeholder"/>
        </w:category>
        <w:types>
          <w:type w:val="bbPlcHdr"/>
        </w:types>
        <w:behaviors>
          <w:behavior w:val="content"/>
        </w:behaviors>
        <w:guid w:val="{8B741E1C-339D-4F5B-9E9D-B458FD85FF8B}"/>
      </w:docPartPr>
      <w:docPartBody>
        <w:p w:rsidR="001400BD" w:rsidRDefault="001400BD" w:rsidP="001400BD">
          <w:pPr>
            <w:pStyle w:val="FAD692F0F0D747DCA4724D2B2E3E7898"/>
          </w:pPr>
          <w:r w:rsidRPr="00902FC7">
            <w:rPr>
              <w:rStyle w:val="PlaceholderText"/>
            </w:rPr>
            <w:t>Click here to enter text.</w:t>
          </w:r>
        </w:p>
      </w:docPartBody>
    </w:docPart>
    <w:docPart>
      <w:docPartPr>
        <w:name w:val="2F40025F7D5641A7BF0AE17CB380BB9B"/>
        <w:category>
          <w:name w:val="Général"/>
          <w:gallery w:val="placeholder"/>
        </w:category>
        <w:types>
          <w:type w:val="bbPlcHdr"/>
        </w:types>
        <w:behaviors>
          <w:behavior w:val="content"/>
        </w:behaviors>
        <w:guid w:val="{AF057337-15EF-4318-A5FA-FADA626C9108}"/>
      </w:docPartPr>
      <w:docPartBody>
        <w:p w:rsidR="001400BD" w:rsidRDefault="001400BD" w:rsidP="001400BD">
          <w:pPr>
            <w:pStyle w:val="2F40025F7D5641A7BF0AE17CB380BB9B"/>
          </w:pPr>
          <w:r w:rsidRPr="00902FC7">
            <w:rPr>
              <w:rStyle w:val="PlaceholderText"/>
            </w:rPr>
            <w:t>Click here to enter text.</w:t>
          </w:r>
        </w:p>
      </w:docPartBody>
    </w:docPart>
    <w:docPart>
      <w:docPartPr>
        <w:name w:val="101A17B0EF5246A3A37C7FE3382FEBE3"/>
        <w:category>
          <w:name w:val="Général"/>
          <w:gallery w:val="placeholder"/>
        </w:category>
        <w:types>
          <w:type w:val="bbPlcHdr"/>
        </w:types>
        <w:behaviors>
          <w:behavior w:val="content"/>
        </w:behaviors>
        <w:guid w:val="{EA5D9B86-3A84-4710-A07A-19FEB2C0080B}"/>
      </w:docPartPr>
      <w:docPartBody>
        <w:p w:rsidR="001400BD" w:rsidRDefault="001400BD" w:rsidP="001400BD">
          <w:pPr>
            <w:pStyle w:val="101A17B0EF5246A3A37C7FE3382FEBE3"/>
          </w:pPr>
          <w:r w:rsidRPr="00902FC7">
            <w:rPr>
              <w:rStyle w:val="PlaceholderText"/>
            </w:rPr>
            <w:t>Click here to enter text.</w:t>
          </w:r>
        </w:p>
      </w:docPartBody>
    </w:docPart>
    <w:docPart>
      <w:docPartPr>
        <w:name w:val="82FB58898F414D0F983F5FA1FB4A777A"/>
        <w:category>
          <w:name w:val="Général"/>
          <w:gallery w:val="placeholder"/>
        </w:category>
        <w:types>
          <w:type w:val="bbPlcHdr"/>
        </w:types>
        <w:behaviors>
          <w:behavior w:val="content"/>
        </w:behaviors>
        <w:guid w:val="{655ABDB1-734E-45E7-AF13-9BC5BE9C2668}"/>
      </w:docPartPr>
      <w:docPartBody>
        <w:p w:rsidR="001400BD" w:rsidRDefault="001400BD" w:rsidP="001400BD">
          <w:pPr>
            <w:pStyle w:val="82FB58898F414D0F983F5FA1FB4A777A"/>
          </w:pPr>
          <w:r w:rsidRPr="00902FC7">
            <w:rPr>
              <w:rStyle w:val="PlaceholderText"/>
            </w:rPr>
            <w:t>Click here to enter text.</w:t>
          </w:r>
        </w:p>
      </w:docPartBody>
    </w:docPart>
    <w:docPart>
      <w:docPartPr>
        <w:name w:val="7E33096E699E43CD8DFE73E2B633DC29"/>
        <w:category>
          <w:name w:val="Général"/>
          <w:gallery w:val="placeholder"/>
        </w:category>
        <w:types>
          <w:type w:val="bbPlcHdr"/>
        </w:types>
        <w:behaviors>
          <w:behavior w:val="content"/>
        </w:behaviors>
        <w:guid w:val="{34394BAB-B2B0-4DFD-95FA-CFAA21BE0774}"/>
      </w:docPartPr>
      <w:docPartBody>
        <w:p w:rsidR="001400BD" w:rsidRDefault="001400BD" w:rsidP="001400BD">
          <w:pPr>
            <w:pStyle w:val="7E33096E699E43CD8DFE73E2B633DC29"/>
          </w:pPr>
          <w:r w:rsidRPr="00902FC7">
            <w:rPr>
              <w:rStyle w:val="PlaceholderText"/>
            </w:rPr>
            <w:t>Click here to enter text.</w:t>
          </w:r>
        </w:p>
      </w:docPartBody>
    </w:docPart>
    <w:docPart>
      <w:docPartPr>
        <w:name w:val="65AD2DB851584E00BDB6CFFEF89F1279"/>
        <w:category>
          <w:name w:val="Général"/>
          <w:gallery w:val="placeholder"/>
        </w:category>
        <w:types>
          <w:type w:val="bbPlcHdr"/>
        </w:types>
        <w:behaviors>
          <w:behavior w:val="content"/>
        </w:behaviors>
        <w:guid w:val="{316430A4-912D-44DD-9589-2CABA07B1F76}"/>
      </w:docPartPr>
      <w:docPartBody>
        <w:p w:rsidR="001400BD" w:rsidRDefault="001400BD" w:rsidP="001400BD">
          <w:pPr>
            <w:pStyle w:val="65AD2DB851584E00BDB6CFFEF89F1279"/>
          </w:pPr>
          <w:r w:rsidRPr="00902FC7">
            <w:rPr>
              <w:rStyle w:val="PlaceholderText"/>
            </w:rPr>
            <w:t>Click here to enter text.</w:t>
          </w:r>
        </w:p>
      </w:docPartBody>
    </w:docPart>
    <w:docPart>
      <w:docPartPr>
        <w:name w:val="7BF23E23E7D64502AC4F9452243812FF"/>
        <w:category>
          <w:name w:val="Général"/>
          <w:gallery w:val="placeholder"/>
        </w:category>
        <w:types>
          <w:type w:val="bbPlcHdr"/>
        </w:types>
        <w:behaviors>
          <w:behavior w:val="content"/>
        </w:behaviors>
        <w:guid w:val="{C27AC46A-6BCD-4239-9056-14063AB614B8}"/>
      </w:docPartPr>
      <w:docPartBody>
        <w:p w:rsidR="001400BD" w:rsidRDefault="001400BD" w:rsidP="001400BD">
          <w:pPr>
            <w:pStyle w:val="7BF23E23E7D64502AC4F9452243812FF"/>
          </w:pPr>
          <w:r w:rsidRPr="00902FC7">
            <w:rPr>
              <w:rStyle w:val="PlaceholderText"/>
            </w:rPr>
            <w:t>Click here to enter text.</w:t>
          </w:r>
        </w:p>
      </w:docPartBody>
    </w:docPart>
    <w:docPart>
      <w:docPartPr>
        <w:name w:val="4B00DA317FA841DEAA1FEE784EE24A12"/>
        <w:category>
          <w:name w:val="Général"/>
          <w:gallery w:val="placeholder"/>
        </w:category>
        <w:types>
          <w:type w:val="bbPlcHdr"/>
        </w:types>
        <w:behaviors>
          <w:behavior w:val="content"/>
        </w:behaviors>
        <w:guid w:val="{CB424989-DE2A-48AA-A50C-F92037D695EF}"/>
      </w:docPartPr>
      <w:docPartBody>
        <w:p w:rsidR="001400BD" w:rsidRDefault="001400BD" w:rsidP="001400BD">
          <w:pPr>
            <w:pStyle w:val="4B00DA317FA841DEAA1FEE784EE24A12"/>
          </w:pPr>
          <w:r w:rsidRPr="00902FC7">
            <w:rPr>
              <w:rStyle w:val="PlaceholderText"/>
            </w:rPr>
            <w:t>Click here to enter text.</w:t>
          </w:r>
        </w:p>
      </w:docPartBody>
    </w:docPart>
    <w:docPart>
      <w:docPartPr>
        <w:name w:val="9598785726BC45C0B6A7F4769168FE12"/>
        <w:category>
          <w:name w:val="Général"/>
          <w:gallery w:val="placeholder"/>
        </w:category>
        <w:types>
          <w:type w:val="bbPlcHdr"/>
        </w:types>
        <w:behaviors>
          <w:behavior w:val="content"/>
        </w:behaviors>
        <w:guid w:val="{169DF3D0-2192-453E-B1A7-06BAD6757327}"/>
      </w:docPartPr>
      <w:docPartBody>
        <w:p w:rsidR="001400BD" w:rsidRDefault="001400BD" w:rsidP="001400BD">
          <w:pPr>
            <w:pStyle w:val="9598785726BC45C0B6A7F4769168FE12"/>
          </w:pPr>
          <w:r w:rsidRPr="00902F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BD"/>
    <w:rsid w:val="001400BD"/>
    <w:rsid w:val="001A057D"/>
    <w:rsid w:val="00636D6D"/>
    <w:rsid w:val="006D67F5"/>
    <w:rsid w:val="00C1414B"/>
    <w:rsid w:val="00D34401"/>
    <w:rsid w:val="00F140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14B"/>
    <w:rPr>
      <w:color w:val="808080"/>
    </w:rPr>
  </w:style>
  <w:style w:type="paragraph" w:customStyle="1" w:styleId="A2E10E5EA67F41F1A464AEE976632A00">
    <w:name w:val="A2E10E5EA67F41F1A464AEE976632A00"/>
    <w:rsid w:val="001400BD"/>
  </w:style>
  <w:style w:type="paragraph" w:customStyle="1" w:styleId="604C223C94DD44E0AF9572190E93BE09">
    <w:name w:val="604C223C94DD44E0AF9572190E93BE09"/>
    <w:rsid w:val="001400BD"/>
  </w:style>
  <w:style w:type="paragraph" w:customStyle="1" w:styleId="FAD692F0F0D747DCA4724D2B2E3E7898">
    <w:name w:val="FAD692F0F0D747DCA4724D2B2E3E7898"/>
    <w:rsid w:val="001400BD"/>
  </w:style>
  <w:style w:type="paragraph" w:customStyle="1" w:styleId="2F40025F7D5641A7BF0AE17CB380BB9B">
    <w:name w:val="2F40025F7D5641A7BF0AE17CB380BB9B"/>
    <w:rsid w:val="001400BD"/>
  </w:style>
  <w:style w:type="paragraph" w:customStyle="1" w:styleId="101A17B0EF5246A3A37C7FE3382FEBE3">
    <w:name w:val="101A17B0EF5246A3A37C7FE3382FEBE3"/>
    <w:rsid w:val="001400BD"/>
  </w:style>
  <w:style w:type="paragraph" w:customStyle="1" w:styleId="82FB58898F414D0F983F5FA1FB4A777A">
    <w:name w:val="82FB58898F414D0F983F5FA1FB4A777A"/>
    <w:rsid w:val="001400BD"/>
  </w:style>
  <w:style w:type="paragraph" w:customStyle="1" w:styleId="7E33096E699E43CD8DFE73E2B633DC29">
    <w:name w:val="7E33096E699E43CD8DFE73E2B633DC29"/>
    <w:rsid w:val="001400BD"/>
  </w:style>
  <w:style w:type="paragraph" w:customStyle="1" w:styleId="65AD2DB851584E00BDB6CFFEF89F1279">
    <w:name w:val="65AD2DB851584E00BDB6CFFEF89F1279"/>
    <w:rsid w:val="001400BD"/>
  </w:style>
  <w:style w:type="paragraph" w:customStyle="1" w:styleId="7BF23E23E7D64502AC4F9452243812FF">
    <w:name w:val="7BF23E23E7D64502AC4F9452243812FF"/>
    <w:rsid w:val="001400BD"/>
  </w:style>
  <w:style w:type="paragraph" w:customStyle="1" w:styleId="4B00DA317FA841DEAA1FEE784EE24A12">
    <w:name w:val="4B00DA317FA841DEAA1FEE784EE24A12"/>
    <w:rsid w:val="001400BD"/>
  </w:style>
  <w:style w:type="paragraph" w:customStyle="1" w:styleId="9598785726BC45C0B6A7F4769168FE12">
    <w:name w:val="9598785726BC45C0B6A7F4769168FE12"/>
    <w:rsid w:val="001400BD"/>
  </w:style>
  <w:style w:type="paragraph" w:customStyle="1" w:styleId="8891888ED4604691B5B77D1AE49F56C3">
    <w:name w:val="8891888ED4604691B5B77D1AE49F56C3"/>
    <w:rsid w:val="00C141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14B"/>
    <w:rPr>
      <w:color w:val="808080"/>
    </w:rPr>
  </w:style>
  <w:style w:type="paragraph" w:customStyle="1" w:styleId="A2E10E5EA67F41F1A464AEE976632A00">
    <w:name w:val="A2E10E5EA67F41F1A464AEE976632A00"/>
    <w:rsid w:val="001400BD"/>
  </w:style>
  <w:style w:type="paragraph" w:customStyle="1" w:styleId="604C223C94DD44E0AF9572190E93BE09">
    <w:name w:val="604C223C94DD44E0AF9572190E93BE09"/>
    <w:rsid w:val="001400BD"/>
  </w:style>
  <w:style w:type="paragraph" w:customStyle="1" w:styleId="FAD692F0F0D747DCA4724D2B2E3E7898">
    <w:name w:val="FAD692F0F0D747DCA4724D2B2E3E7898"/>
    <w:rsid w:val="001400BD"/>
  </w:style>
  <w:style w:type="paragraph" w:customStyle="1" w:styleId="2F40025F7D5641A7BF0AE17CB380BB9B">
    <w:name w:val="2F40025F7D5641A7BF0AE17CB380BB9B"/>
    <w:rsid w:val="001400BD"/>
  </w:style>
  <w:style w:type="paragraph" w:customStyle="1" w:styleId="101A17B0EF5246A3A37C7FE3382FEBE3">
    <w:name w:val="101A17B0EF5246A3A37C7FE3382FEBE3"/>
    <w:rsid w:val="001400BD"/>
  </w:style>
  <w:style w:type="paragraph" w:customStyle="1" w:styleId="82FB58898F414D0F983F5FA1FB4A777A">
    <w:name w:val="82FB58898F414D0F983F5FA1FB4A777A"/>
    <w:rsid w:val="001400BD"/>
  </w:style>
  <w:style w:type="paragraph" w:customStyle="1" w:styleId="7E33096E699E43CD8DFE73E2B633DC29">
    <w:name w:val="7E33096E699E43CD8DFE73E2B633DC29"/>
    <w:rsid w:val="001400BD"/>
  </w:style>
  <w:style w:type="paragraph" w:customStyle="1" w:styleId="65AD2DB851584E00BDB6CFFEF89F1279">
    <w:name w:val="65AD2DB851584E00BDB6CFFEF89F1279"/>
    <w:rsid w:val="001400BD"/>
  </w:style>
  <w:style w:type="paragraph" w:customStyle="1" w:styleId="7BF23E23E7D64502AC4F9452243812FF">
    <w:name w:val="7BF23E23E7D64502AC4F9452243812FF"/>
    <w:rsid w:val="001400BD"/>
  </w:style>
  <w:style w:type="paragraph" w:customStyle="1" w:styleId="4B00DA317FA841DEAA1FEE784EE24A12">
    <w:name w:val="4B00DA317FA841DEAA1FEE784EE24A12"/>
    <w:rsid w:val="001400BD"/>
  </w:style>
  <w:style w:type="paragraph" w:customStyle="1" w:styleId="9598785726BC45C0B6A7F4769168FE12">
    <w:name w:val="9598785726BC45C0B6A7F4769168FE12"/>
    <w:rsid w:val="001400BD"/>
  </w:style>
  <w:style w:type="paragraph" w:customStyle="1" w:styleId="8891888ED4604691B5B77D1AE49F56C3">
    <w:name w:val="8891888ED4604691B5B77D1AE49F56C3"/>
    <w:rsid w:val="00C14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99E1-C6F1-4D2F-BE6E-0DDEE3DFE9AA}">
  <ds:schemaRefs>
    <ds:schemaRef ds:uri="http://schemas.openxmlformats.org/officeDocument/2006/bibliography"/>
  </ds:schemaRefs>
</ds:datastoreItem>
</file>

<file path=customXml/itemProps2.xml><?xml version="1.0" encoding="utf-8"?>
<ds:datastoreItem xmlns:ds="http://schemas.openxmlformats.org/officeDocument/2006/customXml" ds:itemID="{0716C28E-6CF0-4309-85C3-32A7419B7656}">
  <ds:schemaRefs>
    <ds:schemaRef ds:uri="http://schemas.openxmlformats.org/officeDocument/2006/bibliography"/>
  </ds:schemaRefs>
</ds:datastoreItem>
</file>

<file path=customXml/itemProps3.xml><?xml version="1.0" encoding="utf-8"?>
<ds:datastoreItem xmlns:ds="http://schemas.openxmlformats.org/officeDocument/2006/customXml" ds:itemID="{11805D7B-DCB2-4587-85DA-97989CA7736A}">
  <ds:schemaRefs>
    <ds:schemaRef ds:uri="http://schemas.openxmlformats.org/officeDocument/2006/bibliography"/>
  </ds:schemaRefs>
</ds:datastoreItem>
</file>

<file path=customXml/itemProps4.xml><?xml version="1.0" encoding="utf-8"?>
<ds:datastoreItem xmlns:ds="http://schemas.openxmlformats.org/officeDocument/2006/customXml" ds:itemID="{3779AF16-94A6-48B9-B915-2E40C8FC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32033</Words>
  <Characters>182593</Characters>
  <Application>Microsoft Office Word</Application>
  <DocSecurity>4</DocSecurity>
  <Lines>1521</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214198</CharactersWithSpaces>
  <SharedDoc>false</SharedDoc>
  <HLinks>
    <vt:vector size="588" baseType="variant">
      <vt:variant>
        <vt:i4>6160463</vt:i4>
      </vt:variant>
      <vt:variant>
        <vt:i4>267</vt:i4>
      </vt:variant>
      <vt:variant>
        <vt:i4>0</vt:i4>
      </vt:variant>
      <vt:variant>
        <vt:i4>5</vt:i4>
      </vt:variant>
      <vt:variant>
        <vt:lpwstr>http://www.wipo.int/meetings/en/doc_details.jsp?doc_id=245323</vt:lpwstr>
      </vt:variant>
      <vt:variant>
        <vt:lpwstr/>
      </vt:variant>
      <vt:variant>
        <vt:i4>8060953</vt:i4>
      </vt:variant>
      <vt:variant>
        <vt:i4>264</vt:i4>
      </vt:variant>
      <vt:variant>
        <vt:i4>0</vt:i4>
      </vt:variant>
      <vt:variant>
        <vt:i4>5</vt:i4>
      </vt:variant>
      <vt:variant>
        <vt:lpwstr>http://www.wipo.int/edocs/mdocs/mdocs/en/cdip_5/cdip_5_3.pdf</vt:lpwstr>
      </vt:variant>
      <vt:variant>
        <vt:lpwstr/>
      </vt:variant>
      <vt:variant>
        <vt:i4>2752578</vt:i4>
      </vt:variant>
      <vt:variant>
        <vt:i4>261</vt:i4>
      </vt:variant>
      <vt:variant>
        <vt:i4>0</vt:i4>
      </vt:variant>
      <vt:variant>
        <vt:i4>5</vt:i4>
      </vt:variant>
      <vt:variant>
        <vt:lpwstr>http://www.wipo.int/edocs/mdocs/mdocs/en/cdip_10/cdip_10_9.pdf</vt:lpwstr>
      </vt:variant>
      <vt:variant>
        <vt:lpwstr/>
      </vt:variant>
      <vt:variant>
        <vt:i4>2031726</vt:i4>
      </vt:variant>
      <vt:variant>
        <vt:i4>258</vt:i4>
      </vt:variant>
      <vt:variant>
        <vt:i4>0</vt:i4>
      </vt:variant>
      <vt:variant>
        <vt:i4>5</vt:i4>
      </vt:variant>
      <vt:variant>
        <vt:lpwstr>http://www.wipo.int/export/sites/www/tisc/en/doc/tisc_2011_survey_report.pdf</vt:lpwstr>
      </vt:variant>
      <vt:variant>
        <vt:lpwstr/>
      </vt:variant>
      <vt:variant>
        <vt:i4>5242939</vt:i4>
      </vt:variant>
      <vt:variant>
        <vt:i4>255</vt:i4>
      </vt:variant>
      <vt:variant>
        <vt:i4>0</vt:i4>
      </vt:variant>
      <vt:variant>
        <vt:i4>5</vt:i4>
      </vt:variant>
      <vt:variant>
        <vt:lpwstr>http://www.wipo.int/export/sites/www/patentscope/en/programs/tisc/doc/TISC_2011_2012_Survey_Summary_Report.pdf</vt:lpwstr>
      </vt:variant>
      <vt:variant>
        <vt:lpwstr/>
      </vt:variant>
      <vt:variant>
        <vt:i4>8060953</vt:i4>
      </vt:variant>
      <vt:variant>
        <vt:i4>252</vt:i4>
      </vt:variant>
      <vt:variant>
        <vt:i4>0</vt:i4>
      </vt:variant>
      <vt:variant>
        <vt:i4>5</vt:i4>
      </vt:variant>
      <vt:variant>
        <vt:lpwstr>http://www.wipo.int/edocs/mdocs/mdocs/en/cdip_5/cdip_5_3.pdf</vt:lpwstr>
      </vt:variant>
      <vt:variant>
        <vt:lpwstr/>
      </vt:variant>
      <vt:variant>
        <vt:i4>2752578</vt:i4>
      </vt:variant>
      <vt:variant>
        <vt:i4>249</vt:i4>
      </vt:variant>
      <vt:variant>
        <vt:i4>0</vt:i4>
      </vt:variant>
      <vt:variant>
        <vt:i4>5</vt:i4>
      </vt:variant>
      <vt:variant>
        <vt:lpwstr>http://www.wipo.int/edocs/mdocs/mdocs/en/cdip_10/cdip_10_9.pdf</vt:lpwstr>
      </vt:variant>
      <vt:variant>
        <vt:lpwstr/>
      </vt:variant>
      <vt:variant>
        <vt:i4>2097218</vt:i4>
      </vt:variant>
      <vt:variant>
        <vt:i4>246</vt:i4>
      </vt:variant>
      <vt:variant>
        <vt:i4>0</vt:i4>
      </vt:variant>
      <vt:variant>
        <vt:i4>5</vt:i4>
      </vt:variant>
      <vt:variant>
        <vt:lpwstr>http://www.wipo.int/edocs/mdocs/mdocs/en/cdip_11/cdip_11_3.pdf</vt:lpwstr>
      </vt:variant>
      <vt:variant>
        <vt:lpwstr/>
      </vt:variant>
      <vt:variant>
        <vt:i4>393294</vt:i4>
      </vt:variant>
      <vt:variant>
        <vt:i4>243</vt:i4>
      </vt:variant>
      <vt:variant>
        <vt:i4>0</vt:i4>
      </vt:variant>
      <vt:variant>
        <vt:i4>5</vt:i4>
      </vt:variant>
      <vt:variant>
        <vt:lpwstr>http://www.wto.org/english/res_e/booksp_e/anrep_e/anrep13_e.pdf</vt:lpwstr>
      </vt:variant>
      <vt:variant>
        <vt:lpwstr/>
      </vt:variant>
      <vt:variant>
        <vt:i4>393295</vt:i4>
      </vt:variant>
      <vt:variant>
        <vt:i4>240</vt:i4>
      </vt:variant>
      <vt:variant>
        <vt:i4>0</vt:i4>
      </vt:variant>
      <vt:variant>
        <vt:i4>5</vt:i4>
      </vt:variant>
      <vt:variant>
        <vt:lpwstr>http://www.wto.org/english/res_e/booksp_e/anrep_e/anrep12_e.pdf</vt:lpwstr>
      </vt:variant>
      <vt:variant>
        <vt:lpwstr/>
      </vt:variant>
      <vt:variant>
        <vt:i4>3276912</vt:i4>
      </vt:variant>
      <vt:variant>
        <vt:i4>237</vt:i4>
      </vt:variant>
      <vt:variant>
        <vt:i4>0</vt:i4>
      </vt:variant>
      <vt:variant>
        <vt:i4>5</vt:i4>
      </vt:variant>
      <vt:variant>
        <vt:lpwstr>http://www.wto.org/english/thewto_e/coher_e/mdg_e/mdg_e.pdf</vt:lpwstr>
      </vt:variant>
      <vt:variant>
        <vt:lpwstr/>
      </vt:variant>
      <vt:variant>
        <vt:i4>589827</vt:i4>
      </vt:variant>
      <vt:variant>
        <vt:i4>234</vt:i4>
      </vt:variant>
      <vt:variant>
        <vt:i4>0</vt:i4>
      </vt:variant>
      <vt:variant>
        <vt:i4>5</vt:i4>
      </vt:variant>
      <vt:variant>
        <vt:lpwstr>http://icr.unwto.org/en/content/tourism-millennium-development-goals-mdgs</vt:lpwstr>
      </vt:variant>
      <vt:variant>
        <vt:lpwstr/>
      </vt:variant>
      <vt:variant>
        <vt:i4>5439555</vt:i4>
      </vt:variant>
      <vt:variant>
        <vt:i4>231</vt:i4>
      </vt:variant>
      <vt:variant>
        <vt:i4>0</vt:i4>
      </vt:variant>
      <vt:variant>
        <vt:i4>5</vt:i4>
      </vt:variant>
      <vt:variant>
        <vt:lpwstr>http://dtxtq4w60xqpw.cloudfront.net/sites/all/files/pdf/annual_report_2012.pdf</vt:lpwstr>
      </vt:variant>
      <vt:variant>
        <vt:lpwstr/>
      </vt:variant>
      <vt:variant>
        <vt:i4>43</vt:i4>
      </vt:variant>
      <vt:variant>
        <vt:i4>228</vt:i4>
      </vt:variant>
      <vt:variant>
        <vt:i4>0</vt:i4>
      </vt:variant>
      <vt:variant>
        <vt:i4>5</vt:i4>
      </vt:variant>
      <vt:variant>
        <vt:lpwstr>http://www.wmo.int/pages/themes/weather/developmentgoals_en.html</vt:lpwstr>
      </vt:variant>
      <vt:variant>
        <vt:lpwstr/>
      </vt:variant>
      <vt:variant>
        <vt:i4>2818168</vt:i4>
      </vt:variant>
      <vt:variant>
        <vt:i4>225</vt:i4>
      </vt:variant>
      <vt:variant>
        <vt:i4>0</vt:i4>
      </vt:variant>
      <vt:variant>
        <vt:i4>5</vt:i4>
      </vt:variant>
      <vt:variant>
        <vt:lpwstr>http://www.wmo.int/pages/about/monitoring_evaluation_en.html</vt:lpwstr>
      </vt:variant>
      <vt:variant>
        <vt:lpwstr/>
      </vt:variant>
      <vt:variant>
        <vt:i4>4259941</vt:i4>
      </vt:variant>
      <vt:variant>
        <vt:i4>222</vt:i4>
      </vt:variant>
      <vt:variant>
        <vt:i4>0</vt:i4>
      </vt:variant>
      <vt:variant>
        <vt:i4>5</vt:i4>
      </vt:variant>
      <vt:variant>
        <vt:lpwstr>http://www.wmo.int/pages/about/documents/WMO_OP_2011_en.pdf</vt:lpwstr>
      </vt:variant>
      <vt:variant>
        <vt:lpwstr/>
      </vt:variant>
      <vt:variant>
        <vt:i4>6750275</vt:i4>
      </vt:variant>
      <vt:variant>
        <vt:i4>219</vt:i4>
      </vt:variant>
      <vt:variant>
        <vt:i4>0</vt:i4>
      </vt:variant>
      <vt:variant>
        <vt:i4>5</vt:i4>
      </vt:variant>
      <vt:variant>
        <vt:lpwstr>http://www.wmo.int/pages/about/documents/1069_en.pdf</vt:lpwstr>
      </vt:variant>
      <vt:variant>
        <vt:lpwstr/>
      </vt:variant>
      <vt:variant>
        <vt:i4>1900669</vt:i4>
      </vt:variant>
      <vt:variant>
        <vt:i4>216</vt:i4>
      </vt:variant>
      <vt:variant>
        <vt:i4>0</vt:i4>
      </vt:variant>
      <vt:variant>
        <vt:i4>5</vt:i4>
      </vt:variant>
      <vt:variant>
        <vt:lpwstr>http://www.who.int/kobe_centre/publications/annual_report2012_en.pdf</vt:lpwstr>
      </vt:variant>
      <vt:variant>
        <vt:lpwstr/>
      </vt:variant>
      <vt:variant>
        <vt:i4>5373976</vt:i4>
      </vt:variant>
      <vt:variant>
        <vt:i4>213</vt:i4>
      </vt:variant>
      <vt:variant>
        <vt:i4>0</vt:i4>
      </vt:variant>
      <vt:variant>
        <vt:i4>5</vt:i4>
      </vt:variant>
      <vt:variant>
        <vt:lpwstr>http://www.who.int/topics/millennium_development_goals/post2015/en/index.html</vt:lpwstr>
      </vt:variant>
      <vt:variant>
        <vt:lpwstr/>
      </vt:variant>
      <vt:variant>
        <vt:i4>2687091</vt:i4>
      </vt:variant>
      <vt:variant>
        <vt:i4>210</vt:i4>
      </vt:variant>
      <vt:variant>
        <vt:i4>0</vt:i4>
      </vt:variant>
      <vt:variant>
        <vt:i4>5</vt:i4>
      </vt:variant>
      <vt:variant>
        <vt:lpwstr>http://www.who.int/topics/millennium_development_goals/en/</vt:lpwstr>
      </vt:variant>
      <vt:variant>
        <vt:lpwstr/>
      </vt:variant>
      <vt:variant>
        <vt:i4>7602191</vt:i4>
      </vt:variant>
      <vt:variant>
        <vt:i4>207</vt:i4>
      </vt:variant>
      <vt:variant>
        <vt:i4>0</vt:i4>
      </vt:variant>
      <vt:variant>
        <vt:i4>5</vt:i4>
      </vt:variant>
      <vt:variant>
        <vt:lpwstr>http://www.who.int/dg/reform/consultation/WHO_Reform_1_en.pdf</vt:lpwstr>
      </vt:variant>
      <vt:variant>
        <vt:lpwstr/>
      </vt:variant>
      <vt:variant>
        <vt:i4>5373976</vt:i4>
      </vt:variant>
      <vt:variant>
        <vt:i4>204</vt:i4>
      </vt:variant>
      <vt:variant>
        <vt:i4>0</vt:i4>
      </vt:variant>
      <vt:variant>
        <vt:i4>5</vt:i4>
      </vt:variant>
      <vt:variant>
        <vt:lpwstr>http://www.who.int/topics/millennium_development_goals/post2015/en/index.html</vt:lpwstr>
      </vt:variant>
      <vt:variant>
        <vt:lpwstr/>
      </vt:variant>
      <vt:variant>
        <vt:i4>6750296</vt:i4>
      </vt:variant>
      <vt:variant>
        <vt:i4>201</vt:i4>
      </vt:variant>
      <vt:variant>
        <vt:i4>0</vt:i4>
      </vt:variant>
      <vt:variant>
        <vt:i4>5</vt:i4>
      </vt:variant>
      <vt:variant>
        <vt:lpwstr>http://apps.who.int/iris/bitstream/10665/85761/2/9789240690837_eng.pdf</vt:lpwstr>
      </vt:variant>
      <vt:variant>
        <vt:lpwstr/>
      </vt:variant>
      <vt:variant>
        <vt:i4>4390991</vt:i4>
      </vt:variant>
      <vt:variant>
        <vt:i4>198</vt:i4>
      </vt:variant>
      <vt:variant>
        <vt:i4>0</vt:i4>
      </vt:variant>
      <vt:variant>
        <vt:i4>5</vt:i4>
      </vt:variant>
      <vt:variant>
        <vt:lpwstr>http://www.who.int/gho/publications/world_health_statistics/EN_WHS2013_Full.pdf</vt:lpwstr>
      </vt:variant>
      <vt:variant>
        <vt:lpwstr/>
      </vt:variant>
      <vt:variant>
        <vt:i4>3276910</vt:i4>
      </vt:variant>
      <vt:variant>
        <vt:i4>195</vt:i4>
      </vt:variant>
      <vt:variant>
        <vt:i4>0</vt:i4>
      </vt:variant>
      <vt:variant>
        <vt:i4>5</vt:i4>
      </vt:variant>
      <vt:variant>
        <vt:lpwstr>http://www.who.int/about/resources_planning/A66_7-en.pdf</vt:lpwstr>
      </vt:variant>
      <vt:variant>
        <vt:lpwstr/>
      </vt:variant>
      <vt:variant>
        <vt:i4>196689</vt:i4>
      </vt:variant>
      <vt:variant>
        <vt:i4>192</vt:i4>
      </vt:variant>
      <vt:variant>
        <vt:i4>0</vt:i4>
      </vt:variant>
      <vt:variant>
        <vt:i4>5</vt:i4>
      </vt:variant>
      <vt:variant>
        <vt:lpwstr>http://apps.who.int/gb/ebwha/pdf_files/WHA66/A66_6-en.pdf</vt:lpwstr>
      </vt:variant>
      <vt:variant>
        <vt:lpwstr/>
      </vt:variant>
      <vt:variant>
        <vt:i4>2228255</vt:i4>
      </vt:variant>
      <vt:variant>
        <vt:i4>189</vt:i4>
      </vt:variant>
      <vt:variant>
        <vt:i4>0</vt:i4>
      </vt:variant>
      <vt:variant>
        <vt:i4>5</vt:i4>
      </vt:variant>
      <vt:variant>
        <vt:lpwstr>http://apps.who.int/gb/e/e_amtsp3.html</vt:lpwstr>
      </vt:variant>
      <vt:variant>
        <vt:lpwstr/>
      </vt:variant>
      <vt:variant>
        <vt:i4>8257662</vt:i4>
      </vt:variant>
      <vt:variant>
        <vt:i4>186</vt:i4>
      </vt:variant>
      <vt:variant>
        <vt:i4>0</vt:i4>
      </vt:variant>
      <vt:variant>
        <vt:i4>5</vt:i4>
      </vt:variant>
      <vt:variant>
        <vt:lpwstr>http://apps.who.int/gb/ebwha/pdf_files/WHA66/A66_13-en.pdf</vt:lpwstr>
      </vt:variant>
      <vt:variant>
        <vt:lpwstr/>
      </vt:variant>
      <vt:variant>
        <vt:i4>5898359</vt:i4>
      </vt:variant>
      <vt:variant>
        <vt:i4>183</vt:i4>
      </vt:variant>
      <vt:variant>
        <vt:i4>0</vt:i4>
      </vt:variant>
      <vt:variant>
        <vt:i4>5</vt:i4>
      </vt:variant>
      <vt:variant>
        <vt:lpwstr>http://www.upu.int/nc/en/the-upu/un-specialized-agency/millennium-development-goals/about-mdg.html?sword_list%5b0%5d=mdgs%20</vt:lpwstr>
      </vt:variant>
      <vt:variant>
        <vt:lpwstr/>
      </vt:variant>
      <vt:variant>
        <vt:i4>1572947</vt:i4>
      </vt:variant>
      <vt:variant>
        <vt:i4>180</vt:i4>
      </vt:variant>
      <vt:variant>
        <vt:i4>0</vt:i4>
      </vt:variant>
      <vt:variant>
        <vt:i4>5</vt:i4>
      </vt:variant>
      <vt:variant>
        <vt:lpwstr>http://www.upu.int/fileadmin/documentsFiles/resources/publications/2011AnnualReportEn.pdf</vt:lpwstr>
      </vt:variant>
      <vt:variant>
        <vt:lpwstr/>
      </vt:variant>
      <vt:variant>
        <vt:i4>6029317</vt:i4>
      </vt:variant>
      <vt:variant>
        <vt:i4>177</vt:i4>
      </vt:variant>
      <vt:variant>
        <vt:i4>0</vt:i4>
      </vt:variant>
      <vt:variant>
        <vt:i4>5</vt:i4>
      </vt:variant>
      <vt:variant>
        <vt:lpwstr>http://www.unido.org/what-we-do.html</vt:lpwstr>
      </vt:variant>
      <vt:variant>
        <vt:lpwstr/>
      </vt:variant>
      <vt:variant>
        <vt:i4>5505135</vt:i4>
      </vt:variant>
      <vt:variant>
        <vt:i4>174</vt:i4>
      </vt:variant>
      <vt:variant>
        <vt:i4>0</vt:i4>
      </vt:variant>
      <vt:variant>
        <vt:i4>5</vt:i4>
      </vt:variant>
      <vt:variant>
        <vt:lpwstr>http://www.unido.org/fileadmin/user_media/PMO/PBC/PBC29/13-80554_AR2012_Ebook.pdf</vt:lpwstr>
      </vt:variant>
      <vt:variant>
        <vt:lpwstr/>
      </vt:variant>
      <vt:variant>
        <vt:i4>3407899</vt:i4>
      </vt:variant>
      <vt:variant>
        <vt:i4>171</vt:i4>
      </vt:variant>
      <vt:variant>
        <vt:i4>0</vt:i4>
      </vt:variant>
      <vt:variant>
        <vt:i4>5</vt:i4>
      </vt:variant>
      <vt:variant>
        <vt:lpwstr>http://www.unido.org/fileadmin/user_media_upgrade/Resources/Evaluation/THEM_UNIDO_MDGs-2012_EBook.pdf</vt:lpwstr>
      </vt:variant>
      <vt:variant>
        <vt:lpwstr/>
      </vt:variant>
      <vt:variant>
        <vt:i4>3473529</vt:i4>
      </vt:variant>
      <vt:variant>
        <vt:i4>168</vt:i4>
      </vt:variant>
      <vt:variant>
        <vt:i4>0</vt:i4>
      </vt:variant>
      <vt:variant>
        <vt:i4>5</vt:i4>
      </vt:variant>
      <vt:variant>
        <vt:lpwstr>http://en.unesco.org/post2015/</vt:lpwstr>
      </vt:variant>
      <vt:variant>
        <vt:lpwstr/>
      </vt:variant>
      <vt:variant>
        <vt:i4>7733361</vt:i4>
      </vt:variant>
      <vt:variant>
        <vt:i4>165</vt:i4>
      </vt:variant>
      <vt:variant>
        <vt:i4>0</vt:i4>
      </vt:variant>
      <vt:variant>
        <vt:i4>5</vt:i4>
      </vt:variant>
      <vt:variant>
        <vt:lpwstr>http://www.uis.unesco.org/Education/Pages/education-statistics-mdg.aspx</vt:lpwstr>
      </vt:variant>
      <vt:variant>
        <vt:lpwstr/>
      </vt:variant>
      <vt:variant>
        <vt:i4>5701652</vt:i4>
      </vt:variant>
      <vt:variant>
        <vt:i4>162</vt:i4>
      </vt:variant>
      <vt:variant>
        <vt:i4>0</vt:i4>
      </vt:variant>
      <vt:variant>
        <vt:i4>5</vt:i4>
      </vt:variant>
      <vt:variant>
        <vt:lpwstr>http://www.unesco.org/new/en/education/themes/leading-the-international-agenda/education-for-all/education-and-the-mdgs/</vt:lpwstr>
      </vt:variant>
      <vt:variant>
        <vt:lpwstr/>
      </vt:variant>
      <vt:variant>
        <vt:i4>1507339</vt:i4>
      </vt:variant>
      <vt:variant>
        <vt:i4>159</vt:i4>
      </vt:variant>
      <vt:variant>
        <vt:i4>0</vt:i4>
      </vt:variant>
      <vt:variant>
        <vt:i4>5</vt:i4>
      </vt:variant>
      <vt:variant>
        <vt:lpwstr>http://unesdoc.unesco.org/images/0021/002152/215286e.pdf</vt:lpwstr>
      </vt:variant>
      <vt:variant>
        <vt:lpwstr/>
      </vt:variant>
      <vt:variant>
        <vt:i4>1441804</vt:i4>
      </vt:variant>
      <vt:variant>
        <vt:i4>156</vt:i4>
      </vt:variant>
      <vt:variant>
        <vt:i4>0</vt:i4>
      </vt:variant>
      <vt:variant>
        <vt:i4>5</vt:i4>
      </vt:variant>
      <vt:variant>
        <vt:lpwstr>http://www.unesco.org/new/en/bureau-of-strategic-planning/themes/strategic-planning-and-results-based-management/</vt:lpwstr>
      </vt:variant>
      <vt:variant>
        <vt:lpwstr/>
      </vt:variant>
      <vt:variant>
        <vt:i4>3407988</vt:i4>
      </vt:variant>
      <vt:variant>
        <vt:i4>153</vt:i4>
      </vt:variant>
      <vt:variant>
        <vt:i4>0</vt:i4>
      </vt:variant>
      <vt:variant>
        <vt:i4>5</vt:i4>
      </vt:variant>
      <vt:variant>
        <vt:lpwstr>http://www.opcw.org/fileadmin/OPCW/EC/69/en/reports/ec69dg03_e_.pdf</vt:lpwstr>
      </vt:variant>
      <vt:variant>
        <vt:lpwstr/>
      </vt:variant>
      <vt:variant>
        <vt:i4>8126499</vt:i4>
      </vt:variant>
      <vt:variant>
        <vt:i4>150</vt:i4>
      </vt:variant>
      <vt:variant>
        <vt:i4>0</vt:i4>
      </vt:variant>
      <vt:variant>
        <vt:i4>5</vt:i4>
      </vt:variant>
      <vt:variant>
        <vt:lpwstr>http://www.intracen.org/about/millennium-development-goals/</vt:lpwstr>
      </vt:variant>
      <vt:variant>
        <vt:lpwstr/>
      </vt:variant>
      <vt:variant>
        <vt:i4>5832787</vt:i4>
      </vt:variant>
      <vt:variant>
        <vt:i4>147</vt:i4>
      </vt:variant>
      <vt:variant>
        <vt:i4>0</vt:i4>
      </vt:variant>
      <vt:variant>
        <vt:i4>5</vt:i4>
      </vt:variant>
      <vt:variant>
        <vt:lpwstr>http://www.mdg-trade.org/</vt:lpwstr>
      </vt:variant>
      <vt:variant>
        <vt:lpwstr/>
      </vt:variant>
      <vt:variant>
        <vt:i4>5767207</vt:i4>
      </vt:variant>
      <vt:variant>
        <vt:i4>144</vt:i4>
      </vt:variant>
      <vt:variant>
        <vt:i4>0</vt:i4>
      </vt:variant>
      <vt:variant>
        <vt:i4>5</vt:i4>
      </vt:variant>
      <vt:variant>
        <vt:lpwstr>http://www.intracen.org/uploadedFiles/intracen.org/Content/About_ITC/Working_with_ITC/JAG/JAG_46th_Meeting/Annual-report-2012.pdf</vt:lpwstr>
      </vt:variant>
      <vt:variant>
        <vt:lpwstr/>
      </vt:variant>
      <vt:variant>
        <vt:i4>2424950</vt:i4>
      </vt:variant>
      <vt:variant>
        <vt:i4>141</vt:i4>
      </vt:variant>
      <vt:variant>
        <vt:i4>0</vt:i4>
      </vt:variant>
      <vt:variant>
        <vt:i4>5</vt:i4>
      </vt:variant>
      <vt:variant>
        <vt:lpwstr>http://www.intracen.org/uploadedFiles/CPD English 2.04.2012 for web.pdf</vt:lpwstr>
      </vt:variant>
      <vt:variant>
        <vt:lpwstr/>
      </vt:variant>
      <vt:variant>
        <vt:i4>3997733</vt:i4>
      </vt:variant>
      <vt:variant>
        <vt:i4>138</vt:i4>
      </vt:variant>
      <vt:variant>
        <vt:i4>0</vt:i4>
      </vt:variant>
      <vt:variant>
        <vt:i4>5</vt:i4>
      </vt:variant>
      <vt:variant>
        <vt:lpwstr>http://www.intracen.org/uploadedFiles/Strategic plan 2012 30 April for web.pdf</vt:lpwstr>
      </vt:variant>
      <vt:variant>
        <vt:lpwstr/>
      </vt:variant>
      <vt:variant>
        <vt:i4>4784185</vt:i4>
      </vt:variant>
      <vt:variant>
        <vt:i4>135</vt:i4>
      </vt:variant>
      <vt:variant>
        <vt:i4>0</vt:i4>
      </vt:variant>
      <vt:variant>
        <vt:i4>5</vt:i4>
      </vt:variant>
      <vt:variant>
        <vt:lpwstr>http://legacy.intracen.org/docman/JAG_14443.pdf</vt:lpwstr>
      </vt:variant>
      <vt:variant>
        <vt:lpwstr/>
      </vt:variant>
      <vt:variant>
        <vt:i4>393282</vt:i4>
      </vt:variant>
      <vt:variant>
        <vt:i4>132</vt:i4>
      </vt:variant>
      <vt:variant>
        <vt:i4>0</vt:i4>
      </vt:variant>
      <vt:variant>
        <vt:i4>5</vt:i4>
      </vt:variant>
      <vt:variant>
        <vt:lpwstr>http://www.itu.int/osg/csd/Strategic-plan-2012-2015-final.pdf</vt:lpwstr>
      </vt:variant>
      <vt:variant>
        <vt:lpwstr/>
      </vt:variant>
      <vt:variant>
        <vt:i4>2293808</vt:i4>
      </vt:variant>
      <vt:variant>
        <vt:i4>129</vt:i4>
      </vt:variant>
      <vt:variant>
        <vt:i4>0</vt:i4>
      </vt:variant>
      <vt:variant>
        <vt:i4>5</vt:i4>
      </vt:variant>
      <vt:variant>
        <vt:lpwstr>http://www.itu.int/en/ITU-D/Statistics/Pages/intlcoop/mdg/default.aspx</vt:lpwstr>
      </vt:variant>
      <vt:variant>
        <vt:lpwstr/>
      </vt:variant>
      <vt:variant>
        <vt:i4>7929967</vt:i4>
      </vt:variant>
      <vt:variant>
        <vt:i4>126</vt:i4>
      </vt:variant>
      <vt:variant>
        <vt:i4>0</vt:i4>
      </vt:variant>
      <vt:variant>
        <vt:i4>5</vt:i4>
      </vt:variant>
      <vt:variant>
        <vt:lpwstr>http://www.imo.org/About/strategy/Documents/An Introduction to the GAP (December 2012).pdf</vt:lpwstr>
      </vt:variant>
      <vt:variant>
        <vt:lpwstr/>
      </vt:variant>
      <vt:variant>
        <vt:i4>7667821</vt:i4>
      </vt:variant>
      <vt:variant>
        <vt:i4>123</vt:i4>
      </vt:variant>
      <vt:variant>
        <vt:i4>0</vt:i4>
      </vt:variant>
      <vt:variant>
        <vt:i4>5</vt:i4>
      </vt:variant>
      <vt:variant>
        <vt:lpwstr>http://www.imo.org/OurWork/TechnicalCooperation/Pages/Default.aspx</vt:lpwstr>
      </vt:variant>
      <vt:variant>
        <vt:lpwstr/>
      </vt:variant>
      <vt:variant>
        <vt:i4>5701696</vt:i4>
      </vt:variant>
      <vt:variant>
        <vt:i4>120</vt:i4>
      </vt:variant>
      <vt:variant>
        <vt:i4>0</vt:i4>
      </vt:variant>
      <vt:variant>
        <vt:i4>5</vt:i4>
      </vt:variant>
      <vt:variant>
        <vt:lpwstr>http://www.imo.org/About/strategy/Documents/1037.pdf</vt:lpwstr>
      </vt:variant>
      <vt:variant>
        <vt:lpwstr/>
      </vt:variant>
      <vt:variant>
        <vt:i4>5767232</vt:i4>
      </vt:variant>
      <vt:variant>
        <vt:i4>117</vt:i4>
      </vt:variant>
      <vt:variant>
        <vt:i4>0</vt:i4>
      </vt:variant>
      <vt:variant>
        <vt:i4>5</vt:i4>
      </vt:variant>
      <vt:variant>
        <vt:lpwstr>http://www.imo.org/About/strategy/Documents/1038.pdf</vt:lpwstr>
      </vt:variant>
      <vt:variant>
        <vt:lpwstr/>
      </vt:variant>
      <vt:variant>
        <vt:i4>7667771</vt:i4>
      </vt:variant>
      <vt:variant>
        <vt:i4>114</vt:i4>
      </vt:variant>
      <vt:variant>
        <vt:i4>0</vt:i4>
      </vt:variant>
      <vt:variant>
        <vt:i4>5</vt:i4>
      </vt:variant>
      <vt:variant>
        <vt:lpwstr>http://www.ilo.org/public/english/bureau/program/download/pdf/12-13/pbfinalweb.pdf</vt:lpwstr>
      </vt:variant>
      <vt:variant>
        <vt:lpwstr/>
      </vt:variant>
      <vt:variant>
        <vt:i4>7864418</vt:i4>
      </vt:variant>
      <vt:variant>
        <vt:i4>111</vt:i4>
      </vt:variant>
      <vt:variant>
        <vt:i4>0</vt:i4>
      </vt:variant>
      <vt:variant>
        <vt:i4>5</vt:i4>
      </vt:variant>
      <vt:variant>
        <vt:lpwstr>http://www.ilo.org/public/english/bureau/program/download/pdf/spf1015/brochure.pdf</vt:lpwstr>
      </vt:variant>
      <vt:variant>
        <vt:lpwstr/>
      </vt:variant>
      <vt:variant>
        <vt:i4>786514</vt:i4>
      </vt:variant>
      <vt:variant>
        <vt:i4>108</vt:i4>
      </vt:variant>
      <vt:variant>
        <vt:i4>0</vt:i4>
      </vt:variant>
      <vt:variant>
        <vt:i4>5</vt:i4>
      </vt:variant>
      <vt:variant>
        <vt:lpwstr>http://www.ilo.org/wcmsp5/groups/public/---ed_norm/---relconf/documents/meetingdocument/wcms_102572.pdf</vt:lpwstr>
      </vt:variant>
      <vt:variant>
        <vt:lpwstr/>
      </vt:variant>
      <vt:variant>
        <vt:i4>1835092</vt:i4>
      </vt:variant>
      <vt:variant>
        <vt:i4>105</vt:i4>
      </vt:variant>
      <vt:variant>
        <vt:i4>0</vt:i4>
      </vt:variant>
      <vt:variant>
        <vt:i4>5</vt:i4>
      </vt:variant>
      <vt:variant>
        <vt:lpwstr>http://www.ilo.org/global/topics/millennium-development-goals/lang--en/index.htm</vt:lpwstr>
      </vt:variant>
      <vt:variant>
        <vt:lpwstr/>
      </vt:variant>
      <vt:variant>
        <vt:i4>5177368</vt:i4>
      </vt:variant>
      <vt:variant>
        <vt:i4>102</vt:i4>
      </vt:variant>
      <vt:variant>
        <vt:i4>0</vt:i4>
      </vt:variant>
      <vt:variant>
        <vt:i4>5</vt:i4>
      </vt:variant>
      <vt:variant>
        <vt:lpwstr>http://www.ifad.org/gender/Gender</vt:lpwstr>
      </vt:variant>
      <vt:variant>
        <vt:lpwstr/>
      </vt:variant>
      <vt:variant>
        <vt:i4>4915230</vt:i4>
      </vt:variant>
      <vt:variant>
        <vt:i4>99</vt:i4>
      </vt:variant>
      <vt:variant>
        <vt:i4>0</vt:i4>
      </vt:variant>
      <vt:variant>
        <vt:i4>5</vt:i4>
      </vt:variant>
      <vt:variant>
        <vt:lpwstr>http://www.ifad.org/governance/mdgs/index.htm</vt:lpwstr>
      </vt:variant>
      <vt:variant>
        <vt:lpwstr/>
      </vt:variant>
      <vt:variant>
        <vt:i4>7536671</vt:i4>
      </vt:variant>
      <vt:variant>
        <vt:i4>96</vt:i4>
      </vt:variant>
      <vt:variant>
        <vt:i4>0</vt:i4>
      </vt:variant>
      <vt:variant>
        <vt:i4>5</vt:i4>
      </vt:variant>
      <vt:variant>
        <vt:lpwstr>http://www.ifad.org/gender/policy/gender_e.pdf</vt:lpwstr>
      </vt:variant>
      <vt:variant>
        <vt:lpwstr/>
      </vt:variant>
      <vt:variant>
        <vt:i4>4915267</vt:i4>
      </vt:variant>
      <vt:variant>
        <vt:i4>93</vt:i4>
      </vt:variant>
      <vt:variant>
        <vt:i4>0</vt:i4>
      </vt:variant>
      <vt:variant>
        <vt:i4>5</vt:i4>
      </vt:variant>
      <vt:variant>
        <vt:lpwstr>http://www.ifad.org/evaluation/arri/2012/arri.pdf</vt:lpwstr>
      </vt:variant>
      <vt:variant>
        <vt:lpwstr/>
      </vt:variant>
      <vt:variant>
        <vt:i4>5767226</vt:i4>
      </vt:variant>
      <vt:variant>
        <vt:i4>90</vt:i4>
      </vt:variant>
      <vt:variant>
        <vt:i4>0</vt:i4>
      </vt:variant>
      <vt:variant>
        <vt:i4>5</vt:i4>
      </vt:variant>
      <vt:variant>
        <vt:lpwstr>http://www.ifad.org/pub/ar/2012/e/full_report.pdf</vt:lpwstr>
      </vt:variant>
      <vt:variant>
        <vt:lpwstr/>
      </vt:variant>
      <vt:variant>
        <vt:i4>3407882</vt:i4>
      </vt:variant>
      <vt:variant>
        <vt:i4>87</vt:i4>
      </vt:variant>
      <vt:variant>
        <vt:i4>0</vt:i4>
      </vt:variant>
      <vt:variant>
        <vt:i4>5</vt:i4>
      </vt:variant>
      <vt:variant>
        <vt:lpwstr>http://www.ifad.org/sf/strategic_e.pdf</vt:lpwstr>
      </vt:variant>
      <vt:variant>
        <vt:lpwstr/>
      </vt:variant>
      <vt:variant>
        <vt:i4>116</vt:i4>
      </vt:variant>
      <vt:variant>
        <vt:i4>84</vt:i4>
      </vt:variant>
      <vt:variant>
        <vt:i4>0</vt:i4>
      </vt:variant>
      <vt:variant>
        <vt:i4>5</vt:i4>
      </vt:variant>
      <vt:variant>
        <vt:lpwstr>http://www.icao.int/publications/Documents/9975_en.pdf</vt:lpwstr>
      </vt:variant>
      <vt:variant>
        <vt:lpwstr/>
      </vt:variant>
      <vt:variant>
        <vt:i4>2752616</vt:i4>
      </vt:variant>
      <vt:variant>
        <vt:i4>81</vt:i4>
      </vt:variant>
      <vt:variant>
        <vt:i4>0</vt:i4>
      </vt:variant>
      <vt:variant>
        <vt:i4>5</vt:i4>
      </vt:variant>
      <vt:variant>
        <vt:lpwstr>http://www.iaea.org/technicalcooperation/Pub/Suc-stories/index.html</vt:lpwstr>
      </vt:variant>
      <vt:variant>
        <vt:lpwstr/>
      </vt:variant>
      <vt:variant>
        <vt:i4>3735586</vt:i4>
      </vt:variant>
      <vt:variant>
        <vt:i4>78</vt:i4>
      </vt:variant>
      <vt:variant>
        <vt:i4>0</vt:i4>
      </vt:variant>
      <vt:variant>
        <vt:i4>5</vt:i4>
      </vt:variant>
      <vt:variant>
        <vt:lpwstr>http://www.iaea.org/technicalcooperation/Partnerships/Relation-UN/MDGs/</vt:lpwstr>
      </vt:variant>
      <vt:variant>
        <vt:lpwstr/>
      </vt:variant>
      <vt:variant>
        <vt:i4>327714</vt:i4>
      </vt:variant>
      <vt:variant>
        <vt:i4>75</vt:i4>
      </vt:variant>
      <vt:variant>
        <vt:i4>0</vt:i4>
      </vt:variant>
      <vt:variant>
        <vt:i4>5</vt:i4>
      </vt:variant>
      <vt:variant>
        <vt:lpwstr>http://www.iaea.org/Publications/Reports/Anrep2012/anrep2012_full.pdf</vt:lpwstr>
      </vt:variant>
      <vt:variant>
        <vt:lpwstr/>
      </vt:variant>
      <vt:variant>
        <vt:i4>7405579</vt:i4>
      </vt:variant>
      <vt:variant>
        <vt:i4>72</vt:i4>
      </vt:variant>
      <vt:variant>
        <vt:i4>0</vt:i4>
      </vt:variant>
      <vt:variant>
        <vt:i4>5</vt:i4>
      </vt:variant>
      <vt:variant>
        <vt:lpwstr>http://www.iaea.org/About/Policy/GC/GC57/GC57Documents/English/gc57-2_en.pdf</vt:lpwstr>
      </vt:variant>
      <vt:variant>
        <vt:lpwstr/>
      </vt:variant>
      <vt:variant>
        <vt:i4>7536652</vt:i4>
      </vt:variant>
      <vt:variant>
        <vt:i4>69</vt:i4>
      </vt:variant>
      <vt:variant>
        <vt:i4>0</vt:i4>
      </vt:variant>
      <vt:variant>
        <vt:i4>5</vt:i4>
      </vt:variant>
      <vt:variant>
        <vt:lpwstr>http://www.iaea.org/About/Policy/GC/GC55/GC55Documents/English/gc55-5_en.pdf</vt:lpwstr>
      </vt:variant>
      <vt:variant>
        <vt:lpwstr/>
      </vt:variant>
      <vt:variant>
        <vt:i4>5570679</vt:i4>
      </vt:variant>
      <vt:variant>
        <vt:i4>66</vt:i4>
      </vt:variant>
      <vt:variant>
        <vt:i4>0</vt:i4>
      </vt:variant>
      <vt:variant>
        <vt:i4>5</vt:i4>
      </vt:variant>
      <vt:variant>
        <vt:lpwstr>http://www.iaea.org/About/mts2012_2017.pdf</vt:lpwstr>
      </vt:variant>
      <vt:variant>
        <vt:lpwstr/>
      </vt:variant>
      <vt:variant>
        <vt:i4>6946919</vt:i4>
      </vt:variant>
      <vt:variant>
        <vt:i4>63</vt:i4>
      </vt:variant>
      <vt:variant>
        <vt:i4>0</vt:i4>
      </vt:variant>
      <vt:variant>
        <vt:i4>5</vt:i4>
      </vt:variant>
      <vt:variant>
        <vt:lpwstr>http://www.fao.org/mdg/en/</vt:lpwstr>
      </vt:variant>
      <vt:variant>
        <vt:lpwstr/>
      </vt:variant>
      <vt:variant>
        <vt:i4>393229</vt:i4>
      </vt:variant>
      <vt:variant>
        <vt:i4>60</vt:i4>
      </vt:variant>
      <vt:variant>
        <vt:i4>0</vt:i4>
      </vt:variant>
      <vt:variant>
        <vt:i4>5</vt:i4>
      </vt:variant>
      <vt:variant>
        <vt:lpwstr>http://www.fao.org/docrep/meeting/027/mf490e.pdf</vt:lpwstr>
      </vt:variant>
      <vt:variant>
        <vt:lpwstr/>
      </vt:variant>
      <vt:variant>
        <vt:i4>393229</vt:i4>
      </vt:variant>
      <vt:variant>
        <vt:i4>57</vt:i4>
      </vt:variant>
      <vt:variant>
        <vt:i4>0</vt:i4>
      </vt:variant>
      <vt:variant>
        <vt:i4>5</vt:i4>
      </vt:variant>
      <vt:variant>
        <vt:lpwstr>http://www.fao.org/docrep/meeting/027/mf490e.pdf</vt:lpwstr>
      </vt:variant>
      <vt:variant>
        <vt:lpwstr/>
      </vt:variant>
      <vt:variant>
        <vt:i4>6357109</vt:i4>
      </vt:variant>
      <vt:variant>
        <vt:i4>54</vt:i4>
      </vt:variant>
      <vt:variant>
        <vt:i4>0</vt:i4>
      </vt:variant>
      <vt:variant>
        <vt:i4>5</vt:i4>
      </vt:variant>
      <vt:variant>
        <vt:lpwstr>ftp://ftp.fao.org/docrep/fao/meeting/017/k5864e.pdf</vt:lpwstr>
      </vt:variant>
      <vt:variant>
        <vt:lpwstr/>
      </vt:variant>
      <vt:variant>
        <vt:i4>6619211</vt:i4>
      </vt:variant>
      <vt:variant>
        <vt:i4>51</vt:i4>
      </vt:variant>
      <vt:variant>
        <vt:i4>0</vt:i4>
      </vt:variant>
      <vt:variant>
        <vt:i4>5</vt:i4>
      </vt:variant>
      <vt:variant>
        <vt:lpwstr>http://www.ctbto.org/fileadmin/user_upload/pdf/Annual_Report_2012/English/AR2012-English-CompleteReport.pdf</vt:lpwstr>
      </vt:variant>
      <vt:variant>
        <vt:lpwstr/>
      </vt:variant>
      <vt:variant>
        <vt:i4>3866744</vt:i4>
      </vt:variant>
      <vt:variant>
        <vt:i4>48</vt:i4>
      </vt:variant>
      <vt:variant>
        <vt:i4>0</vt:i4>
      </vt:variant>
      <vt:variant>
        <vt:i4>5</vt:i4>
      </vt:variant>
      <vt:variant>
        <vt:lpwstr>http://www.wto.org/</vt:lpwstr>
      </vt:variant>
      <vt:variant>
        <vt:lpwstr/>
      </vt:variant>
      <vt:variant>
        <vt:i4>5111830</vt:i4>
      </vt:variant>
      <vt:variant>
        <vt:i4>45</vt:i4>
      </vt:variant>
      <vt:variant>
        <vt:i4>0</vt:i4>
      </vt:variant>
      <vt:variant>
        <vt:i4>5</vt:i4>
      </vt:variant>
      <vt:variant>
        <vt:lpwstr>http://www.unwto.org/</vt:lpwstr>
      </vt:variant>
      <vt:variant>
        <vt:lpwstr/>
      </vt:variant>
      <vt:variant>
        <vt:i4>3014781</vt:i4>
      </vt:variant>
      <vt:variant>
        <vt:i4>42</vt:i4>
      </vt:variant>
      <vt:variant>
        <vt:i4>0</vt:i4>
      </vt:variant>
      <vt:variant>
        <vt:i4>5</vt:i4>
      </vt:variant>
      <vt:variant>
        <vt:lpwstr>http://www.wmo.int/</vt:lpwstr>
      </vt:variant>
      <vt:variant>
        <vt:lpwstr/>
      </vt:variant>
      <vt:variant>
        <vt:i4>3014776</vt:i4>
      </vt:variant>
      <vt:variant>
        <vt:i4>39</vt:i4>
      </vt:variant>
      <vt:variant>
        <vt:i4>0</vt:i4>
      </vt:variant>
      <vt:variant>
        <vt:i4>5</vt:i4>
      </vt:variant>
      <vt:variant>
        <vt:lpwstr>http://www.who.int/</vt:lpwstr>
      </vt:variant>
      <vt:variant>
        <vt:lpwstr/>
      </vt:variant>
      <vt:variant>
        <vt:i4>3539040</vt:i4>
      </vt:variant>
      <vt:variant>
        <vt:i4>36</vt:i4>
      </vt:variant>
      <vt:variant>
        <vt:i4>0</vt:i4>
      </vt:variant>
      <vt:variant>
        <vt:i4>5</vt:i4>
      </vt:variant>
      <vt:variant>
        <vt:lpwstr>http://www.upu.int/</vt:lpwstr>
      </vt:variant>
      <vt:variant>
        <vt:lpwstr/>
      </vt:variant>
      <vt:variant>
        <vt:i4>5242886</vt:i4>
      </vt:variant>
      <vt:variant>
        <vt:i4>33</vt:i4>
      </vt:variant>
      <vt:variant>
        <vt:i4>0</vt:i4>
      </vt:variant>
      <vt:variant>
        <vt:i4>5</vt:i4>
      </vt:variant>
      <vt:variant>
        <vt:lpwstr>http://www.unido.org/</vt:lpwstr>
      </vt:variant>
      <vt:variant>
        <vt:lpwstr/>
      </vt:variant>
      <vt:variant>
        <vt:i4>2818090</vt:i4>
      </vt:variant>
      <vt:variant>
        <vt:i4>30</vt:i4>
      </vt:variant>
      <vt:variant>
        <vt:i4>0</vt:i4>
      </vt:variant>
      <vt:variant>
        <vt:i4>5</vt:i4>
      </vt:variant>
      <vt:variant>
        <vt:lpwstr>http://www.unesco.org/</vt:lpwstr>
      </vt:variant>
      <vt:variant>
        <vt:lpwstr/>
      </vt:variant>
      <vt:variant>
        <vt:i4>5505119</vt:i4>
      </vt:variant>
      <vt:variant>
        <vt:i4>27</vt:i4>
      </vt:variant>
      <vt:variant>
        <vt:i4>0</vt:i4>
      </vt:variant>
      <vt:variant>
        <vt:i4>5</vt:i4>
      </vt:variant>
      <vt:variant>
        <vt:lpwstr>http://www.opcw.org/</vt:lpwstr>
      </vt:variant>
      <vt:variant>
        <vt:lpwstr/>
      </vt:variant>
      <vt:variant>
        <vt:i4>4259913</vt:i4>
      </vt:variant>
      <vt:variant>
        <vt:i4>24</vt:i4>
      </vt:variant>
      <vt:variant>
        <vt:i4>0</vt:i4>
      </vt:variant>
      <vt:variant>
        <vt:i4>5</vt:i4>
      </vt:variant>
      <vt:variant>
        <vt:lpwstr>http://www.intracen.org/</vt:lpwstr>
      </vt:variant>
      <vt:variant>
        <vt:lpwstr/>
      </vt:variant>
      <vt:variant>
        <vt:i4>2752612</vt:i4>
      </vt:variant>
      <vt:variant>
        <vt:i4>21</vt:i4>
      </vt:variant>
      <vt:variant>
        <vt:i4>0</vt:i4>
      </vt:variant>
      <vt:variant>
        <vt:i4>5</vt:i4>
      </vt:variant>
      <vt:variant>
        <vt:lpwstr>http://www.itu.int/</vt:lpwstr>
      </vt:variant>
      <vt:variant>
        <vt:lpwstr/>
      </vt:variant>
      <vt:variant>
        <vt:i4>2424929</vt:i4>
      </vt:variant>
      <vt:variant>
        <vt:i4>18</vt:i4>
      </vt:variant>
      <vt:variant>
        <vt:i4>0</vt:i4>
      </vt:variant>
      <vt:variant>
        <vt:i4>5</vt:i4>
      </vt:variant>
      <vt:variant>
        <vt:lpwstr>http://www.imo.org/</vt:lpwstr>
      </vt:variant>
      <vt:variant>
        <vt:lpwstr/>
      </vt:variant>
      <vt:variant>
        <vt:i4>2424928</vt:i4>
      </vt:variant>
      <vt:variant>
        <vt:i4>15</vt:i4>
      </vt:variant>
      <vt:variant>
        <vt:i4>0</vt:i4>
      </vt:variant>
      <vt:variant>
        <vt:i4>5</vt:i4>
      </vt:variant>
      <vt:variant>
        <vt:lpwstr>http://www.ilo.org/</vt:lpwstr>
      </vt:variant>
      <vt:variant>
        <vt:lpwstr/>
      </vt:variant>
      <vt:variant>
        <vt:i4>5242970</vt:i4>
      </vt:variant>
      <vt:variant>
        <vt:i4>12</vt:i4>
      </vt:variant>
      <vt:variant>
        <vt:i4>0</vt:i4>
      </vt:variant>
      <vt:variant>
        <vt:i4>5</vt:i4>
      </vt:variant>
      <vt:variant>
        <vt:lpwstr>http://www.ifad.org/</vt:lpwstr>
      </vt:variant>
      <vt:variant>
        <vt:lpwstr/>
      </vt:variant>
      <vt:variant>
        <vt:i4>5242964</vt:i4>
      </vt:variant>
      <vt:variant>
        <vt:i4>9</vt:i4>
      </vt:variant>
      <vt:variant>
        <vt:i4>0</vt:i4>
      </vt:variant>
      <vt:variant>
        <vt:i4>5</vt:i4>
      </vt:variant>
      <vt:variant>
        <vt:lpwstr>http://www.icao.org/</vt:lpwstr>
      </vt:variant>
      <vt:variant>
        <vt:lpwstr/>
      </vt:variant>
      <vt:variant>
        <vt:i4>5505112</vt:i4>
      </vt:variant>
      <vt:variant>
        <vt:i4>6</vt:i4>
      </vt:variant>
      <vt:variant>
        <vt:i4>0</vt:i4>
      </vt:variant>
      <vt:variant>
        <vt:i4>5</vt:i4>
      </vt:variant>
      <vt:variant>
        <vt:lpwstr>http://www.iaea.org/</vt:lpwstr>
      </vt:variant>
      <vt:variant>
        <vt:lpwstr/>
      </vt:variant>
      <vt:variant>
        <vt:i4>2752621</vt:i4>
      </vt:variant>
      <vt:variant>
        <vt:i4>3</vt:i4>
      </vt:variant>
      <vt:variant>
        <vt:i4>0</vt:i4>
      </vt:variant>
      <vt:variant>
        <vt:i4>5</vt:i4>
      </vt:variant>
      <vt:variant>
        <vt:lpwstr>http://www.fao.org/</vt:lpwstr>
      </vt:variant>
      <vt:variant>
        <vt:lpwstr/>
      </vt:variant>
      <vt:variant>
        <vt:i4>5046284</vt:i4>
      </vt:variant>
      <vt:variant>
        <vt:i4>0</vt:i4>
      </vt:variant>
      <vt:variant>
        <vt:i4>0</vt:i4>
      </vt:variant>
      <vt:variant>
        <vt:i4>5</vt:i4>
      </vt:variant>
      <vt:variant>
        <vt:lpwstr>http://www.ctbto.org/</vt:lpwstr>
      </vt:variant>
      <vt:variant>
        <vt:lpwstr/>
      </vt:variant>
      <vt:variant>
        <vt:i4>6553698</vt:i4>
      </vt:variant>
      <vt:variant>
        <vt:i4>21</vt:i4>
      </vt:variant>
      <vt:variant>
        <vt:i4>0</vt:i4>
      </vt:variant>
      <vt:variant>
        <vt:i4>5</vt:i4>
      </vt:variant>
      <vt:variant>
        <vt:lpwstr>http://www.wipo.int/export/sites/www/academy/en/about/pdf/academy_statistics_2012.pdf</vt:lpwstr>
      </vt:variant>
      <vt:variant>
        <vt:lpwstr/>
      </vt:variant>
      <vt:variant>
        <vt:i4>5832768</vt:i4>
      </vt:variant>
      <vt:variant>
        <vt:i4>18</vt:i4>
      </vt:variant>
      <vt:variant>
        <vt:i4>0</vt:i4>
      </vt:variant>
      <vt:variant>
        <vt:i4>5</vt:i4>
      </vt:variant>
      <vt:variant>
        <vt:lpwstr>http://www.wipo.int/meetings/en/doc_details.jsp?doc_id=208882</vt:lpwstr>
      </vt:variant>
      <vt:variant>
        <vt:lpwstr/>
      </vt:variant>
      <vt:variant>
        <vt:i4>8192073</vt:i4>
      </vt:variant>
      <vt:variant>
        <vt:i4>15</vt:i4>
      </vt:variant>
      <vt:variant>
        <vt:i4>0</vt:i4>
      </vt:variant>
      <vt:variant>
        <vt:i4>5</vt:i4>
      </vt:variant>
      <vt:variant>
        <vt:lpwstr>http://www.wipo.int/meetings/en/details.jsp?meeting_id=25024</vt:lpwstr>
      </vt:variant>
      <vt:variant>
        <vt:lpwstr/>
      </vt:variant>
      <vt:variant>
        <vt:i4>8192074</vt:i4>
      </vt:variant>
      <vt:variant>
        <vt:i4>12</vt:i4>
      </vt:variant>
      <vt:variant>
        <vt:i4>0</vt:i4>
      </vt:variant>
      <vt:variant>
        <vt:i4>5</vt:i4>
      </vt:variant>
      <vt:variant>
        <vt:lpwstr>http://www.wipo.int/meetings/en/details.jsp?meeting_id=25014</vt:lpwstr>
      </vt:variant>
      <vt:variant>
        <vt:lpwstr/>
      </vt:variant>
      <vt:variant>
        <vt:i4>8192073</vt:i4>
      </vt:variant>
      <vt:variant>
        <vt:i4>9</vt:i4>
      </vt:variant>
      <vt:variant>
        <vt:i4>0</vt:i4>
      </vt:variant>
      <vt:variant>
        <vt:i4>5</vt:i4>
      </vt:variant>
      <vt:variant>
        <vt:lpwstr>http://www.wipo.int/meetings/en/details.jsp?meeting_id=25024</vt:lpwstr>
      </vt:variant>
      <vt:variant>
        <vt:lpwstr/>
      </vt:variant>
      <vt:variant>
        <vt:i4>8192074</vt:i4>
      </vt:variant>
      <vt:variant>
        <vt:i4>6</vt:i4>
      </vt:variant>
      <vt:variant>
        <vt:i4>0</vt:i4>
      </vt:variant>
      <vt:variant>
        <vt:i4>5</vt:i4>
      </vt:variant>
      <vt:variant>
        <vt:lpwstr>http://www.wipo.int/meetings/en/details.jsp?meeting_id=25014</vt:lpwstr>
      </vt:variant>
      <vt:variant>
        <vt:lpwstr/>
      </vt:variant>
      <vt:variant>
        <vt:i4>2424886</vt:i4>
      </vt:variant>
      <vt:variant>
        <vt:i4>3</vt:i4>
      </vt:variant>
      <vt:variant>
        <vt:i4>0</vt:i4>
      </vt:variant>
      <vt:variant>
        <vt:i4>5</vt:i4>
      </vt:variant>
      <vt:variant>
        <vt:lpwstr>http://www.un.org/en/aboutun/structure/</vt:lpwstr>
      </vt:variant>
      <vt:variant>
        <vt:lpwstr/>
      </vt:variant>
      <vt:variant>
        <vt:i4>3735605</vt:i4>
      </vt:variant>
      <vt:variant>
        <vt:i4>0</vt:i4>
      </vt:variant>
      <vt:variant>
        <vt:i4>0</vt:i4>
      </vt:variant>
      <vt:variant>
        <vt:i4>5</vt:i4>
      </vt:variant>
      <vt:variant>
        <vt:lpwstr>http://www.un.org/fr/aboutun/structure/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LIVSHIN Kristen</dc:creator>
  <cp:keywords>AMP/mhf</cp:keywords>
  <cp:lastModifiedBy>BRACI Biljana</cp:lastModifiedBy>
  <cp:revision>2</cp:revision>
  <cp:lastPrinted>2013-10-23T15:11:00Z</cp:lastPrinted>
  <dcterms:created xsi:type="dcterms:W3CDTF">2014-10-30T15:19:00Z</dcterms:created>
  <dcterms:modified xsi:type="dcterms:W3CDTF">2014-10-30T15:19:00Z</dcterms:modified>
</cp:coreProperties>
</file>