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B2722" w:rsidRPr="00F86457" w:rsidTr="008B2722">
        <w:tc>
          <w:tcPr>
            <w:tcW w:w="4513" w:type="dxa"/>
            <w:tcBorders>
              <w:bottom w:val="single" w:sz="4" w:space="0" w:color="auto"/>
            </w:tcBorders>
            <w:tcMar>
              <w:bottom w:w="170" w:type="dxa"/>
            </w:tcMar>
          </w:tcPr>
          <w:p w:rsidR="008B2722" w:rsidRPr="00F86457" w:rsidRDefault="008B2722" w:rsidP="002D4A4C"/>
        </w:tc>
        <w:tc>
          <w:tcPr>
            <w:tcW w:w="4337" w:type="dxa"/>
            <w:tcBorders>
              <w:bottom w:val="single" w:sz="4" w:space="0" w:color="auto"/>
            </w:tcBorders>
            <w:tcMar>
              <w:left w:w="0" w:type="dxa"/>
              <w:right w:w="0" w:type="dxa"/>
            </w:tcMar>
          </w:tcPr>
          <w:p w:rsidR="008B2722" w:rsidRPr="00F86457" w:rsidRDefault="008B2722" w:rsidP="002D4A4C">
            <w:r w:rsidRPr="00F86457">
              <w:rPr>
                <w:noProof/>
                <w:lang w:val="es-419" w:eastAsia="es-419"/>
              </w:rPr>
              <w:drawing>
                <wp:inline distT="0" distB="0" distL="0" distR="0" wp14:anchorId="2E624698" wp14:editId="0B3B0672">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B2722" w:rsidRPr="00F86457" w:rsidRDefault="008B2722" w:rsidP="002D4A4C">
            <w:pPr>
              <w:jc w:val="right"/>
            </w:pPr>
            <w:r w:rsidRPr="00F86457">
              <w:rPr>
                <w:b/>
                <w:sz w:val="40"/>
                <w:szCs w:val="40"/>
              </w:rPr>
              <w:t>S</w:t>
            </w:r>
          </w:p>
        </w:tc>
      </w:tr>
      <w:tr w:rsidR="008B2722" w:rsidRPr="00F86457" w:rsidTr="002D4A4C">
        <w:trPr>
          <w:trHeight w:hRule="exact" w:val="170"/>
        </w:trPr>
        <w:tc>
          <w:tcPr>
            <w:tcW w:w="9356" w:type="dxa"/>
            <w:gridSpan w:val="3"/>
            <w:noWrap/>
            <w:tcMar>
              <w:left w:w="0" w:type="dxa"/>
              <w:right w:w="0" w:type="dxa"/>
            </w:tcMar>
            <w:vAlign w:val="bottom"/>
          </w:tcPr>
          <w:p w:rsidR="008B2722" w:rsidRPr="00F86457" w:rsidRDefault="008B2722" w:rsidP="002D4A4C">
            <w:pPr>
              <w:jc w:val="right"/>
              <w:rPr>
                <w:rFonts w:ascii="Arial Black" w:hAnsi="Arial Black"/>
                <w:caps/>
                <w:sz w:val="15"/>
              </w:rPr>
            </w:pPr>
            <w:r w:rsidRPr="00F86457">
              <w:rPr>
                <w:rFonts w:ascii="Arial Black" w:hAnsi="Arial Black"/>
                <w:caps/>
                <w:sz w:val="15"/>
              </w:rPr>
              <w:t xml:space="preserve">ORIGINAL: </w:t>
            </w:r>
            <w:bookmarkStart w:id="0" w:name="Original"/>
            <w:bookmarkEnd w:id="0"/>
            <w:r w:rsidRPr="00F86457">
              <w:rPr>
                <w:rFonts w:ascii="Arial Black" w:hAnsi="Arial Black"/>
                <w:caps/>
                <w:sz w:val="15"/>
              </w:rPr>
              <w:t>INGLÉS</w:t>
            </w:r>
          </w:p>
        </w:tc>
      </w:tr>
      <w:tr w:rsidR="008B2722" w:rsidRPr="00F86457" w:rsidTr="002D4A4C">
        <w:trPr>
          <w:trHeight w:hRule="exact" w:val="198"/>
        </w:trPr>
        <w:tc>
          <w:tcPr>
            <w:tcW w:w="9356" w:type="dxa"/>
            <w:gridSpan w:val="3"/>
            <w:tcMar>
              <w:left w:w="0" w:type="dxa"/>
              <w:right w:w="0" w:type="dxa"/>
            </w:tcMar>
            <w:vAlign w:val="bottom"/>
          </w:tcPr>
          <w:p w:rsidR="008B2722" w:rsidRPr="00F86457" w:rsidRDefault="008B2722" w:rsidP="008B2722">
            <w:pPr>
              <w:jc w:val="right"/>
              <w:rPr>
                <w:rFonts w:ascii="Arial Black" w:hAnsi="Arial Black"/>
                <w:caps/>
                <w:sz w:val="15"/>
              </w:rPr>
            </w:pPr>
            <w:r w:rsidRPr="00F86457">
              <w:rPr>
                <w:rFonts w:ascii="Arial Black" w:hAnsi="Arial Black"/>
                <w:caps/>
                <w:sz w:val="15"/>
              </w:rPr>
              <w:t xml:space="preserve">fecha: </w:t>
            </w:r>
            <w:bookmarkStart w:id="1" w:name="Date"/>
            <w:bookmarkEnd w:id="1"/>
            <w:r>
              <w:rPr>
                <w:rFonts w:ascii="Arial Black" w:hAnsi="Arial Black"/>
                <w:caps/>
                <w:sz w:val="15"/>
              </w:rPr>
              <w:t>23</w:t>
            </w:r>
            <w:r w:rsidRPr="00F86457">
              <w:rPr>
                <w:rFonts w:ascii="Arial Black" w:hAnsi="Arial Black"/>
                <w:caps/>
                <w:sz w:val="15"/>
              </w:rPr>
              <w:t xml:space="preserve"> DE </w:t>
            </w:r>
            <w:r>
              <w:rPr>
                <w:rFonts w:ascii="Arial Black" w:hAnsi="Arial Black"/>
                <w:caps/>
                <w:sz w:val="15"/>
              </w:rPr>
              <w:t>nov</w:t>
            </w:r>
            <w:r w:rsidRPr="00F86457">
              <w:rPr>
                <w:rFonts w:ascii="Arial Black" w:hAnsi="Arial Black"/>
                <w:caps/>
                <w:sz w:val="15"/>
              </w:rPr>
              <w:t>IEMBRE DE 2018</w:t>
            </w:r>
          </w:p>
        </w:tc>
      </w:tr>
    </w:tbl>
    <w:p w:rsidR="008B2722" w:rsidRPr="00F86457" w:rsidRDefault="008B2722" w:rsidP="008B2722"/>
    <w:p w:rsidR="008B2722" w:rsidRPr="00F86457" w:rsidRDefault="008B2722" w:rsidP="008B2722"/>
    <w:p w:rsidR="008B2722" w:rsidRPr="00F86457" w:rsidRDefault="008B2722" w:rsidP="008B2722"/>
    <w:p w:rsidR="008B2722" w:rsidRPr="00F86457" w:rsidRDefault="008B2722" w:rsidP="008B2722"/>
    <w:p w:rsidR="008B2722" w:rsidRPr="00F86457" w:rsidRDefault="008B2722" w:rsidP="008B2722"/>
    <w:p w:rsidR="008B2722" w:rsidRPr="008B2722" w:rsidRDefault="008B2722" w:rsidP="008B2722">
      <w:pPr>
        <w:rPr>
          <w:b/>
          <w:sz w:val="28"/>
          <w:szCs w:val="28"/>
          <w:lang w:val="es-419"/>
        </w:rPr>
      </w:pPr>
      <w:r w:rsidRPr="008B2722">
        <w:rPr>
          <w:b/>
          <w:sz w:val="28"/>
          <w:szCs w:val="28"/>
          <w:lang w:val="es-419"/>
        </w:rPr>
        <w:t>Comité de Desarrollo y Propiedad Intelectual (CDIP)</w:t>
      </w:r>
    </w:p>
    <w:p w:rsidR="008B2722" w:rsidRPr="008B2722" w:rsidRDefault="008B2722" w:rsidP="008B2722">
      <w:pPr>
        <w:rPr>
          <w:lang w:val="es-419"/>
        </w:rPr>
      </w:pPr>
    </w:p>
    <w:p w:rsidR="008B2722" w:rsidRPr="008B2722" w:rsidRDefault="008B2722" w:rsidP="008B2722">
      <w:pPr>
        <w:rPr>
          <w:lang w:val="es-419"/>
        </w:rPr>
      </w:pPr>
    </w:p>
    <w:p w:rsidR="008B2722" w:rsidRPr="008B2722" w:rsidRDefault="008B2722" w:rsidP="008B2722">
      <w:pPr>
        <w:rPr>
          <w:b/>
          <w:sz w:val="24"/>
          <w:szCs w:val="24"/>
          <w:lang w:val="es-419"/>
        </w:rPr>
      </w:pPr>
      <w:r w:rsidRPr="008B2722">
        <w:rPr>
          <w:b/>
          <w:sz w:val="24"/>
          <w:szCs w:val="24"/>
          <w:lang w:val="es-419"/>
        </w:rPr>
        <w:t>Vigesimosegunda sesión</w:t>
      </w:r>
    </w:p>
    <w:p w:rsidR="008B2722" w:rsidRPr="008B2722" w:rsidRDefault="008B2722" w:rsidP="008B2722">
      <w:pPr>
        <w:rPr>
          <w:b/>
          <w:sz w:val="24"/>
          <w:szCs w:val="24"/>
          <w:lang w:val="es-419"/>
        </w:rPr>
      </w:pPr>
      <w:r w:rsidRPr="008B2722">
        <w:rPr>
          <w:b/>
          <w:sz w:val="24"/>
          <w:szCs w:val="24"/>
          <w:lang w:val="es-419"/>
        </w:rPr>
        <w:t>Ginebra, 19 a 23 de noviembre de 2018</w:t>
      </w:r>
    </w:p>
    <w:p w:rsidR="008B2722" w:rsidRPr="008B2722" w:rsidRDefault="008B2722" w:rsidP="008B2722">
      <w:pPr>
        <w:rPr>
          <w:lang w:val="es-419"/>
        </w:rPr>
      </w:pPr>
    </w:p>
    <w:p w:rsidR="008B2722" w:rsidRPr="008B2722" w:rsidRDefault="008B2722" w:rsidP="008B2722">
      <w:pPr>
        <w:rPr>
          <w:lang w:val="es-419"/>
        </w:rPr>
      </w:pPr>
    </w:p>
    <w:p w:rsidR="008B2722" w:rsidRPr="008B2722" w:rsidRDefault="008B2722" w:rsidP="008B2722">
      <w:pPr>
        <w:rPr>
          <w:lang w:val="es-419"/>
        </w:rPr>
      </w:pPr>
    </w:p>
    <w:p w:rsidR="008B2722" w:rsidRPr="008B2722" w:rsidRDefault="008B2722" w:rsidP="008B2722">
      <w:pPr>
        <w:rPr>
          <w:caps/>
          <w:sz w:val="24"/>
          <w:lang w:val="es-419"/>
        </w:rPr>
      </w:pPr>
      <w:bookmarkStart w:id="2" w:name="TitleOfDoc"/>
      <w:bookmarkEnd w:id="2"/>
      <w:r w:rsidRPr="008B2722">
        <w:rPr>
          <w:caps/>
          <w:sz w:val="24"/>
          <w:lang w:val="es-419"/>
        </w:rPr>
        <w:t>rESUMEN DE LA PRESIDENCIA</w:t>
      </w:r>
    </w:p>
    <w:p w:rsidR="008B2722" w:rsidRDefault="008B2722" w:rsidP="008B2722">
      <w:pPr>
        <w:rPr>
          <w:szCs w:val="22"/>
          <w:lang w:val="es-419"/>
        </w:rPr>
      </w:pPr>
    </w:p>
    <w:p w:rsidR="00B271B5" w:rsidRPr="008B2722" w:rsidRDefault="00B271B5" w:rsidP="008B2722">
      <w:pPr>
        <w:rPr>
          <w:szCs w:val="22"/>
          <w:lang w:val="es-419"/>
        </w:rPr>
      </w:pPr>
    </w:p>
    <w:p w:rsidR="008B2722" w:rsidRPr="008B2722" w:rsidRDefault="008B2722" w:rsidP="008B2722">
      <w:pPr>
        <w:rPr>
          <w:szCs w:val="22"/>
          <w:lang w:val="es-419"/>
        </w:rPr>
      </w:pPr>
      <w:bookmarkStart w:id="3" w:name="Prepared"/>
      <w:bookmarkEnd w:id="3"/>
    </w:p>
    <w:p w:rsidR="009557F3" w:rsidRPr="00BB0BEF" w:rsidRDefault="009557F3" w:rsidP="009557F3">
      <w:pPr>
        <w:rPr>
          <w:bCs/>
          <w:lang w:val="es-419"/>
        </w:rPr>
      </w:pPr>
    </w:p>
    <w:p w:rsidR="009557F3" w:rsidRPr="00BB0BEF" w:rsidRDefault="009557F3" w:rsidP="00BB0BEF">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sidR="00BB0BEF" w:rsidRPr="00BB0BEF">
        <w:rPr>
          <w:bCs/>
          <w:lang w:val="es-419"/>
        </w:rPr>
        <w:t>La vigesimosegunda sesión del CDIP</w:t>
      </w:r>
      <w:r w:rsidR="00BB0BEF">
        <w:rPr>
          <w:bCs/>
          <w:lang w:val="es-419"/>
        </w:rPr>
        <w:t xml:space="preserve"> se celebró del 19 al 23 de noviembre de 2018. A la sesión asistieron 9</w:t>
      </w:r>
      <w:r w:rsidR="008B2722">
        <w:rPr>
          <w:bCs/>
          <w:lang w:val="es-419"/>
        </w:rPr>
        <w:t>6</w:t>
      </w:r>
      <w:r w:rsidR="00BB0BEF">
        <w:rPr>
          <w:bCs/>
          <w:lang w:val="es-419"/>
        </w:rPr>
        <w:t xml:space="preserve"> Estados miembros y 2</w:t>
      </w:r>
      <w:r w:rsidR="008B2722">
        <w:rPr>
          <w:bCs/>
          <w:lang w:val="es-419"/>
        </w:rPr>
        <w:t>7</w:t>
      </w:r>
      <w:r w:rsidR="00BB0BEF">
        <w:rPr>
          <w:bCs/>
          <w:lang w:val="es-419"/>
        </w:rPr>
        <w:t xml:space="preserve"> observadores</w:t>
      </w:r>
      <w:r w:rsidRPr="00BB0BEF">
        <w:rPr>
          <w:bCs/>
          <w:lang w:val="es-419"/>
        </w:rPr>
        <w:t xml:space="preserve">. </w:t>
      </w:r>
      <w:r w:rsidR="00FD56A7">
        <w:rPr>
          <w:bCs/>
          <w:lang w:val="es-419"/>
        </w:rPr>
        <w:t>Abrió la sesión el Sr. Hasan </w:t>
      </w:r>
      <w:r w:rsidR="00BB0BEF">
        <w:rPr>
          <w:bCs/>
          <w:lang w:val="es-419"/>
        </w:rPr>
        <w:t>Kleib, embajador y representante permanente de Indonesia ante la Oficina de las Naciones Unidas</w:t>
      </w:r>
      <w:r w:rsidR="00653435">
        <w:rPr>
          <w:bCs/>
          <w:lang w:val="es-419"/>
        </w:rPr>
        <w:t xml:space="preserve"> en Ginebra</w:t>
      </w:r>
      <w:r w:rsidR="00BB0BEF">
        <w:rPr>
          <w:bCs/>
          <w:lang w:val="es-419"/>
        </w:rPr>
        <w:t xml:space="preserve">, la OMC y demás organizaciones internacionales con sede en Ginebra. En la apertura, el director general hizo uso de la palabra y, entre otras cosas, alabó el </w:t>
      </w:r>
      <w:r w:rsidR="000B0BAB">
        <w:rPr>
          <w:bCs/>
          <w:lang w:val="es-419"/>
        </w:rPr>
        <w:t>constante empeño e interés de los Estados miembros en ejecutar los proyectos de la Agenda para el Desarrollo (AD), y e</w:t>
      </w:r>
      <w:r w:rsidR="00A40CB2">
        <w:rPr>
          <w:bCs/>
          <w:lang w:val="es-419"/>
        </w:rPr>
        <w:t>n hacer gala de un enfoque que obedece a la demanda</w:t>
      </w:r>
      <w:r w:rsidRPr="00BB0BEF">
        <w:rPr>
          <w:bCs/>
          <w:lang w:val="es-419"/>
        </w:rPr>
        <w:t xml:space="preserve">. </w:t>
      </w:r>
      <w:r w:rsidR="00A40CB2">
        <w:rPr>
          <w:bCs/>
          <w:lang w:val="es-419"/>
        </w:rPr>
        <w:t>Reiteró que la Organización continúa desplegando esfuerzos para asegurar la aplicación de las recomendaciones de la AD y su integración</w:t>
      </w:r>
      <w:r w:rsidRPr="00BB0BEF">
        <w:rPr>
          <w:bCs/>
          <w:lang w:val="es-419"/>
        </w:rPr>
        <w:t xml:space="preserve"> </w:t>
      </w:r>
      <w:r w:rsidR="00A40CB2">
        <w:rPr>
          <w:bCs/>
          <w:lang w:val="es-419"/>
        </w:rPr>
        <w:t xml:space="preserve">en todos los sectores de la OMPI, así como en las actividades </w:t>
      </w:r>
      <w:r w:rsidR="00653435">
        <w:rPr>
          <w:bCs/>
          <w:lang w:val="es-419"/>
        </w:rPr>
        <w:t>que realiza destinadas</w:t>
      </w:r>
      <w:r w:rsidR="00A40CB2">
        <w:rPr>
          <w:bCs/>
          <w:lang w:val="es-419"/>
        </w:rPr>
        <w:t xml:space="preserve"> al desarrollo</w:t>
      </w:r>
      <w:r w:rsidRPr="00BB0BEF">
        <w:rPr>
          <w:bCs/>
          <w:lang w:val="es-419"/>
        </w:rPr>
        <w:t xml:space="preserve">.  </w:t>
      </w:r>
    </w:p>
    <w:p w:rsidR="009557F3" w:rsidRPr="00BB0BEF" w:rsidRDefault="009557F3" w:rsidP="009557F3">
      <w:pPr>
        <w:rPr>
          <w:bCs/>
          <w:lang w:val="es-419"/>
        </w:rPr>
      </w:pPr>
    </w:p>
    <w:p w:rsidR="009557F3" w:rsidRPr="00BB0BEF" w:rsidRDefault="009557F3" w:rsidP="009557F3">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sidR="00A40CB2">
        <w:rPr>
          <w:bCs/>
          <w:lang w:val="es-419"/>
        </w:rPr>
        <w:t>En el marco del punto 2 del orden del día</w:t>
      </w:r>
      <w:r w:rsidRPr="00BB0BEF">
        <w:rPr>
          <w:bCs/>
          <w:lang w:val="es-419"/>
        </w:rPr>
        <w:t>,</w:t>
      </w:r>
      <w:r w:rsidR="00A40CB2">
        <w:rPr>
          <w:bCs/>
          <w:lang w:val="es-419"/>
        </w:rPr>
        <w:t xml:space="preserve"> el Comité aprobó el proyecto de orden del día contenido en el documento</w:t>
      </w:r>
      <w:r w:rsidRPr="00BB0BEF">
        <w:rPr>
          <w:bCs/>
          <w:lang w:val="es-419"/>
        </w:rPr>
        <w:t xml:space="preserve"> CDIP/22/1 Prov. 2</w:t>
      </w:r>
      <w:r w:rsidR="00A40CB2">
        <w:rPr>
          <w:bCs/>
          <w:lang w:val="es-419"/>
        </w:rPr>
        <w:t xml:space="preserve">, con la adición del </w:t>
      </w:r>
      <w:r w:rsidR="00A40CB2" w:rsidRPr="00BB0BEF">
        <w:rPr>
          <w:bCs/>
          <w:lang w:val="es-419"/>
        </w:rPr>
        <w:t>documento</w:t>
      </w:r>
      <w:r w:rsidR="00084841" w:rsidRPr="00BB0BEF">
        <w:rPr>
          <w:bCs/>
          <w:lang w:val="es-419"/>
        </w:rPr>
        <w:t xml:space="preserve"> CDIP/22/17 </w:t>
      </w:r>
      <w:r w:rsidR="00A40CB2">
        <w:rPr>
          <w:bCs/>
          <w:lang w:val="es-419"/>
        </w:rPr>
        <w:t>en el punto 7</w:t>
      </w:r>
      <w:r w:rsidR="008B2722">
        <w:rPr>
          <w:bCs/>
          <w:lang w:val="es-419"/>
        </w:rPr>
        <w:t xml:space="preserve"> del orden del día</w:t>
      </w:r>
      <w:r w:rsidR="00084841" w:rsidRPr="00BB0BEF">
        <w:rPr>
          <w:bCs/>
          <w:lang w:val="es-419"/>
        </w:rPr>
        <w:t>.</w:t>
      </w:r>
    </w:p>
    <w:p w:rsidR="009557F3" w:rsidRPr="00BB0BEF" w:rsidRDefault="009557F3" w:rsidP="009557F3">
      <w:pPr>
        <w:rPr>
          <w:bCs/>
          <w:lang w:val="es-419"/>
        </w:rPr>
      </w:pPr>
    </w:p>
    <w:p w:rsidR="009557F3" w:rsidRPr="00BB0BEF" w:rsidRDefault="009557F3" w:rsidP="009557F3">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sidR="00A40CB2">
        <w:rPr>
          <w:bCs/>
          <w:lang w:val="es-419"/>
        </w:rPr>
        <w:t>En el marco del punto 3 del orden del día</w:t>
      </w:r>
      <w:r w:rsidRPr="00BB0BEF">
        <w:rPr>
          <w:bCs/>
          <w:lang w:val="es-419"/>
        </w:rPr>
        <w:t>,</w:t>
      </w:r>
      <w:r w:rsidR="00E6562D">
        <w:rPr>
          <w:bCs/>
          <w:lang w:val="es-419"/>
        </w:rPr>
        <w:t xml:space="preserve"> el Comité decidió conceder la acreditación con carácter </w:t>
      </w:r>
      <w:r w:rsidR="00E6562D" w:rsidRPr="00E6562D">
        <w:rPr>
          <w:bCs/>
          <w:i/>
          <w:lang w:val="es-419"/>
        </w:rPr>
        <w:t>ad hoc</w:t>
      </w:r>
      <w:r w:rsidR="00E6562D">
        <w:rPr>
          <w:bCs/>
          <w:lang w:val="es-419"/>
        </w:rPr>
        <w:t xml:space="preserve"> a una organización no gubernamental, la </w:t>
      </w:r>
      <w:r w:rsidR="00E6562D" w:rsidRPr="00C212B3">
        <w:rPr>
          <w:i/>
          <w:iCs/>
          <w:lang w:val="es-419"/>
        </w:rPr>
        <w:t xml:space="preserve">Association </w:t>
      </w:r>
      <w:r w:rsidR="00E6562D" w:rsidRPr="00C212B3">
        <w:rPr>
          <w:i/>
          <w:lang w:val="es-419"/>
        </w:rPr>
        <w:t xml:space="preserve">française des indications géographiques industrielles et artisanales </w:t>
      </w:r>
      <w:r w:rsidR="00E6562D" w:rsidRPr="00C212B3">
        <w:rPr>
          <w:lang w:val="es-419"/>
        </w:rPr>
        <w:t>(AFIGIA)</w:t>
      </w:r>
      <w:r w:rsidRPr="00BB0BEF">
        <w:rPr>
          <w:bCs/>
          <w:lang w:val="es-419"/>
        </w:rPr>
        <w:t>.</w:t>
      </w:r>
    </w:p>
    <w:p w:rsidR="009557F3" w:rsidRPr="00BB0BEF" w:rsidRDefault="009557F3" w:rsidP="009557F3">
      <w:pPr>
        <w:rPr>
          <w:bCs/>
          <w:lang w:val="es-419"/>
        </w:rPr>
      </w:pPr>
    </w:p>
    <w:p w:rsidR="009557F3" w:rsidRPr="00BB0BEF" w:rsidRDefault="009557F3" w:rsidP="009557F3">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sidR="00596783">
        <w:rPr>
          <w:bCs/>
          <w:lang w:val="es-419"/>
        </w:rPr>
        <w:t>En el marco del punto</w:t>
      </w:r>
      <w:r w:rsidRPr="00BB0BEF">
        <w:rPr>
          <w:bCs/>
          <w:lang w:val="es-419"/>
        </w:rPr>
        <w:t xml:space="preserve"> 4</w:t>
      </w:r>
      <w:r w:rsidR="00596783">
        <w:rPr>
          <w:bCs/>
          <w:lang w:val="es-419"/>
        </w:rPr>
        <w:t xml:space="preserve"> del orden del día</w:t>
      </w:r>
      <w:r w:rsidRPr="00BB0BEF">
        <w:rPr>
          <w:bCs/>
          <w:lang w:val="es-419"/>
        </w:rPr>
        <w:t>,</w:t>
      </w:r>
      <w:r w:rsidR="00596783">
        <w:rPr>
          <w:bCs/>
          <w:lang w:val="es-419"/>
        </w:rPr>
        <w:t xml:space="preserve"> el Comité aprobó el proyecto de informe de la vigesimoprimera sesión del </w:t>
      </w:r>
      <w:r w:rsidRPr="00BB0BEF">
        <w:rPr>
          <w:bCs/>
          <w:lang w:val="es-419"/>
        </w:rPr>
        <w:t>CDIP cont</w:t>
      </w:r>
      <w:r w:rsidR="00596783">
        <w:rPr>
          <w:bCs/>
          <w:lang w:val="es-419"/>
        </w:rPr>
        <w:t>enido en el</w:t>
      </w:r>
      <w:r w:rsidRPr="00BB0BEF">
        <w:rPr>
          <w:bCs/>
          <w:lang w:val="es-419"/>
        </w:rPr>
        <w:t xml:space="preserve"> </w:t>
      </w:r>
      <w:r w:rsidR="00596783" w:rsidRPr="00BB0BEF">
        <w:rPr>
          <w:bCs/>
          <w:lang w:val="es-419"/>
        </w:rPr>
        <w:t>documento</w:t>
      </w:r>
      <w:r w:rsidRPr="00BB0BEF">
        <w:rPr>
          <w:bCs/>
          <w:lang w:val="es-419"/>
        </w:rPr>
        <w:t xml:space="preserve"> CDIP/21/15 Prov.</w:t>
      </w:r>
      <w:r w:rsidR="000F3EA1">
        <w:rPr>
          <w:bCs/>
          <w:lang w:val="es-419"/>
        </w:rPr>
        <w:t>, con la corrección propuesta por la Secretaría al párrafo 197 relativa a su propia declaración sobre los Objetivos de Desarrollo Sostenible</w:t>
      </w:r>
      <w:r w:rsidR="000F3EA1" w:rsidRPr="00BB0BEF">
        <w:rPr>
          <w:bCs/>
          <w:lang w:val="es-419"/>
        </w:rPr>
        <w:t xml:space="preserve"> </w:t>
      </w:r>
      <w:r w:rsidR="00084841" w:rsidRPr="00BB0BEF">
        <w:rPr>
          <w:bCs/>
          <w:lang w:val="es-419"/>
        </w:rPr>
        <w:t>(</w:t>
      </w:r>
      <w:r w:rsidR="000F3EA1">
        <w:rPr>
          <w:bCs/>
          <w:lang w:val="es-419"/>
        </w:rPr>
        <w:t>ODS</w:t>
      </w:r>
      <w:r w:rsidR="00084841" w:rsidRPr="00BB0BEF">
        <w:rPr>
          <w:bCs/>
          <w:lang w:val="es-419"/>
        </w:rPr>
        <w:t>)</w:t>
      </w:r>
      <w:r w:rsidRPr="00BB0BEF">
        <w:rPr>
          <w:bCs/>
          <w:lang w:val="es-419"/>
        </w:rPr>
        <w:t xml:space="preserve">. </w:t>
      </w:r>
    </w:p>
    <w:p w:rsidR="009557F3" w:rsidRPr="00BB0BEF" w:rsidRDefault="009557F3" w:rsidP="009557F3">
      <w:pPr>
        <w:rPr>
          <w:bCs/>
          <w:lang w:val="es-419"/>
        </w:rPr>
      </w:pPr>
    </w:p>
    <w:p w:rsidR="009557F3" w:rsidRPr="00EC3296" w:rsidRDefault="009557F3" w:rsidP="009557F3">
      <w:pPr>
        <w:rPr>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sidR="00653435">
        <w:rPr>
          <w:bCs/>
          <w:lang w:val="es-419"/>
        </w:rPr>
        <w:t>En el marco del punto</w:t>
      </w:r>
      <w:r w:rsidRPr="00BB0BEF">
        <w:rPr>
          <w:bCs/>
          <w:szCs w:val="22"/>
          <w:lang w:val="es-419"/>
        </w:rPr>
        <w:t xml:space="preserve"> 5</w:t>
      </w:r>
      <w:r w:rsidR="00653435">
        <w:rPr>
          <w:bCs/>
          <w:szCs w:val="22"/>
          <w:lang w:val="es-419"/>
        </w:rPr>
        <w:t xml:space="preserve"> del orden del día, </w:t>
      </w:r>
      <w:r w:rsidR="00EC3296">
        <w:rPr>
          <w:bCs/>
          <w:szCs w:val="22"/>
          <w:lang w:val="es-419"/>
        </w:rPr>
        <w:t>los participantes pronunciaron declaraciones generales</w:t>
      </w:r>
      <w:r w:rsidRPr="00BB0BEF">
        <w:rPr>
          <w:bCs/>
          <w:szCs w:val="22"/>
          <w:lang w:val="es-419"/>
        </w:rPr>
        <w:t xml:space="preserve">. </w:t>
      </w:r>
      <w:r w:rsidR="00EC3296">
        <w:rPr>
          <w:bCs/>
          <w:szCs w:val="22"/>
          <w:lang w:val="es-419"/>
        </w:rPr>
        <w:t>Las delegaciones manifestaron apoyo a los esfuerzos de la OMPI por aplicar e integrar las recomendaciones de la AD</w:t>
      </w:r>
      <w:r w:rsidRPr="00BB0BEF">
        <w:rPr>
          <w:bCs/>
          <w:szCs w:val="22"/>
          <w:lang w:val="es-419"/>
        </w:rPr>
        <w:t>.</w:t>
      </w:r>
      <w:r w:rsidR="00EC3296">
        <w:rPr>
          <w:bCs/>
          <w:szCs w:val="22"/>
          <w:lang w:val="es-419"/>
        </w:rPr>
        <w:t xml:space="preserve"> </w:t>
      </w:r>
      <w:r w:rsidR="00EC3296" w:rsidRPr="00EC3296">
        <w:rPr>
          <w:bCs/>
          <w:szCs w:val="22"/>
          <w:lang w:val="es-419"/>
        </w:rPr>
        <w:t>Hicieron asimismo referencia a las cuestiones importantes que tiene ante sí el Comité, y expresaron su compromiso por obrar constructivamente para avanzar la labor</w:t>
      </w:r>
      <w:r w:rsidRPr="00EC3296">
        <w:rPr>
          <w:lang w:val="es-419"/>
        </w:rPr>
        <w:t>.</w:t>
      </w:r>
      <w:r w:rsidR="00E25E43" w:rsidRPr="00EC3296">
        <w:rPr>
          <w:lang w:val="es-419"/>
        </w:rPr>
        <w:t xml:space="preserve"> </w:t>
      </w:r>
    </w:p>
    <w:p w:rsidR="009557F3" w:rsidRPr="00EC3296" w:rsidRDefault="009557F3" w:rsidP="009557F3">
      <w:pPr>
        <w:rPr>
          <w:bCs/>
          <w:szCs w:val="22"/>
          <w:lang w:val="es-419"/>
        </w:rPr>
      </w:pPr>
    </w:p>
    <w:p w:rsidR="009557F3" w:rsidRPr="008122D2" w:rsidRDefault="009557F3" w:rsidP="009557F3">
      <w:pPr>
        <w:rPr>
          <w:lang w:val="es-419"/>
        </w:rPr>
      </w:pPr>
      <w:r w:rsidRPr="00BB0BEF">
        <w:rPr>
          <w:bCs/>
          <w:lang w:val="es-419"/>
        </w:rPr>
        <w:fldChar w:fldCharType="begin"/>
      </w:r>
      <w:r w:rsidRPr="008122D2">
        <w:rPr>
          <w:bCs/>
          <w:lang w:val="es-419"/>
        </w:rPr>
        <w:instrText xml:space="preserve"> AUTONUM  </w:instrText>
      </w:r>
      <w:r w:rsidRPr="00BB0BEF">
        <w:rPr>
          <w:bCs/>
          <w:lang w:val="es-419"/>
        </w:rPr>
        <w:fldChar w:fldCharType="end"/>
      </w:r>
      <w:r w:rsidRPr="008122D2">
        <w:rPr>
          <w:bCs/>
          <w:lang w:val="es-419"/>
        </w:rPr>
        <w:tab/>
      </w:r>
      <w:r w:rsidR="008122D2">
        <w:rPr>
          <w:bCs/>
          <w:lang w:val="es-419"/>
        </w:rPr>
        <w:t>En el marco del punto 6 del orden del día, el Comité examinó lo siguiente</w:t>
      </w:r>
      <w:r w:rsidRPr="008122D2">
        <w:rPr>
          <w:lang w:val="es-419"/>
        </w:rPr>
        <w:t>:</w:t>
      </w:r>
    </w:p>
    <w:p w:rsidR="009557F3" w:rsidRPr="008122D2" w:rsidRDefault="009557F3" w:rsidP="009557F3">
      <w:pPr>
        <w:rPr>
          <w:lang w:val="es-419"/>
        </w:rPr>
      </w:pPr>
    </w:p>
    <w:p w:rsidR="008122D2" w:rsidRPr="000573D0" w:rsidRDefault="009557F3" w:rsidP="008122D2">
      <w:pPr>
        <w:tabs>
          <w:tab w:val="left" w:pos="1134"/>
        </w:tabs>
        <w:ind w:left="567" w:hanging="567"/>
        <w:rPr>
          <w:bCs/>
          <w:lang w:val="es-ES"/>
        </w:rPr>
      </w:pPr>
      <w:r w:rsidRPr="008122D2">
        <w:rPr>
          <w:bCs/>
          <w:lang w:val="es-419"/>
        </w:rPr>
        <w:tab/>
      </w:r>
      <w:r w:rsidR="008122D2" w:rsidRPr="00A07D82">
        <w:rPr>
          <w:bCs/>
          <w:lang w:val="es-ES"/>
        </w:rPr>
        <w:t xml:space="preserve">6.1 </w:t>
      </w:r>
      <w:r w:rsidR="008122D2" w:rsidRPr="00A07D82">
        <w:rPr>
          <w:bCs/>
          <w:lang w:val="es-ES"/>
        </w:rPr>
        <w:tab/>
        <w:t xml:space="preserve">Informes sobre la marcha de las actividades, que figuran en el documento CDIP/22/2. El Comité tomó nota de la información contenida en la parte I, II y III del documento.  El Comité alcanzó un acuerdo sobre la propuesta de prórroga del plazo de </w:t>
      </w:r>
      <w:r w:rsidR="008122D2">
        <w:rPr>
          <w:bCs/>
          <w:lang w:val="es-ES"/>
        </w:rPr>
        <w:t>ejecu</w:t>
      </w:r>
      <w:r w:rsidR="008122D2" w:rsidRPr="00A07D82">
        <w:rPr>
          <w:bCs/>
          <w:lang w:val="es-ES"/>
        </w:rPr>
        <w:t>ción de los dos siguientes proyectos:</w:t>
      </w:r>
    </w:p>
    <w:p w:rsidR="008122D2" w:rsidRPr="000573D0" w:rsidRDefault="008122D2" w:rsidP="008122D2">
      <w:pPr>
        <w:tabs>
          <w:tab w:val="left" w:pos="1134"/>
        </w:tabs>
        <w:ind w:left="567" w:hanging="567"/>
        <w:rPr>
          <w:bCs/>
          <w:lang w:val="es-ES"/>
        </w:rPr>
      </w:pPr>
    </w:p>
    <w:p w:rsidR="008122D2" w:rsidRPr="008122D2" w:rsidRDefault="008122D2" w:rsidP="004874B2">
      <w:pPr>
        <w:pStyle w:val="ListParagraph"/>
        <w:numPr>
          <w:ilvl w:val="0"/>
          <w:numId w:val="12"/>
        </w:numPr>
        <w:tabs>
          <w:tab w:val="left" w:pos="1701"/>
        </w:tabs>
        <w:ind w:left="1134" w:firstLine="3"/>
        <w:rPr>
          <w:bCs/>
          <w:lang w:val="es-ES"/>
        </w:rPr>
      </w:pPr>
      <w:r w:rsidRPr="008122D2">
        <w:rPr>
          <w:bCs/>
          <w:lang w:val="es-ES"/>
        </w:rPr>
        <w:t>Proyecto sobre el uso de la información en el dominio público en favor del desarrollo económico, por un período de seis meses, y</w:t>
      </w:r>
    </w:p>
    <w:p w:rsidR="008122D2" w:rsidRPr="008122D2" w:rsidRDefault="008122D2" w:rsidP="008122D2">
      <w:pPr>
        <w:pStyle w:val="ListParagraph"/>
        <w:tabs>
          <w:tab w:val="left" w:pos="1134"/>
        </w:tabs>
        <w:ind w:left="1560" w:hanging="423"/>
        <w:rPr>
          <w:bCs/>
          <w:lang w:val="es-ES"/>
        </w:rPr>
      </w:pPr>
    </w:p>
    <w:p w:rsidR="008122D2" w:rsidRPr="008122D2" w:rsidRDefault="008122D2" w:rsidP="004874B2">
      <w:pPr>
        <w:pStyle w:val="ListParagraph"/>
        <w:numPr>
          <w:ilvl w:val="0"/>
          <w:numId w:val="12"/>
        </w:numPr>
        <w:tabs>
          <w:tab w:val="left" w:pos="1701"/>
        </w:tabs>
        <w:ind w:left="1134" w:firstLine="3"/>
        <w:rPr>
          <w:lang w:val="es-ES"/>
        </w:rPr>
      </w:pPr>
      <w:r w:rsidRPr="004874B2">
        <w:rPr>
          <w:bCs/>
          <w:lang w:val="es-ES"/>
        </w:rPr>
        <w:t>Proyecto</w:t>
      </w:r>
      <w:r w:rsidRPr="008122D2">
        <w:rPr>
          <w:lang w:val="es-ES"/>
        </w:rPr>
        <w:t xml:space="preserve"> sobre propiedad intelectual, turismo y cultura: apoyo a los objetivos de desarrollo y promoción del patrimonio cultural de Egipto y otros países en desarrollo, por un período de cuatro meses.</w:t>
      </w:r>
    </w:p>
    <w:p w:rsidR="008122D2" w:rsidRPr="008122D2" w:rsidRDefault="008122D2" w:rsidP="008122D2">
      <w:pPr>
        <w:rPr>
          <w:lang w:val="es-ES"/>
        </w:rPr>
      </w:pPr>
    </w:p>
    <w:p w:rsidR="009557F3" w:rsidRPr="008122D2" w:rsidRDefault="008122D2" w:rsidP="008122D2">
      <w:pPr>
        <w:tabs>
          <w:tab w:val="left" w:pos="1134"/>
        </w:tabs>
        <w:ind w:left="567" w:hanging="567"/>
        <w:rPr>
          <w:lang w:val="es-419"/>
        </w:rPr>
      </w:pPr>
      <w:r w:rsidRPr="008122D2">
        <w:rPr>
          <w:lang w:val="es-419"/>
        </w:rPr>
        <w:tab/>
      </w:r>
      <w:r w:rsidRPr="00A07D82">
        <w:rPr>
          <w:lang w:val="es-ES"/>
        </w:rPr>
        <w:t xml:space="preserve">El Comité acogió con beneplácito la nueva estructura </w:t>
      </w:r>
      <w:r>
        <w:rPr>
          <w:lang w:val="es-ES"/>
        </w:rPr>
        <w:t>de</w:t>
      </w:r>
      <w:r w:rsidRPr="00A07D82">
        <w:rPr>
          <w:lang w:val="es-ES"/>
        </w:rPr>
        <w:t xml:space="preserve"> la parte III del documento, que ofrece una visión general de la aplicación de las 45 recomendaciones de la AD, y animó a la Secretaría a seguir presentando informes </w:t>
      </w:r>
      <w:r>
        <w:rPr>
          <w:lang w:val="es-ES"/>
        </w:rPr>
        <w:t>con esa estructura</w:t>
      </w:r>
      <w:r w:rsidR="009557F3" w:rsidRPr="008122D2">
        <w:rPr>
          <w:lang w:val="es-419"/>
        </w:rPr>
        <w:t>.</w:t>
      </w:r>
    </w:p>
    <w:p w:rsidR="009557F3" w:rsidRPr="008122D2" w:rsidRDefault="009557F3" w:rsidP="009557F3">
      <w:pPr>
        <w:tabs>
          <w:tab w:val="left" w:pos="1134"/>
        </w:tabs>
        <w:ind w:left="567" w:hanging="567"/>
        <w:rPr>
          <w:bCs/>
          <w:lang w:val="es-419"/>
        </w:rPr>
      </w:pPr>
    </w:p>
    <w:p w:rsidR="009557F3" w:rsidRDefault="008122D2" w:rsidP="009557F3">
      <w:pPr>
        <w:tabs>
          <w:tab w:val="left" w:pos="1134"/>
        </w:tabs>
        <w:ind w:left="567" w:hanging="567"/>
        <w:rPr>
          <w:bCs/>
          <w:lang w:val="es-419"/>
        </w:rPr>
      </w:pPr>
      <w:r w:rsidRPr="008B2722">
        <w:rPr>
          <w:bCs/>
          <w:lang w:val="es-419"/>
        </w:rPr>
        <w:tab/>
      </w:r>
      <w:r w:rsidR="009557F3" w:rsidRPr="008122D2">
        <w:rPr>
          <w:bCs/>
          <w:lang w:val="es-419"/>
        </w:rPr>
        <w:t>6.2</w:t>
      </w:r>
      <w:r w:rsidR="009557F3" w:rsidRPr="008122D2">
        <w:rPr>
          <w:bCs/>
          <w:lang w:val="es-419"/>
        </w:rPr>
        <w:tab/>
      </w:r>
      <w:r w:rsidRPr="00A750AE">
        <w:rPr>
          <w:bCs/>
          <w:lang w:val="es-ES"/>
        </w:rPr>
        <w:t>Informe de evaluación del proyecto sobre PI y d</w:t>
      </w:r>
      <w:r>
        <w:rPr>
          <w:bCs/>
          <w:lang w:val="es-ES"/>
        </w:rPr>
        <w:t>esarrollo socioeconómico – Fase </w:t>
      </w:r>
      <w:r w:rsidRPr="00A750AE">
        <w:rPr>
          <w:bCs/>
          <w:lang w:val="es-ES"/>
        </w:rPr>
        <w:t xml:space="preserve">II, </w:t>
      </w:r>
      <w:r>
        <w:rPr>
          <w:bCs/>
          <w:lang w:val="es-ES"/>
        </w:rPr>
        <w:t xml:space="preserve">que </w:t>
      </w:r>
      <w:r w:rsidRPr="00A07D82">
        <w:rPr>
          <w:bCs/>
          <w:lang w:val="es-ES"/>
        </w:rPr>
        <w:t>figura</w:t>
      </w:r>
      <w:r w:rsidRPr="00A750AE">
        <w:rPr>
          <w:bCs/>
          <w:lang w:val="es-ES"/>
        </w:rPr>
        <w:t xml:space="preserve"> en el documento CDIP/22/9 Rev</w:t>
      </w:r>
      <w:r>
        <w:rPr>
          <w:bCs/>
          <w:lang w:val="es-ES"/>
        </w:rPr>
        <w:t>.</w:t>
      </w:r>
      <w:r w:rsidRPr="00A750AE">
        <w:rPr>
          <w:bCs/>
          <w:lang w:val="es-ES"/>
        </w:rPr>
        <w:t xml:space="preserve"> El Comité tomó nota de </w:t>
      </w:r>
      <w:r>
        <w:rPr>
          <w:bCs/>
          <w:lang w:val="es-ES"/>
        </w:rPr>
        <w:t>la información contenida</w:t>
      </w:r>
      <w:r w:rsidRPr="00A750AE">
        <w:rPr>
          <w:bCs/>
          <w:lang w:val="es-ES"/>
        </w:rPr>
        <w:t xml:space="preserve"> en el documento y recomendó que las actividades realizadas </w:t>
      </w:r>
      <w:r>
        <w:rPr>
          <w:bCs/>
          <w:lang w:val="es-ES"/>
        </w:rPr>
        <w:t>en el marco de ese proyecto sean integradas en la labor de la OMPI</w:t>
      </w:r>
      <w:r w:rsidR="009557F3" w:rsidRPr="008122D2">
        <w:rPr>
          <w:bCs/>
          <w:lang w:val="es-419"/>
        </w:rPr>
        <w:t xml:space="preserve">. </w:t>
      </w:r>
    </w:p>
    <w:p w:rsidR="008B2722" w:rsidRDefault="008B2722" w:rsidP="009557F3">
      <w:pPr>
        <w:tabs>
          <w:tab w:val="left" w:pos="1134"/>
        </w:tabs>
        <w:ind w:left="567" w:hanging="567"/>
        <w:rPr>
          <w:bCs/>
          <w:lang w:val="es-419"/>
        </w:rPr>
      </w:pPr>
    </w:p>
    <w:p w:rsidR="008B2722" w:rsidRPr="008B2722" w:rsidRDefault="008B2722" w:rsidP="009557F3">
      <w:pPr>
        <w:tabs>
          <w:tab w:val="left" w:pos="1134"/>
        </w:tabs>
        <w:ind w:left="567" w:hanging="567"/>
        <w:rPr>
          <w:bCs/>
          <w:lang w:val="es-419"/>
        </w:rPr>
      </w:pPr>
      <w:r>
        <w:rPr>
          <w:bCs/>
          <w:lang w:val="es-419"/>
        </w:rPr>
        <w:tab/>
        <w:t>6.3</w:t>
      </w:r>
      <w:r>
        <w:rPr>
          <w:bCs/>
          <w:lang w:val="es-419"/>
        </w:rPr>
        <w:tab/>
      </w:r>
      <w:r w:rsidRPr="008B2722">
        <w:rPr>
          <w:bCs/>
          <w:lang w:val="es-419"/>
        </w:rPr>
        <w:t>Contribución de los órganos pertinentes de la OMPI a la aplicación de las recomendaciones que les incumben de la Agenda para el Desarrollo</w:t>
      </w:r>
      <w:r>
        <w:rPr>
          <w:bCs/>
          <w:lang w:val="es-419"/>
        </w:rPr>
        <w:t>, que figura en el documento CDIP/22/13. El Comité tomó nota de la información contenida en el documento.</w:t>
      </w:r>
    </w:p>
    <w:p w:rsidR="00D151AA" w:rsidRPr="008122D2" w:rsidRDefault="00D151AA" w:rsidP="009557F3">
      <w:pPr>
        <w:tabs>
          <w:tab w:val="left" w:pos="1134"/>
        </w:tabs>
        <w:ind w:left="567" w:hanging="567"/>
        <w:rPr>
          <w:bCs/>
          <w:lang w:val="es-419"/>
        </w:rPr>
      </w:pPr>
    </w:p>
    <w:p w:rsidR="009557F3" w:rsidRPr="008122D2" w:rsidRDefault="004874B2" w:rsidP="009557F3">
      <w:pPr>
        <w:rPr>
          <w:lang w:val="es-419"/>
        </w:rPr>
      </w:pPr>
      <w:r>
        <w:rPr>
          <w:bCs/>
          <w:lang w:val="es-419"/>
        </w:rPr>
        <w:fldChar w:fldCharType="begin"/>
      </w:r>
      <w:r>
        <w:rPr>
          <w:bCs/>
          <w:lang w:val="es-419"/>
        </w:rPr>
        <w:instrText xml:space="preserve"> AUTONUM  </w:instrText>
      </w:r>
      <w:r>
        <w:rPr>
          <w:bCs/>
          <w:lang w:val="es-419"/>
        </w:rPr>
        <w:fldChar w:fldCharType="end"/>
      </w:r>
      <w:r>
        <w:rPr>
          <w:bCs/>
          <w:lang w:val="es-419"/>
        </w:rPr>
        <w:tab/>
      </w:r>
      <w:r w:rsidR="008122D2" w:rsidRPr="00192FB8">
        <w:rPr>
          <w:bCs/>
          <w:lang w:val="es-ES"/>
        </w:rPr>
        <w:t>En el marco del punto 6.i) del orden del día, el Comité examinó lo siguiente</w:t>
      </w:r>
      <w:r w:rsidR="009557F3" w:rsidRPr="008122D2">
        <w:rPr>
          <w:bCs/>
          <w:lang w:val="es-419"/>
        </w:rPr>
        <w:t>:</w:t>
      </w:r>
    </w:p>
    <w:p w:rsidR="009557F3" w:rsidRPr="008122D2" w:rsidRDefault="009557F3" w:rsidP="009557F3">
      <w:pPr>
        <w:tabs>
          <w:tab w:val="left" w:pos="1134"/>
        </w:tabs>
        <w:rPr>
          <w:bCs/>
          <w:lang w:val="es-419"/>
        </w:rPr>
      </w:pPr>
    </w:p>
    <w:p w:rsidR="001229DD" w:rsidRPr="008122D2" w:rsidRDefault="009557F3" w:rsidP="001229DD">
      <w:pPr>
        <w:ind w:left="567"/>
        <w:rPr>
          <w:lang w:val="es-419"/>
        </w:rPr>
      </w:pPr>
      <w:r w:rsidRPr="008122D2">
        <w:rPr>
          <w:bCs/>
          <w:lang w:val="es-419"/>
        </w:rPr>
        <w:t>7.1</w:t>
      </w:r>
      <w:r w:rsidRPr="008122D2">
        <w:rPr>
          <w:bCs/>
          <w:lang w:val="es-419"/>
        </w:rPr>
        <w:tab/>
      </w:r>
      <w:r w:rsidR="008122D2" w:rsidRPr="0098479E">
        <w:rPr>
          <w:lang w:val="es-ES"/>
        </w:rPr>
        <w:t xml:space="preserve">Viabilidad del establecimiento de un foro de Internet sobre asistencia técnica, que </w:t>
      </w:r>
      <w:r w:rsidR="008122D2" w:rsidRPr="00A07D82">
        <w:rPr>
          <w:lang w:val="es-ES"/>
        </w:rPr>
        <w:t>figura</w:t>
      </w:r>
      <w:r w:rsidR="008122D2" w:rsidRPr="0098479E">
        <w:rPr>
          <w:lang w:val="es-ES"/>
        </w:rPr>
        <w:t xml:space="preserve"> en el documento CDIP/22/3. El Comité pidió a la Secretaría que se cree un prototipo en la Wiki o en una plataforma similar, vinculada a la página principal de la AD, que contenga funciones que den respuesta a las necesidades de los Estados miembros en materia de asistencia técnica.</w:t>
      </w:r>
      <w:r w:rsidR="008122D2">
        <w:rPr>
          <w:lang w:val="es-ES"/>
        </w:rPr>
        <w:t xml:space="preserve"> </w:t>
      </w:r>
      <w:r w:rsidR="008122D2" w:rsidRPr="0098479E">
        <w:rPr>
          <w:lang w:val="es-ES"/>
        </w:rPr>
        <w:t xml:space="preserve">El prototipo </w:t>
      </w:r>
      <w:r w:rsidR="008122D2">
        <w:rPr>
          <w:lang w:val="es-ES"/>
        </w:rPr>
        <w:t>debería</w:t>
      </w:r>
      <w:r w:rsidR="008122D2" w:rsidRPr="0098479E">
        <w:rPr>
          <w:lang w:val="es-ES"/>
        </w:rPr>
        <w:t xml:space="preserve"> incluir una opción para </w:t>
      </w:r>
      <w:r w:rsidR="008122D2" w:rsidRPr="00772509">
        <w:rPr>
          <w:lang w:val="es-ES"/>
        </w:rPr>
        <w:t>debates moderados</w:t>
      </w:r>
      <w:r w:rsidR="008122D2" w:rsidRPr="0098479E">
        <w:rPr>
          <w:lang w:val="es-ES"/>
        </w:rPr>
        <w:t>.</w:t>
      </w:r>
      <w:r w:rsidR="008122D2" w:rsidRPr="0098479E">
        <w:rPr>
          <w:rFonts w:ascii="Arial Unicode MS" w:eastAsia="Times New Roman" w:hAnsi="Arial Unicode MS" w:cs="Arial Unicode MS"/>
          <w:color w:val="FF00FF"/>
          <w:sz w:val="16"/>
          <w:szCs w:val="16"/>
          <w:lang w:val="es-ES" w:eastAsia="en-US"/>
        </w:rPr>
        <w:t xml:space="preserve"> </w:t>
      </w:r>
      <w:r w:rsidR="008122D2">
        <w:rPr>
          <w:lang w:val="es-ES"/>
        </w:rPr>
        <w:t>El prototipo debería presentarse</w:t>
      </w:r>
      <w:r w:rsidR="008122D2" w:rsidRPr="0098479E">
        <w:rPr>
          <w:lang w:val="es-ES"/>
        </w:rPr>
        <w:t xml:space="preserve"> en la siguiente sesión del Comité</w:t>
      </w:r>
      <w:r w:rsidR="001229DD" w:rsidRPr="008122D2">
        <w:rPr>
          <w:lang w:val="es-419"/>
        </w:rPr>
        <w:t>.</w:t>
      </w:r>
    </w:p>
    <w:p w:rsidR="009557F3" w:rsidRPr="008122D2" w:rsidRDefault="009557F3" w:rsidP="009557F3">
      <w:pPr>
        <w:ind w:left="567"/>
        <w:rPr>
          <w:lang w:val="es-419"/>
        </w:rPr>
      </w:pPr>
    </w:p>
    <w:p w:rsidR="009557F3" w:rsidRDefault="009557F3" w:rsidP="009557F3">
      <w:pPr>
        <w:ind w:left="567"/>
        <w:rPr>
          <w:bCs/>
          <w:lang w:val="es-419"/>
        </w:rPr>
      </w:pPr>
      <w:r w:rsidRPr="008122D2">
        <w:rPr>
          <w:lang w:val="es-419"/>
        </w:rPr>
        <w:t>7.2</w:t>
      </w:r>
      <w:r w:rsidRPr="008122D2">
        <w:rPr>
          <w:lang w:val="es-419"/>
        </w:rPr>
        <w:tab/>
      </w:r>
      <w:r w:rsidR="008122D2" w:rsidRPr="00772509">
        <w:rPr>
          <w:bCs/>
          <w:lang w:val="es-ES"/>
        </w:rPr>
        <w:t xml:space="preserve">Evaluación de los instrumentos y metodologías de la OMPI para medir la repercusión, la efectividad y la eficiencia de sus actividades de asistencia técnica, que </w:t>
      </w:r>
      <w:r w:rsidR="008122D2">
        <w:rPr>
          <w:bCs/>
          <w:lang w:val="es-ES"/>
        </w:rPr>
        <w:t>figura</w:t>
      </w:r>
      <w:r w:rsidR="008122D2" w:rsidRPr="00772509">
        <w:rPr>
          <w:bCs/>
          <w:lang w:val="es-ES"/>
        </w:rPr>
        <w:t xml:space="preserve"> en el documento CDIP/22/10. El Comité tomó nota de la información contenida en el documento</w:t>
      </w:r>
      <w:r w:rsidR="008122D2">
        <w:rPr>
          <w:bCs/>
          <w:lang w:val="es-419"/>
        </w:rPr>
        <w:t>.</w:t>
      </w:r>
    </w:p>
    <w:p w:rsidR="008B2722" w:rsidRDefault="008B2722" w:rsidP="009557F3">
      <w:pPr>
        <w:ind w:left="567"/>
        <w:rPr>
          <w:bCs/>
          <w:lang w:val="es-419"/>
        </w:rPr>
      </w:pPr>
    </w:p>
    <w:p w:rsidR="008B2722" w:rsidRPr="008122D2" w:rsidRDefault="008B2722" w:rsidP="008B2722">
      <w:pPr>
        <w:ind w:left="567"/>
        <w:rPr>
          <w:lang w:val="es-419"/>
        </w:rPr>
      </w:pPr>
      <w:r>
        <w:rPr>
          <w:bCs/>
          <w:lang w:val="es-419"/>
        </w:rPr>
        <w:t>7.3</w:t>
      </w:r>
      <w:r>
        <w:rPr>
          <w:bCs/>
          <w:lang w:val="es-419"/>
        </w:rPr>
        <w:tab/>
      </w:r>
      <w:r w:rsidRPr="00772509">
        <w:rPr>
          <w:lang w:val="es-ES"/>
        </w:rPr>
        <w:t>Coordinación interna, colaboración con las Naciones Unidas y cooperación con las oficinas nacionales y regionales de PI, que figura en el documento CDIP/22/11. El Comité tomó nota de la información contenida en el documento</w:t>
      </w:r>
      <w:r w:rsidRPr="008122D2">
        <w:rPr>
          <w:lang w:val="es-419"/>
        </w:rPr>
        <w:t>.</w:t>
      </w:r>
    </w:p>
    <w:p w:rsidR="008B2722" w:rsidRDefault="008B2722" w:rsidP="008B2722">
      <w:pPr>
        <w:ind w:left="567"/>
        <w:rPr>
          <w:lang w:val="es-419"/>
        </w:rPr>
      </w:pPr>
    </w:p>
    <w:p w:rsidR="00DA5CC2" w:rsidRPr="008122D2" w:rsidRDefault="00DA5CC2" w:rsidP="008B2722">
      <w:pPr>
        <w:ind w:left="567"/>
        <w:rPr>
          <w:lang w:val="es-419"/>
        </w:rPr>
      </w:pPr>
      <w:r>
        <w:rPr>
          <w:lang w:val="es-419"/>
        </w:rPr>
        <w:t>7.4</w:t>
      </w:r>
      <w:r>
        <w:rPr>
          <w:lang w:val="es-419"/>
        </w:rPr>
        <w:tab/>
        <w:t>Diálogo interactivo sobre asistencia técnica.  Algunos Estados miembros efectuaron ponencias sobre sus experiencias, prácticas y herramientas para prestar o recibir asistencia técnica. Tras las ponencias, se entabló un diálogo interactivo en el que otros Estados miembros efectuaron aportes al debate. El Comité tomó nota de las ponencias e intervenciones.</w:t>
      </w:r>
    </w:p>
    <w:p w:rsidR="009557F3" w:rsidRPr="008122D2" w:rsidRDefault="009557F3" w:rsidP="009557F3">
      <w:pPr>
        <w:rPr>
          <w:lang w:val="es-419"/>
        </w:rPr>
      </w:pPr>
    </w:p>
    <w:p w:rsidR="009557F3" w:rsidRPr="00C212B3" w:rsidRDefault="004874B2" w:rsidP="00B271B5">
      <w:pPr>
        <w:keepNext/>
        <w:keepLines/>
        <w:rPr>
          <w:lang w:val="es-419"/>
        </w:rPr>
      </w:pPr>
      <w:r>
        <w:rPr>
          <w:bCs/>
          <w:lang w:val="es-419"/>
        </w:rPr>
        <w:lastRenderedPageBreak/>
        <w:fldChar w:fldCharType="begin"/>
      </w:r>
      <w:r>
        <w:rPr>
          <w:bCs/>
          <w:lang w:val="es-419"/>
        </w:rPr>
        <w:instrText xml:space="preserve"> AUTONUM  </w:instrText>
      </w:r>
      <w:r>
        <w:rPr>
          <w:bCs/>
          <w:lang w:val="es-419"/>
        </w:rPr>
        <w:fldChar w:fldCharType="end"/>
      </w:r>
      <w:r>
        <w:rPr>
          <w:bCs/>
          <w:lang w:val="es-419"/>
        </w:rPr>
        <w:tab/>
      </w:r>
      <w:r w:rsidR="00C212B3" w:rsidRPr="00C212B3">
        <w:rPr>
          <w:bCs/>
          <w:lang w:val="es-419"/>
        </w:rPr>
        <w:t>En el marco del punto 7 del orden del día, el Comit</w:t>
      </w:r>
      <w:r w:rsidR="00C212B3">
        <w:rPr>
          <w:bCs/>
          <w:lang w:val="es-419"/>
        </w:rPr>
        <w:t>é examinó lo siguiente</w:t>
      </w:r>
      <w:r w:rsidR="0052319C" w:rsidRPr="00C212B3">
        <w:rPr>
          <w:lang w:val="es-419"/>
        </w:rPr>
        <w:t>:</w:t>
      </w:r>
    </w:p>
    <w:p w:rsidR="0052319C" w:rsidRPr="00C212B3" w:rsidRDefault="0052319C" w:rsidP="00B271B5">
      <w:pPr>
        <w:keepNext/>
        <w:keepLines/>
        <w:rPr>
          <w:lang w:val="es-419"/>
        </w:rPr>
      </w:pPr>
    </w:p>
    <w:p w:rsidR="00B94ADB" w:rsidRDefault="009E3DEF" w:rsidP="00B271B5">
      <w:pPr>
        <w:keepNext/>
        <w:keepLines/>
        <w:ind w:left="567"/>
        <w:rPr>
          <w:lang w:val="es-419"/>
        </w:rPr>
      </w:pPr>
      <w:r w:rsidRPr="00C212B3">
        <w:rPr>
          <w:lang w:val="es-419"/>
        </w:rPr>
        <w:t>8.1</w:t>
      </w:r>
      <w:r w:rsidR="0052319C" w:rsidRPr="00C212B3">
        <w:rPr>
          <w:lang w:val="es-419"/>
        </w:rPr>
        <w:tab/>
      </w:r>
      <w:r w:rsidR="00DA5CC2" w:rsidRPr="00DA5CC2">
        <w:rPr>
          <w:lang w:val="es-419"/>
        </w:rPr>
        <w:t>Propuesta revisada del Grupo Africano relativa a la organización, cada dos años, de una conferencia internacional sobre propiedad intelectual y desarrollo</w:t>
      </w:r>
      <w:r w:rsidR="00C212B3">
        <w:rPr>
          <w:lang w:val="es-419"/>
        </w:rPr>
        <w:t>, que figura en el documento</w:t>
      </w:r>
      <w:r w:rsidR="0052319C" w:rsidRPr="00C212B3">
        <w:rPr>
          <w:lang w:val="es-419"/>
        </w:rPr>
        <w:t xml:space="preserve"> CDIP/2</w:t>
      </w:r>
      <w:r w:rsidR="00DA5CC2">
        <w:rPr>
          <w:lang w:val="es-419"/>
        </w:rPr>
        <w:t>0</w:t>
      </w:r>
      <w:r w:rsidR="0052319C" w:rsidRPr="00C212B3">
        <w:rPr>
          <w:lang w:val="es-419"/>
        </w:rPr>
        <w:t>/8.</w:t>
      </w:r>
      <w:r w:rsidR="00B94ADB" w:rsidRPr="00C212B3">
        <w:rPr>
          <w:lang w:val="es-419"/>
        </w:rPr>
        <w:t xml:space="preserve"> </w:t>
      </w:r>
      <w:r w:rsidR="00C212B3" w:rsidRPr="00C212B3">
        <w:rPr>
          <w:lang w:val="es-419"/>
        </w:rPr>
        <w:t>El Comité</w:t>
      </w:r>
      <w:r w:rsidR="00DA5CC2">
        <w:rPr>
          <w:lang w:val="es-419"/>
        </w:rPr>
        <w:t xml:space="preserve"> decidió convocar tres conferencias internacionales bienales sobre PI y Desarrollo, que serán consecutivas y tendrán un día de duración, empezando </w:t>
      </w:r>
      <w:r w:rsidR="00617876">
        <w:rPr>
          <w:lang w:val="es-419"/>
        </w:rPr>
        <w:t xml:space="preserve">con </w:t>
      </w:r>
      <w:r w:rsidR="00DA5CC2">
        <w:rPr>
          <w:lang w:val="es-419"/>
        </w:rPr>
        <w:t xml:space="preserve">el primer día de la 23.ª sesión del CDIP </w:t>
      </w:r>
      <w:r w:rsidR="00617876">
        <w:rPr>
          <w:lang w:val="es-419"/>
        </w:rPr>
        <w:t>bajo</w:t>
      </w:r>
      <w:r w:rsidR="00DA5CC2">
        <w:rPr>
          <w:lang w:val="es-419"/>
        </w:rPr>
        <w:t xml:space="preserve"> el tema “Cómo beneficiarse del sistema de PI”. Los temas de la segunda y tercera conferencias estarán </w:t>
      </w:r>
      <w:r w:rsidR="006E3A2E">
        <w:rPr>
          <w:lang w:val="es-419"/>
        </w:rPr>
        <w:t>sujetos al</w:t>
      </w:r>
      <w:r w:rsidR="00DA5CC2">
        <w:rPr>
          <w:lang w:val="es-419"/>
        </w:rPr>
        <w:t xml:space="preserve"> acuerdo </w:t>
      </w:r>
      <w:r w:rsidR="006E3A2E">
        <w:rPr>
          <w:lang w:val="es-419"/>
        </w:rPr>
        <w:t>d</w:t>
      </w:r>
      <w:r w:rsidR="00DA5CC2">
        <w:rPr>
          <w:lang w:val="es-419"/>
        </w:rPr>
        <w:t>e los Estados miembros.</w:t>
      </w:r>
      <w:r w:rsidR="00C212B3" w:rsidRPr="00C212B3">
        <w:rPr>
          <w:lang w:val="es-419"/>
        </w:rPr>
        <w:t xml:space="preserve"> </w:t>
      </w:r>
      <w:r w:rsidR="006E3A2E">
        <w:rPr>
          <w:lang w:val="es-419"/>
        </w:rPr>
        <w:t>El Comité encargó a la Secretaría la aplicación de la decisión sobre la base de los principios de equilibrio y equidad, que se aplicarán también a la selección de los oradores y al formato.</w:t>
      </w:r>
    </w:p>
    <w:p w:rsidR="006E3A2E" w:rsidRDefault="006E3A2E" w:rsidP="00B94ADB">
      <w:pPr>
        <w:ind w:left="567"/>
        <w:rPr>
          <w:lang w:val="es-419"/>
        </w:rPr>
      </w:pPr>
    </w:p>
    <w:p w:rsidR="006E3A2E" w:rsidRDefault="006E3A2E" w:rsidP="00B94ADB">
      <w:pPr>
        <w:ind w:left="567"/>
        <w:rPr>
          <w:lang w:val="es-419"/>
        </w:rPr>
      </w:pPr>
      <w:r>
        <w:rPr>
          <w:lang w:val="es-419"/>
        </w:rPr>
        <w:t>8.2</w:t>
      </w:r>
      <w:r>
        <w:rPr>
          <w:lang w:val="es-419"/>
        </w:rPr>
        <w:tab/>
        <w:t xml:space="preserve">Cuestiones que deben abordarse en el punto del orden del día “PI y desarrollo”, que figuran en los documentos CDIP/21/8 Rev. </w:t>
      </w:r>
      <w:r w:rsidR="002B30F9">
        <w:rPr>
          <w:lang w:val="es-419"/>
        </w:rPr>
        <w:t>y</w:t>
      </w:r>
      <w:r>
        <w:rPr>
          <w:lang w:val="es-419"/>
        </w:rPr>
        <w:t xml:space="preserve"> CDIP/22/17. El Comité tomó las decisiones siguientes:</w:t>
      </w:r>
    </w:p>
    <w:p w:rsidR="006E3A2E" w:rsidRDefault="006E3A2E" w:rsidP="00B94ADB">
      <w:pPr>
        <w:ind w:left="567"/>
        <w:rPr>
          <w:lang w:val="es-419"/>
        </w:rPr>
      </w:pPr>
    </w:p>
    <w:p w:rsidR="006E3A2E" w:rsidRDefault="006E3A2E" w:rsidP="006E3A2E">
      <w:pPr>
        <w:pStyle w:val="ListParagraph"/>
        <w:numPr>
          <w:ilvl w:val="0"/>
          <w:numId w:val="13"/>
        </w:numPr>
        <w:tabs>
          <w:tab w:val="left" w:pos="1701"/>
        </w:tabs>
        <w:ind w:left="1134" w:firstLine="0"/>
        <w:rPr>
          <w:lang w:val="es-419"/>
        </w:rPr>
      </w:pPr>
      <w:r>
        <w:rPr>
          <w:lang w:val="es-419"/>
        </w:rPr>
        <w:t xml:space="preserve">pedir a la Secretaría que </w:t>
      </w:r>
      <w:r w:rsidR="00617876">
        <w:rPr>
          <w:lang w:val="es-419"/>
        </w:rPr>
        <w:t>efectúe</w:t>
      </w:r>
      <w:r>
        <w:rPr>
          <w:lang w:val="es-419"/>
        </w:rPr>
        <w:t xml:space="preserve"> una ponencia sobre el tema “La propiedad intelectual y el desarrollo en el entorno digital”, durante </w:t>
      </w:r>
      <w:r w:rsidR="00C2569C">
        <w:rPr>
          <w:lang w:val="es-419"/>
        </w:rPr>
        <w:t>su</w:t>
      </w:r>
      <w:r>
        <w:rPr>
          <w:lang w:val="es-419"/>
        </w:rPr>
        <w:t xml:space="preserve"> 23.ª sesión;</w:t>
      </w:r>
    </w:p>
    <w:p w:rsidR="006E3A2E" w:rsidRDefault="006E3A2E" w:rsidP="006E3A2E">
      <w:pPr>
        <w:pStyle w:val="ListParagraph"/>
        <w:tabs>
          <w:tab w:val="left" w:pos="1701"/>
        </w:tabs>
        <w:ind w:left="1134"/>
        <w:rPr>
          <w:lang w:val="es-419"/>
        </w:rPr>
      </w:pPr>
    </w:p>
    <w:p w:rsidR="006E3A2E" w:rsidRDefault="006E3A2E" w:rsidP="006E3A2E">
      <w:pPr>
        <w:pStyle w:val="ListParagraph"/>
        <w:numPr>
          <w:ilvl w:val="0"/>
          <w:numId w:val="13"/>
        </w:numPr>
        <w:tabs>
          <w:tab w:val="left" w:pos="1701"/>
        </w:tabs>
        <w:ind w:left="1134" w:firstLine="0"/>
        <w:rPr>
          <w:lang w:val="es-419"/>
        </w:rPr>
      </w:pPr>
      <w:r>
        <w:rPr>
          <w:lang w:val="es-419"/>
        </w:rPr>
        <w:t>examinar el tema “Mipymes, Innovación y Propiedad Intelectual”</w:t>
      </w:r>
      <w:r w:rsidR="00C2569C">
        <w:rPr>
          <w:lang w:val="es-419"/>
        </w:rPr>
        <w:t xml:space="preserve"> en su 24.ª </w:t>
      </w:r>
      <w:r>
        <w:rPr>
          <w:lang w:val="es-419"/>
        </w:rPr>
        <w:t>sesión. El Comité pidió a la Secretaría que efectúe una ponencia sobre el tema;</w:t>
      </w:r>
    </w:p>
    <w:p w:rsidR="006E3A2E" w:rsidRPr="006E3A2E" w:rsidRDefault="006E3A2E" w:rsidP="006E3A2E">
      <w:pPr>
        <w:tabs>
          <w:tab w:val="left" w:pos="1701"/>
        </w:tabs>
        <w:rPr>
          <w:lang w:val="es-419"/>
        </w:rPr>
      </w:pPr>
    </w:p>
    <w:p w:rsidR="006E3A2E" w:rsidRDefault="006E3A2E" w:rsidP="006E3A2E">
      <w:pPr>
        <w:pStyle w:val="ListParagraph"/>
        <w:numPr>
          <w:ilvl w:val="0"/>
          <w:numId w:val="13"/>
        </w:numPr>
        <w:tabs>
          <w:tab w:val="left" w:pos="1701"/>
        </w:tabs>
        <w:ind w:left="1134" w:firstLine="0"/>
        <w:rPr>
          <w:lang w:val="es-419"/>
        </w:rPr>
      </w:pPr>
      <w:r>
        <w:rPr>
          <w:lang w:val="es-419"/>
        </w:rPr>
        <w:t xml:space="preserve">pedir a la Secretaría que prepare una lista de los temas propuestos por los Estados miembros, y que la mantenga abierta </w:t>
      </w:r>
      <w:r w:rsidR="00617876">
        <w:rPr>
          <w:lang w:val="es-419"/>
        </w:rPr>
        <w:t>para integrar futuras aportaciones. En la 24.ª sesión se considerará la selección de los temas de ulteriores sesiones;</w:t>
      </w:r>
    </w:p>
    <w:p w:rsidR="00617876" w:rsidRPr="00617876" w:rsidRDefault="00617876" w:rsidP="00617876">
      <w:pPr>
        <w:pStyle w:val="ListParagraph"/>
        <w:rPr>
          <w:lang w:val="es-419"/>
        </w:rPr>
      </w:pPr>
    </w:p>
    <w:p w:rsidR="00617876" w:rsidRDefault="00617876" w:rsidP="006E3A2E">
      <w:pPr>
        <w:pStyle w:val="ListParagraph"/>
        <w:numPr>
          <w:ilvl w:val="0"/>
          <w:numId w:val="13"/>
        </w:numPr>
        <w:tabs>
          <w:tab w:val="left" w:pos="1701"/>
        </w:tabs>
        <w:ind w:left="1134" w:firstLine="0"/>
        <w:rPr>
          <w:lang w:val="es-419"/>
        </w:rPr>
      </w:pPr>
      <w:r>
        <w:rPr>
          <w:lang w:val="es-419"/>
        </w:rPr>
        <w:t>examinar el tema “La propiedad intelectual y la economía creativa” en su 25.ª sesión. El Comité pidió a la Secretaría que prepare una ponencia sobre el tema; y</w:t>
      </w:r>
    </w:p>
    <w:p w:rsidR="00617876" w:rsidRPr="00617876" w:rsidRDefault="00617876" w:rsidP="00617876">
      <w:pPr>
        <w:pStyle w:val="ListParagraph"/>
        <w:rPr>
          <w:lang w:val="es-419"/>
        </w:rPr>
      </w:pPr>
    </w:p>
    <w:p w:rsidR="00617876" w:rsidRDefault="00617876" w:rsidP="006E3A2E">
      <w:pPr>
        <w:pStyle w:val="ListParagraph"/>
        <w:numPr>
          <w:ilvl w:val="0"/>
          <w:numId w:val="13"/>
        </w:numPr>
        <w:tabs>
          <w:tab w:val="left" w:pos="1701"/>
        </w:tabs>
        <w:ind w:left="1134" w:firstLine="0"/>
        <w:rPr>
          <w:lang w:val="es-419"/>
        </w:rPr>
      </w:pPr>
      <w:r>
        <w:rPr>
          <w:lang w:val="es-419"/>
        </w:rPr>
        <w:t>retomar la cuestión de “Las mujeres y la PI” en su 26.ª sesión para dirimir el camino a seguir.</w:t>
      </w:r>
    </w:p>
    <w:p w:rsidR="00617876" w:rsidRPr="00617876" w:rsidRDefault="00617876" w:rsidP="00617876">
      <w:pPr>
        <w:pStyle w:val="ListParagraph"/>
        <w:rPr>
          <w:lang w:val="es-419"/>
        </w:rPr>
      </w:pPr>
    </w:p>
    <w:p w:rsidR="00617876" w:rsidRPr="00617876" w:rsidRDefault="00617876" w:rsidP="00617876">
      <w:pPr>
        <w:ind w:left="567"/>
        <w:rPr>
          <w:szCs w:val="22"/>
          <w:lang w:val="es-419"/>
        </w:rPr>
      </w:pPr>
      <w:r>
        <w:rPr>
          <w:szCs w:val="22"/>
          <w:lang w:val="es-419"/>
        </w:rPr>
        <w:t>8.3</w:t>
      </w:r>
      <w:r>
        <w:rPr>
          <w:szCs w:val="22"/>
          <w:lang w:val="es-419"/>
        </w:rPr>
        <w:tab/>
        <w:t>Debate sobre</w:t>
      </w:r>
      <w:r>
        <w:rPr>
          <w:szCs w:val="22"/>
          <w:lang w:val="es-419"/>
        </w:rPr>
        <w:t xml:space="preserve"> las recomendaciones 5 y 11</w:t>
      </w:r>
      <w:r>
        <w:rPr>
          <w:szCs w:val="22"/>
          <w:lang w:val="es-419"/>
        </w:rPr>
        <w:t xml:space="preserve"> del examen independiente. El Comité tomó nota de las recomendaciones 5 y 11 del examen independiente y pidió a la Secretaría que continúe con todas sus prácticas relacion</w:t>
      </w:r>
      <w:r w:rsidR="00D052FA">
        <w:rPr>
          <w:szCs w:val="22"/>
          <w:lang w:val="es-419"/>
        </w:rPr>
        <w:t>ada</w:t>
      </w:r>
      <w:r>
        <w:rPr>
          <w:szCs w:val="22"/>
          <w:lang w:val="es-419"/>
        </w:rPr>
        <w:t>s con las recomendaciones 5 y 11 de conformidad con el mandato pertinente de la OMPI, y que añada</w:t>
      </w:r>
      <w:r w:rsidR="00F049E2">
        <w:rPr>
          <w:szCs w:val="22"/>
          <w:lang w:val="es-419"/>
        </w:rPr>
        <w:t xml:space="preserve"> el enlace a los resultados previstos en el Anexo I del informe anual de director general sobre la aplicación de la AD.</w:t>
      </w:r>
    </w:p>
    <w:p w:rsidR="0052319C" w:rsidRPr="00C212B3" w:rsidRDefault="0052319C" w:rsidP="0052319C">
      <w:pPr>
        <w:rPr>
          <w:lang w:val="es-419"/>
        </w:rPr>
      </w:pPr>
    </w:p>
    <w:p w:rsidR="000E7C14" w:rsidRPr="00617876" w:rsidRDefault="0018226D" w:rsidP="000E7C14">
      <w:pPr>
        <w:ind w:left="567"/>
        <w:rPr>
          <w:szCs w:val="22"/>
          <w:lang w:val="es-419"/>
        </w:rPr>
      </w:pPr>
      <w:r w:rsidRPr="00F06A0B">
        <w:rPr>
          <w:szCs w:val="22"/>
          <w:lang w:val="es-419"/>
        </w:rPr>
        <w:t>8.</w:t>
      </w:r>
      <w:r w:rsidR="00F049E2">
        <w:rPr>
          <w:szCs w:val="22"/>
          <w:lang w:val="es-419"/>
        </w:rPr>
        <w:t>4</w:t>
      </w:r>
      <w:r w:rsidRPr="00F06A0B">
        <w:rPr>
          <w:szCs w:val="22"/>
          <w:lang w:val="es-419"/>
        </w:rPr>
        <w:tab/>
      </w:r>
      <w:r w:rsidR="00F06A0B" w:rsidRPr="00F06A0B">
        <w:rPr>
          <w:szCs w:val="22"/>
          <w:lang w:val="es-419"/>
        </w:rPr>
        <w:t>Contribuciones de los Estados miembros sobre el modo de proceder en lo que respecta a las modalidades y estrategias de aplicación de las recomendaciones adoptadas del examen independiente</w:t>
      </w:r>
      <w:r w:rsidR="00F06A0B">
        <w:rPr>
          <w:szCs w:val="22"/>
          <w:lang w:val="es-419"/>
        </w:rPr>
        <w:t xml:space="preserve">, que figuran en los documentos </w:t>
      </w:r>
      <w:r w:rsidR="000E7C14" w:rsidRPr="00F06A0B">
        <w:rPr>
          <w:szCs w:val="22"/>
          <w:lang w:val="es-419"/>
        </w:rPr>
        <w:t xml:space="preserve">CDIP/22/4 Rev. </w:t>
      </w:r>
      <w:r w:rsidR="00F06A0B">
        <w:rPr>
          <w:szCs w:val="22"/>
          <w:lang w:val="es-419"/>
        </w:rPr>
        <w:t>y</w:t>
      </w:r>
      <w:r w:rsidR="000E7C14" w:rsidRPr="00F06A0B">
        <w:rPr>
          <w:szCs w:val="22"/>
          <w:lang w:val="es-419"/>
        </w:rPr>
        <w:t xml:space="preserve"> CDIP/21/11.</w:t>
      </w:r>
      <w:r w:rsidR="00F06A0B">
        <w:rPr>
          <w:szCs w:val="22"/>
          <w:lang w:val="es-419"/>
        </w:rPr>
        <w:t xml:space="preserve"> El Comité decidió lo siguiente</w:t>
      </w:r>
      <w:r w:rsidR="000E7C14" w:rsidRPr="00617876">
        <w:rPr>
          <w:szCs w:val="22"/>
          <w:lang w:val="es-419"/>
        </w:rPr>
        <w:t>:</w:t>
      </w:r>
    </w:p>
    <w:p w:rsidR="000E7C14" w:rsidRPr="00617876" w:rsidRDefault="000E7C14" w:rsidP="000E7C14">
      <w:pPr>
        <w:ind w:left="567"/>
        <w:rPr>
          <w:szCs w:val="22"/>
          <w:lang w:val="es-419"/>
        </w:rPr>
      </w:pPr>
    </w:p>
    <w:p w:rsidR="000E7C14" w:rsidRPr="00B72153" w:rsidRDefault="00B72153" w:rsidP="00617876">
      <w:pPr>
        <w:numPr>
          <w:ilvl w:val="0"/>
          <w:numId w:val="9"/>
        </w:numPr>
        <w:ind w:left="1134" w:firstLine="0"/>
        <w:rPr>
          <w:szCs w:val="22"/>
          <w:lang w:val="es-419"/>
        </w:rPr>
      </w:pPr>
      <w:r w:rsidRPr="00B72153">
        <w:rPr>
          <w:szCs w:val="22"/>
          <w:lang w:val="es-419"/>
        </w:rPr>
        <w:t>Los Estados miembros interesados podrán presentar contribuciones adicionales a la Secretaría a más tardar el 31 de enero de 2019. De haberlas, esas contribuciones serán compiladas en un solo documento para información del Comité en su 23.ª sesión</w:t>
      </w:r>
      <w:r w:rsidR="000E7C14" w:rsidRPr="00B72153">
        <w:rPr>
          <w:szCs w:val="22"/>
          <w:lang w:val="es-419"/>
        </w:rPr>
        <w:t>;</w:t>
      </w:r>
    </w:p>
    <w:p w:rsidR="000E7C14" w:rsidRPr="00B72153" w:rsidRDefault="000E7C14" w:rsidP="00E27ACC">
      <w:pPr>
        <w:ind w:left="1134"/>
        <w:rPr>
          <w:szCs w:val="22"/>
          <w:lang w:val="es-419"/>
        </w:rPr>
      </w:pPr>
    </w:p>
    <w:p w:rsidR="000E7C14" w:rsidRPr="00B72153" w:rsidRDefault="00B72153" w:rsidP="00617876">
      <w:pPr>
        <w:numPr>
          <w:ilvl w:val="0"/>
          <w:numId w:val="9"/>
        </w:numPr>
        <w:ind w:left="1134" w:firstLine="0"/>
        <w:rPr>
          <w:szCs w:val="22"/>
          <w:lang w:val="es-419"/>
        </w:rPr>
      </w:pPr>
      <w:r w:rsidRPr="00B72153">
        <w:rPr>
          <w:szCs w:val="22"/>
          <w:lang w:val="es-419"/>
        </w:rPr>
        <w:t xml:space="preserve">En lo relativo a las medidas mencionadas en el párrafo 8.1 del resumen de la presidencia de la 19.ª sesión del Comité, la Secretaría propondrá, empleando para ello las contribuciones recibidas de los Estados miembros, para examen del Comité en su siguiente sesión, “las modalidades y las estrategias de aplicación” de las recomendaciones adoptadas. La Secretaría también sugerirá las posibles opciones </w:t>
      </w:r>
      <w:r w:rsidRPr="00B72153">
        <w:rPr>
          <w:szCs w:val="22"/>
          <w:lang w:val="es-419"/>
        </w:rPr>
        <w:lastRenderedPageBreak/>
        <w:t>relativas al “proceso de examen y de presentación de informes” respecto de esas recomendaciones.</w:t>
      </w:r>
      <w:r w:rsidR="000E7C14" w:rsidRPr="00B72153">
        <w:rPr>
          <w:szCs w:val="22"/>
          <w:lang w:val="es-419"/>
        </w:rPr>
        <w:t xml:space="preserve">  </w:t>
      </w:r>
    </w:p>
    <w:p w:rsidR="000F5E56" w:rsidRPr="00B72153" w:rsidRDefault="000F5E56" w:rsidP="000E7C14">
      <w:pPr>
        <w:ind w:left="567"/>
        <w:rPr>
          <w:b/>
          <w:lang w:val="es-419"/>
        </w:rPr>
      </w:pPr>
    </w:p>
    <w:p w:rsidR="00031419" w:rsidRPr="00382484" w:rsidRDefault="00F049E2" w:rsidP="00382484">
      <w:pPr>
        <w:ind w:left="567"/>
        <w:rPr>
          <w:lang w:val="es-419"/>
        </w:rPr>
      </w:pPr>
      <w:r>
        <w:rPr>
          <w:lang w:val="es-419"/>
        </w:rPr>
        <w:t>8.5</w:t>
      </w:r>
      <w:r w:rsidR="007A3611" w:rsidRPr="00382484">
        <w:rPr>
          <w:lang w:val="es-419"/>
        </w:rPr>
        <w:tab/>
      </w:r>
      <w:r w:rsidR="00382484" w:rsidRPr="00382484">
        <w:rPr>
          <w:lang w:val="es-419"/>
        </w:rPr>
        <w:t xml:space="preserve">Cálculo actualizado de costos </w:t>
      </w:r>
      <w:bookmarkStart w:id="4" w:name="_GoBack"/>
      <w:bookmarkEnd w:id="4"/>
      <w:r w:rsidR="00382484" w:rsidRPr="00382484">
        <w:rPr>
          <w:lang w:val="es-419"/>
        </w:rPr>
        <w:t>de la hoja de ruta para promover la utilización del foro de internet creado en el marco del “Proyecto sobre propiedad intelectual y transferencia de tecnología: desafíos comunes y búsqueda de soluciones” usando las plataformas existentes</w:t>
      </w:r>
      <w:r w:rsidR="00382484">
        <w:rPr>
          <w:lang w:val="es-419"/>
        </w:rPr>
        <w:t>, que figura en el documento</w:t>
      </w:r>
      <w:r w:rsidR="00031419" w:rsidRPr="00382484">
        <w:rPr>
          <w:lang w:val="es-419"/>
        </w:rPr>
        <w:t xml:space="preserve"> CDIP/22/5.</w:t>
      </w:r>
      <w:r w:rsidR="00382484" w:rsidRPr="00382484">
        <w:rPr>
          <w:lang w:val="es-419"/>
        </w:rPr>
        <w:t xml:space="preserve"> </w:t>
      </w:r>
      <w:r w:rsidR="00382484">
        <w:rPr>
          <w:lang w:val="es-419"/>
        </w:rPr>
        <w:t xml:space="preserve">El Comité tomó nota de la información contenida en el documento y pidió a la Secretaría que proporcione datos adicionales </w:t>
      </w:r>
      <w:r>
        <w:rPr>
          <w:lang w:val="es-419"/>
        </w:rPr>
        <w:t>y</w:t>
      </w:r>
      <w:r w:rsidR="00382484">
        <w:rPr>
          <w:lang w:val="es-419"/>
        </w:rPr>
        <w:t xml:space="preserve"> el cálculo de</w:t>
      </w:r>
      <w:r>
        <w:rPr>
          <w:lang w:val="es-419"/>
        </w:rPr>
        <w:t>l</w:t>
      </w:r>
      <w:r w:rsidR="00382484">
        <w:rPr>
          <w:lang w:val="es-419"/>
        </w:rPr>
        <w:t xml:space="preserve"> costo de la adaptación y la integración del foro web en la plataforma Intellogist de la OMPI, actualmente en desarrollo, para su examen en su 23.ª sesión</w:t>
      </w:r>
      <w:r w:rsidR="00031419" w:rsidRPr="00382484">
        <w:rPr>
          <w:lang w:val="es-419"/>
        </w:rPr>
        <w:t>.</w:t>
      </w:r>
    </w:p>
    <w:p w:rsidR="001229DD" w:rsidRPr="00382484" w:rsidRDefault="001229DD" w:rsidP="007A269D">
      <w:pPr>
        <w:ind w:left="567"/>
        <w:rPr>
          <w:lang w:val="es-419"/>
        </w:rPr>
      </w:pPr>
    </w:p>
    <w:p w:rsidR="00330D95" w:rsidRPr="00C03992" w:rsidRDefault="00330D95" w:rsidP="00C03992">
      <w:pPr>
        <w:ind w:left="567"/>
        <w:rPr>
          <w:lang w:val="es-419"/>
        </w:rPr>
      </w:pPr>
      <w:r w:rsidRPr="00C03992">
        <w:rPr>
          <w:lang w:val="es-419"/>
        </w:rPr>
        <w:t>8.</w:t>
      </w:r>
      <w:r w:rsidR="00F049E2">
        <w:rPr>
          <w:lang w:val="es-419"/>
        </w:rPr>
        <w:t>6</w:t>
      </w:r>
      <w:r w:rsidRPr="00C03992">
        <w:rPr>
          <w:lang w:val="es-419"/>
        </w:rPr>
        <w:tab/>
      </w:r>
      <w:r w:rsidR="00C03992" w:rsidRPr="00C03992">
        <w:rPr>
          <w:lang w:val="es-419"/>
        </w:rPr>
        <w:t>Lista de indicadores para evaluar los servicios y actividades de la OMPI relacionados con la transferencia de tecnología</w:t>
      </w:r>
      <w:r w:rsidR="00C03992">
        <w:rPr>
          <w:lang w:val="es-419"/>
        </w:rPr>
        <w:t xml:space="preserve">, que figura en el documento </w:t>
      </w:r>
      <w:r w:rsidRPr="00C03992">
        <w:rPr>
          <w:lang w:val="es-419"/>
        </w:rPr>
        <w:t>CDIP/22/7.</w:t>
      </w:r>
      <w:r w:rsidR="00C03992" w:rsidRPr="00C03992">
        <w:rPr>
          <w:lang w:val="es-419"/>
        </w:rPr>
        <w:t xml:space="preserve"> </w:t>
      </w:r>
      <w:r w:rsidR="00C03992">
        <w:rPr>
          <w:lang w:val="es-419"/>
        </w:rPr>
        <w:t xml:space="preserve">El Comité tomó nota de la información contenida en el documento y convino en que ya han sido atendidos los objetivos de la propuesta conjunta presentada por los Estados Unidos de América, Australia y el Canadá, según consta en el Anexo I del documento </w:t>
      </w:r>
      <w:r w:rsidR="001A1E8D" w:rsidRPr="00C03992">
        <w:rPr>
          <w:lang w:val="es-419"/>
        </w:rPr>
        <w:t>CDIP/18/6 Rev.</w:t>
      </w:r>
      <w:r w:rsidRPr="00C03992">
        <w:rPr>
          <w:lang w:val="es-419"/>
        </w:rPr>
        <w:t xml:space="preserve"> </w:t>
      </w:r>
    </w:p>
    <w:p w:rsidR="00A57898" w:rsidRPr="00C03992" w:rsidRDefault="00A57898" w:rsidP="00606E3F">
      <w:pPr>
        <w:rPr>
          <w:lang w:val="es-419"/>
        </w:rPr>
      </w:pPr>
    </w:p>
    <w:p w:rsidR="00617876" w:rsidRPr="00C212B3" w:rsidRDefault="00617876" w:rsidP="00617876">
      <w:pPr>
        <w:ind w:left="567"/>
        <w:rPr>
          <w:lang w:val="es-419"/>
        </w:rPr>
      </w:pPr>
      <w:r>
        <w:rPr>
          <w:lang w:val="es-419"/>
        </w:rPr>
        <w:t>8.</w:t>
      </w:r>
      <w:r w:rsidR="00F049E2">
        <w:rPr>
          <w:lang w:val="es-419"/>
        </w:rPr>
        <w:t>7</w:t>
      </w:r>
      <w:r w:rsidRPr="00C212B3">
        <w:rPr>
          <w:lang w:val="es-419"/>
        </w:rPr>
        <w:tab/>
        <w:t>Propuesta revisada del proyecto relativo a la intensificación del uso de la PI en el sector del software en los países africanos, presentada por Kenya</w:t>
      </w:r>
      <w:r>
        <w:rPr>
          <w:lang w:val="es-419"/>
        </w:rPr>
        <w:t>, que figura en el documento</w:t>
      </w:r>
      <w:r w:rsidRPr="00C212B3">
        <w:rPr>
          <w:lang w:val="es-419"/>
        </w:rPr>
        <w:t xml:space="preserve"> CDIP/22/8.  El Comité aprobó la propuesta de proyecto según consta en el documento CDIP/22/8. </w:t>
      </w:r>
    </w:p>
    <w:p w:rsidR="00617876" w:rsidRPr="00C212B3" w:rsidRDefault="00617876" w:rsidP="00617876">
      <w:pPr>
        <w:rPr>
          <w:lang w:val="es-419"/>
        </w:rPr>
      </w:pPr>
    </w:p>
    <w:p w:rsidR="00617876" w:rsidRPr="00C212B3" w:rsidRDefault="00617876" w:rsidP="00617876">
      <w:pPr>
        <w:ind w:left="567"/>
        <w:rPr>
          <w:szCs w:val="22"/>
          <w:lang w:val="es-419"/>
        </w:rPr>
      </w:pPr>
      <w:r>
        <w:rPr>
          <w:lang w:val="es-419"/>
        </w:rPr>
        <w:t>8.</w:t>
      </w:r>
      <w:r w:rsidR="00F049E2">
        <w:rPr>
          <w:lang w:val="es-419"/>
        </w:rPr>
        <w:t>8</w:t>
      </w:r>
      <w:r w:rsidRPr="00C212B3">
        <w:rPr>
          <w:lang w:val="es-419"/>
        </w:rPr>
        <w:tab/>
        <w:t>Proyecto relativo al fortalecimiento y desarrollo del sector de la música en Burkina Faso y en determinados países de África, propuesto por Burkina Faso</w:t>
      </w:r>
      <w:r>
        <w:rPr>
          <w:lang w:val="es-419"/>
        </w:rPr>
        <w:t>, que figura en el documento</w:t>
      </w:r>
      <w:r w:rsidRPr="00C212B3">
        <w:rPr>
          <w:lang w:val="es-419"/>
        </w:rPr>
        <w:t xml:space="preserve"> CDIP/22/12. El Comité consideró favorablemente la propuesta de </w:t>
      </w:r>
      <w:r>
        <w:rPr>
          <w:lang w:val="es-419"/>
        </w:rPr>
        <w:t>p</w:t>
      </w:r>
      <w:r w:rsidRPr="00C212B3">
        <w:rPr>
          <w:lang w:val="es-419"/>
        </w:rPr>
        <w:t>royecto y pidió a la delegación de</w:t>
      </w:r>
      <w:r w:rsidRPr="00C212B3">
        <w:rPr>
          <w:szCs w:val="22"/>
          <w:lang w:val="es-419"/>
        </w:rPr>
        <w:t xml:space="preserve"> Burkina Faso que la revise, con la ayuda de la Secretar</w:t>
      </w:r>
      <w:r>
        <w:rPr>
          <w:szCs w:val="22"/>
          <w:lang w:val="es-419"/>
        </w:rPr>
        <w:t>ía, para su examen en la sesión siguiente</w:t>
      </w:r>
      <w:r w:rsidRPr="00C212B3">
        <w:rPr>
          <w:szCs w:val="22"/>
          <w:lang w:val="es-419"/>
        </w:rPr>
        <w:t>.</w:t>
      </w:r>
    </w:p>
    <w:p w:rsidR="00617876" w:rsidRPr="00C212B3" w:rsidRDefault="00617876" w:rsidP="00617876">
      <w:pPr>
        <w:ind w:left="567"/>
        <w:rPr>
          <w:szCs w:val="22"/>
          <w:lang w:val="es-419"/>
        </w:rPr>
      </w:pPr>
    </w:p>
    <w:p w:rsidR="00A57898" w:rsidRDefault="00617876" w:rsidP="00C03992">
      <w:pPr>
        <w:ind w:left="567"/>
        <w:rPr>
          <w:lang w:val="es-419"/>
        </w:rPr>
      </w:pPr>
      <w:r>
        <w:rPr>
          <w:lang w:val="es-419"/>
        </w:rPr>
        <w:t>8.</w:t>
      </w:r>
      <w:r w:rsidR="00F049E2">
        <w:rPr>
          <w:lang w:val="es-419"/>
        </w:rPr>
        <w:t>9</w:t>
      </w:r>
      <w:r w:rsidR="00A57898" w:rsidRPr="00C03992">
        <w:rPr>
          <w:lang w:val="es-419"/>
        </w:rPr>
        <w:tab/>
      </w:r>
      <w:r w:rsidR="00C03992" w:rsidRPr="00C03992">
        <w:rPr>
          <w:lang w:val="es-419"/>
        </w:rPr>
        <w:t>Propuesta revisada de proyecto sobre propiedad intelectual y turismo gastronómico en el Perú y otros países en desarrollo: fomento del desarrollo del turismo gastronómico a través de la propiedad intelectual</w:t>
      </w:r>
      <w:r w:rsidR="00C03992">
        <w:rPr>
          <w:lang w:val="es-419"/>
        </w:rPr>
        <w:t>, que figura en el documento</w:t>
      </w:r>
      <w:r w:rsidR="00C23163" w:rsidRPr="00C03992">
        <w:rPr>
          <w:lang w:val="es-419"/>
        </w:rPr>
        <w:t xml:space="preserve"> CDIP/22/14. </w:t>
      </w:r>
      <w:r w:rsidR="00C03992">
        <w:rPr>
          <w:lang w:val="es-419"/>
        </w:rPr>
        <w:t xml:space="preserve">El Comité aprobó la propuesta de proyecto en forma revisada, según consta en el </w:t>
      </w:r>
      <w:r w:rsidR="00C23163" w:rsidRPr="00C03992">
        <w:rPr>
          <w:lang w:val="es-419"/>
        </w:rPr>
        <w:t>document</w:t>
      </w:r>
      <w:r w:rsidR="00C03992" w:rsidRPr="00C03992">
        <w:rPr>
          <w:lang w:val="es-419"/>
        </w:rPr>
        <w:t>o</w:t>
      </w:r>
      <w:r w:rsidR="00C23163" w:rsidRPr="00C03992">
        <w:rPr>
          <w:lang w:val="es-419"/>
        </w:rPr>
        <w:t xml:space="preserve"> CDIP/22/14 Rev.</w:t>
      </w:r>
    </w:p>
    <w:p w:rsidR="004874B2" w:rsidRDefault="004874B2" w:rsidP="00C03992">
      <w:pPr>
        <w:ind w:left="567"/>
        <w:rPr>
          <w:lang w:val="es-419"/>
        </w:rPr>
      </w:pPr>
    </w:p>
    <w:p w:rsidR="004874B2" w:rsidRPr="004874B2" w:rsidRDefault="004874B2" w:rsidP="00C03992">
      <w:pPr>
        <w:ind w:left="567"/>
        <w:rPr>
          <w:lang w:val="es-419"/>
        </w:rPr>
      </w:pPr>
      <w:r>
        <w:rPr>
          <w:lang w:val="es-419"/>
        </w:rPr>
        <w:t>8.10</w:t>
      </w:r>
      <w:r>
        <w:rPr>
          <w:lang w:val="es-419"/>
        </w:rPr>
        <w:tab/>
      </w:r>
      <w:r w:rsidRPr="004874B2">
        <w:rPr>
          <w:lang w:val="es-ES"/>
        </w:rPr>
        <w:t>Propuesta de proyecto piloto sobre el derecho de autor y la distribución de contenidos en el entorno digital presentada por el Brasil</w:t>
      </w:r>
      <w:r>
        <w:rPr>
          <w:lang w:val="es-ES"/>
        </w:rPr>
        <w:t>, que figura en el documento CDIP/22/15. El Comité aprobó el proyecto revisado según consta en el documento CDIP/22/15 Rev.</w:t>
      </w:r>
    </w:p>
    <w:p w:rsidR="000D707A" w:rsidRPr="00C03992" w:rsidRDefault="000D707A" w:rsidP="007E68E9">
      <w:pPr>
        <w:ind w:left="567"/>
        <w:rPr>
          <w:lang w:val="es-419"/>
        </w:rPr>
      </w:pPr>
    </w:p>
    <w:p w:rsidR="000D707A" w:rsidRPr="00C03992" w:rsidRDefault="004856A4" w:rsidP="00C03992">
      <w:pPr>
        <w:ind w:left="567"/>
        <w:rPr>
          <w:lang w:val="es-419"/>
        </w:rPr>
      </w:pPr>
      <w:r w:rsidRPr="00C03992">
        <w:rPr>
          <w:lang w:val="es-419"/>
        </w:rPr>
        <w:t>8.</w:t>
      </w:r>
      <w:r w:rsidR="00F049E2">
        <w:rPr>
          <w:lang w:val="es-419"/>
        </w:rPr>
        <w:t>11</w:t>
      </w:r>
      <w:r w:rsidR="000D707A" w:rsidRPr="00C03992">
        <w:rPr>
          <w:lang w:val="es-419"/>
        </w:rPr>
        <w:tab/>
      </w:r>
      <w:r w:rsidR="00C03992" w:rsidRPr="00C03992">
        <w:rPr>
          <w:lang w:val="es-419"/>
        </w:rPr>
        <w:t>Estudios preparados en el marco del Proyecto sobre Propiedad Intelectual y Desarrollo Socioecon</w:t>
      </w:r>
      <w:r w:rsidR="00C03992">
        <w:rPr>
          <w:lang w:val="es-419"/>
        </w:rPr>
        <w:t>ómico - Fase</w:t>
      </w:r>
      <w:r w:rsidR="000D707A" w:rsidRPr="00C03992">
        <w:rPr>
          <w:lang w:val="es-419"/>
        </w:rPr>
        <w:t xml:space="preserve"> II:</w:t>
      </w:r>
    </w:p>
    <w:p w:rsidR="000D707A" w:rsidRPr="00C03992" w:rsidRDefault="000D707A" w:rsidP="007E68E9">
      <w:pPr>
        <w:ind w:left="567"/>
        <w:rPr>
          <w:lang w:val="es-419"/>
        </w:rPr>
      </w:pPr>
    </w:p>
    <w:p w:rsidR="000D707A" w:rsidRPr="00C03992" w:rsidRDefault="00C03992" w:rsidP="000D707A">
      <w:pPr>
        <w:pStyle w:val="ListParagraph"/>
        <w:numPr>
          <w:ilvl w:val="0"/>
          <w:numId w:val="10"/>
        </w:numPr>
        <w:rPr>
          <w:lang w:val="es-419"/>
        </w:rPr>
      </w:pPr>
      <w:r>
        <w:rPr>
          <w:lang w:val="es-419"/>
        </w:rPr>
        <w:t>Resumen del e</w:t>
      </w:r>
      <w:r w:rsidRPr="00C03992">
        <w:rPr>
          <w:lang w:val="es-419"/>
        </w:rPr>
        <w:t>studio sobre la comprensión del uso de los diseños industriales en los países del Asia sudoriental – el caso de Indonesia, Filipinas y Tailandia</w:t>
      </w:r>
      <w:r>
        <w:rPr>
          <w:lang w:val="es-419"/>
        </w:rPr>
        <w:t>, que figura en el</w:t>
      </w:r>
      <w:r w:rsidR="000D707A" w:rsidRPr="00C03992">
        <w:rPr>
          <w:lang w:val="es-419"/>
        </w:rPr>
        <w:t xml:space="preserve"> document</w:t>
      </w:r>
      <w:r>
        <w:rPr>
          <w:lang w:val="es-419"/>
        </w:rPr>
        <w:t>o</w:t>
      </w:r>
      <w:r w:rsidR="000D707A" w:rsidRPr="00C03992">
        <w:rPr>
          <w:lang w:val="es-419"/>
        </w:rPr>
        <w:t xml:space="preserve"> CDIP/22/INF/2; </w:t>
      </w:r>
      <w:r>
        <w:rPr>
          <w:lang w:val="es-419"/>
        </w:rPr>
        <w:t>y</w:t>
      </w:r>
      <w:r w:rsidR="000D707A" w:rsidRPr="00C03992">
        <w:rPr>
          <w:lang w:val="es-419"/>
        </w:rPr>
        <w:t xml:space="preserve"> </w:t>
      </w:r>
    </w:p>
    <w:p w:rsidR="00C01077" w:rsidRPr="00C03992" w:rsidRDefault="00C01077" w:rsidP="00C01077">
      <w:pPr>
        <w:pStyle w:val="ListParagraph"/>
        <w:ind w:left="1854"/>
        <w:rPr>
          <w:lang w:val="es-419"/>
        </w:rPr>
      </w:pPr>
    </w:p>
    <w:p w:rsidR="000D707A" w:rsidRPr="00C03992" w:rsidRDefault="00C03992" w:rsidP="000D707A">
      <w:pPr>
        <w:pStyle w:val="ListParagraph"/>
        <w:numPr>
          <w:ilvl w:val="0"/>
          <w:numId w:val="10"/>
        </w:numPr>
        <w:rPr>
          <w:lang w:val="es-419"/>
        </w:rPr>
      </w:pPr>
      <w:r>
        <w:rPr>
          <w:lang w:val="es-419"/>
        </w:rPr>
        <w:t xml:space="preserve">Resumen del </w:t>
      </w:r>
      <w:r w:rsidRPr="00C03992">
        <w:rPr>
          <w:lang w:val="es-419"/>
        </w:rPr>
        <w:t>estudio sobre la propiedad intelectual en el sistema de innovación del sector de la salud en Polonia</w:t>
      </w:r>
      <w:r>
        <w:rPr>
          <w:lang w:val="es-419"/>
        </w:rPr>
        <w:t>, que figura en el</w:t>
      </w:r>
      <w:r w:rsidR="000D707A" w:rsidRPr="00C03992">
        <w:rPr>
          <w:lang w:val="es-419"/>
        </w:rPr>
        <w:t xml:space="preserve"> document</w:t>
      </w:r>
      <w:r>
        <w:rPr>
          <w:lang w:val="es-419"/>
        </w:rPr>
        <w:t>o</w:t>
      </w:r>
      <w:r w:rsidR="000D707A" w:rsidRPr="00C03992">
        <w:rPr>
          <w:lang w:val="es-419"/>
        </w:rPr>
        <w:t xml:space="preserve"> CDIP/22/INF/3.  </w:t>
      </w:r>
    </w:p>
    <w:p w:rsidR="000D707A" w:rsidRPr="00C03992" w:rsidRDefault="000D707A" w:rsidP="000D707A">
      <w:pPr>
        <w:ind w:left="567"/>
        <w:rPr>
          <w:lang w:val="es-419"/>
        </w:rPr>
      </w:pPr>
    </w:p>
    <w:p w:rsidR="00327B96" w:rsidRDefault="00C03992" w:rsidP="006B6061">
      <w:pPr>
        <w:ind w:left="567"/>
        <w:rPr>
          <w:lang w:val="es-419"/>
        </w:rPr>
      </w:pPr>
      <w:r w:rsidRPr="00C03992">
        <w:rPr>
          <w:lang w:val="es-419"/>
        </w:rPr>
        <w:t>El Comité tomó nota de la información contenida en esos res</w:t>
      </w:r>
      <w:r>
        <w:rPr>
          <w:lang w:val="es-419"/>
        </w:rPr>
        <w:t>úmenes.</w:t>
      </w:r>
    </w:p>
    <w:p w:rsidR="00C03992" w:rsidRPr="00C03992" w:rsidRDefault="00C03992" w:rsidP="006B6061">
      <w:pPr>
        <w:ind w:left="567"/>
        <w:rPr>
          <w:bCs/>
          <w:lang w:val="es-419"/>
        </w:rPr>
      </w:pPr>
    </w:p>
    <w:p w:rsidR="00AF15B7" w:rsidRDefault="004874B2" w:rsidP="00721ACC">
      <w:pPr>
        <w:rPr>
          <w:lang w:val="es-419"/>
        </w:rPr>
      </w:pPr>
      <w:r>
        <w:rPr>
          <w:lang w:val="es-419"/>
        </w:rPr>
        <w:fldChar w:fldCharType="begin"/>
      </w:r>
      <w:r>
        <w:rPr>
          <w:lang w:val="es-419"/>
        </w:rPr>
        <w:instrText xml:space="preserve"> AUTONUM  </w:instrText>
      </w:r>
      <w:r>
        <w:rPr>
          <w:lang w:val="es-419"/>
        </w:rPr>
        <w:fldChar w:fldCharType="end"/>
      </w:r>
      <w:r>
        <w:rPr>
          <w:lang w:val="es-419"/>
        </w:rPr>
        <w:tab/>
      </w:r>
      <w:r w:rsidR="009C2F97">
        <w:rPr>
          <w:lang w:val="es-419"/>
        </w:rPr>
        <w:t xml:space="preserve">En el marco del punto 8 del orden del día, el Comité examinó el tema de “La PI y el desarrollo”, y el director general puso de relieve, en el discurso que pronunció a ese respecto, </w:t>
      </w:r>
      <w:r w:rsidR="009C2F97">
        <w:rPr>
          <w:lang w:val="es-419"/>
        </w:rPr>
        <w:lastRenderedPageBreak/>
        <w:t>la importancia de ese tema y su coherencia con el compromiso de la Organización de fomentar la igualdad de género. El Comité tuvo ante sí una presentación a cargo de representantes de los sectores pertinentes de la Secretaría sobre las actividades y políticas de la Organización encaminadas a empoderar a las mujeres en el campo de la PI.</w:t>
      </w:r>
      <w:r w:rsidR="00DF19AD">
        <w:rPr>
          <w:lang w:val="es-419"/>
        </w:rPr>
        <w:t xml:space="preserve"> Tras la presentación, los Estados miembros intercambiaron experiencias relativas a </w:t>
      </w:r>
      <w:r w:rsidR="00777549">
        <w:rPr>
          <w:lang w:val="es-419"/>
        </w:rPr>
        <w:t xml:space="preserve">la </w:t>
      </w:r>
      <w:r w:rsidR="00DF19AD">
        <w:rPr>
          <w:lang w:val="es-419"/>
        </w:rPr>
        <w:t>consolida</w:t>
      </w:r>
      <w:r w:rsidR="00777549">
        <w:rPr>
          <w:lang w:val="es-419"/>
        </w:rPr>
        <w:t>ción de</w:t>
      </w:r>
      <w:r w:rsidR="00DF19AD">
        <w:rPr>
          <w:lang w:val="es-419"/>
        </w:rPr>
        <w:t xml:space="preserve"> políticas que permit</w:t>
      </w:r>
      <w:r w:rsidR="00777549">
        <w:rPr>
          <w:lang w:val="es-419"/>
        </w:rPr>
        <w:t>a</w:t>
      </w:r>
      <w:r w:rsidR="00DF19AD">
        <w:rPr>
          <w:lang w:val="es-419"/>
        </w:rPr>
        <w:t>n una mayor participación de la mujer en la propiedad intelectual.</w:t>
      </w:r>
    </w:p>
    <w:p w:rsidR="00DF19AD" w:rsidRDefault="00DF19AD" w:rsidP="00721ACC">
      <w:pPr>
        <w:rPr>
          <w:lang w:val="es-419"/>
        </w:rPr>
      </w:pPr>
    </w:p>
    <w:p w:rsidR="006979B1" w:rsidRDefault="00DF19AD" w:rsidP="00C64884">
      <w:pPr>
        <w:ind w:left="567"/>
        <w:rPr>
          <w:lang w:val="es-419"/>
        </w:rPr>
      </w:pPr>
      <w:r>
        <w:rPr>
          <w:lang w:val="es-419"/>
        </w:rPr>
        <w:t>9.1</w:t>
      </w:r>
      <w:r>
        <w:rPr>
          <w:lang w:val="es-419"/>
        </w:rPr>
        <w:tab/>
        <w:t>El Comité examinó el documento CDIP/22/16 Rev. 2, y aprobó una propuesta de México sobre</w:t>
      </w:r>
      <w:r w:rsidR="00777549">
        <w:rPr>
          <w:lang w:val="es-419"/>
        </w:rPr>
        <w:t xml:space="preserve"> “Las mujeres y la propiedad intelectual”, que figura en el Anexo de ese documento. El Anexo será remitido a la Asamblea General de la OMPI reunida en</w:t>
      </w:r>
      <w:r w:rsidR="00BC09DF">
        <w:rPr>
          <w:lang w:val="es-419"/>
        </w:rPr>
        <w:t> </w:t>
      </w:r>
      <w:r w:rsidR="00777549">
        <w:rPr>
          <w:lang w:val="es-419"/>
        </w:rPr>
        <w:t>2019.</w:t>
      </w:r>
    </w:p>
    <w:p w:rsidR="00777549" w:rsidRPr="00777549" w:rsidRDefault="00777549" w:rsidP="007A269D">
      <w:pPr>
        <w:ind w:left="567"/>
        <w:rPr>
          <w:bCs/>
          <w:lang w:val="es-419"/>
        </w:rPr>
      </w:pPr>
    </w:p>
    <w:p w:rsidR="00777549" w:rsidRDefault="00777549" w:rsidP="00777549">
      <w:pPr>
        <w:rPr>
          <w:lang w:val="es-419"/>
        </w:rPr>
      </w:pPr>
      <w:r>
        <w:rPr>
          <w:lang w:val="es-419"/>
        </w:rPr>
        <w:fldChar w:fldCharType="begin"/>
      </w:r>
      <w:r>
        <w:rPr>
          <w:lang w:val="es-419"/>
        </w:rPr>
        <w:instrText xml:space="preserve"> AUTONUM  </w:instrText>
      </w:r>
      <w:r>
        <w:rPr>
          <w:lang w:val="es-419"/>
        </w:rPr>
        <w:fldChar w:fldCharType="end"/>
      </w:r>
      <w:r>
        <w:rPr>
          <w:lang w:val="es-419"/>
        </w:rPr>
        <w:tab/>
        <w:t>En el marco del punto 9 del orden del día sobre labor futura, el Comité acordó una lista de cuestiones y documentos para su sesión siguiente.</w:t>
      </w:r>
    </w:p>
    <w:p w:rsidR="00777549" w:rsidRDefault="00777549" w:rsidP="00777549">
      <w:pPr>
        <w:rPr>
          <w:lang w:val="es-419"/>
        </w:rPr>
      </w:pPr>
    </w:p>
    <w:p w:rsidR="00777549" w:rsidRDefault="00777549" w:rsidP="00777549">
      <w:pPr>
        <w:rPr>
          <w:lang w:val="es-419"/>
        </w:rPr>
      </w:pPr>
      <w:r>
        <w:rPr>
          <w:lang w:val="es-419"/>
        </w:rPr>
        <w:fldChar w:fldCharType="begin"/>
      </w:r>
      <w:r>
        <w:rPr>
          <w:lang w:val="es-419"/>
        </w:rPr>
        <w:instrText xml:space="preserve"> AUTONUM  </w:instrText>
      </w:r>
      <w:r>
        <w:rPr>
          <w:lang w:val="es-419"/>
        </w:rPr>
        <w:fldChar w:fldCharType="end"/>
      </w:r>
      <w:r>
        <w:rPr>
          <w:lang w:val="es-419"/>
        </w:rPr>
        <w:tab/>
        <w:t xml:space="preserve">El Comité observó que el proyecto de informe de la 22.ª sesión será preparado por la Secretaría y publicado en el sitio web de la OMPI. </w:t>
      </w:r>
      <w:r w:rsidRPr="00777549">
        <w:rPr>
          <w:lang w:val="es-419"/>
        </w:rPr>
        <w:t xml:space="preserve">Los comentarios sobre el proyecto de informe deberán enviarse por escrito a la Secretaría lo antes posible, preferiblemente ocho semanas antes de la siguiente sesión. </w:t>
      </w:r>
      <w:r>
        <w:rPr>
          <w:lang w:val="es-419"/>
        </w:rPr>
        <w:t>En la 23.ª sesión se considerará la aprobación d</w:t>
      </w:r>
      <w:r w:rsidRPr="00777549">
        <w:rPr>
          <w:lang w:val="es-419"/>
        </w:rPr>
        <w:t>el proyecto de informe</w:t>
      </w:r>
      <w:r>
        <w:rPr>
          <w:lang w:val="es-419"/>
        </w:rPr>
        <w:t>.</w:t>
      </w:r>
    </w:p>
    <w:p w:rsidR="00777549" w:rsidRDefault="00777549" w:rsidP="00777549">
      <w:pPr>
        <w:rPr>
          <w:lang w:val="es-419"/>
        </w:rPr>
      </w:pPr>
    </w:p>
    <w:p w:rsidR="00777549" w:rsidRDefault="00777549" w:rsidP="00777549">
      <w:pPr>
        <w:rPr>
          <w:lang w:val="es-419"/>
        </w:rPr>
      </w:pPr>
      <w:r>
        <w:rPr>
          <w:lang w:val="es-419"/>
        </w:rPr>
        <w:fldChar w:fldCharType="begin"/>
      </w:r>
      <w:r>
        <w:rPr>
          <w:lang w:val="es-419"/>
        </w:rPr>
        <w:instrText xml:space="preserve"> AUTONUM  </w:instrText>
      </w:r>
      <w:r>
        <w:rPr>
          <w:lang w:val="es-419"/>
        </w:rPr>
        <w:fldChar w:fldCharType="end"/>
      </w:r>
      <w:r>
        <w:rPr>
          <w:lang w:val="es-419"/>
        </w:rPr>
        <w:tab/>
        <w:t>El presente resumen, junto con el resumen de la presidencia de la 23.ª sesión del Comité, constituirán el informe que pr</w:t>
      </w:r>
      <w:r w:rsidR="00660271">
        <w:rPr>
          <w:lang w:val="es-419"/>
        </w:rPr>
        <w:t>esentará</w:t>
      </w:r>
      <w:r>
        <w:rPr>
          <w:lang w:val="es-419"/>
        </w:rPr>
        <w:t xml:space="preserve"> el Comité a la Asamblea General de la OMPI.</w:t>
      </w:r>
    </w:p>
    <w:p w:rsidR="00C64884" w:rsidRDefault="00C64884" w:rsidP="00777549">
      <w:pPr>
        <w:rPr>
          <w:lang w:val="es-419"/>
        </w:rPr>
      </w:pPr>
    </w:p>
    <w:p w:rsidR="00C64884" w:rsidRDefault="00C64884" w:rsidP="00777549">
      <w:pPr>
        <w:rPr>
          <w:lang w:val="es-419"/>
        </w:rPr>
      </w:pPr>
    </w:p>
    <w:p w:rsidR="00C64884" w:rsidRDefault="00C64884" w:rsidP="00C64884">
      <w:pPr>
        <w:ind w:left="5529"/>
        <w:rPr>
          <w:lang w:val="es-419"/>
        </w:rPr>
      </w:pPr>
      <w:r>
        <w:rPr>
          <w:lang w:val="es-419"/>
        </w:rPr>
        <w:t>[Sigue el Anexo]</w:t>
      </w:r>
    </w:p>
    <w:p w:rsidR="00C64884" w:rsidRDefault="00C64884" w:rsidP="00C64884">
      <w:pPr>
        <w:rPr>
          <w:lang w:val="es-419"/>
        </w:rPr>
      </w:pPr>
    </w:p>
    <w:p w:rsidR="00C64884" w:rsidRDefault="00C64884" w:rsidP="00C64884">
      <w:pPr>
        <w:rPr>
          <w:lang w:val="es-419"/>
        </w:rPr>
        <w:sectPr w:rsidR="00C64884" w:rsidSect="00BC09DF">
          <w:headerReference w:type="default" r:id="rId9"/>
          <w:pgSz w:w="11907" w:h="16840" w:code="9"/>
          <w:pgMar w:top="567" w:right="1134" w:bottom="1418" w:left="1418" w:header="709" w:footer="709" w:gutter="0"/>
          <w:cols w:space="720"/>
          <w:titlePg/>
          <w:docGrid w:linePitch="299"/>
        </w:sectPr>
      </w:pPr>
    </w:p>
    <w:p w:rsidR="00C64884" w:rsidRDefault="00C64884" w:rsidP="00C64884">
      <w:pPr>
        <w:jc w:val="center"/>
        <w:rPr>
          <w:b/>
          <w:lang w:val="es-ES_tradnl"/>
        </w:rPr>
      </w:pPr>
      <w:r w:rsidRPr="00C64884">
        <w:rPr>
          <w:b/>
          <w:lang w:val="es-ES_tradnl"/>
        </w:rPr>
        <w:lastRenderedPageBreak/>
        <w:t>P</w:t>
      </w:r>
      <w:r>
        <w:rPr>
          <w:b/>
          <w:lang w:val="es-ES_tradnl"/>
        </w:rPr>
        <w:t xml:space="preserve">ropuesta de México sobre </w:t>
      </w:r>
      <w:r w:rsidR="00BC09DF">
        <w:rPr>
          <w:b/>
          <w:lang w:val="es-ES_tradnl"/>
        </w:rPr>
        <w:br/>
      </w:r>
      <w:r>
        <w:rPr>
          <w:b/>
          <w:lang w:val="es-ES_tradnl"/>
        </w:rPr>
        <w:t>“</w:t>
      </w:r>
      <w:r w:rsidRPr="00C64884">
        <w:rPr>
          <w:b/>
          <w:lang w:val="es-ES_tradnl"/>
        </w:rPr>
        <w:t>Las mujeres y la propiedad intelectual</w:t>
      </w:r>
      <w:r>
        <w:rPr>
          <w:b/>
          <w:lang w:val="es-ES_tradnl"/>
        </w:rPr>
        <w:t>”</w:t>
      </w:r>
    </w:p>
    <w:p w:rsidR="00C64884" w:rsidRPr="00C64884" w:rsidRDefault="00C64884" w:rsidP="00C64884">
      <w:pPr>
        <w:jc w:val="center"/>
        <w:rPr>
          <w:b/>
          <w:lang w:val="es-ES_tradnl"/>
        </w:rPr>
      </w:pPr>
      <w:r>
        <w:rPr>
          <w:b/>
          <w:lang w:val="es-ES_tradnl"/>
        </w:rPr>
        <w:t>(versión revisada)</w:t>
      </w:r>
    </w:p>
    <w:p w:rsidR="00C64884" w:rsidRDefault="00C64884" w:rsidP="00C64884">
      <w:pPr>
        <w:rPr>
          <w:b/>
          <w:lang w:val="es-ES_tradnl"/>
        </w:rPr>
      </w:pPr>
    </w:p>
    <w:p w:rsidR="00D052FA" w:rsidRPr="00C64884" w:rsidRDefault="00D052FA" w:rsidP="00C64884">
      <w:pPr>
        <w:rPr>
          <w:b/>
          <w:lang w:val="es-ES_tradnl"/>
        </w:rPr>
      </w:pPr>
    </w:p>
    <w:p w:rsidR="00C64884" w:rsidRDefault="00C64884" w:rsidP="00C64884">
      <w:pPr>
        <w:rPr>
          <w:lang w:val="es-ES_tradnl"/>
        </w:rPr>
      </w:pPr>
      <w:r w:rsidRPr="00C64884">
        <w:rPr>
          <w:lang w:val="es-ES_tradnl"/>
        </w:rPr>
        <w:t xml:space="preserve">El Comité abordó la cuestión de “Las mujeres y la propiedad intelectual” en el marco del punto del orden del día sobre “La propiedad intelectual y el desarrollo”, y </w:t>
      </w:r>
      <w:r w:rsidR="00222C7A">
        <w:rPr>
          <w:lang w:val="es-ES_tradnl"/>
        </w:rPr>
        <w:t>decidi</w:t>
      </w:r>
      <w:r w:rsidRPr="00C64884">
        <w:rPr>
          <w:lang w:val="es-ES_tradnl"/>
        </w:rPr>
        <w:t xml:space="preserve">ó </w:t>
      </w:r>
      <w:r w:rsidR="00222C7A">
        <w:rPr>
          <w:lang w:val="es-ES_tradnl"/>
        </w:rPr>
        <w:t>lo</w:t>
      </w:r>
      <w:r w:rsidRPr="00C64884">
        <w:rPr>
          <w:lang w:val="es-ES_tradnl"/>
        </w:rPr>
        <w:t xml:space="preserve"> siguiente:</w:t>
      </w:r>
    </w:p>
    <w:p w:rsidR="00B271B5" w:rsidRPr="00C64884" w:rsidRDefault="00B271B5" w:rsidP="00C64884">
      <w:pPr>
        <w:rPr>
          <w:lang w:val="es-ES_tradnl"/>
        </w:rPr>
      </w:pPr>
    </w:p>
    <w:p w:rsidR="00616FC5" w:rsidRDefault="00C64884" w:rsidP="00616FC5">
      <w:pPr>
        <w:rPr>
          <w:lang w:val="es-ES_tradnl"/>
        </w:rPr>
      </w:pPr>
      <w:r w:rsidRPr="00C64884">
        <w:rPr>
          <w:lang w:val="es-ES_tradnl"/>
        </w:rPr>
        <w:t>El Comité</w:t>
      </w:r>
      <w:r w:rsidR="00222C7A">
        <w:rPr>
          <w:lang w:val="es-ES_tradnl"/>
        </w:rPr>
        <w:t xml:space="preserve"> reconoce</w:t>
      </w:r>
      <w:r w:rsidRPr="00C64884">
        <w:rPr>
          <w:lang w:val="es-ES_tradnl"/>
        </w:rPr>
        <w:t xml:space="preserve"> la importancia</w:t>
      </w:r>
      <w:r w:rsidR="00222C7A">
        <w:rPr>
          <w:lang w:val="es-ES_tradnl"/>
        </w:rPr>
        <w:t xml:space="preserve"> de fomentar oportunidades para la consecución de la igualdad de género; empoderando a las </w:t>
      </w:r>
      <w:r w:rsidR="00616FC5">
        <w:rPr>
          <w:lang w:val="es-ES_tradnl"/>
        </w:rPr>
        <w:t xml:space="preserve">niñas y </w:t>
      </w:r>
      <w:r w:rsidR="00222C7A">
        <w:rPr>
          <w:lang w:val="es-ES_tradnl"/>
        </w:rPr>
        <w:t>mujeres que innovan y crean, incorporando</w:t>
      </w:r>
      <w:r w:rsidRPr="00C64884">
        <w:rPr>
          <w:lang w:val="es-ES_tradnl"/>
        </w:rPr>
        <w:t xml:space="preserve"> una perspectiva de género </w:t>
      </w:r>
      <w:r w:rsidR="00222C7A">
        <w:rPr>
          <w:lang w:val="es-ES_tradnl"/>
        </w:rPr>
        <w:t xml:space="preserve">en las políticas de propiedad intelectual (PI) y promoviendo un sistema de PI que sea </w:t>
      </w:r>
      <w:r w:rsidR="00082471">
        <w:rPr>
          <w:lang w:val="es-ES_tradnl"/>
        </w:rPr>
        <w:t xml:space="preserve">inclusivo y </w:t>
      </w:r>
      <w:r w:rsidR="00222C7A">
        <w:rPr>
          <w:lang w:val="es-ES_tradnl"/>
        </w:rPr>
        <w:t>accesible para todos</w:t>
      </w:r>
      <w:r w:rsidR="00616FC5">
        <w:rPr>
          <w:lang w:val="es-ES_tradnl"/>
        </w:rPr>
        <w:t xml:space="preserve">, con el fin de </w:t>
      </w:r>
      <w:r w:rsidR="00A4341B">
        <w:rPr>
          <w:lang w:val="es-ES_tradnl"/>
        </w:rPr>
        <w:t>reducir la brecha</w:t>
      </w:r>
      <w:r w:rsidR="00616FC5">
        <w:rPr>
          <w:lang w:val="es-ES_tradnl"/>
        </w:rPr>
        <w:t xml:space="preserve"> de género en el ámbito de la PI y aumentar la participación de las niñas y las mujeres en las soluciones innovadoras que permitan </w:t>
      </w:r>
      <w:r w:rsidRPr="00C64884">
        <w:rPr>
          <w:lang w:val="es-ES_tradnl"/>
        </w:rPr>
        <w:t>hallar la forma de hacer frente a algunos de los principales problemas que aquejan a la humanidad</w:t>
      </w:r>
      <w:r w:rsidR="00616FC5">
        <w:rPr>
          <w:lang w:val="es-ES_tradnl"/>
        </w:rPr>
        <w:t>.</w:t>
      </w:r>
    </w:p>
    <w:p w:rsidR="00616FC5" w:rsidRDefault="00616FC5" w:rsidP="00616FC5">
      <w:pPr>
        <w:rPr>
          <w:lang w:val="es-ES_tradnl"/>
        </w:rPr>
      </w:pPr>
    </w:p>
    <w:p w:rsidR="00C64884" w:rsidRDefault="00616FC5" w:rsidP="00B7220E">
      <w:pPr>
        <w:rPr>
          <w:lang w:val="es-ES_tradnl"/>
        </w:rPr>
      </w:pPr>
      <w:r>
        <w:rPr>
          <w:lang w:val="es-ES_tradnl"/>
        </w:rPr>
        <w:t>En lo relativo a la OMPI,</w:t>
      </w:r>
      <w:r w:rsidR="00C64884" w:rsidRPr="00C64884">
        <w:rPr>
          <w:lang w:val="es-ES_tradnl"/>
        </w:rPr>
        <w:t xml:space="preserve"> organismo de referencia dentro </w:t>
      </w:r>
      <w:r>
        <w:rPr>
          <w:lang w:val="es-ES_tradnl"/>
        </w:rPr>
        <w:t xml:space="preserve">del sistema </w:t>
      </w:r>
      <w:r w:rsidR="00C64884" w:rsidRPr="00C64884">
        <w:rPr>
          <w:lang w:val="es-ES_tradnl"/>
        </w:rPr>
        <w:t xml:space="preserve">de las Naciones Unidas en materia de PI, </w:t>
      </w:r>
      <w:r>
        <w:rPr>
          <w:lang w:val="es-ES_tradnl"/>
        </w:rPr>
        <w:t xml:space="preserve">el Comité </w:t>
      </w:r>
      <w:r w:rsidR="00B7220E">
        <w:rPr>
          <w:lang w:val="es-ES_tradnl"/>
        </w:rPr>
        <w:t xml:space="preserve">observa con reconocimiento su </w:t>
      </w:r>
      <w:r w:rsidR="00C64884" w:rsidRPr="00C64884">
        <w:rPr>
          <w:lang w:val="es-ES_tradnl"/>
        </w:rPr>
        <w:t xml:space="preserve">empeño por fomentar la igualdad de género y el empoderamiento de las mujeres en </w:t>
      </w:r>
      <w:r w:rsidR="00B7220E">
        <w:rPr>
          <w:lang w:val="es-ES_tradnl"/>
        </w:rPr>
        <w:t xml:space="preserve">materia de PI. Asimismo, observa que, </w:t>
      </w:r>
      <w:r w:rsidR="00C64884" w:rsidRPr="00C64884">
        <w:rPr>
          <w:lang w:val="es-ES_tradnl"/>
        </w:rPr>
        <w:t>según los datos disponibles en la OMPI, nunca antes ha habido tantas mujeres que utilizan el sistema internacional de patentes, aunque todavía qued</w:t>
      </w:r>
      <w:r w:rsidR="00A4341B">
        <w:rPr>
          <w:lang w:val="es-ES_tradnl"/>
        </w:rPr>
        <w:t>e</w:t>
      </w:r>
      <w:r w:rsidR="00C64884" w:rsidRPr="00C64884">
        <w:rPr>
          <w:lang w:val="es-ES_tradnl"/>
        </w:rPr>
        <w:t xml:space="preserve"> mucho </w:t>
      </w:r>
      <w:r w:rsidR="00B7220E">
        <w:rPr>
          <w:lang w:val="es-ES_tradnl"/>
        </w:rPr>
        <w:t xml:space="preserve">camino </w:t>
      </w:r>
      <w:r w:rsidR="00C64884" w:rsidRPr="00C64884">
        <w:rPr>
          <w:lang w:val="es-ES_tradnl"/>
        </w:rPr>
        <w:t xml:space="preserve">por </w:t>
      </w:r>
      <w:r w:rsidR="00B7220E">
        <w:rPr>
          <w:lang w:val="es-ES_tradnl"/>
        </w:rPr>
        <w:t>andar</w:t>
      </w:r>
      <w:r w:rsidR="00C64884" w:rsidRPr="00C64884">
        <w:rPr>
          <w:lang w:val="es-ES_tradnl"/>
        </w:rPr>
        <w:t>.</w:t>
      </w:r>
    </w:p>
    <w:p w:rsidR="00B271B5" w:rsidRPr="00C64884" w:rsidRDefault="00B271B5" w:rsidP="00B7220E">
      <w:pPr>
        <w:rPr>
          <w:lang w:val="es-ES_tradnl"/>
        </w:rPr>
      </w:pPr>
    </w:p>
    <w:p w:rsidR="00C64884" w:rsidRDefault="00C64884" w:rsidP="00C64884">
      <w:pPr>
        <w:rPr>
          <w:lang w:val="es-ES_tradnl"/>
        </w:rPr>
      </w:pPr>
      <w:r w:rsidRPr="00C64884">
        <w:rPr>
          <w:lang w:val="es-ES_tradnl"/>
        </w:rPr>
        <w:t>El Comité insta a los Estados miembros de la OMPI a</w:t>
      </w:r>
      <w:r w:rsidR="00B7220E">
        <w:rPr>
          <w:lang w:val="es-ES_tradnl"/>
        </w:rPr>
        <w:t xml:space="preserve"> </w:t>
      </w:r>
      <w:r w:rsidR="00A4341B">
        <w:rPr>
          <w:lang w:val="es-ES_tradnl"/>
        </w:rPr>
        <w:t xml:space="preserve">tener debidamente presentes </w:t>
      </w:r>
      <w:r w:rsidR="00D052FA">
        <w:rPr>
          <w:lang w:val="es-ES_tradnl"/>
        </w:rPr>
        <w:t>la</w:t>
      </w:r>
      <w:r w:rsidR="00A4341B">
        <w:rPr>
          <w:lang w:val="es-ES_tradnl"/>
        </w:rPr>
        <w:t>s</w:t>
      </w:r>
      <w:r w:rsidR="00D052FA">
        <w:rPr>
          <w:lang w:val="es-ES_tradnl"/>
        </w:rPr>
        <w:t xml:space="preserve"> medidas</w:t>
      </w:r>
      <w:r w:rsidR="00A4341B">
        <w:rPr>
          <w:lang w:val="es-ES_tradnl"/>
        </w:rPr>
        <w:t xml:space="preserve"> siguientes</w:t>
      </w:r>
      <w:r w:rsidRPr="00C64884">
        <w:rPr>
          <w:lang w:val="es-ES_tradnl"/>
        </w:rPr>
        <w:t>:</w:t>
      </w:r>
    </w:p>
    <w:p w:rsidR="00B271B5" w:rsidRPr="00C64884" w:rsidRDefault="00B271B5" w:rsidP="00C64884">
      <w:pPr>
        <w:rPr>
          <w:lang w:val="es-ES_tradnl"/>
        </w:rPr>
      </w:pPr>
    </w:p>
    <w:p w:rsidR="00C64884" w:rsidRPr="00C64884" w:rsidRDefault="00C64884" w:rsidP="00C64884">
      <w:pPr>
        <w:numPr>
          <w:ilvl w:val="0"/>
          <w:numId w:val="15"/>
        </w:numPr>
        <w:rPr>
          <w:b/>
          <w:i/>
          <w:lang w:val="es-ES_tradnl"/>
        </w:rPr>
      </w:pPr>
      <w:r w:rsidRPr="00C64884">
        <w:rPr>
          <w:lang w:val="es-ES_tradnl"/>
        </w:rPr>
        <w:t xml:space="preserve">Fomentar </w:t>
      </w:r>
      <w:r w:rsidR="00A4341B">
        <w:rPr>
          <w:lang w:val="es-ES_tradnl"/>
        </w:rPr>
        <w:t>oportunidades</w:t>
      </w:r>
      <w:r w:rsidRPr="00C64884">
        <w:rPr>
          <w:lang w:val="es-ES_tradnl"/>
        </w:rPr>
        <w:t xml:space="preserve"> más amplia</w:t>
      </w:r>
      <w:r w:rsidR="00A4341B">
        <w:rPr>
          <w:lang w:val="es-ES_tradnl"/>
        </w:rPr>
        <w:t>s e</w:t>
      </w:r>
      <w:r w:rsidRPr="00C64884">
        <w:rPr>
          <w:lang w:val="es-ES_tradnl"/>
        </w:rPr>
        <w:t xml:space="preserve"> intensa</w:t>
      </w:r>
      <w:r w:rsidR="00A4341B">
        <w:rPr>
          <w:lang w:val="es-ES_tradnl"/>
        </w:rPr>
        <w:t>s para que las</w:t>
      </w:r>
      <w:r w:rsidRPr="00C64884">
        <w:rPr>
          <w:lang w:val="es-ES_tradnl"/>
        </w:rPr>
        <w:t xml:space="preserve"> innovadoras y las creadoras </w:t>
      </w:r>
      <w:r w:rsidR="00A4341B">
        <w:rPr>
          <w:lang w:val="es-ES_tradnl"/>
        </w:rPr>
        <w:t xml:space="preserve">participen </w:t>
      </w:r>
      <w:r w:rsidRPr="00C64884">
        <w:rPr>
          <w:lang w:val="es-ES_tradnl"/>
        </w:rPr>
        <w:t>en el sistema de PI.</w:t>
      </w:r>
    </w:p>
    <w:p w:rsidR="00C64884" w:rsidRPr="00A4341B" w:rsidRDefault="00C64884" w:rsidP="00C64884">
      <w:pPr>
        <w:rPr>
          <w:lang w:val="es-ES_tradnl"/>
        </w:rPr>
      </w:pPr>
    </w:p>
    <w:p w:rsidR="00C64884" w:rsidRPr="00C64884" w:rsidRDefault="00C64884" w:rsidP="00C64884">
      <w:pPr>
        <w:numPr>
          <w:ilvl w:val="0"/>
          <w:numId w:val="15"/>
        </w:numPr>
        <w:rPr>
          <w:i/>
          <w:lang w:val="es-ES_tradnl"/>
        </w:rPr>
      </w:pPr>
      <w:r w:rsidRPr="00C64884">
        <w:rPr>
          <w:lang w:val="es-ES_tradnl"/>
        </w:rPr>
        <w:t xml:space="preserve">Fomentar la innovación y la creatividad entre las innovadoras para reducir la brecha de género </w:t>
      </w:r>
      <w:r w:rsidR="00D052FA">
        <w:rPr>
          <w:lang w:val="es-ES_tradnl"/>
        </w:rPr>
        <w:t>con</w:t>
      </w:r>
      <w:r w:rsidRPr="00C64884">
        <w:rPr>
          <w:lang w:val="es-ES_tradnl"/>
        </w:rPr>
        <w:t xml:space="preserve"> los innovadores y los creadores.</w:t>
      </w:r>
    </w:p>
    <w:p w:rsidR="00C64884" w:rsidRPr="00C64884" w:rsidRDefault="00C64884" w:rsidP="00C64884">
      <w:pPr>
        <w:rPr>
          <w:lang w:val="es-ES_tradnl"/>
        </w:rPr>
      </w:pPr>
    </w:p>
    <w:p w:rsidR="00C64884" w:rsidRPr="00C64884" w:rsidRDefault="00C64884" w:rsidP="00C64884">
      <w:pPr>
        <w:numPr>
          <w:ilvl w:val="0"/>
          <w:numId w:val="15"/>
        </w:numPr>
        <w:rPr>
          <w:lang w:val="es-ES_tradnl"/>
        </w:rPr>
      </w:pPr>
      <w:r w:rsidRPr="00C64884">
        <w:rPr>
          <w:lang w:val="es-ES_tradnl"/>
        </w:rPr>
        <w:t xml:space="preserve">Promover la aplicación de políticas y prácticas encaminadas a fomentar </w:t>
      </w:r>
      <w:r w:rsidR="00A4341B">
        <w:rPr>
          <w:lang w:val="es-ES_tradnl"/>
        </w:rPr>
        <w:t>oportunidades de</w:t>
      </w:r>
      <w:r w:rsidRPr="00C64884">
        <w:rPr>
          <w:lang w:val="es-ES_tradnl"/>
        </w:rPr>
        <w:t xml:space="preserve"> empoderamiento </w:t>
      </w:r>
      <w:r w:rsidR="00A4341B">
        <w:rPr>
          <w:lang w:val="es-ES_tradnl"/>
        </w:rPr>
        <w:t>para</w:t>
      </w:r>
      <w:r w:rsidRPr="00C64884">
        <w:rPr>
          <w:lang w:val="es-ES_tradnl"/>
        </w:rPr>
        <w:t xml:space="preserve"> las </w:t>
      </w:r>
      <w:r w:rsidR="00A4341B">
        <w:rPr>
          <w:lang w:val="es-ES_tradnl"/>
        </w:rPr>
        <w:t xml:space="preserve">niñas y las </w:t>
      </w:r>
      <w:r w:rsidRPr="00C64884">
        <w:rPr>
          <w:lang w:val="es-ES_tradnl"/>
        </w:rPr>
        <w:t>mujeres y su plena participación en la innovación y la creatividad.</w:t>
      </w:r>
    </w:p>
    <w:p w:rsidR="00C64884" w:rsidRPr="00C64884" w:rsidRDefault="00C64884" w:rsidP="00C64884">
      <w:pPr>
        <w:rPr>
          <w:lang w:val="es-ES_tradnl"/>
        </w:rPr>
      </w:pPr>
    </w:p>
    <w:p w:rsidR="00C64884" w:rsidRPr="00C64884" w:rsidRDefault="00A4341B" w:rsidP="00C64884">
      <w:pPr>
        <w:numPr>
          <w:ilvl w:val="0"/>
          <w:numId w:val="15"/>
        </w:numPr>
        <w:rPr>
          <w:lang w:val="es-ES_tradnl"/>
        </w:rPr>
      </w:pPr>
      <w:r>
        <w:rPr>
          <w:lang w:val="es-ES_tradnl"/>
        </w:rPr>
        <w:t>Promover oportunidades</w:t>
      </w:r>
      <w:r w:rsidR="00C64884" w:rsidRPr="00C64884">
        <w:rPr>
          <w:lang w:val="es-ES_tradnl"/>
        </w:rPr>
        <w:t xml:space="preserve"> para la inclusión de las</w:t>
      </w:r>
      <w:r>
        <w:rPr>
          <w:lang w:val="es-ES_tradnl"/>
        </w:rPr>
        <w:t xml:space="preserve"> niñas y las</w:t>
      </w:r>
      <w:r w:rsidR="00C64884" w:rsidRPr="00C64884">
        <w:rPr>
          <w:lang w:val="es-ES_tradnl"/>
        </w:rPr>
        <w:t xml:space="preserve"> mujeres en la</w:t>
      </w:r>
      <w:r w:rsidR="002A1956">
        <w:rPr>
          <w:lang w:val="es-ES_tradnl"/>
        </w:rPr>
        <w:t>s</w:t>
      </w:r>
      <w:r w:rsidR="00C64884" w:rsidRPr="00C64884">
        <w:rPr>
          <w:lang w:val="es-ES_tradnl"/>
        </w:rPr>
        <w:t xml:space="preserve"> ciencia</w:t>
      </w:r>
      <w:r w:rsidR="002A1956">
        <w:rPr>
          <w:lang w:val="es-ES_tradnl"/>
        </w:rPr>
        <w:t>s</w:t>
      </w:r>
      <w:r w:rsidR="00C64884" w:rsidRPr="00C64884">
        <w:rPr>
          <w:lang w:val="es-ES_tradnl"/>
        </w:rPr>
        <w:t xml:space="preserve"> y la tecnología, así como en los procesos de adopción de decisiones en materia de innovación.</w:t>
      </w:r>
    </w:p>
    <w:p w:rsidR="00C64884" w:rsidRPr="00C64884" w:rsidRDefault="00C64884" w:rsidP="00C64884">
      <w:pPr>
        <w:rPr>
          <w:lang w:val="es-ES_tradnl"/>
        </w:rPr>
      </w:pPr>
    </w:p>
    <w:p w:rsidR="00C64884" w:rsidRPr="00C64884" w:rsidRDefault="00C64884" w:rsidP="00C64884">
      <w:pPr>
        <w:numPr>
          <w:ilvl w:val="0"/>
          <w:numId w:val="15"/>
        </w:numPr>
        <w:rPr>
          <w:lang w:val="es-ES_tradnl"/>
        </w:rPr>
      </w:pPr>
      <w:r w:rsidRPr="00C64884">
        <w:rPr>
          <w:lang w:val="es-ES_tradnl"/>
        </w:rPr>
        <w:t xml:space="preserve">Intercambiar experiencias sobre políticas y prácticas que permitan la participación de las </w:t>
      </w:r>
      <w:r w:rsidR="002A1956">
        <w:rPr>
          <w:lang w:val="es-ES_tradnl"/>
        </w:rPr>
        <w:t xml:space="preserve">niñas y las </w:t>
      </w:r>
      <w:r w:rsidRPr="00C64884">
        <w:rPr>
          <w:lang w:val="es-ES_tradnl"/>
        </w:rPr>
        <w:t>mujeres en el ámbito de la PI.</w:t>
      </w:r>
    </w:p>
    <w:p w:rsidR="00C64884" w:rsidRPr="00C64884" w:rsidRDefault="00C64884" w:rsidP="00C64884">
      <w:pPr>
        <w:rPr>
          <w:lang w:val="es-ES_tradnl"/>
        </w:rPr>
      </w:pPr>
    </w:p>
    <w:p w:rsidR="00C64884" w:rsidRPr="00C64884" w:rsidRDefault="00C64884" w:rsidP="00C64884">
      <w:pPr>
        <w:numPr>
          <w:ilvl w:val="0"/>
          <w:numId w:val="15"/>
        </w:numPr>
        <w:rPr>
          <w:lang w:val="es-ES_tradnl"/>
        </w:rPr>
      </w:pPr>
      <w:r w:rsidRPr="00C64884">
        <w:rPr>
          <w:lang w:val="es-ES_tradnl"/>
        </w:rPr>
        <w:t xml:space="preserve">Dar a conocer mejores prácticas sobre iniciativas de múltiples interesados para alentar a más niñas y mujeres a participar en actividades de innovación </w:t>
      </w:r>
      <w:r w:rsidR="00D052FA">
        <w:rPr>
          <w:lang w:val="es-ES_tradnl"/>
        </w:rPr>
        <w:t>que desemboquen en la creación de valiosos</w:t>
      </w:r>
      <w:r w:rsidRPr="00C64884">
        <w:rPr>
          <w:lang w:val="es-ES_tradnl"/>
        </w:rPr>
        <w:t xml:space="preserve"> activos de PI.</w:t>
      </w:r>
    </w:p>
    <w:p w:rsidR="00C64884" w:rsidRPr="00C64884" w:rsidRDefault="00C64884" w:rsidP="00C64884">
      <w:pPr>
        <w:rPr>
          <w:lang w:val="es-ES_tradnl"/>
        </w:rPr>
      </w:pPr>
    </w:p>
    <w:p w:rsidR="00C64884" w:rsidRPr="00C64884" w:rsidRDefault="00C64884" w:rsidP="00C64884">
      <w:pPr>
        <w:numPr>
          <w:ilvl w:val="0"/>
          <w:numId w:val="15"/>
        </w:numPr>
        <w:rPr>
          <w:lang w:val="es-ES_tradnl"/>
        </w:rPr>
      </w:pPr>
      <w:r w:rsidRPr="00C64884">
        <w:rPr>
          <w:lang w:val="es-ES_tradnl"/>
        </w:rPr>
        <w:t>Dar a conocer mejores prácticas para apoyar a las mujeres inventoras y empresarias y empoderar a la mujer en la gestión de la PI</w:t>
      </w:r>
      <w:r w:rsidRPr="00C64884">
        <w:rPr>
          <w:b/>
          <w:i/>
          <w:lang w:val="es-ES_tradnl"/>
        </w:rPr>
        <w:t>.</w:t>
      </w:r>
    </w:p>
    <w:p w:rsidR="00C64884" w:rsidRPr="00C64884" w:rsidRDefault="00C64884" w:rsidP="00C64884">
      <w:pPr>
        <w:rPr>
          <w:lang w:val="es-ES_tradnl"/>
        </w:rPr>
      </w:pPr>
    </w:p>
    <w:p w:rsidR="00C64884" w:rsidRPr="00C64884" w:rsidRDefault="00C64884" w:rsidP="00C64884">
      <w:pPr>
        <w:numPr>
          <w:ilvl w:val="0"/>
          <w:numId w:val="15"/>
        </w:numPr>
        <w:rPr>
          <w:lang w:val="es-ES_tradnl"/>
        </w:rPr>
      </w:pPr>
      <w:r w:rsidRPr="00C64884">
        <w:rPr>
          <w:lang w:val="es-ES_tradnl"/>
        </w:rPr>
        <w:t>Dar a conocer</w:t>
      </w:r>
      <w:r w:rsidRPr="00C64884">
        <w:rPr>
          <w:b/>
          <w:i/>
          <w:lang w:val="es-ES_tradnl"/>
        </w:rPr>
        <w:t xml:space="preserve"> </w:t>
      </w:r>
      <w:r w:rsidR="002A1956">
        <w:rPr>
          <w:lang w:val="es-ES_tradnl"/>
        </w:rPr>
        <w:t>las mejores prácticas</w:t>
      </w:r>
      <w:r w:rsidRPr="00C64884">
        <w:rPr>
          <w:lang w:val="es-ES_tradnl"/>
        </w:rPr>
        <w:t xml:space="preserve"> para alentar y capacitar a las jóvenes y las niñas a potenci</w:t>
      </w:r>
      <w:r w:rsidR="002A1956">
        <w:rPr>
          <w:lang w:val="es-ES_tradnl"/>
        </w:rPr>
        <w:t>ar</w:t>
      </w:r>
      <w:r w:rsidRPr="00C64884">
        <w:rPr>
          <w:lang w:val="es-ES_tradnl"/>
        </w:rPr>
        <w:t xml:space="preserve"> su talento en las ciencias, la tecnología, la ingeniería y las matemáticas (</w:t>
      </w:r>
      <w:r w:rsidR="002A1956">
        <w:rPr>
          <w:lang w:val="es-ES_tradnl"/>
        </w:rPr>
        <w:t xml:space="preserve">las </w:t>
      </w:r>
      <w:r w:rsidR="00082471">
        <w:rPr>
          <w:lang w:val="es-ES_tradnl"/>
        </w:rPr>
        <w:t>materi</w:t>
      </w:r>
      <w:r w:rsidR="002A1956">
        <w:rPr>
          <w:lang w:val="es-ES_tradnl"/>
        </w:rPr>
        <w:t>as CTIM</w:t>
      </w:r>
      <w:r w:rsidRPr="00C64884">
        <w:rPr>
          <w:lang w:val="es-ES_tradnl"/>
        </w:rPr>
        <w:t xml:space="preserve">) y las artes, facilitando su acceso a una educación de calidad y permitiéndoles desarrollar las </w:t>
      </w:r>
      <w:r w:rsidR="002A1956">
        <w:rPr>
          <w:lang w:val="es-ES_tradnl"/>
        </w:rPr>
        <w:t>capacidades</w:t>
      </w:r>
      <w:r w:rsidRPr="00C64884">
        <w:rPr>
          <w:lang w:val="es-ES_tradnl"/>
        </w:rPr>
        <w:t xml:space="preserve">, la información y los conocimientos necesarios para apoyar su entrada en el mercado </w:t>
      </w:r>
      <w:r w:rsidR="002A1956">
        <w:rPr>
          <w:lang w:val="es-ES_tradnl"/>
        </w:rPr>
        <w:t>laboral</w:t>
      </w:r>
      <w:r w:rsidRPr="00C64884">
        <w:rPr>
          <w:lang w:val="es-ES_tradnl"/>
        </w:rPr>
        <w:t>, en particular en el ámbito de la PI.</w:t>
      </w:r>
    </w:p>
    <w:p w:rsidR="00C64884" w:rsidRPr="00C64884" w:rsidRDefault="00C64884" w:rsidP="00C64884">
      <w:pPr>
        <w:rPr>
          <w:lang w:val="es-ES_tradnl"/>
        </w:rPr>
      </w:pPr>
    </w:p>
    <w:p w:rsidR="00C64884" w:rsidRPr="00C64884" w:rsidRDefault="00C64884" w:rsidP="00C64884">
      <w:pPr>
        <w:numPr>
          <w:ilvl w:val="0"/>
          <w:numId w:val="15"/>
        </w:numPr>
        <w:rPr>
          <w:lang w:val="es-ES_tradnl"/>
        </w:rPr>
      </w:pPr>
      <w:r w:rsidRPr="00C64884">
        <w:rPr>
          <w:lang w:val="es-ES_tradnl"/>
        </w:rPr>
        <w:lastRenderedPageBreak/>
        <w:t>Dar a conocer</w:t>
      </w:r>
      <w:r w:rsidRPr="00C64884">
        <w:rPr>
          <w:b/>
          <w:lang w:val="es-ES_tradnl"/>
        </w:rPr>
        <w:t xml:space="preserve"> </w:t>
      </w:r>
      <w:r w:rsidRPr="00C64884">
        <w:rPr>
          <w:lang w:val="es-ES_tradnl"/>
        </w:rPr>
        <w:t>mejores prácticas sobre un sistema de PI inclusivo</w:t>
      </w:r>
      <w:r w:rsidR="002A1956">
        <w:rPr>
          <w:lang w:val="es-ES_tradnl"/>
        </w:rPr>
        <w:t xml:space="preserve"> y accesible para todos</w:t>
      </w:r>
      <w:r w:rsidRPr="00C64884">
        <w:rPr>
          <w:lang w:val="es-ES_tradnl"/>
        </w:rPr>
        <w:t>.</w:t>
      </w:r>
    </w:p>
    <w:p w:rsidR="00C64884" w:rsidRPr="00C64884" w:rsidRDefault="00C64884" w:rsidP="00C64884">
      <w:pPr>
        <w:rPr>
          <w:lang w:val="es-ES_tradnl"/>
        </w:rPr>
      </w:pPr>
    </w:p>
    <w:p w:rsidR="00C64884" w:rsidRPr="00C64884" w:rsidRDefault="00C64884" w:rsidP="00C64884">
      <w:pPr>
        <w:numPr>
          <w:ilvl w:val="0"/>
          <w:numId w:val="15"/>
        </w:numPr>
        <w:rPr>
          <w:lang w:val="es-ES_tradnl"/>
        </w:rPr>
      </w:pPr>
      <w:r w:rsidRPr="00C64884">
        <w:rPr>
          <w:lang w:val="es-ES_tradnl"/>
        </w:rPr>
        <w:t>Colaborar</w:t>
      </w:r>
      <w:r w:rsidRPr="00C64884">
        <w:rPr>
          <w:b/>
          <w:lang w:val="es-ES_tradnl"/>
        </w:rPr>
        <w:t xml:space="preserve"> </w:t>
      </w:r>
      <w:r w:rsidRPr="00C64884">
        <w:rPr>
          <w:lang w:val="es-ES_tradnl"/>
        </w:rPr>
        <w:t>con la Secretaría de la OMPI en la identificación de los obstáculos que limitan la participación de las mujeres en la PI.</w:t>
      </w:r>
    </w:p>
    <w:p w:rsidR="00C64884" w:rsidRPr="00C64884" w:rsidRDefault="00C64884" w:rsidP="00C64884">
      <w:pPr>
        <w:rPr>
          <w:lang w:val="es-ES_tradnl"/>
        </w:rPr>
      </w:pPr>
    </w:p>
    <w:p w:rsidR="00C64884" w:rsidRDefault="00C64884" w:rsidP="00C64884">
      <w:pPr>
        <w:rPr>
          <w:lang w:val="es-ES_tradnl"/>
        </w:rPr>
      </w:pPr>
      <w:r w:rsidRPr="00C64884">
        <w:rPr>
          <w:lang w:val="es-ES_tradnl"/>
        </w:rPr>
        <w:t>P</w:t>
      </w:r>
      <w:r w:rsidR="00082471">
        <w:rPr>
          <w:lang w:val="es-ES_tradnl"/>
        </w:rPr>
        <w:t>or consiguiente, se pide a la Secretaría de la OMPI que</w:t>
      </w:r>
      <w:r w:rsidR="00B271B5">
        <w:rPr>
          <w:lang w:val="es-ES_tradnl"/>
        </w:rPr>
        <w:t>:</w:t>
      </w:r>
    </w:p>
    <w:p w:rsidR="00B271B5" w:rsidRPr="00C64884" w:rsidRDefault="00B271B5" w:rsidP="00C64884">
      <w:pPr>
        <w:rPr>
          <w:lang w:val="es-ES_tradnl"/>
        </w:rPr>
      </w:pPr>
    </w:p>
    <w:p w:rsidR="00C64884" w:rsidRPr="00C64884" w:rsidRDefault="00C64884" w:rsidP="00C64884">
      <w:pPr>
        <w:numPr>
          <w:ilvl w:val="0"/>
          <w:numId w:val="14"/>
        </w:numPr>
        <w:rPr>
          <w:lang w:val="es-ES_tradnl"/>
        </w:rPr>
      </w:pPr>
      <w:r w:rsidRPr="00C64884">
        <w:rPr>
          <w:lang w:val="es-ES_tradnl"/>
        </w:rPr>
        <w:t>Recopile datos internacionales comparables y desglosados sobre el sexo de los titulares de derechos de PI y de los creadores.</w:t>
      </w:r>
    </w:p>
    <w:p w:rsidR="00C64884" w:rsidRPr="00C64884" w:rsidRDefault="00C64884" w:rsidP="00C64884">
      <w:pPr>
        <w:rPr>
          <w:lang w:val="es-ES_tradnl"/>
        </w:rPr>
      </w:pPr>
    </w:p>
    <w:p w:rsidR="00C64884" w:rsidRPr="00C64884" w:rsidRDefault="00C64884" w:rsidP="00C64884">
      <w:pPr>
        <w:numPr>
          <w:ilvl w:val="0"/>
          <w:numId w:val="14"/>
        </w:numPr>
        <w:rPr>
          <w:lang w:val="es-ES_tradnl"/>
        </w:rPr>
      </w:pPr>
      <w:r w:rsidRPr="00C64884">
        <w:rPr>
          <w:lang w:val="es-ES_tradnl"/>
        </w:rPr>
        <w:t>Dé a conocer</w:t>
      </w:r>
      <w:r w:rsidRPr="00C64884">
        <w:rPr>
          <w:b/>
          <w:lang w:val="es-ES_tradnl"/>
        </w:rPr>
        <w:t xml:space="preserve"> </w:t>
      </w:r>
      <w:r w:rsidRPr="00C64884">
        <w:rPr>
          <w:lang w:val="es-ES_tradnl"/>
        </w:rPr>
        <w:t>métodos y procedimientos para la recopilación de datos desglosados por sexo, el uso de indicadores, la formulación de metodologías de seguimiento y evaluación, y la realización de análisis económicos de las brechas de género relacionadas con la PI.</w:t>
      </w:r>
    </w:p>
    <w:p w:rsidR="00C64884" w:rsidRPr="00C64884" w:rsidRDefault="00C64884" w:rsidP="00C64884">
      <w:pPr>
        <w:rPr>
          <w:lang w:val="es-ES_tradnl"/>
        </w:rPr>
      </w:pPr>
    </w:p>
    <w:p w:rsidR="00C64884" w:rsidRPr="00C64884" w:rsidRDefault="00C64884" w:rsidP="00C64884">
      <w:pPr>
        <w:numPr>
          <w:ilvl w:val="0"/>
          <w:numId w:val="14"/>
        </w:numPr>
        <w:rPr>
          <w:lang w:val="es-ES_tradnl"/>
        </w:rPr>
      </w:pPr>
      <w:r w:rsidRPr="00C64884">
        <w:rPr>
          <w:lang w:val="es-ES_tradnl"/>
        </w:rPr>
        <w:t xml:space="preserve">Siga incorporando la perspectiva de género en los programas y políticas de la OMPI, lo que incluye la aplicación de la </w:t>
      </w:r>
      <w:r w:rsidR="00082471" w:rsidRPr="00C64884">
        <w:rPr>
          <w:lang w:val="es-ES_tradnl"/>
        </w:rPr>
        <w:t xml:space="preserve">Política </w:t>
      </w:r>
      <w:r w:rsidRPr="00C64884">
        <w:rPr>
          <w:lang w:val="es-ES_tradnl"/>
        </w:rPr>
        <w:t>de la OMPI sobre igualdad de género</w:t>
      </w:r>
      <w:r w:rsidR="00082471">
        <w:rPr>
          <w:lang w:val="es-ES_tradnl"/>
        </w:rPr>
        <w:t>, de conformidad con el Estatuto y Reglamento del Personal</w:t>
      </w:r>
      <w:r w:rsidRPr="00C64884">
        <w:rPr>
          <w:lang w:val="es-ES_tradnl"/>
        </w:rPr>
        <w:t>.</w:t>
      </w:r>
    </w:p>
    <w:p w:rsidR="00C64884" w:rsidRPr="00C64884" w:rsidRDefault="00C64884" w:rsidP="00C64884">
      <w:pPr>
        <w:rPr>
          <w:lang w:val="es-ES_tradnl"/>
        </w:rPr>
      </w:pPr>
    </w:p>
    <w:p w:rsidR="00C64884" w:rsidRPr="00C64884" w:rsidRDefault="00C64884" w:rsidP="00C64884">
      <w:pPr>
        <w:numPr>
          <w:ilvl w:val="0"/>
          <w:numId w:val="14"/>
        </w:numPr>
        <w:rPr>
          <w:lang w:val="es-ES_tradnl"/>
        </w:rPr>
      </w:pPr>
      <w:r w:rsidRPr="00C64884">
        <w:rPr>
          <w:lang w:val="es-ES_tradnl"/>
        </w:rPr>
        <w:t>Por conducto de la Academia de la OMPI, siga</w:t>
      </w:r>
      <w:r w:rsidRPr="00C64884">
        <w:rPr>
          <w:b/>
          <w:lang w:val="es-ES_tradnl"/>
        </w:rPr>
        <w:t xml:space="preserve"> </w:t>
      </w:r>
      <w:r w:rsidRPr="00C64884">
        <w:rPr>
          <w:lang w:val="es-ES_tradnl"/>
        </w:rPr>
        <w:t>empoderando a las mujeres mediante su gama de programas de formación y creación de capacidad en materia de PI.</w:t>
      </w:r>
    </w:p>
    <w:p w:rsidR="00C64884" w:rsidRPr="00C64884" w:rsidRDefault="00C64884" w:rsidP="00C64884">
      <w:pPr>
        <w:rPr>
          <w:b/>
          <w:lang w:val="es-ES_tradnl"/>
        </w:rPr>
      </w:pPr>
    </w:p>
    <w:p w:rsidR="00C64884" w:rsidRPr="00C64884" w:rsidRDefault="00C64884" w:rsidP="00C64884">
      <w:pPr>
        <w:numPr>
          <w:ilvl w:val="0"/>
          <w:numId w:val="14"/>
        </w:numPr>
        <w:rPr>
          <w:lang w:val="es-ES_tradnl"/>
        </w:rPr>
      </w:pPr>
      <w:r w:rsidRPr="00C64884">
        <w:rPr>
          <w:lang w:val="es-ES_tradnl"/>
        </w:rPr>
        <w:t>Preste asistencia</w:t>
      </w:r>
      <w:r w:rsidRPr="00C64884">
        <w:rPr>
          <w:b/>
          <w:lang w:val="es-ES_tradnl"/>
        </w:rPr>
        <w:t xml:space="preserve"> </w:t>
      </w:r>
      <w:r w:rsidRPr="00C64884">
        <w:rPr>
          <w:lang w:val="es-ES_tradnl"/>
        </w:rPr>
        <w:t>a los Estados miembros</w:t>
      </w:r>
      <w:r w:rsidR="00082471">
        <w:rPr>
          <w:lang w:val="es-ES_tradnl"/>
        </w:rPr>
        <w:t>, previa petición,</w:t>
      </w:r>
      <w:r w:rsidRPr="00C64884">
        <w:rPr>
          <w:lang w:val="es-ES_tradnl"/>
        </w:rPr>
        <w:t xml:space="preserve"> en la aplicación de medidas y programas destinados a alentar la participación de las mujeres y las niñas en la PI.</w:t>
      </w:r>
    </w:p>
    <w:p w:rsidR="00C64884" w:rsidRPr="00C64884" w:rsidRDefault="00C64884" w:rsidP="00C64884">
      <w:pPr>
        <w:rPr>
          <w:lang w:val="es-ES_tradnl"/>
        </w:rPr>
      </w:pPr>
    </w:p>
    <w:p w:rsidR="00C64884" w:rsidRPr="00C64884" w:rsidRDefault="00C64884" w:rsidP="00C64884">
      <w:pPr>
        <w:rPr>
          <w:lang w:val="es-ES_tradnl"/>
        </w:rPr>
      </w:pPr>
      <w:r w:rsidRPr="00C64884">
        <w:rPr>
          <w:lang w:val="es-ES_tradnl"/>
        </w:rPr>
        <w:t xml:space="preserve">El Comité decide remitir </w:t>
      </w:r>
      <w:r w:rsidR="00082471">
        <w:rPr>
          <w:lang w:val="es-ES_tradnl"/>
        </w:rPr>
        <w:t>la presente</w:t>
      </w:r>
      <w:r w:rsidRPr="00C64884">
        <w:rPr>
          <w:lang w:val="es-ES_tradnl"/>
        </w:rPr>
        <w:t xml:space="preserve"> decisión a la Asamblea General, solicitándole que tome nota de su contenido.</w:t>
      </w:r>
    </w:p>
    <w:p w:rsidR="00C64884" w:rsidRPr="00C64884" w:rsidRDefault="00C64884" w:rsidP="00C64884">
      <w:pPr>
        <w:rPr>
          <w:lang w:val="es-ES_tradnl"/>
        </w:rPr>
      </w:pPr>
    </w:p>
    <w:p w:rsidR="00C64884" w:rsidRPr="00C64884" w:rsidRDefault="00C64884" w:rsidP="00C64884">
      <w:pPr>
        <w:rPr>
          <w:lang w:val="es-ES_tradnl"/>
        </w:rPr>
      </w:pPr>
      <w:r w:rsidRPr="00C64884">
        <w:rPr>
          <w:lang w:val="es-ES_tradnl"/>
        </w:rPr>
        <w:t xml:space="preserve">El Comité también decide </w:t>
      </w:r>
      <w:r w:rsidR="00082471">
        <w:rPr>
          <w:lang w:val="es-ES_tradnl"/>
        </w:rPr>
        <w:t>retomar</w:t>
      </w:r>
      <w:r w:rsidRPr="00C64884">
        <w:rPr>
          <w:lang w:val="es-ES_tradnl"/>
        </w:rPr>
        <w:t xml:space="preserve"> la cuestión de “Las mujeres y la PI” en su 26</w:t>
      </w:r>
      <w:r w:rsidR="00B271B5">
        <w:rPr>
          <w:lang w:val="es-ES_tradnl"/>
        </w:rPr>
        <w:t>.ª </w:t>
      </w:r>
      <w:r w:rsidRPr="00C64884">
        <w:rPr>
          <w:lang w:val="es-ES_tradnl"/>
        </w:rPr>
        <w:t>sesión</w:t>
      </w:r>
      <w:r w:rsidR="00BC09DF">
        <w:rPr>
          <w:lang w:val="es-ES_tradnl"/>
        </w:rPr>
        <w:t xml:space="preserve"> </w:t>
      </w:r>
      <w:r w:rsidR="00BC09DF">
        <w:rPr>
          <w:lang w:val="es-419"/>
        </w:rPr>
        <w:t>para dirimir el camino a seguir</w:t>
      </w:r>
      <w:r w:rsidR="00BC09DF">
        <w:rPr>
          <w:lang w:val="es-419"/>
        </w:rPr>
        <w:t>, empezando por una sesión de intercambio que organizará la Secretaría al objeto de facilitar los debates previstos en relación con los puntos 5 a 10 anteriores, y continuando con otras sesiones, de haber acuerdo</w:t>
      </w:r>
      <w:r w:rsidRPr="00C64884">
        <w:rPr>
          <w:lang w:val="es-ES_tradnl"/>
        </w:rPr>
        <w:t>.</w:t>
      </w:r>
    </w:p>
    <w:p w:rsidR="00C64884" w:rsidRPr="00C64884" w:rsidRDefault="00C64884" w:rsidP="00C64884">
      <w:pPr>
        <w:rPr>
          <w:lang w:val="es-ES_tradnl"/>
        </w:rPr>
      </w:pPr>
    </w:p>
    <w:p w:rsidR="00C64884" w:rsidRPr="00C64884" w:rsidRDefault="00C64884" w:rsidP="00C64884">
      <w:pPr>
        <w:rPr>
          <w:lang w:val="es-ES_tradnl"/>
        </w:rPr>
      </w:pPr>
    </w:p>
    <w:p w:rsidR="00C64884" w:rsidRPr="00C64884" w:rsidRDefault="00C64884" w:rsidP="00C64884">
      <w:pPr>
        <w:ind w:left="5529"/>
        <w:rPr>
          <w:lang w:val="es-ES_tradnl"/>
        </w:rPr>
      </w:pPr>
      <w:r w:rsidRPr="00C64884">
        <w:rPr>
          <w:lang w:val="es-ES_tradnl"/>
        </w:rPr>
        <w:t>[Fin del Anexo y del documento]</w:t>
      </w:r>
    </w:p>
    <w:p w:rsidR="00C64884" w:rsidRPr="00C64884" w:rsidRDefault="00C64884" w:rsidP="00C64884">
      <w:pPr>
        <w:rPr>
          <w:lang w:val="es-ES_tradnl"/>
        </w:rPr>
      </w:pPr>
    </w:p>
    <w:sectPr w:rsidR="00C64884" w:rsidRPr="00C64884" w:rsidSect="002B30F9">
      <w:headerReference w:type="default" r:id="rId10"/>
      <w:headerReference w:type="first" r:id="rId11"/>
      <w:pgSz w:w="11907" w:h="16840" w:code="9"/>
      <w:pgMar w:top="567" w:right="1134" w:bottom="1418" w:left="1418" w:header="720" w:footer="4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722" w:rsidRDefault="008B2722" w:rsidP="008B2722">
      <w:r>
        <w:separator/>
      </w:r>
    </w:p>
  </w:endnote>
  <w:endnote w:type="continuationSeparator" w:id="0">
    <w:p w:rsidR="008B2722" w:rsidRDefault="008B2722" w:rsidP="008B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722" w:rsidRDefault="008B2722" w:rsidP="008B2722">
      <w:r>
        <w:separator/>
      </w:r>
    </w:p>
  </w:footnote>
  <w:footnote w:type="continuationSeparator" w:id="0">
    <w:p w:rsidR="008B2722" w:rsidRDefault="008B2722" w:rsidP="008B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22" w:rsidRDefault="008B2722" w:rsidP="008B2722">
    <w:pPr>
      <w:pStyle w:val="Header"/>
      <w:jc w:val="right"/>
    </w:pPr>
    <w:r>
      <w:rPr>
        <w:lang w:val="es-ES"/>
      </w:rPr>
      <w:t xml:space="preserve">página </w:t>
    </w:r>
    <w:r>
      <w:fldChar w:fldCharType="begin"/>
    </w:r>
    <w:r>
      <w:instrText xml:space="preserve"> PAGE  \* MERGEFORMAT </w:instrText>
    </w:r>
    <w:r>
      <w:fldChar w:fldCharType="separate"/>
    </w:r>
    <w:r w:rsidR="00C942EA">
      <w:rPr>
        <w:noProof/>
      </w:rPr>
      <w:t>5</w:t>
    </w:r>
    <w:r>
      <w:fldChar w:fldCharType="end"/>
    </w:r>
  </w:p>
  <w:p w:rsidR="008B2722" w:rsidRDefault="008B2722" w:rsidP="008B2722">
    <w:pPr>
      <w:pStyle w:val="Header"/>
      <w:jc w:val="right"/>
    </w:pPr>
  </w:p>
  <w:p w:rsidR="008B2722" w:rsidRPr="008B2722" w:rsidRDefault="008B2722" w:rsidP="008B2722">
    <w:pPr>
      <w:pStyle w:val="Heade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C942EA" w:rsidP="005A2AA7">
    <w:pPr>
      <w:pStyle w:val="Header"/>
      <w:jc w:val="right"/>
      <w:rPr>
        <w:noProof/>
        <w:lang w:val="es-ES_tradnl"/>
      </w:rPr>
    </w:pPr>
    <w:r w:rsidRPr="00922588">
      <w:rPr>
        <w:lang w:val="es-ES_tradnl"/>
      </w:rPr>
      <w:t>An</w:t>
    </w:r>
    <w:r w:rsidRPr="00922588">
      <w:rPr>
        <w:lang w:val="es-ES_tradnl"/>
      </w:rPr>
      <w:t>ex</w:t>
    </w:r>
    <w:r w:rsidRPr="00922588">
      <w:rPr>
        <w:lang w:val="es-ES_tradnl"/>
      </w:rPr>
      <w:t>o</w:t>
    </w:r>
    <w:r w:rsidRPr="00922588">
      <w:rPr>
        <w:lang w:val="es-ES_tradnl"/>
      </w:rPr>
      <w:t xml:space="preserve">, </w:t>
    </w:r>
    <w:r w:rsidRPr="00922588">
      <w:rPr>
        <w:lang w:val="es-ES_tradnl"/>
      </w:rPr>
      <w:t>página</w:t>
    </w:r>
    <w:r w:rsidRPr="00922588">
      <w:rPr>
        <w:lang w:val="es-ES_tradnl"/>
      </w:rPr>
      <w:t xml:space="preserve"> </w:t>
    </w:r>
    <w:r w:rsidRPr="00922588">
      <w:rPr>
        <w:lang w:val="es-ES_tradnl"/>
      </w:rPr>
      <w:fldChar w:fldCharType="begin"/>
    </w:r>
    <w:r w:rsidRPr="00922588">
      <w:rPr>
        <w:lang w:val="es-ES_tradnl"/>
      </w:rPr>
      <w:instrText xml:space="preserve"> PAGE   \* MERGEFORMAT </w:instrText>
    </w:r>
    <w:r w:rsidRPr="00922588">
      <w:rPr>
        <w:lang w:val="es-ES_tradnl"/>
      </w:rPr>
      <w:fldChar w:fldCharType="separate"/>
    </w:r>
    <w:r w:rsidR="00D052FA">
      <w:rPr>
        <w:noProof/>
        <w:lang w:val="es-ES_tradnl"/>
      </w:rPr>
      <w:t>2</w:t>
    </w:r>
    <w:r w:rsidRPr="00922588">
      <w:rPr>
        <w:noProof/>
        <w:lang w:val="es-ES_tradnl"/>
      </w:rPr>
      <w:fldChar w:fldCharType="end"/>
    </w:r>
  </w:p>
  <w:p w:rsidR="00C64884" w:rsidRPr="00922588" w:rsidRDefault="00C64884" w:rsidP="005A2AA7">
    <w:pPr>
      <w:pStyle w:val="Header"/>
      <w:jc w:val="right"/>
      <w:rPr>
        <w:lang w:val="es-ES_tradnl"/>
      </w:rPr>
    </w:pPr>
  </w:p>
  <w:p w:rsidR="008B0C7F" w:rsidRPr="00922588" w:rsidRDefault="00C942EA">
    <w:pPr>
      <w:pStyle w:val="Header"/>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Pr="00922588" w:rsidRDefault="00C64884" w:rsidP="008B0C7F">
    <w:pPr>
      <w:pStyle w:val="Header"/>
      <w:jc w:val="right"/>
      <w:rPr>
        <w:lang w:val="es-ES_tradnl"/>
      </w:rPr>
    </w:pPr>
    <w:r>
      <w:rPr>
        <w:lang w:val="es-ES_tradnl"/>
      </w:rPr>
      <w:t>ANEXO</w:t>
    </w:r>
  </w:p>
  <w:p w:rsidR="008B0C7F" w:rsidRPr="00922588" w:rsidRDefault="00C942EA" w:rsidP="00955389">
    <w:pPr>
      <w:pStyle w:val="Header"/>
      <w:jc w:val="right"/>
      <w:rPr>
        <w:lang w:val="es-ES_tradnl"/>
      </w:rPr>
    </w:pPr>
  </w:p>
  <w:p w:rsidR="008B0C7F" w:rsidRPr="00922588" w:rsidRDefault="00C942EA">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B9B75ED"/>
    <w:multiLevelType w:val="hybridMultilevel"/>
    <w:tmpl w:val="B4F83812"/>
    <w:lvl w:ilvl="0" w:tplc="EC7CF3EE">
      <w:numFmt w:val="bullet"/>
      <w:lvlText w:val="-"/>
      <w:lvlJc w:val="left"/>
      <w:pPr>
        <w:ind w:left="822" w:hanging="360"/>
      </w:pPr>
      <w:rPr>
        <w:rFonts w:ascii="Arial" w:eastAsia="SimSun" w:hAnsi="Arial" w:cs="Arial" w:hint="default"/>
      </w:rPr>
    </w:lvl>
    <w:lvl w:ilvl="1" w:tplc="040A0003" w:tentative="1">
      <w:start w:val="1"/>
      <w:numFmt w:val="bullet"/>
      <w:lvlText w:val="o"/>
      <w:lvlJc w:val="left"/>
      <w:pPr>
        <w:ind w:left="1542" w:hanging="360"/>
      </w:pPr>
      <w:rPr>
        <w:rFonts w:ascii="Courier New" w:hAnsi="Courier New" w:cs="Courier New" w:hint="default"/>
      </w:rPr>
    </w:lvl>
    <w:lvl w:ilvl="2" w:tplc="040A0005" w:tentative="1">
      <w:start w:val="1"/>
      <w:numFmt w:val="bullet"/>
      <w:lvlText w:val=""/>
      <w:lvlJc w:val="left"/>
      <w:pPr>
        <w:ind w:left="2262" w:hanging="360"/>
      </w:pPr>
      <w:rPr>
        <w:rFonts w:ascii="Wingdings" w:hAnsi="Wingdings" w:hint="default"/>
      </w:rPr>
    </w:lvl>
    <w:lvl w:ilvl="3" w:tplc="040A0001" w:tentative="1">
      <w:start w:val="1"/>
      <w:numFmt w:val="bullet"/>
      <w:lvlText w:val=""/>
      <w:lvlJc w:val="left"/>
      <w:pPr>
        <w:ind w:left="2982" w:hanging="360"/>
      </w:pPr>
      <w:rPr>
        <w:rFonts w:ascii="Symbol" w:hAnsi="Symbol" w:hint="default"/>
      </w:rPr>
    </w:lvl>
    <w:lvl w:ilvl="4" w:tplc="040A0003" w:tentative="1">
      <w:start w:val="1"/>
      <w:numFmt w:val="bullet"/>
      <w:lvlText w:val="o"/>
      <w:lvlJc w:val="left"/>
      <w:pPr>
        <w:ind w:left="3702" w:hanging="360"/>
      </w:pPr>
      <w:rPr>
        <w:rFonts w:ascii="Courier New" w:hAnsi="Courier New" w:cs="Courier New" w:hint="default"/>
      </w:rPr>
    </w:lvl>
    <w:lvl w:ilvl="5" w:tplc="040A0005" w:tentative="1">
      <w:start w:val="1"/>
      <w:numFmt w:val="bullet"/>
      <w:lvlText w:val=""/>
      <w:lvlJc w:val="left"/>
      <w:pPr>
        <w:ind w:left="4422" w:hanging="360"/>
      </w:pPr>
      <w:rPr>
        <w:rFonts w:ascii="Wingdings" w:hAnsi="Wingdings" w:hint="default"/>
      </w:rPr>
    </w:lvl>
    <w:lvl w:ilvl="6" w:tplc="040A0001" w:tentative="1">
      <w:start w:val="1"/>
      <w:numFmt w:val="bullet"/>
      <w:lvlText w:val=""/>
      <w:lvlJc w:val="left"/>
      <w:pPr>
        <w:ind w:left="5142" w:hanging="360"/>
      </w:pPr>
      <w:rPr>
        <w:rFonts w:ascii="Symbol" w:hAnsi="Symbol" w:hint="default"/>
      </w:rPr>
    </w:lvl>
    <w:lvl w:ilvl="7" w:tplc="040A0003" w:tentative="1">
      <w:start w:val="1"/>
      <w:numFmt w:val="bullet"/>
      <w:lvlText w:val="o"/>
      <w:lvlJc w:val="left"/>
      <w:pPr>
        <w:ind w:left="5862" w:hanging="360"/>
      </w:pPr>
      <w:rPr>
        <w:rFonts w:ascii="Courier New" w:hAnsi="Courier New" w:cs="Courier New" w:hint="default"/>
      </w:rPr>
    </w:lvl>
    <w:lvl w:ilvl="8" w:tplc="040A0005" w:tentative="1">
      <w:start w:val="1"/>
      <w:numFmt w:val="bullet"/>
      <w:lvlText w:val=""/>
      <w:lvlJc w:val="left"/>
      <w:pPr>
        <w:ind w:left="6582"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FF3997"/>
    <w:multiLevelType w:val="hybridMultilevel"/>
    <w:tmpl w:val="0A1AC6EC"/>
    <w:lvl w:ilvl="0" w:tplc="6ECAB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B0780"/>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E0E2CCE"/>
    <w:multiLevelType w:val="hybridMultilevel"/>
    <w:tmpl w:val="F9221AFE"/>
    <w:lvl w:ilvl="0" w:tplc="B1BA9B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4CD7208"/>
    <w:multiLevelType w:val="hybridMultilevel"/>
    <w:tmpl w:val="A978D7E0"/>
    <w:lvl w:ilvl="0" w:tplc="B1BA9B8C">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A66F87"/>
    <w:multiLevelType w:val="hybridMultilevel"/>
    <w:tmpl w:val="88104ACE"/>
    <w:lvl w:ilvl="0" w:tplc="01CADE10">
      <w:start w:val="1"/>
      <w:numFmt w:val="lowerRoman"/>
      <w:lvlText w:val="%1)"/>
      <w:lvlJc w:val="left"/>
      <w:pPr>
        <w:ind w:left="1857" w:hanging="720"/>
      </w:pPr>
      <w:rPr>
        <w:rFonts w:hint="default"/>
      </w:rPr>
    </w:lvl>
    <w:lvl w:ilvl="1" w:tplc="580A0019" w:tentative="1">
      <w:start w:val="1"/>
      <w:numFmt w:val="lowerLetter"/>
      <w:lvlText w:val="%2."/>
      <w:lvlJc w:val="left"/>
      <w:pPr>
        <w:ind w:left="2217" w:hanging="360"/>
      </w:pPr>
    </w:lvl>
    <w:lvl w:ilvl="2" w:tplc="580A001B" w:tentative="1">
      <w:start w:val="1"/>
      <w:numFmt w:val="lowerRoman"/>
      <w:lvlText w:val="%3."/>
      <w:lvlJc w:val="right"/>
      <w:pPr>
        <w:ind w:left="2937" w:hanging="180"/>
      </w:pPr>
    </w:lvl>
    <w:lvl w:ilvl="3" w:tplc="580A000F" w:tentative="1">
      <w:start w:val="1"/>
      <w:numFmt w:val="decimal"/>
      <w:lvlText w:val="%4."/>
      <w:lvlJc w:val="left"/>
      <w:pPr>
        <w:ind w:left="3657" w:hanging="360"/>
      </w:pPr>
    </w:lvl>
    <w:lvl w:ilvl="4" w:tplc="580A0019" w:tentative="1">
      <w:start w:val="1"/>
      <w:numFmt w:val="lowerLetter"/>
      <w:lvlText w:val="%5."/>
      <w:lvlJc w:val="left"/>
      <w:pPr>
        <w:ind w:left="4377" w:hanging="360"/>
      </w:pPr>
    </w:lvl>
    <w:lvl w:ilvl="5" w:tplc="580A001B" w:tentative="1">
      <w:start w:val="1"/>
      <w:numFmt w:val="lowerRoman"/>
      <w:lvlText w:val="%6."/>
      <w:lvlJc w:val="right"/>
      <w:pPr>
        <w:ind w:left="5097" w:hanging="180"/>
      </w:pPr>
    </w:lvl>
    <w:lvl w:ilvl="6" w:tplc="580A000F" w:tentative="1">
      <w:start w:val="1"/>
      <w:numFmt w:val="decimal"/>
      <w:lvlText w:val="%7."/>
      <w:lvlJc w:val="left"/>
      <w:pPr>
        <w:ind w:left="5817" w:hanging="360"/>
      </w:pPr>
    </w:lvl>
    <w:lvl w:ilvl="7" w:tplc="580A0019" w:tentative="1">
      <w:start w:val="1"/>
      <w:numFmt w:val="lowerLetter"/>
      <w:lvlText w:val="%8."/>
      <w:lvlJc w:val="left"/>
      <w:pPr>
        <w:ind w:left="6537" w:hanging="360"/>
      </w:pPr>
    </w:lvl>
    <w:lvl w:ilvl="8" w:tplc="580A001B" w:tentative="1">
      <w:start w:val="1"/>
      <w:numFmt w:val="lowerRoman"/>
      <w:lvlText w:val="%9."/>
      <w:lvlJc w:val="right"/>
      <w:pPr>
        <w:ind w:left="7257" w:hanging="180"/>
      </w:pPr>
    </w:lvl>
  </w:abstractNum>
  <w:abstractNum w:abstractNumId="11"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6C2E6302"/>
    <w:multiLevelType w:val="hybridMultilevel"/>
    <w:tmpl w:val="0210A266"/>
    <w:lvl w:ilvl="0" w:tplc="B1BA9B8C">
      <w:start w:val="1"/>
      <w:numFmt w:val="lowerRoman"/>
      <w:lvlText w:val="%1)"/>
      <w:lvlJc w:val="left"/>
      <w:pPr>
        <w:ind w:left="1287" w:hanging="360"/>
      </w:pPr>
      <w:rPr>
        <w:rFonts w:hint="default"/>
      </w:r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89E0ED8"/>
    <w:multiLevelType w:val="hybridMultilevel"/>
    <w:tmpl w:val="297A8C4A"/>
    <w:lvl w:ilvl="0" w:tplc="77C2EFAE">
      <w:start w:val="1"/>
      <w:numFmt w:val="decimal"/>
      <w:lvlText w:val="%1."/>
      <w:lvlJc w:val="left"/>
      <w:pPr>
        <w:ind w:left="822" w:hanging="360"/>
      </w:pPr>
      <w:rPr>
        <w:rFonts w:hint="default"/>
        <w:b w:val="0"/>
        <w:i w:val="0"/>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2"/>
  </w:num>
  <w:num w:numId="2">
    <w:abstractNumId w:val="6"/>
  </w:num>
  <w:num w:numId="3">
    <w:abstractNumId w:val="14"/>
  </w:num>
  <w:num w:numId="4">
    <w:abstractNumId w:val="12"/>
  </w:num>
  <w:num w:numId="5">
    <w:abstractNumId w:val="0"/>
  </w:num>
  <w:num w:numId="6">
    <w:abstractNumId w:val="9"/>
  </w:num>
  <w:num w:numId="7">
    <w:abstractNumId w:val="3"/>
  </w:num>
  <w:num w:numId="8">
    <w:abstractNumId w:val="4"/>
  </w:num>
  <w:num w:numId="9">
    <w:abstractNumId w:val="7"/>
  </w:num>
  <w:num w:numId="10">
    <w:abstractNumId w:val="8"/>
  </w:num>
  <w:num w:numId="11">
    <w:abstractNumId w:val="5"/>
  </w:num>
  <w:num w:numId="12">
    <w:abstractNumId w:val="10"/>
  </w:num>
  <w:num w:numId="13">
    <w:abstractNumId w:val="13"/>
  </w:num>
  <w:num w:numId="14">
    <w:abstractNumId w:val="11"/>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F3"/>
    <w:rsid w:val="0002311B"/>
    <w:rsid w:val="00031142"/>
    <w:rsid w:val="00031419"/>
    <w:rsid w:val="00043A75"/>
    <w:rsid w:val="00062AFB"/>
    <w:rsid w:val="00082471"/>
    <w:rsid w:val="00084841"/>
    <w:rsid w:val="000B0BAB"/>
    <w:rsid w:val="000C152B"/>
    <w:rsid w:val="000C7CF2"/>
    <w:rsid w:val="000D707A"/>
    <w:rsid w:val="000E7C14"/>
    <w:rsid w:val="000F3EA1"/>
    <w:rsid w:val="000F5E56"/>
    <w:rsid w:val="00105F01"/>
    <w:rsid w:val="001229DD"/>
    <w:rsid w:val="0013654B"/>
    <w:rsid w:val="00160143"/>
    <w:rsid w:val="0018226D"/>
    <w:rsid w:val="001A1E8D"/>
    <w:rsid w:val="001C60A1"/>
    <w:rsid w:val="001D482A"/>
    <w:rsid w:val="001E5E5D"/>
    <w:rsid w:val="00222C7A"/>
    <w:rsid w:val="00241550"/>
    <w:rsid w:val="002A1956"/>
    <w:rsid w:val="002B30F9"/>
    <w:rsid w:val="00300936"/>
    <w:rsid w:val="00327B96"/>
    <w:rsid w:val="00330D95"/>
    <w:rsid w:val="00352374"/>
    <w:rsid w:val="00382484"/>
    <w:rsid w:val="003A449A"/>
    <w:rsid w:val="003E53A2"/>
    <w:rsid w:val="003E6531"/>
    <w:rsid w:val="00400B44"/>
    <w:rsid w:val="004071D7"/>
    <w:rsid w:val="00431118"/>
    <w:rsid w:val="00466D5C"/>
    <w:rsid w:val="004856A4"/>
    <w:rsid w:val="004858FC"/>
    <w:rsid w:val="004874B2"/>
    <w:rsid w:val="004E5675"/>
    <w:rsid w:val="00510B5A"/>
    <w:rsid w:val="0052319C"/>
    <w:rsid w:val="00534714"/>
    <w:rsid w:val="00596783"/>
    <w:rsid w:val="00606E3F"/>
    <w:rsid w:val="00616FC5"/>
    <w:rsid w:val="00617876"/>
    <w:rsid w:val="00646501"/>
    <w:rsid w:val="00653435"/>
    <w:rsid w:val="00660271"/>
    <w:rsid w:val="006979B1"/>
    <w:rsid w:val="006B6061"/>
    <w:rsid w:val="006E3A2E"/>
    <w:rsid w:val="00721ACC"/>
    <w:rsid w:val="00722A22"/>
    <w:rsid w:val="007426A5"/>
    <w:rsid w:val="00777549"/>
    <w:rsid w:val="00777FFC"/>
    <w:rsid w:val="007A269D"/>
    <w:rsid w:val="007A3611"/>
    <w:rsid w:val="007B240C"/>
    <w:rsid w:val="007C073A"/>
    <w:rsid w:val="007D53C7"/>
    <w:rsid w:val="007E68E9"/>
    <w:rsid w:val="00804DB7"/>
    <w:rsid w:val="008122D2"/>
    <w:rsid w:val="00835882"/>
    <w:rsid w:val="00850A54"/>
    <w:rsid w:val="00876DB3"/>
    <w:rsid w:val="008A7602"/>
    <w:rsid w:val="008B2722"/>
    <w:rsid w:val="009557F3"/>
    <w:rsid w:val="0097201B"/>
    <w:rsid w:val="009C2F97"/>
    <w:rsid w:val="009E3DEF"/>
    <w:rsid w:val="00A010F1"/>
    <w:rsid w:val="00A16B54"/>
    <w:rsid w:val="00A40CB2"/>
    <w:rsid w:val="00A4341B"/>
    <w:rsid w:val="00A57898"/>
    <w:rsid w:val="00AF15B7"/>
    <w:rsid w:val="00B00776"/>
    <w:rsid w:val="00B1668C"/>
    <w:rsid w:val="00B24131"/>
    <w:rsid w:val="00B271B5"/>
    <w:rsid w:val="00B72153"/>
    <w:rsid w:val="00B7220E"/>
    <w:rsid w:val="00B94ADB"/>
    <w:rsid w:val="00BB0BEF"/>
    <w:rsid w:val="00BC09DF"/>
    <w:rsid w:val="00BE3CDC"/>
    <w:rsid w:val="00C01077"/>
    <w:rsid w:val="00C03992"/>
    <w:rsid w:val="00C06B6A"/>
    <w:rsid w:val="00C20EDF"/>
    <w:rsid w:val="00C212B3"/>
    <w:rsid w:val="00C23163"/>
    <w:rsid w:val="00C2569C"/>
    <w:rsid w:val="00C554EC"/>
    <w:rsid w:val="00C64884"/>
    <w:rsid w:val="00C830B7"/>
    <w:rsid w:val="00C9378A"/>
    <w:rsid w:val="00C942EA"/>
    <w:rsid w:val="00CF705A"/>
    <w:rsid w:val="00CF79F1"/>
    <w:rsid w:val="00D052FA"/>
    <w:rsid w:val="00D151AA"/>
    <w:rsid w:val="00D22919"/>
    <w:rsid w:val="00D3718B"/>
    <w:rsid w:val="00D66CB5"/>
    <w:rsid w:val="00D76395"/>
    <w:rsid w:val="00D77911"/>
    <w:rsid w:val="00DA5CC2"/>
    <w:rsid w:val="00DF19AD"/>
    <w:rsid w:val="00DF46AF"/>
    <w:rsid w:val="00E072C0"/>
    <w:rsid w:val="00E123A6"/>
    <w:rsid w:val="00E259CE"/>
    <w:rsid w:val="00E25E43"/>
    <w:rsid w:val="00E27ACC"/>
    <w:rsid w:val="00E312B4"/>
    <w:rsid w:val="00E6562D"/>
    <w:rsid w:val="00E67B9B"/>
    <w:rsid w:val="00EB77DD"/>
    <w:rsid w:val="00EC3296"/>
    <w:rsid w:val="00EE318B"/>
    <w:rsid w:val="00EE6790"/>
    <w:rsid w:val="00EF6155"/>
    <w:rsid w:val="00F049E2"/>
    <w:rsid w:val="00F06A0B"/>
    <w:rsid w:val="00F16F9E"/>
    <w:rsid w:val="00F23BC1"/>
    <w:rsid w:val="00F74C8B"/>
    <w:rsid w:val="00FC7679"/>
    <w:rsid w:val="00FD56A7"/>
    <w:rsid w:val="00FF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2F2FE"/>
  <w15:chartTrackingRefBased/>
  <w15:docId w15:val="{A2F1EF1F-1D18-4D2E-BE50-4C35DDD7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7F3"/>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w:basedOn w:val="Normal"/>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semiHidden/>
    <w:unhideWhenUsed/>
    <w:rsid w:val="00CF79F1"/>
    <w:rPr>
      <w:rFonts w:ascii="Segoe UI" w:hAnsi="Segoe UI" w:cs="Segoe UI"/>
      <w:sz w:val="18"/>
      <w:szCs w:val="18"/>
    </w:rPr>
  </w:style>
  <w:style w:type="character" w:customStyle="1" w:styleId="BalloonTextChar">
    <w:name w:val="Balloon Text Char"/>
    <w:basedOn w:val="DefaultParagraphFont"/>
    <w:link w:val="BalloonText"/>
    <w:semiHidden/>
    <w:rsid w:val="00CF79F1"/>
    <w:rPr>
      <w:rFonts w:ascii="Segoe UI" w:eastAsia="SimSun" w:hAnsi="Segoe UI" w:cs="Segoe UI"/>
      <w:sz w:val="18"/>
      <w:szCs w:val="18"/>
      <w:lang w:eastAsia="zh-CN"/>
    </w:rPr>
  </w:style>
  <w:style w:type="paragraph" w:styleId="ListParagraph">
    <w:name w:val="List Paragraph"/>
    <w:basedOn w:val="Normal"/>
    <w:uiPriority w:val="34"/>
    <w:qFormat/>
    <w:rsid w:val="00084841"/>
    <w:pPr>
      <w:ind w:left="720"/>
      <w:contextualSpacing/>
    </w:pPr>
  </w:style>
  <w:style w:type="character" w:styleId="FootnoteReference">
    <w:name w:val="footnote reference"/>
    <w:aliases w:val="callout"/>
    <w:basedOn w:val="DefaultParagraphFont"/>
    <w:rsid w:val="00C64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7063">
      <w:bodyDiv w:val="1"/>
      <w:marLeft w:val="0"/>
      <w:marRight w:val="0"/>
      <w:marTop w:val="0"/>
      <w:marBottom w:val="0"/>
      <w:divBdr>
        <w:top w:val="none" w:sz="0" w:space="0" w:color="auto"/>
        <w:left w:val="none" w:sz="0" w:space="0" w:color="auto"/>
        <w:bottom w:val="none" w:sz="0" w:space="0" w:color="auto"/>
        <w:right w:val="none" w:sz="0" w:space="0" w:color="auto"/>
      </w:divBdr>
    </w:div>
    <w:div w:id="1137724916">
      <w:bodyDiv w:val="1"/>
      <w:marLeft w:val="0"/>
      <w:marRight w:val="0"/>
      <w:marTop w:val="0"/>
      <w:marBottom w:val="0"/>
      <w:divBdr>
        <w:top w:val="none" w:sz="0" w:space="0" w:color="auto"/>
        <w:left w:val="none" w:sz="0" w:space="0" w:color="auto"/>
        <w:bottom w:val="none" w:sz="0" w:space="0" w:color="auto"/>
        <w:right w:val="none" w:sz="0" w:space="0" w:color="auto"/>
      </w:divBdr>
    </w:div>
    <w:div w:id="14321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C422-7EA9-4481-9837-0FC88976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2914</Words>
  <Characters>14868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
  <dc:description/>
  <cp:lastModifiedBy>HALLER Mario</cp:lastModifiedBy>
  <cp:revision>14</cp:revision>
  <cp:lastPrinted>2018-11-26T16:37:00Z</cp:lastPrinted>
  <dcterms:created xsi:type="dcterms:W3CDTF">2018-11-26T13:46:00Z</dcterms:created>
  <dcterms:modified xsi:type="dcterms:W3CDTF">2018-11-26T16:54:00Z</dcterms:modified>
</cp:coreProperties>
</file>