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E3D4A" w:rsidRPr="00CE3D4A" w:rsidTr="0088395E">
        <w:tc>
          <w:tcPr>
            <w:tcW w:w="4513" w:type="dxa"/>
            <w:tcBorders>
              <w:bottom w:val="single" w:sz="4" w:space="0" w:color="auto"/>
            </w:tcBorders>
            <w:tcMar>
              <w:bottom w:w="170" w:type="dxa"/>
            </w:tcMar>
          </w:tcPr>
          <w:p w:rsidR="00E504E5" w:rsidRPr="00CE3D4A" w:rsidRDefault="00E504E5" w:rsidP="00AB613D">
            <w:bookmarkStart w:id="0" w:name="_GoBack"/>
            <w:bookmarkEnd w:id="0"/>
          </w:p>
        </w:tc>
        <w:tc>
          <w:tcPr>
            <w:tcW w:w="4337" w:type="dxa"/>
            <w:tcBorders>
              <w:bottom w:val="single" w:sz="4" w:space="0" w:color="auto"/>
            </w:tcBorders>
            <w:tcMar>
              <w:left w:w="0" w:type="dxa"/>
              <w:right w:w="0" w:type="dxa"/>
            </w:tcMar>
          </w:tcPr>
          <w:p w:rsidR="00E504E5" w:rsidRPr="00CE3D4A" w:rsidRDefault="00EE230B" w:rsidP="00AB613D">
            <w:r w:rsidRPr="00CE3D4A">
              <w:rPr>
                <w:noProof/>
                <w:lang w:val="en-US" w:eastAsia="en-US"/>
              </w:rPr>
              <w:drawing>
                <wp:inline distT="0" distB="0" distL="0" distR="0" wp14:anchorId="55AF6FDC" wp14:editId="4663268F">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E3D4A" w:rsidRDefault="00E504E5" w:rsidP="00AB613D">
            <w:pPr>
              <w:jc w:val="right"/>
            </w:pPr>
            <w:r w:rsidRPr="00CE3D4A">
              <w:rPr>
                <w:b/>
                <w:sz w:val="40"/>
                <w:szCs w:val="40"/>
              </w:rPr>
              <w:t>S</w:t>
            </w:r>
          </w:p>
        </w:tc>
      </w:tr>
      <w:tr w:rsidR="00CE3D4A" w:rsidRPr="00CE3D4A"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CE3D4A" w:rsidRDefault="007B3774" w:rsidP="00CC3A13">
            <w:pPr>
              <w:jc w:val="right"/>
              <w:rPr>
                <w:rFonts w:ascii="Arial Black" w:hAnsi="Arial Black"/>
                <w:caps/>
                <w:sz w:val="15"/>
              </w:rPr>
            </w:pPr>
            <w:r w:rsidRPr="00CE3D4A">
              <w:rPr>
                <w:rFonts w:ascii="Arial Black" w:hAnsi="Arial Black"/>
                <w:caps/>
                <w:sz w:val="15"/>
              </w:rPr>
              <w:t>CDIP/2</w:t>
            </w:r>
            <w:r w:rsidR="00CC3A13" w:rsidRPr="00CE3D4A">
              <w:rPr>
                <w:rFonts w:ascii="Arial Black" w:hAnsi="Arial Black"/>
                <w:caps/>
                <w:sz w:val="15"/>
              </w:rPr>
              <w:t>1</w:t>
            </w:r>
            <w:r w:rsidR="0096247A" w:rsidRPr="00CE3D4A">
              <w:rPr>
                <w:rFonts w:ascii="Arial Black" w:hAnsi="Arial Black"/>
                <w:caps/>
                <w:sz w:val="15"/>
              </w:rPr>
              <w:t>/</w:t>
            </w:r>
            <w:bookmarkStart w:id="1" w:name="Code"/>
            <w:bookmarkEnd w:id="1"/>
            <w:r w:rsidR="009E7CFD" w:rsidRPr="00CE3D4A">
              <w:rPr>
                <w:rFonts w:ascii="Arial Black" w:hAnsi="Arial Black"/>
                <w:caps/>
                <w:sz w:val="15"/>
              </w:rPr>
              <w:t>4</w:t>
            </w:r>
          </w:p>
        </w:tc>
      </w:tr>
      <w:tr w:rsidR="00CE3D4A" w:rsidRPr="00CE3D4A" w:rsidTr="00AB613D">
        <w:trPr>
          <w:trHeight w:hRule="exact" w:val="170"/>
        </w:trPr>
        <w:tc>
          <w:tcPr>
            <w:tcW w:w="9356" w:type="dxa"/>
            <w:gridSpan w:val="3"/>
            <w:noWrap/>
            <w:tcMar>
              <w:left w:w="0" w:type="dxa"/>
              <w:right w:w="0" w:type="dxa"/>
            </w:tcMar>
            <w:vAlign w:val="bottom"/>
          </w:tcPr>
          <w:p w:rsidR="008B2CC1" w:rsidRPr="00CE3D4A" w:rsidRDefault="008B2CC1" w:rsidP="0046793F">
            <w:pPr>
              <w:jc w:val="right"/>
              <w:rPr>
                <w:rFonts w:ascii="Arial Black" w:hAnsi="Arial Black"/>
                <w:caps/>
                <w:sz w:val="15"/>
              </w:rPr>
            </w:pPr>
            <w:r w:rsidRPr="00CE3D4A">
              <w:rPr>
                <w:rFonts w:ascii="Arial Black" w:hAnsi="Arial Black"/>
                <w:caps/>
                <w:sz w:val="15"/>
              </w:rPr>
              <w:t xml:space="preserve">ORIGINAL: </w:t>
            </w:r>
            <w:bookmarkStart w:id="2" w:name="Original"/>
            <w:bookmarkEnd w:id="2"/>
            <w:r w:rsidR="00AE460C" w:rsidRPr="00CE3D4A">
              <w:rPr>
                <w:rFonts w:ascii="Arial Black" w:hAnsi="Arial Black"/>
                <w:caps/>
                <w:sz w:val="15"/>
              </w:rPr>
              <w:t xml:space="preserve"> </w:t>
            </w:r>
            <w:r w:rsidR="009E7CFD" w:rsidRPr="00CE3D4A">
              <w:rPr>
                <w:rFonts w:ascii="Arial Black" w:hAnsi="Arial Black"/>
                <w:caps/>
                <w:sz w:val="15"/>
              </w:rPr>
              <w:t>INGLÉS</w:t>
            </w:r>
          </w:p>
        </w:tc>
      </w:tr>
      <w:tr w:rsidR="008B2CC1" w:rsidRPr="00CE3D4A" w:rsidTr="00AB613D">
        <w:trPr>
          <w:trHeight w:hRule="exact" w:val="198"/>
        </w:trPr>
        <w:tc>
          <w:tcPr>
            <w:tcW w:w="9356" w:type="dxa"/>
            <w:gridSpan w:val="3"/>
            <w:tcMar>
              <w:left w:w="0" w:type="dxa"/>
              <w:right w:w="0" w:type="dxa"/>
            </w:tcMar>
            <w:vAlign w:val="bottom"/>
          </w:tcPr>
          <w:p w:rsidR="008B2CC1" w:rsidRPr="00CE3D4A" w:rsidRDefault="00675021" w:rsidP="0046793F">
            <w:pPr>
              <w:jc w:val="right"/>
              <w:rPr>
                <w:rFonts w:ascii="Arial Black" w:hAnsi="Arial Black"/>
                <w:caps/>
                <w:sz w:val="15"/>
              </w:rPr>
            </w:pPr>
            <w:r w:rsidRPr="00CE3D4A">
              <w:rPr>
                <w:rFonts w:ascii="Arial Black" w:hAnsi="Arial Black"/>
                <w:caps/>
                <w:sz w:val="15"/>
              </w:rPr>
              <w:t>fecha</w:t>
            </w:r>
            <w:r w:rsidR="008B2CC1" w:rsidRPr="00CE3D4A">
              <w:rPr>
                <w:rFonts w:ascii="Arial Black" w:hAnsi="Arial Black"/>
                <w:caps/>
                <w:sz w:val="15"/>
              </w:rPr>
              <w:t xml:space="preserve">: </w:t>
            </w:r>
            <w:bookmarkStart w:id="3" w:name="Date"/>
            <w:bookmarkEnd w:id="3"/>
            <w:r w:rsidR="00AE460C" w:rsidRPr="00CE3D4A">
              <w:rPr>
                <w:rFonts w:ascii="Arial Black" w:hAnsi="Arial Black"/>
                <w:caps/>
                <w:sz w:val="15"/>
              </w:rPr>
              <w:t xml:space="preserve"> </w:t>
            </w:r>
            <w:r w:rsidR="009E7CFD" w:rsidRPr="00CE3D4A">
              <w:rPr>
                <w:rFonts w:ascii="Arial Black" w:hAnsi="Arial Black"/>
                <w:caps/>
                <w:sz w:val="15"/>
              </w:rPr>
              <w:t>15 DE MARZO DE 2018</w:t>
            </w:r>
          </w:p>
        </w:tc>
      </w:tr>
    </w:tbl>
    <w:p w:rsidR="008B2CC1" w:rsidRPr="00CE3D4A" w:rsidRDefault="008B2CC1" w:rsidP="008B2CC1"/>
    <w:p w:rsidR="008B2CC1" w:rsidRPr="00CE3D4A" w:rsidRDefault="008B2CC1" w:rsidP="008B2CC1"/>
    <w:p w:rsidR="008B2CC1" w:rsidRPr="00CE3D4A" w:rsidRDefault="008B2CC1" w:rsidP="008B2CC1"/>
    <w:p w:rsidR="008B2CC1" w:rsidRPr="00CE3D4A" w:rsidRDefault="008B2CC1" w:rsidP="008B2CC1"/>
    <w:p w:rsidR="008B2CC1" w:rsidRPr="00CE3D4A" w:rsidRDefault="008B2CC1" w:rsidP="008B2CC1"/>
    <w:p w:rsidR="00B67CDC" w:rsidRPr="00CE3D4A" w:rsidRDefault="0096247A" w:rsidP="00B67CDC">
      <w:pPr>
        <w:rPr>
          <w:b/>
          <w:sz w:val="28"/>
          <w:szCs w:val="28"/>
        </w:rPr>
      </w:pPr>
      <w:r w:rsidRPr="00CE3D4A">
        <w:rPr>
          <w:b/>
          <w:sz w:val="28"/>
          <w:szCs w:val="28"/>
        </w:rPr>
        <w:t xml:space="preserve">Comité </w:t>
      </w:r>
      <w:r w:rsidR="00EE230B" w:rsidRPr="00CE3D4A">
        <w:rPr>
          <w:b/>
          <w:sz w:val="28"/>
          <w:szCs w:val="28"/>
        </w:rPr>
        <w:t>de Desarrollo y Propiedad Intelectual (CDIP)</w:t>
      </w:r>
    </w:p>
    <w:p w:rsidR="003845C1" w:rsidRPr="00CE3D4A" w:rsidRDefault="003845C1" w:rsidP="003845C1"/>
    <w:p w:rsidR="003845C1" w:rsidRPr="00CE3D4A" w:rsidRDefault="003845C1" w:rsidP="003845C1"/>
    <w:p w:rsidR="00CC3A13" w:rsidRPr="00CE3D4A" w:rsidRDefault="00CC3A13" w:rsidP="00CC3A13">
      <w:pPr>
        <w:rPr>
          <w:b/>
          <w:sz w:val="24"/>
          <w:szCs w:val="24"/>
        </w:rPr>
      </w:pPr>
      <w:r w:rsidRPr="00CE3D4A">
        <w:rPr>
          <w:b/>
          <w:sz w:val="24"/>
          <w:szCs w:val="24"/>
        </w:rPr>
        <w:t>Vigesimoprimera sesión</w:t>
      </w:r>
    </w:p>
    <w:p w:rsidR="00B67CDC" w:rsidRPr="00CE3D4A" w:rsidRDefault="00CC3A13" w:rsidP="00CC3A13">
      <w:pPr>
        <w:rPr>
          <w:b/>
          <w:sz w:val="24"/>
          <w:szCs w:val="24"/>
        </w:rPr>
      </w:pPr>
      <w:r w:rsidRPr="00CE3D4A">
        <w:rPr>
          <w:b/>
          <w:sz w:val="24"/>
          <w:szCs w:val="24"/>
        </w:rPr>
        <w:t>Ginebra, 14 a 18 de mayo de 2018</w:t>
      </w:r>
    </w:p>
    <w:p w:rsidR="008B2CC1" w:rsidRPr="00CE3D4A" w:rsidRDefault="008B2CC1" w:rsidP="008B2CC1"/>
    <w:p w:rsidR="008B2CC1" w:rsidRPr="00CE3D4A" w:rsidRDefault="008B2CC1" w:rsidP="008B2CC1"/>
    <w:p w:rsidR="008B2CC1" w:rsidRPr="00CE3D4A" w:rsidRDefault="008B2CC1" w:rsidP="008B2CC1"/>
    <w:p w:rsidR="00637536" w:rsidRPr="00CE3D4A" w:rsidRDefault="00637536" w:rsidP="00637536">
      <w:pPr>
        <w:rPr>
          <w:caps/>
          <w:sz w:val="24"/>
        </w:rPr>
      </w:pPr>
      <w:bookmarkStart w:id="4" w:name="TitleOfDoc"/>
      <w:bookmarkEnd w:id="4"/>
      <w:r w:rsidRPr="00CE3D4A">
        <w:rPr>
          <w:caps/>
          <w:sz w:val="24"/>
        </w:rPr>
        <w:t>compilación de las prácticas, metodologías y herramientas para el suministro de asistencia técnica</w:t>
      </w:r>
    </w:p>
    <w:p w:rsidR="00F407AA" w:rsidRPr="00CE3D4A" w:rsidRDefault="00F407AA" w:rsidP="00F407AA"/>
    <w:p w:rsidR="00F407AA" w:rsidRPr="00CE3D4A" w:rsidRDefault="005A7526" w:rsidP="00F407AA">
      <w:pPr>
        <w:rPr>
          <w:i/>
        </w:rPr>
      </w:pPr>
      <w:bookmarkStart w:id="5" w:name="Prepared"/>
      <w:bookmarkEnd w:id="5"/>
      <w:r w:rsidRPr="00CE3D4A">
        <w:rPr>
          <w:i/>
        </w:rPr>
        <w:t xml:space="preserve">Documento </w:t>
      </w:r>
      <w:r w:rsidR="004271F2" w:rsidRPr="00CE3D4A">
        <w:rPr>
          <w:i/>
        </w:rPr>
        <w:t>p</w:t>
      </w:r>
      <w:r w:rsidR="00637536" w:rsidRPr="00CE3D4A">
        <w:rPr>
          <w:i/>
        </w:rPr>
        <w:t>reparad</w:t>
      </w:r>
      <w:r w:rsidRPr="00CE3D4A">
        <w:rPr>
          <w:i/>
        </w:rPr>
        <w:t>o</w:t>
      </w:r>
      <w:r w:rsidR="00637536" w:rsidRPr="00CE3D4A">
        <w:rPr>
          <w:i/>
        </w:rPr>
        <w:t xml:space="preserve"> por la Secretaría </w:t>
      </w:r>
    </w:p>
    <w:p w:rsidR="00F407AA" w:rsidRPr="00CE3D4A" w:rsidRDefault="00F407AA" w:rsidP="00F407AA"/>
    <w:p w:rsidR="00F407AA" w:rsidRPr="00CE3D4A" w:rsidRDefault="00F407AA" w:rsidP="00F407AA"/>
    <w:p w:rsidR="00F407AA" w:rsidRPr="00CE3D4A" w:rsidRDefault="00F407AA" w:rsidP="00F407AA"/>
    <w:p w:rsidR="00F407AA" w:rsidRPr="00CE3D4A" w:rsidRDefault="00F407AA" w:rsidP="00F407AA"/>
    <w:p w:rsidR="00F407AA" w:rsidRPr="00CE3D4A" w:rsidRDefault="00F407AA" w:rsidP="00F407AA"/>
    <w:p w:rsidR="00F407AA" w:rsidRPr="00CE3D4A" w:rsidRDefault="00F407AA" w:rsidP="00F407AA">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637536" w:rsidRPr="00CE3D4A">
        <w:rPr>
          <w:szCs w:val="22"/>
        </w:rPr>
        <w:t>En su decimoctava sesión celebrada del 31 de octubre al 4 de noviembre de 2016, el Comité de Desarrollo y Propiedad Intelectual (CDIP) aprobó una propuesta de seis puntos en virtud de la cual pidió a la Secretaría que, entre otras cosas, “</w:t>
      </w:r>
      <w:r w:rsidR="00637536" w:rsidRPr="00CE3D4A">
        <w:t>[compilara] las prácticas, metodologías y herramientas de que dispone para el suministro de asistencia técnica</w:t>
      </w:r>
      <w:r w:rsidR="00637536" w:rsidRPr="00CE3D4A">
        <w:rPr>
          <w:szCs w:val="22"/>
        </w:rPr>
        <w:t>”</w:t>
      </w:r>
      <w:r w:rsidR="00550683" w:rsidRPr="00CE3D4A">
        <w:rPr>
          <w:szCs w:val="22"/>
        </w:rPr>
        <w:t>.</w:t>
      </w:r>
      <w:r w:rsidR="00637536" w:rsidRPr="00CE3D4A">
        <w:rPr>
          <w:rStyle w:val="FootnoteReference"/>
          <w:szCs w:val="22"/>
        </w:rPr>
        <w:footnoteReference w:id="2"/>
      </w:r>
      <w:r w:rsidR="00637536" w:rsidRPr="00CE3D4A">
        <w:rPr>
          <w:szCs w:val="22"/>
        </w:rPr>
        <w:t xml:space="preserve">  El presente documento busca responder a dicha petición.</w:t>
      </w:r>
    </w:p>
    <w:p w:rsidR="00F407AA" w:rsidRPr="00CE3D4A" w:rsidRDefault="00F407AA" w:rsidP="00F407AA">
      <w:pPr>
        <w:rPr>
          <w:szCs w:val="22"/>
        </w:rPr>
      </w:pPr>
    </w:p>
    <w:p w:rsidR="00637536" w:rsidRPr="00CE3D4A" w:rsidRDefault="00063712" w:rsidP="0039678D">
      <w:pPr>
        <w:pStyle w:val="Heading2"/>
        <w:keepNext w:val="0"/>
      </w:pPr>
      <w:r w:rsidRPr="00CE3D4A">
        <w:t>RESEÑA</w:t>
      </w:r>
      <w:r w:rsidR="00637536" w:rsidRPr="00CE3D4A">
        <w:t xml:space="preserve"> </w:t>
      </w:r>
      <w:r w:rsidR="00B16E0E" w:rsidRPr="00CE3D4A">
        <w:t>DEL SUMINISTRO DE</w:t>
      </w:r>
      <w:r w:rsidR="00637536" w:rsidRPr="00CE3D4A">
        <w:t xml:space="preserve"> asistencia técnica de la ompi </w:t>
      </w:r>
    </w:p>
    <w:p w:rsidR="00637536" w:rsidRPr="00CE3D4A" w:rsidRDefault="00637536" w:rsidP="0039678D">
      <w:pPr>
        <w:rPr>
          <w:szCs w:val="22"/>
        </w:rPr>
      </w:pPr>
    </w:p>
    <w:p w:rsidR="00F407AA" w:rsidRPr="00CE3D4A" w:rsidRDefault="00637536"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t xml:space="preserve">Las actividades de asistencia técnica de la OMPI se rigen por las recomendaciones contenidas en la Categoría A de la Agenda de la OMPI para el Desarrollo dedicada a la “asistencia técnica y fortalecimiento de capacidades”.  </w:t>
      </w:r>
      <w:r w:rsidR="00634940" w:rsidRPr="00CE3D4A">
        <w:rPr>
          <w:szCs w:val="22"/>
        </w:rPr>
        <w:t>En es</w:t>
      </w:r>
      <w:r w:rsidRPr="00CE3D4A">
        <w:rPr>
          <w:szCs w:val="22"/>
        </w:rPr>
        <w:t xml:space="preserve">as recomendaciones se exige que la asistencia técnica esté, entre otras cosas, “orientada a potenciar el desarrollo y obedecer a una demanda, </w:t>
      </w:r>
      <w:r w:rsidRPr="00CE3D4A">
        <w:t xml:space="preserve">[sea] </w:t>
      </w:r>
      <w:r w:rsidRPr="00CE3D4A">
        <w:rPr>
          <w:szCs w:val="22"/>
        </w:rPr>
        <w:t xml:space="preserve">transparente y </w:t>
      </w:r>
      <w:r w:rsidRPr="00CE3D4A">
        <w:t xml:space="preserve">[tenga en cuenta] </w:t>
      </w:r>
      <w:r w:rsidRPr="00CE3D4A">
        <w:rPr>
          <w:szCs w:val="22"/>
        </w:rPr>
        <w:t xml:space="preserve">las prioridades y necesidades especiales de los países en desarrollo, especialmente las de los </w:t>
      </w:r>
      <w:r w:rsidR="00C80048" w:rsidRPr="00CE3D4A">
        <w:rPr>
          <w:szCs w:val="22"/>
        </w:rPr>
        <w:t>países menos adelantados (</w:t>
      </w:r>
      <w:r w:rsidRPr="00CE3D4A">
        <w:rPr>
          <w:szCs w:val="22"/>
        </w:rPr>
        <w:t>PMA</w:t>
      </w:r>
      <w:r w:rsidR="00C80048" w:rsidRPr="00CE3D4A">
        <w:rPr>
          <w:szCs w:val="22"/>
        </w:rPr>
        <w:t>)</w:t>
      </w:r>
      <w:r w:rsidRPr="00CE3D4A">
        <w:rPr>
          <w:szCs w:val="22"/>
        </w:rPr>
        <w:t>, así como los distintos niveles de desarrollo de los Estados miembros”</w:t>
      </w:r>
      <w:r w:rsidR="00550683" w:rsidRPr="00CE3D4A">
        <w:rPr>
          <w:szCs w:val="22"/>
        </w:rPr>
        <w:t>.</w:t>
      </w:r>
      <w:r w:rsidRPr="00CE3D4A">
        <w:rPr>
          <w:rStyle w:val="FootnoteReference"/>
          <w:szCs w:val="22"/>
        </w:rPr>
        <w:footnoteReference w:id="3"/>
      </w:r>
    </w:p>
    <w:p w:rsidR="00D81DD5" w:rsidRPr="00CE3D4A" w:rsidRDefault="00D81DD5" w:rsidP="0039678D">
      <w:pPr>
        <w:rPr>
          <w:szCs w:val="22"/>
        </w:rPr>
      </w:pPr>
    </w:p>
    <w:p w:rsidR="00637536" w:rsidRPr="00CE3D4A" w:rsidRDefault="00F407AA" w:rsidP="0039678D">
      <w:pPr>
        <w:rPr>
          <w:szCs w:val="22"/>
        </w:rPr>
      </w:pPr>
      <w:r w:rsidRPr="00CE3D4A">
        <w:rPr>
          <w:szCs w:val="22"/>
        </w:rPr>
        <w:lastRenderedPageBreak/>
        <w:fldChar w:fldCharType="begin"/>
      </w:r>
      <w:r w:rsidRPr="00CE3D4A">
        <w:rPr>
          <w:szCs w:val="22"/>
        </w:rPr>
        <w:instrText xml:space="preserve"> AUTONUM  </w:instrText>
      </w:r>
      <w:r w:rsidRPr="00CE3D4A">
        <w:rPr>
          <w:szCs w:val="22"/>
        </w:rPr>
        <w:fldChar w:fldCharType="end"/>
      </w:r>
      <w:r w:rsidRPr="00CE3D4A">
        <w:rPr>
          <w:szCs w:val="22"/>
        </w:rPr>
        <w:tab/>
      </w:r>
      <w:r w:rsidR="00637536" w:rsidRPr="00CE3D4A">
        <w:rPr>
          <w:szCs w:val="22"/>
        </w:rPr>
        <w:t xml:space="preserve">Teniendo en cuenta las recomendaciones </w:t>
      </w:r>
      <w:r w:rsidR="00E20BB6" w:rsidRPr="00CE3D4A">
        <w:rPr>
          <w:szCs w:val="22"/>
        </w:rPr>
        <w:t>mencionadas</w:t>
      </w:r>
      <w:r w:rsidR="00637536" w:rsidRPr="00CE3D4A">
        <w:rPr>
          <w:szCs w:val="22"/>
        </w:rPr>
        <w:t>, la OMPI mantiene un diálogo periódico con sus Estados miembros a través de las instituciones de gobierno pertinentes, en particular</w:t>
      </w:r>
      <w:r w:rsidR="00395E5B" w:rsidRPr="00CE3D4A">
        <w:rPr>
          <w:szCs w:val="22"/>
        </w:rPr>
        <w:t>,</w:t>
      </w:r>
      <w:r w:rsidR="00637536" w:rsidRPr="00CE3D4A">
        <w:rPr>
          <w:szCs w:val="22"/>
        </w:rPr>
        <w:t xml:space="preserve"> las oficinas nacionales de propiedad intelectual (PI) y las organizaciones regionales y subregionales </w:t>
      </w:r>
      <w:r w:rsidR="00395E5B" w:rsidRPr="00CE3D4A">
        <w:rPr>
          <w:szCs w:val="22"/>
        </w:rPr>
        <w:t>de</w:t>
      </w:r>
      <w:r w:rsidR="00637536" w:rsidRPr="00CE3D4A">
        <w:rPr>
          <w:szCs w:val="22"/>
        </w:rPr>
        <w:t xml:space="preserve"> PI, con miras a garantizar </w:t>
      </w:r>
      <w:r w:rsidR="001F4503" w:rsidRPr="00CE3D4A">
        <w:rPr>
          <w:szCs w:val="22"/>
        </w:rPr>
        <w:t>el sentido de pertenencia</w:t>
      </w:r>
      <w:r w:rsidR="00310234" w:rsidRPr="00CE3D4A">
        <w:rPr>
          <w:szCs w:val="22"/>
        </w:rPr>
        <w:t xml:space="preserve"> </w:t>
      </w:r>
      <w:r w:rsidR="00637536" w:rsidRPr="00CE3D4A">
        <w:rPr>
          <w:szCs w:val="22"/>
        </w:rPr>
        <w:t xml:space="preserve">y </w:t>
      </w:r>
      <w:r w:rsidR="001F4503" w:rsidRPr="00CE3D4A">
        <w:rPr>
          <w:szCs w:val="22"/>
        </w:rPr>
        <w:t>la participación</w:t>
      </w:r>
      <w:r w:rsidR="00637536" w:rsidRPr="00CE3D4A">
        <w:rPr>
          <w:szCs w:val="22"/>
        </w:rPr>
        <w:t xml:space="preserve"> activa </w:t>
      </w:r>
      <w:r w:rsidR="00395E5B" w:rsidRPr="00CE3D4A">
        <w:rPr>
          <w:szCs w:val="22"/>
        </w:rPr>
        <w:t>en</w:t>
      </w:r>
      <w:r w:rsidR="00637536" w:rsidRPr="00CE3D4A">
        <w:rPr>
          <w:szCs w:val="22"/>
        </w:rPr>
        <w:t xml:space="preserve"> todo el ciclo de</w:t>
      </w:r>
      <w:r w:rsidR="00395E5B" w:rsidRPr="00CE3D4A">
        <w:rPr>
          <w:szCs w:val="22"/>
        </w:rPr>
        <w:t xml:space="preserve">l suministro </w:t>
      </w:r>
      <w:r w:rsidR="00637536" w:rsidRPr="00CE3D4A">
        <w:rPr>
          <w:szCs w:val="22"/>
        </w:rPr>
        <w:t xml:space="preserve">de la asistencia técnica, y asegurar </w:t>
      </w:r>
      <w:r w:rsidR="00395E5B" w:rsidRPr="00CE3D4A">
        <w:rPr>
          <w:szCs w:val="22"/>
        </w:rPr>
        <w:t xml:space="preserve">al mismo tiempo </w:t>
      </w:r>
      <w:r w:rsidR="00637536" w:rsidRPr="00CE3D4A">
        <w:rPr>
          <w:szCs w:val="22"/>
        </w:rPr>
        <w:t>la sostenibilidad de los resultados de estas actividades.</w:t>
      </w:r>
    </w:p>
    <w:p w:rsidR="00637536" w:rsidRPr="00CE3D4A" w:rsidRDefault="00637536" w:rsidP="0039678D">
      <w:pPr>
        <w:rPr>
          <w:szCs w:val="22"/>
        </w:rPr>
      </w:pPr>
    </w:p>
    <w:p w:rsidR="00637536" w:rsidRPr="00CE3D4A" w:rsidRDefault="00637536"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t xml:space="preserve">La asistencia técnica se </w:t>
      </w:r>
      <w:r w:rsidR="009E169B" w:rsidRPr="00CE3D4A">
        <w:rPr>
          <w:szCs w:val="22"/>
        </w:rPr>
        <w:t>suministra</w:t>
      </w:r>
      <w:r w:rsidRPr="00CE3D4A">
        <w:rPr>
          <w:szCs w:val="22"/>
        </w:rPr>
        <w:t xml:space="preserve"> globalmente, y en ella participan todas las divisiones y sectores pertinentes de la Organización.  Dependiendo de</w:t>
      </w:r>
      <w:r w:rsidR="009E169B" w:rsidRPr="00CE3D4A">
        <w:rPr>
          <w:szCs w:val="22"/>
        </w:rPr>
        <w:t xml:space="preserve"> la naturaleza</w:t>
      </w:r>
      <w:r w:rsidRPr="00CE3D4A">
        <w:rPr>
          <w:szCs w:val="22"/>
        </w:rPr>
        <w:t xml:space="preserve"> de las actividades (bilateral, multilateral, regional), la asistencia técnica puede s</w:t>
      </w:r>
      <w:r w:rsidR="00C80ED7" w:rsidRPr="00CE3D4A">
        <w:rPr>
          <w:szCs w:val="22"/>
        </w:rPr>
        <w:t>er prestada directamente por la </w:t>
      </w:r>
      <w:r w:rsidRPr="00CE3D4A">
        <w:rPr>
          <w:szCs w:val="22"/>
        </w:rPr>
        <w:t xml:space="preserve">OMPI, o en cooperación con otros Estados miembros, organizaciones intergubernamentales u organizaciones regionales.  </w:t>
      </w:r>
    </w:p>
    <w:p w:rsidR="00637536" w:rsidRPr="00CE3D4A" w:rsidRDefault="00637536" w:rsidP="0039678D">
      <w:pPr>
        <w:rPr>
          <w:szCs w:val="22"/>
        </w:rPr>
      </w:pPr>
    </w:p>
    <w:p w:rsidR="00637536" w:rsidRPr="00CE3D4A" w:rsidRDefault="00637536"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t xml:space="preserve">El enfoque general adoptado por la OMPI para sus actividades </w:t>
      </w:r>
      <w:r w:rsidR="003631D3" w:rsidRPr="00CE3D4A">
        <w:rPr>
          <w:szCs w:val="22"/>
        </w:rPr>
        <w:t>de</w:t>
      </w:r>
      <w:r w:rsidRPr="00CE3D4A">
        <w:rPr>
          <w:szCs w:val="22"/>
        </w:rPr>
        <w:t xml:space="preserve"> asistencia técnica se estructura en torno a las cuatro etapas principales que representan un ciclo de ejecución completo, a saber:</w:t>
      </w:r>
      <w:r w:rsidR="00F673F9" w:rsidRPr="00CE3D4A">
        <w:rPr>
          <w:szCs w:val="22"/>
        </w:rPr>
        <w:t xml:space="preserve">  </w:t>
      </w:r>
      <w:r w:rsidRPr="00CE3D4A">
        <w:rPr>
          <w:szCs w:val="22"/>
        </w:rPr>
        <w:t xml:space="preserve">i) </w:t>
      </w:r>
      <w:r w:rsidR="004B29DB" w:rsidRPr="00CE3D4A">
        <w:rPr>
          <w:szCs w:val="22"/>
        </w:rPr>
        <w:t xml:space="preserve">la </w:t>
      </w:r>
      <w:r w:rsidR="00C66393" w:rsidRPr="00CE3D4A">
        <w:rPr>
          <w:i/>
          <w:szCs w:val="22"/>
        </w:rPr>
        <w:t>e</w:t>
      </w:r>
      <w:r w:rsidRPr="00CE3D4A">
        <w:rPr>
          <w:i/>
          <w:szCs w:val="22"/>
        </w:rPr>
        <w:t>valuación de necesidades</w:t>
      </w:r>
      <w:r w:rsidRPr="00CE3D4A">
        <w:rPr>
          <w:szCs w:val="22"/>
        </w:rPr>
        <w:t>, ii) </w:t>
      </w:r>
      <w:r w:rsidR="004B29DB" w:rsidRPr="00CE3D4A">
        <w:rPr>
          <w:szCs w:val="22"/>
        </w:rPr>
        <w:t xml:space="preserve">la </w:t>
      </w:r>
      <w:r w:rsidR="00C66393" w:rsidRPr="00CE3D4A">
        <w:rPr>
          <w:i/>
          <w:szCs w:val="22"/>
        </w:rPr>
        <w:t>p</w:t>
      </w:r>
      <w:r w:rsidRPr="00CE3D4A">
        <w:rPr>
          <w:i/>
          <w:szCs w:val="22"/>
        </w:rPr>
        <w:t>lanificación y concepción</w:t>
      </w:r>
      <w:r w:rsidRPr="00CE3D4A">
        <w:rPr>
          <w:szCs w:val="22"/>
        </w:rPr>
        <w:t>,</w:t>
      </w:r>
      <w:r w:rsidRPr="00CE3D4A">
        <w:rPr>
          <w:i/>
          <w:szCs w:val="22"/>
        </w:rPr>
        <w:t xml:space="preserve"> iii) </w:t>
      </w:r>
      <w:r w:rsidR="004B29DB" w:rsidRPr="00CE3D4A">
        <w:rPr>
          <w:i/>
          <w:szCs w:val="22"/>
        </w:rPr>
        <w:t xml:space="preserve">la </w:t>
      </w:r>
      <w:r w:rsidR="00C66393" w:rsidRPr="00CE3D4A">
        <w:rPr>
          <w:i/>
          <w:szCs w:val="22"/>
        </w:rPr>
        <w:t>e</w:t>
      </w:r>
      <w:r w:rsidRPr="00CE3D4A">
        <w:rPr>
          <w:i/>
          <w:szCs w:val="22"/>
        </w:rPr>
        <w:t>jecución</w:t>
      </w:r>
      <w:r w:rsidRPr="00CE3D4A">
        <w:rPr>
          <w:szCs w:val="22"/>
        </w:rPr>
        <w:t xml:space="preserve"> y iv)</w:t>
      </w:r>
      <w:r w:rsidR="00C66393" w:rsidRPr="00CE3D4A">
        <w:rPr>
          <w:szCs w:val="22"/>
        </w:rPr>
        <w:t xml:space="preserve"> </w:t>
      </w:r>
      <w:r w:rsidR="00FC769E" w:rsidRPr="00CE3D4A">
        <w:rPr>
          <w:szCs w:val="22"/>
        </w:rPr>
        <w:t xml:space="preserve">la </w:t>
      </w:r>
      <w:r w:rsidR="00C66393" w:rsidRPr="00CE3D4A">
        <w:rPr>
          <w:i/>
          <w:szCs w:val="22"/>
        </w:rPr>
        <w:t>s</w:t>
      </w:r>
      <w:r w:rsidRPr="00CE3D4A">
        <w:rPr>
          <w:i/>
          <w:szCs w:val="22"/>
        </w:rPr>
        <w:t>upervisión y evaluación</w:t>
      </w:r>
      <w:r w:rsidRPr="00CE3D4A">
        <w:rPr>
          <w:szCs w:val="22"/>
        </w:rPr>
        <w:t xml:space="preserve">.  Estas cuatro etapas guían los procesos de asistencia técnica, basados en una variedad de prácticas, metodologías y herramientas internas, utilizadas en las diferentes etapas.  </w:t>
      </w:r>
      <w:r w:rsidR="00FC769E" w:rsidRPr="00CE3D4A">
        <w:rPr>
          <w:szCs w:val="22"/>
        </w:rPr>
        <w:t>Estas</w:t>
      </w:r>
      <w:r w:rsidRPr="00CE3D4A">
        <w:rPr>
          <w:szCs w:val="22"/>
        </w:rPr>
        <w:t xml:space="preserve"> etapas se debatieron en detalle en la Mesa Redonda sobre Asistencia Técnica y Fortalecimiento de Capacidades:  Intercambio de Experiencias, Herramientas y Metodologías, celebrada el 12 de mayo de 2017 en Ginebra; </w:t>
      </w:r>
      <w:r w:rsidR="00C66393" w:rsidRPr="00CE3D4A">
        <w:rPr>
          <w:szCs w:val="22"/>
        </w:rPr>
        <w:t xml:space="preserve"> </w:t>
      </w:r>
      <w:r w:rsidRPr="00CE3D4A">
        <w:rPr>
          <w:szCs w:val="22"/>
        </w:rPr>
        <w:t xml:space="preserve">(para más información sobre la Mesa Redonda, véase el documento CDIP/20/3).  A continuación, se expone un resumen de esos debates. </w:t>
      </w:r>
    </w:p>
    <w:p w:rsidR="00F407AA" w:rsidRPr="00CE3D4A" w:rsidRDefault="00F407AA" w:rsidP="0039678D">
      <w:pPr>
        <w:rPr>
          <w:szCs w:val="22"/>
        </w:rPr>
      </w:pPr>
    </w:p>
    <w:p w:rsidR="00637536" w:rsidRPr="00CE3D4A" w:rsidRDefault="00637536" w:rsidP="0039678D">
      <w:pPr>
        <w:rPr>
          <w:szCs w:val="22"/>
          <w:u w:val="single"/>
        </w:rPr>
      </w:pPr>
      <w:r w:rsidRPr="00CE3D4A">
        <w:rPr>
          <w:szCs w:val="22"/>
          <w:u w:val="single"/>
        </w:rPr>
        <w:t>Evaluación de necesidades</w:t>
      </w:r>
    </w:p>
    <w:p w:rsidR="00637536" w:rsidRPr="00CE3D4A" w:rsidRDefault="00637536" w:rsidP="0039678D">
      <w:pPr>
        <w:rPr>
          <w:szCs w:val="22"/>
        </w:rPr>
      </w:pPr>
    </w:p>
    <w:p w:rsidR="00637536" w:rsidRPr="00CE3D4A" w:rsidRDefault="00637536"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t xml:space="preserve">Esta etapa se basa en la comprensión y </w:t>
      </w:r>
      <w:r w:rsidR="003631D3" w:rsidRPr="00CE3D4A">
        <w:rPr>
          <w:szCs w:val="22"/>
        </w:rPr>
        <w:t xml:space="preserve">el </w:t>
      </w:r>
      <w:r w:rsidRPr="00CE3D4A">
        <w:rPr>
          <w:szCs w:val="22"/>
        </w:rPr>
        <w:t xml:space="preserve">conocimiento profundos de las condiciones socioeconómicas, culturales, tecnológicas, jurídicas y políticas de los países.  La evaluación de las necesidades es realizada principalmente por las </w:t>
      </w:r>
      <w:r w:rsidR="0076149C" w:rsidRPr="00CE3D4A">
        <w:rPr>
          <w:szCs w:val="22"/>
        </w:rPr>
        <w:t>O</w:t>
      </w:r>
      <w:r w:rsidRPr="00CE3D4A">
        <w:rPr>
          <w:szCs w:val="22"/>
        </w:rPr>
        <w:t xml:space="preserve">ficinas </w:t>
      </w:r>
      <w:r w:rsidR="0076149C" w:rsidRPr="00CE3D4A">
        <w:rPr>
          <w:szCs w:val="22"/>
        </w:rPr>
        <w:t>R</w:t>
      </w:r>
      <w:r w:rsidRPr="00CE3D4A">
        <w:rPr>
          <w:szCs w:val="22"/>
        </w:rPr>
        <w:t xml:space="preserve">egionales en colaboración con las divisiones y sectores sustantivos pertinentes de la OMPI, que entablan un diálogo con los países solicitantes para identificar claramente sus necesidades, </w:t>
      </w:r>
      <w:r w:rsidR="00FC769E" w:rsidRPr="00CE3D4A">
        <w:rPr>
          <w:szCs w:val="22"/>
        </w:rPr>
        <w:t>en función de</w:t>
      </w:r>
      <w:r w:rsidRPr="00CE3D4A">
        <w:rPr>
          <w:szCs w:val="22"/>
        </w:rPr>
        <w:t xml:space="preserve"> sus prioridades nacionales.  El proceso de la evaluación de necesidades se rige por los principios de neutralidad e imparcialidad, y es coherente con el mandato de la OMPI. </w:t>
      </w:r>
    </w:p>
    <w:p w:rsidR="00637536" w:rsidRPr="00CE3D4A" w:rsidRDefault="00637536" w:rsidP="0039678D">
      <w:pPr>
        <w:rPr>
          <w:szCs w:val="22"/>
        </w:rPr>
      </w:pPr>
    </w:p>
    <w:p w:rsidR="00637536" w:rsidRPr="00CE3D4A" w:rsidRDefault="00637536" w:rsidP="0039678D">
      <w:pPr>
        <w:rPr>
          <w:szCs w:val="22"/>
          <w:u w:val="single"/>
        </w:rPr>
      </w:pPr>
      <w:r w:rsidRPr="00CE3D4A">
        <w:rPr>
          <w:szCs w:val="22"/>
          <w:u w:val="single"/>
        </w:rPr>
        <w:t>Planificación y concepción</w:t>
      </w:r>
    </w:p>
    <w:p w:rsidR="00637536" w:rsidRPr="00CE3D4A" w:rsidRDefault="00637536" w:rsidP="0039678D">
      <w:pPr>
        <w:rPr>
          <w:szCs w:val="22"/>
        </w:rPr>
      </w:pPr>
    </w:p>
    <w:p w:rsidR="00637536" w:rsidRPr="00CE3D4A" w:rsidRDefault="00637536"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t xml:space="preserve">La etapa de planificación y concepción se lleva a cabo en el marco de las estrategias </w:t>
      </w:r>
      <w:r w:rsidR="000A1B54" w:rsidRPr="00CE3D4A">
        <w:rPr>
          <w:szCs w:val="22"/>
        </w:rPr>
        <w:t xml:space="preserve">nacionales </w:t>
      </w:r>
      <w:r w:rsidRPr="00CE3D4A">
        <w:rPr>
          <w:szCs w:val="22"/>
        </w:rPr>
        <w:t>de PI y los planes de desarrollo.  Identifica un conjunto coherente de actividades, con objetivos, funciones y responsabilidades claramente definidos, un plan de ejecución y un calendario, los resultados previstos, los riesgos y las estrategias de mitigación, et</w:t>
      </w:r>
      <w:r w:rsidR="00FC769E" w:rsidRPr="00CE3D4A">
        <w:rPr>
          <w:szCs w:val="22"/>
        </w:rPr>
        <w:t>cétera</w:t>
      </w:r>
      <w:r w:rsidR="003631D3" w:rsidRPr="00CE3D4A">
        <w:rPr>
          <w:szCs w:val="22"/>
        </w:rPr>
        <w:t>,</w:t>
      </w:r>
      <w:r w:rsidRPr="00CE3D4A">
        <w:rPr>
          <w:szCs w:val="22"/>
        </w:rPr>
        <w:t xml:space="preserve"> para satisfacer las necesidades identificadas.  En la etapa de planificació</w:t>
      </w:r>
      <w:r w:rsidR="003631D3" w:rsidRPr="00CE3D4A">
        <w:rPr>
          <w:szCs w:val="22"/>
        </w:rPr>
        <w:t>n y concepción se informa de la</w:t>
      </w:r>
      <w:r w:rsidRPr="00CE3D4A">
        <w:rPr>
          <w:szCs w:val="22"/>
        </w:rPr>
        <w:t>s</w:t>
      </w:r>
      <w:r w:rsidR="003631D3" w:rsidRPr="00CE3D4A">
        <w:rPr>
          <w:szCs w:val="22"/>
        </w:rPr>
        <w:t xml:space="preserve"> intervenciones </w:t>
      </w:r>
      <w:r w:rsidRPr="00CE3D4A">
        <w:rPr>
          <w:szCs w:val="22"/>
        </w:rPr>
        <w:t xml:space="preserve">anteriores o actividades realizadas en </w:t>
      </w:r>
      <w:r w:rsidR="00C66393" w:rsidRPr="00CE3D4A">
        <w:rPr>
          <w:szCs w:val="22"/>
        </w:rPr>
        <w:t>el</w:t>
      </w:r>
      <w:r w:rsidRPr="00CE3D4A">
        <w:rPr>
          <w:szCs w:val="22"/>
        </w:rPr>
        <w:t xml:space="preserve"> país, </w:t>
      </w:r>
      <w:r w:rsidR="008867DC" w:rsidRPr="00CE3D4A">
        <w:rPr>
          <w:szCs w:val="22"/>
        </w:rPr>
        <w:t>lo</w:t>
      </w:r>
      <w:r w:rsidRPr="00CE3D4A">
        <w:rPr>
          <w:szCs w:val="22"/>
        </w:rPr>
        <w:t xml:space="preserve">s logros, </w:t>
      </w:r>
      <w:r w:rsidR="008867DC" w:rsidRPr="00CE3D4A">
        <w:rPr>
          <w:szCs w:val="22"/>
        </w:rPr>
        <w:t xml:space="preserve">los </w:t>
      </w:r>
      <w:r w:rsidRPr="00CE3D4A">
        <w:rPr>
          <w:szCs w:val="22"/>
        </w:rPr>
        <w:t xml:space="preserve">desafíos y </w:t>
      </w:r>
      <w:r w:rsidR="008867DC" w:rsidRPr="00CE3D4A">
        <w:rPr>
          <w:szCs w:val="22"/>
        </w:rPr>
        <w:t xml:space="preserve">las </w:t>
      </w:r>
      <w:r w:rsidR="00C66393" w:rsidRPr="00CE3D4A">
        <w:rPr>
          <w:szCs w:val="22"/>
        </w:rPr>
        <w:t>enseñanzas</w:t>
      </w:r>
      <w:r w:rsidRPr="00CE3D4A">
        <w:rPr>
          <w:szCs w:val="22"/>
        </w:rPr>
        <w:t xml:space="preserve"> </w:t>
      </w:r>
      <w:r w:rsidR="00C66393" w:rsidRPr="00CE3D4A">
        <w:rPr>
          <w:szCs w:val="22"/>
        </w:rPr>
        <w:t>extraí</w:t>
      </w:r>
      <w:r w:rsidRPr="00CE3D4A">
        <w:rPr>
          <w:szCs w:val="22"/>
        </w:rPr>
        <w:t>das.</w:t>
      </w:r>
      <w:r w:rsidR="00C66393" w:rsidRPr="00CE3D4A">
        <w:rPr>
          <w:szCs w:val="22"/>
        </w:rPr>
        <w:t xml:space="preserve">  </w:t>
      </w:r>
      <w:r w:rsidRPr="00CE3D4A">
        <w:rPr>
          <w:szCs w:val="22"/>
        </w:rPr>
        <w:t xml:space="preserve">El principio fundamental es la coherencia con los objetivos de desarrollo en el país, y la búsqueda de la máxima eficiencia y sostenibilidad.  Para </w:t>
      </w:r>
      <w:r w:rsidR="00C66393" w:rsidRPr="00CE3D4A">
        <w:rPr>
          <w:szCs w:val="22"/>
        </w:rPr>
        <w:t>ello</w:t>
      </w:r>
      <w:r w:rsidRPr="00CE3D4A">
        <w:rPr>
          <w:szCs w:val="22"/>
        </w:rPr>
        <w:t xml:space="preserve">, la OMPI organiza asimismo procesos de planificación anuales </w:t>
      </w:r>
      <w:r w:rsidR="00C66393" w:rsidRPr="00CE3D4A">
        <w:rPr>
          <w:szCs w:val="22"/>
        </w:rPr>
        <w:t>para</w:t>
      </w:r>
      <w:r w:rsidRPr="00CE3D4A">
        <w:rPr>
          <w:szCs w:val="22"/>
        </w:rPr>
        <w:t xml:space="preserve"> identificar los recursos técnicos y financieros disponibles y la contribución de los asociados en sus actividades de cooperación, </w:t>
      </w:r>
      <w:r w:rsidR="008867DC" w:rsidRPr="00CE3D4A">
        <w:rPr>
          <w:szCs w:val="22"/>
        </w:rPr>
        <w:t>en función de</w:t>
      </w:r>
      <w:r w:rsidRPr="00CE3D4A">
        <w:rPr>
          <w:szCs w:val="22"/>
        </w:rPr>
        <w:t xml:space="preserve"> los resultados de la evaluación de las necesidades. </w:t>
      </w:r>
    </w:p>
    <w:p w:rsidR="00637536" w:rsidRPr="00CE3D4A" w:rsidRDefault="00637536" w:rsidP="0039678D">
      <w:pPr>
        <w:rPr>
          <w:szCs w:val="22"/>
          <w:u w:val="single"/>
        </w:rPr>
      </w:pPr>
    </w:p>
    <w:p w:rsidR="00637536" w:rsidRPr="00CE3D4A" w:rsidRDefault="00637536" w:rsidP="0039678D">
      <w:pPr>
        <w:rPr>
          <w:szCs w:val="22"/>
          <w:u w:val="single"/>
        </w:rPr>
      </w:pPr>
      <w:r w:rsidRPr="00CE3D4A">
        <w:rPr>
          <w:szCs w:val="22"/>
          <w:u w:val="single"/>
        </w:rPr>
        <w:t>Ejecución</w:t>
      </w:r>
    </w:p>
    <w:p w:rsidR="00637536" w:rsidRPr="00CE3D4A" w:rsidRDefault="00637536" w:rsidP="0039678D">
      <w:pPr>
        <w:rPr>
          <w:szCs w:val="22"/>
          <w:u w:val="single"/>
        </w:rPr>
      </w:pPr>
    </w:p>
    <w:p w:rsidR="0069412E" w:rsidRPr="00CE3D4A" w:rsidRDefault="00637536"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t>La fase de ejecución se basa en la alianza de la OMPI con los Esta</w:t>
      </w:r>
      <w:r w:rsidR="003631D3" w:rsidRPr="00CE3D4A">
        <w:rPr>
          <w:szCs w:val="22"/>
        </w:rPr>
        <w:t>dos miembros receptores, y otros asociados</w:t>
      </w:r>
      <w:r w:rsidRPr="00CE3D4A">
        <w:rPr>
          <w:szCs w:val="22"/>
        </w:rPr>
        <w:t xml:space="preserve">, con una clara definición de las funciones y responsabilidades de las partes identificadas en la etapa de planificación y concepción.  </w:t>
      </w:r>
      <w:r w:rsidR="0069412E" w:rsidRPr="00CE3D4A">
        <w:rPr>
          <w:szCs w:val="22"/>
        </w:rPr>
        <w:t xml:space="preserve">Mediante un proceso dinámico, esta fase se beneficia de las enseñanzas </w:t>
      </w:r>
      <w:r w:rsidR="005C72EE" w:rsidRPr="00CE3D4A">
        <w:rPr>
          <w:szCs w:val="22"/>
        </w:rPr>
        <w:t xml:space="preserve">ya </w:t>
      </w:r>
      <w:r w:rsidR="0069412E" w:rsidRPr="00CE3D4A">
        <w:rPr>
          <w:szCs w:val="22"/>
        </w:rPr>
        <w:t>extraídas</w:t>
      </w:r>
      <w:r w:rsidR="00C66393" w:rsidRPr="00CE3D4A">
        <w:rPr>
          <w:szCs w:val="22"/>
        </w:rPr>
        <w:t xml:space="preserve"> </w:t>
      </w:r>
      <w:r w:rsidR="0069412E" w:rsidRPr="00CE3D4A">
        <w:rPr>
          <w:szCs w:val="22"/>
        </w:rPr>
        <w:t xml:space="preserve">y, al mismo tiempo, contribuye a la base de conocimientos sobre los nuevos desafíos que quizá no se identificaron en el </w:t>
      </w:r>
      <w:r w:rsidR="005C72EE" w:rsidRPr="00CE3D4A">
        <w:rPr>
          <w:szCs w:val="22"/>
        </w:rPr>
        <w:lastRenderedPageBreak/>
        <w:t>análisis</w:t>
      </w:r>
      <w:r w:rsidR="0069412E" w:rsidRPr="00CE3D4A">
        <w:rPr>
          <w:szCs w:val="22"/>
        </w:rPr>
        <w:t xml:space="preserve"> de los riesgos.  La ejecución se lleva a cabo de manera transparente e inclu</w:t>
      </w:r>
      <w:r w:rsidR="00C66393" w:rsidRPr="00CE3D4A">
        <w:rPr>
          <w:szCs w:val="22"/>
        </w:rPr>
        <w:t>siva</w:t>
      </w:r>
      <w:r w:rsidR="0069412E" w:rsidRPr="00CE3D4A">
        <w:rPr>
          <w:szCs w:val="22"/>
        </w:rPr>
        <w:t xml:space="preserve">.  </w:t>
      </w:r>
      <w:r w:rsidR="00C66393" w:rsidRPr="00CE3D4A">
        <w:rPr>
          <w:szCs w:val="22"/>
        </w:rPr>
        <w:t>Para concluir</w:t>
      </w:r>
      <w:r w:rsidR="0069412E" w:rsidRPr="00CE3D4A">
        <w:rPr>
          <w:szCs w:val="22"/>
        </w:rPr>
        <w:t xml:space="preserve"> la fase de ejecución, el país u organización receptores deben asegurar la sostenibilidad de los beneficios de las actividades emprendidas.</w:t>
      </w:r>
    </w:p>
    <w:p w:rsidR="0069412E" w:rsidRPr="00CE3D4A" w:rsidRDefault="0069412E" w:rsidP="0039678D">
      <w:pPr>
        <w:rPr>
          <w:szCs w:val="22"/>
          <w:u w:val="single"/>
        </w:rPr>
      </w:pPr>
    </w:p>
    <w:p w:rsidR="0069412E" w:rsidRPr="00CE3D4A" w:rsidRDefault="0069412E" w:rsidP="0039678D">
      <w:pPr>
        <w:rPr>
          <w:szCs w:val="22"/>
          <w:u w:val="single"/>
        </w:rPr>
      </w:pPr>
      <w:r w:rsidRPr="00CE3D4A">
        <w:rPr>
          <w:szCs w:val="22"/>
          <w:u w:val="single"/>
        </w:rPr>
        <w:t>Supervisión y evaluación</w:t>
      </w:r>
    </w:p>
    <w:p w:rsidR="0069412E" w:rsidRPr="00CE3D4A" w:rsidRDefault="0069412E" w:rsidP="0039678D">
      <w:pPr>
        <w:rPr>
          <w:szCs w:val="22"/>
          <w:u w:val="single"/>
        </w:rPr>
      </w:pPr>
    </w:p>
    <w:p w:rsidR="0069412E" w:rsidRPr="00CE3D4A" w:rsidRDefault="0069412E"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t xml:space="preserve">La etapa de supervisión y evaluación de la ejecución de las actividades revisa críticamente el logro de los resultados y las metas.  Contribuye a tomar decisiones sobre el modo de incrementar la eficiencia y extraer enseñanzas que puedan aplicarse durante la fase de ejecución y en actividades futuras.  Además, las evaluaciones periódicas con la participación activa de los Estados miembros </w:t>
      </w:r>
      <w:r w:rsidR="006C5F87" w:rsidRPr="00CE3D4A">
        <w:rPr>
          <w:szCs w:val="22"/>
        </w:rPr>
        <w:t>de que se trate</w:t>
      </w:r>
      <w:r w:rsidRPr="00CE3D4A">
        <w:rPr>
          <w:szCs w:val="22"/>
        </w:rPr>
        <w:t xml:space="preserve"> permiten recabar información útil sobre el rendimiento y la repercusi</w:t>
      </w:r>
      <w:r w:rsidR="00757E7E" w:rsidRPr="00CE3D4A">
        <w:rPr>
          <w:szCs w:val="22"/>
        </w:rPr>
        <w:t>ón</w:t>
      </w:r>
      <w:r w:rsidRPr="00CE3D4A">
        <w:rPr>
          <w:szCs w:val="22"/>
        </w:rPr>
        <w:t xml:space="preserve"> en diferentes momentos de la fase de ejecución.  La evaluación final nutre el proceso de evaluación de las necesidades para futuras actividades. </w:t>
      </w:r>
    </w:p>
    <w:p w:rsidR="0069412E" w:rsidRPr="00CE3D4A" w:rsidRDefault="0069412E" w:rsidP="0039678D">
      <w:pPr>
        <w:pStyle w:val="Heading2"/>
        <w:keepNext w:val="0"/>
      </w:pPr>
      <w:r w:rsidRPr="00CE3D4A">
        <w:t>CategorÍAS DE ACTIVIDADES DE ASISTENCIA TÉCNICA</w:t>
      </w:r>
    </w:p>
    <w:p w:rsidR="00F407AA" w:rsidRPr="00CE3D4A" w:rsidRDefault="00F407AA" w:rsidP="0039678D">
      <w:pPr>
        <w:rPr>
          <w:szCs w:val="22"/>
        </w:rPr>
      </w:pPr>
    </w:p>
    <w:p w:rsidR="0069412E" w:rsidRPr="00CE3D4A" w:rsidRDefault="0069412E"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t xml:space="preserve">Se han tomado en consideración las siguientes categorías de actividades de asistencia técnica a la hora de definir las prácticas, metodologías y herramientas incluidas en el presente documento: </w:t>
      </w:r>
    </w:p>
    <w:p w:rsidR="0069412E" w:rsidRPr="00CE3D4A" w:rsidRDefault="0069412E" w:rsidP="0039678D">
      <w:pPr>
        <w:rPr>
          <w:szCs w:val="22"/>
        </w:rPr>
      </w:pPr>
    </w:p>
    <w:p w:rsidR="0069412E" w:rsidRPr="00CE3D4A" w:rsidRDefault="0069412E" w:rsidP="0039678D">
      <w:pPr>
        <w:ind w:left="567"/>
        <w:rPr>
          <w:szCs w:val="22"/>
        </w:rPr>
      </w:pPr>
      <w:r w:rsidRPr="00CE3D4A">
        <w:rPr>
          <w:szCs w:val="22"/>
        </w:rPr>
        <w:t>a)</w:t>
      </w:r>
      <w:r w:rsidRPr="00CE3D4A">
        <w:rPr>
          <w:szCs w:val="22"/>
        </w:rPr>
        <w:tab/>
      </w:r>
      <w:r w:rsidR="00D915F4" w:rsidRPr="00CE3D4A">
        <w:rPr>
          <w:szCs w:val="22"/>
        </w:rPr>
        <w:t>e</w:t>
      </w:r>
      <w:r w:rsidRPr="00CE3D4A">
        <w:rPr>
          <w:szCs w:val="22"/>
        </w:rPr>
        <w:t xml:space="preserve">strategias </w:t>
      </w:r>
      <w:r w:rsidR="00027441" w:rsidRPr="00CE3D4A">
        <w:rPr>
          <w:szCs w:val="22"/>
        </w:rPr>
        <w:t xml:space="preserve">nacionales </w:t>
      </w:r>
      <w:r w:rsidRPr="00CE3D4A">
        <w:rPr>
          <w:szCs w:val="22"/>
        </w:rPr>
        <w:t>de PI y planes de desarrollo</w:t>
      </w:r>
      <w:r w:rsidR="00D915F4" w:rsidRPr="00CE3D4A">
        <w:rPr>
          <w:szCs w:val="22"/>
        </w:rPr>
        <w:t>;</w:t>
      </w:r>
    </w:p>
    <w:p w:rsidR="0069412E" w:rsidRPr="00CE3D4A" w:rsidRDefault="0069412E" w:rsidP="0039678D">
      <w:pPr>
        <w:ind w:left="1134" w:hanging="567"/>
        <w:rPr>
          <w:szCs w:val="22"/>
        </w:rPr>
      </w:pPr>
      <w:r w:rsidRPr="00CE3D4A">
        <w:rPr>
          <w:szCs w:val="22"/>
        </w:rPr>
        <w:t>b)</w:t>
      </w:r>
      <w:r w:rsidRPr="00CE3D4A">
        <w:rPr>
          <w:szCs w:val="22"/>
        </w:rPr>
        <w:tab/>
      </w:r>
      <w:r w:rsidR="00D915F4" w:rsidRPr="00CE3D4A">
        <w:rPr>
          <w:szCs w:val="22"/>
        </w:rPr>
        <w:t>i</w:t>
      </w:r>
      <w:r w:rsidRPr="00CE3D4A">
        <w:rPr>
          <w:szCs w:val="22"/>
        </w:rPr>
        <w:t>nfraestructura técnica y administrativa (soluciones para las oficinas de PI, bases de datos)</w:t>
      </w:r>
      <w:r w:rsidR="00D915F4" w:rsidRPr="00CE3D4A">
        <w:rPr>
          <w:szCs w:val="22"/>
        </w:rPr>
        <w:t>;</w:t>
      </w:r>
    </w:p>
    <w:p w:rsidR="0069412E" w:rsidRPr="00CE3D4A" w:rsidRDefault="0069412E" w:rsidP="0039678D">
      <w:pPr>
        <w:ind w:left="567"/>
        <w:rPr>
          <w:szCs w:val="22"/>
        </w:rPr>
      </w:pPr>
      <w:r w:rsidRPr="00CE3D4A">
        <w:rPr>
          <w:szCs w:val="22"/>
        </w:rPr>
        <w:t>c)</w:t>
      </w:r>
      <w:r w:rsidRPr="00CE3D4A">
        <w:rPr>
          <w:szCs w:val="22"/>
        </w:rPr>
        <w:tab/>
      </w:r>
      <w:r w:rsidR="00D915F4" w:rsidRPr="00CE3D4A">
        <w:rPr>
          <w:szCs w:val="22"/>
        </w:rPr>
        <w:t>f</w:t>
      </w:r>
      <w:r w:rsidRPr="00CE3D4A">
        <w:rPr>
          <w:szCs w:val="22"/>
        </w:rPr>
        <w:t>ortalecimiento de capacidades</w:t>
      </w:r>
      <w:r w:rsidR="00D915F4" w:rsidRPr="00CE3D4A">
        <w:rPr>
          <w:szCs w:val="22"/>
        </w:rPr>
        <w:t>;</w:t>
      </w:r>
    </w:p>
    <w:p w:rsidR="0069412E" w:rsidRPr="00CE3D4A" w:rsidRDefault="0069412E" w:rsidP="0039678D">
      <w:pPr>
        <w:ind w:left="567"/>
        <w:rPr>
          <w:szCs w:val="22"/>
        </w:rPr>
      </w:pPr>
      <w:r w:rsidRPr="00CE3D4A">
        <w:rPr>
          <w:szCs w:val="22"/>
        </w:rPr>
        <w:t>d)</w:t>
      </w:r>
      <w:r w:rsidRPr="00CE3D4A">
        <w:rPr>
          <w:szCs w:val="22"/>
        </w:rPr>
        <w:tab/>
      </w:r>
      <w:r w:rsidR="00D915F4" w:rsidRPr="00CE3D4A">
        <w:rPr>
          <w:szCs w:val="22"/>
        </w:rPr>
        <w:t>a</w:t>
      </w:r>
      <w:r w:rsidRPr="00CE3D4A">
        <w:rPr>
          <w:szCs w:val="22"/>
        </w:rPr>
        <w:t>sistencia legislativa</w:t>
      </w:r>
      <w:r w:rsidR="00D915F4" w:rsidRPr="00CE3D4A">
        <w:rPr>
          <w:szCs w:val="22"/>
        </w:rPr>
        <w:t>;</w:t>
      </w:r>
    </w:p>
    <w:p w:rsidR="0069412E" w:rsidRPr="00CE3D4A" w:rsidRDefault="0069412E" w:rsidP="0039678D">
      <w:pPr>
        <w:ind w:left="567"/>
        <w:rPr>
          <w:szCs w:val="22"/>
        </w:rPr>
      </w:pPr>
      <w:r w:rsidRPr="00CE3D4A">
        <w:rPr>
          <w:szCs w:val="22"/>
        </w:rPr>
        <w:t>e)</w:t>
      </w:r>
      <w:r w:rsidRPr="00CE3D4A">
        <w:rPr>
          <w:szCs w:val="22"/>
        </w:rPr>
        <w:tab/>
      </w:r>
      <w:r w:rsidR="00D915F4" w:rsidRPr="00CE3D4A">
        <w:rPr>
          <w:szCs w:val="22"/>
        </w:rPr>
        <w:t>p</w:t>
      </w:r>
      <w:r w:rsidRPr="00CE3D4A">
        <w:rPr>
          <w:szCs w:val="22"/>
        </w:rPr>
        <w:t xml:space="preserve">royectos </w:t>
      </w:r>
      <w:r w:rsidR="00CB0E86" w:rsidRPr="00CE3D4A">
        <w:rPr>
          <w:szCs w:val="22"/>
        </w:rPr>
        <w:t>vinculados a</w:t>
      </w:r>
      <w:r w:rsidRPr="00CE3D4A">
        <w:rPr>
          <w:szCs w:val="22"/>
        </w:rPr>
        <w:t xml:space="preserve"> la Agenda para el Desarrollo</w:t>
      </w:r>
      <w:r w:rsidR="00D915F4" w:rsidRPr="00CE3D4A">
        <w:rPr>
          <w:szCs w:val="22"/>
        </w:rPr>
        <w:t xml:space="preserve"> (AD)</w:t>
      </w:r>
      <w:r w:rsidR="00A8279F" w:rsidRPr="00CE3D4A">
        <w:rPr>
          <w:szCs w:val="22"/>
        </w:rPr>
        <w:t>,</w:t>
      </w:r>
      <w:r w:rsidRPr="00CE3D4A">
        <w:rPr>
          <w:szCs w:val="22"/>
        </w:rPr>
        <w:t xml:space="preserve"> y </w:t>
      </w:r>
    </w:p>
    <w:p w:rsidR="0069412E" w:rsidRPr="00CE3D4A" w:rsidRDefault="0069412E" w:rsidP="0039678D">
      <w:pPr>
        <w:ind w:left="567"/>
        <w:rPr>
          <w:szCs w:val="22"/>
        </w:rPr>
      </w:pPr>
      <w:r w:rsidRPr="00CE3D4A">
        <w:rPr>
          <w:szCs w:val="22"/>
        </w:rPr>
        <w:t>f)</w:t>
      </w:r>
      <w:r w:rsidRPr="00CE3D4A">
        <w:rPr>
          <w:szCs w:val="22"/>
        </w:rPr>
        <w:tab/>
      </w:r>
      <w:r w:rsidR="00D915F4" w:rsidRPr="00CE3D4A">
        <w:rPr>
          <w:szCs w:val="22"/>
        </w:rPr>
        <w:t>a</w:t>
      </w:r>
      <w:r w:rsidRPr="00CE3D4A">
        <w:rPr>
          <w:szCs w:val="22"/>
        </w:rPr>
        <w:t>lianzas público-privadas (plataformas d</w:t>
      </w:r>
      <w:r w:rsidR="006C5F87" w:rsidRPr="00CE3D4A">
        <w:rPr>
          <w:szCs w:val="22"/>
        </w:rPr>
        <w:t>e múltiples partes interesadas).</w:t>
      </w:r>
    </w:p>
    <w:p w:rsidR="0069412E" w:rsidRPr="00CE3D4A" w:rsidRDefault="0069412E" w:rsidP="0039678D">
      <w:pPr>
        <w:pStyle w:val="Heading3"/>
        <w:keepNext w:val="0"/>
      </w:pPr>
      <w:r w:rsidRPr="00CE3D4A">
        <w:t xml:space="preserve">Estrategias </w:t>
      </w:r>
      <w:r w:rsidR="007C0632" w:rsidRPr="00CE3D4A">
        <w:t xml:space="preserve">nacionales </w:t>
      </w:r>
      <w:r w:rsidRPr="00CE3D4A">
        <w:t xml:space="preserve">de PI y planes de desarrollo </w:t>
      </w:r>
    </w:p>
    <w:p w:rsidR="0069412E" w:rsidRPr="00CE3D4A" w:rsidRDefault="0069412E" w:rsidP="0039678D">
      <w:pPr>
        <w:rPr>
          <w:szCs w:val="22"/>
        </w:rPr>
      </w:pPr>
    </w:p>
    <w:p w:rsidR="0069412E" w:rsidRPr="00CE3D4A" w:rsidRDefault="0069412E"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t xml:space="preserve">Una estrategia </w:t>
      </w:r>
      <w:r w:rsidR="007C0632" w:rsidRPr="00CE3D4A">
        <w:rPr>
          <w:szCs w:val="22"/>
        </w:rPr>
        <w:t xml:space="preserve">nacional </w:t>
      </w:r>
      <w:r w:rsidRPr="00CE3D4A">
        <w:rPr>
          <w:szCs w:val="22"/>
        </w:rPr>
        <w:t xml:space="preserve">de PI es un conjunto de medidas formuladas y ejecutadas por un gobierno para promover y facilitar la </w:t>
      </w:r>
      <w:r w:rsidR="001B1D37" w:rsidRPr="00CE3D4A">
        <w:rPr>
          <w:szCs w:val="22"/>
        </w:rPr>
        <w:t xml:space="preserve">eficacia en la </w:t>
      </w:r>
      <w:r w:rsidRPr="00CE3D4A">
        <w:rPr>
          <w:szCs w:val="22"/>
        </w:rPr>
        <w:t xml:space="preserve">creación, el desarrollo, la gestión y la protección de la PI en el ámbito nacional.  Describe el modo en que debe desarrollarse y ejecutarse una política en materia de PI de manera coordinada en </w:t>
      </w:r>
      <w:r w:rsidR="007C0632" w:rsidRPr="00CE3D4A">
        <w:rPr>
          <w:szCs w:val="22"/>
        </w:rPr>
        <w:t>el</w:t>
      </w:r>
      <w:r w:rsidRPr="00CE3D4A">
        <w:rPr>
          <w:szCs w:val="22"/>
        </w:rPr>
        <w:t xml:space="preserve"> </w:t>
      </w:r>
      <w:r w:rsidR="007C0632" w:rsidRPr="00CE3D4A">
        <w:rPr>
          <w:szCs w:val="22"/>
        </w:rPr>
        <w:t xml:space="preserve">ámbito </w:t>
      </w:r>
      <w:r w:rsidRPr="00CE3D4A">
        <w:rPr>
          <w:szCs w:val="22"/>
        </w:rPr>
        <w:t xml:space="preserve">nacional.  Los planes de desarrollo son hojas de ruta detalladas para la ejecución de </w:t>
      </w:r>
      <w:r w:rsidR="008867DC" w:rsidRPr="00CE3D4A">
        <w:rPr>
          <w:szCs w:val="22"/>
        </w:rPr>
        <w:t xml:space="preserve">los </w:t>
      </w:r>
      <w:r w:rsidRPr="00CE3D4A">
        <w:rPr>
          <w:szCs w:val="22"/>
        </w:rPr>
        <w:t xml:space="preserve">proyectos y </w:t>
      </w:r>
      <w:r w:rsidR="008867DC" w:rsidRPr="00CE3D4A">
        <w:rPr>
          <w:szCs w:val="22"/>
        </w:rPr>
        <w:t xml:space="preserve">las </w:t>
      </w:r>
      <w:r w:rsidRPr="00CE3D4A">
        <w:rPr>
          <w:szCs w:val="22"/>
        </w:rPr>
        <w:t xml:space="preserve">actividades prioritarios, que establecen plazos específicos, indicadores de rendimiento clave, referencias, riesgos y supuestos.  Son herramientas útiles tanto para el Estado miembro que corresponda como para la OMPI a fin de supervisar y evaluar la ejecución de </w:t>
      </w:r>
      <w:r w:rsidR="00757E7E" w:rsidRPr="00CE3D4A">
        <w:rPr>
          <w:szCs w:val="22"/>
        </w:rPr>
        <w:t xml:space="preserve">los </w:t>
      </w:r>
      <w:r w:rsidRPr="00CE3D4A">
        <w:rPr>
          <w:szCs w:val="22"/>
        </w:rPr>
        <w:t xml:space="preserve">proyectos y </w:t>
      </w:r>
      <w:r w:rsidR="008867DC" w:rsidRPr="00CE3D4A">
        <w:rPr>
          <w:szCs w:val="22"/>
        </w:rPr>
        <w:t xml:space="preserve">las </w:t>
      </w:r>
      <w:r w:rsidRPr="00CE3D4A">
        <w:rPr>
          <w:szCs w:val="22"/>
        </w:rPr>
        <w:t xml:space="preserve">actividades de asistencia técnica, con independencia de que procedan de estrategias nacionales </w:t>
      </w:r>
      <w:r w:rsidR="001B1D37" w:rsidRPr="00CE3D4A">
        <w:rPr>
          <w:szCs w:val="22"/>
        </w:rPr>
        <w:t xml:space="preserve">de PI </w:t>
      </w:r>
      <w:r w:rsidRPr="00CE3D4A">
        <w:rPr>
          <w:szCs w:val="22"/>
        </w:rPr>
        <w:t xml:space="preserve">aprobadas o de una evaluación </w:t>
      </w:r>
      <w:r w:rsidR="001B1D37" w:rsidRPr="00CE3D4A">
        <w:rPr>
          <w:szCs w:val="22"/>
        </w:rPr>
        <w:t>conjunta de</w:t>
      </w:r>
      <w:r w:rsidRPr="00CE3D4A">
        <w:rPr>
          <w:szCs w:val="22"/>
        </w:rPr>
        <w:t xml:space="preserve"> </w:t>
      </w:r>
      <w:r w:rsidR="00757E7E" w:rsidRPr="00CE3D4A">
        <w:rPr>
          <w:szCs w:val="22"/>
        </w:rPr>
        <w:t xml:space="preserve">las </w:t>
      </w:r>
      <w:r w:rsidRPr="00CE3D4A">
        <w:rPr>
          <w:szCs w:val="22"/>
        </w:rPr>
        <w:t xml:space="preserve">necesidades y prioridades en materia de PI </w:t>
      </w:r>
      <w:r w:rsidR="007C0632" w:rsidRPr="00CE3D4A">
        <w:rPr>
          <w:szCs w:val="22"/>
        </w:rPr>
        <w:t>para</w:t>
      </w:r>
      <w:r w:rsidRPr="00CE3D4A">
        <w:rPr>
          <w:szCs w:val="22"/>
        </w:rPr>
        <w:t xml:space="preserve"> </w:t>
      </w:r>
      <w:r w:rsidR="00757E7E" w:rsidRPr="00CE3D4A">
        <w:rPr>
          <w:szCs w:val="22"/>
        </w:rPr>
        <w:t>abordar</w:t>
      </w:r>
      <w:r w:rsidRPr="00CE3D4A">
        <w:rPr>
          <w:szCs w:val="22"/>
        </w:rPr>
        <w:t xml:space="preserve"> durante un período específico de tiempo. </w:t>
      </w:r>
    </w:p>
    <w:p w:rsidR="00F407AA" w:rsidRPr="00CE3D4A" w:rsidRDefault="00F407AA" w:rsidP="0039678D">
      <w:pPr>
        <w:rPr>
          <w:szCs w:val="22"/>
        </w:rPr>
      </w:pPr>
    </w:p>
    <w:p w:rsidR="00F407AA" w:rsidRPr="00CE3D4A" w:rsidRDefault="00F407AA" w:rsidP="0039678D">
      <w:pPr>
        <w:rPr>
          <w:i/>
          <w:iCs/>
          <w:szCs w:val="22"/>
        </w:rPr>
      </w:pPr>
      <w:r w:rsidRPr="00CE3D4A">
        <w:rPr>
          <w:i/>
          <w:iCs/>
          <w:szCs w:val="22"/>
        </w:rPr>
        <w:t>Pr</w:t>
      </w:r>
      <w:r w:rsidR="00212B47" w:rsidRPr="00CE3D4A">
        <w:rPr>
          <w:i/>
          <w:iCs/>
          <w:szCs w:val="22"/>
        </w:rPr>
        <w:t>á</w:t>
      </w:r>
      <w:r w:rsidR="007C0632" w:rsidRPr="00CE3D4A">
        <w:rPr>
          <w:i/>
          <w:iCs/>
          <w:szCs w:val="22"/>
        </w:rPr>
        <w:t>ctica</w:t>
      </w:r>
      <w:r w:rsidR="00212B47" w:rsidRPr="00CE3D4A">
        <w:rPr>
          <w:i/>
          <w:iCs/>
          <w:szCs w:val="22"/>
        </w:rPr>
        <w:t>s</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7C0632" w:rsidRPr="00CE3D4A">
        <w:rPr>
          <w:szCs w:val="22"/>
        </w:rPr>
        <w:t xml:space="preserve">A petición de los Estados miembros, el desarrollo de estrategias nacionales de PI y </w:t>
      </w:r>
      <w:r w:rsidR="00AA67FD" w:rsidRPr="00CE3D4A">
        <w:rPr>
          <w:szCs w:val="22"/>
        </w:rPr>
        <w:t>de</w:t>
      </w:r>
      <w:r w:rsidR="007C0632" w:rsidRPr="00CE3D4A">
        <w:rPr>
          <w:szCs w:val="22"/>
        </w:rPr>
        <w:t xml:space="preserve"> planes de desarrollo constituye un proceso abierto, transparente y participativo.  Se garantiza la participación de las partes interesadas mediante la celebración de diferentes reuniones y sesiones de consulta, </w:t>
      </w:r>
      <w:r w:rsidR="008867DC" w:rsidRPr="00CE3D4A">
        <w:rPr>
          <w:szCs w:val="22"/>
        </w:rPr>
        <w:t xml:space="preserve">que van </w:t>
      </w:r>
      <w:r w:rsidR="00757E7E" w:rsidRPr="00CE3D4A">
        <w:rPr>
          <w:szCs w:val="22"/>
        </w:rPr>
        <w:t>desde</w:t>
      </w:r>
      <w:r w:rsidR="007C0632" w:rsidRPr="00CE3D4A">
        <w:rPr>
          <w:szCs w:val="22"/>
        </w:rPr>
        <w:t xml:space="preserve"> reuniones regionales </w:t>
      </w:r>
      <w:r w:rsidR="002A50E4" w:rsidRPr="00CE3D4A">
        <w:rPr>
          <w:szCs w:val="22"/>
        </w:rPr>
        <w:t xml:space="preserve">ministeriales </w:t>
      </w:r>
      <w:r w:rsidR="007C0632" w:rsidRPr="00CE3D4A">
        <w:rPr>
          <w:szCs w:val="22"/>
        </w:rPr>
        <w:t>de alto nivel</w:t>
      </w:r>
      <w:r w:rsidR="00212B47" w:rsidRPr="00CE3D4A">
        <w:rPr>
          <w:szCs w:val="22"/>
        </w:rPr>
        <w:t xml:space="preserve"> </w:t>
      </w:r>
      <w:r w:rsidR="00757E7E" w:rsidRPr="00CE3D4A">
        <w:rPr>
          <w:szCs w:val="22"/>
        </w:rPr>
        <w:t>hasta</w:t>
      </w:r>
      <w:r w:rsidR="007C0632" w:rsidRPr="00CE3D4A">
        <w:rPr>
          <w:szCs w:val="22"/>
        </w:rPr>
        <w:t xml:space="preserve"> sesiones </w:t>
      </w:r>
      <w:r w:rsidR="00212B47" w:rsidRPr="00CE3D4A">
        <w:rPr>
          <w:szCs w:val="22"/>
        </w:rPr>
        <w:t xml:space="preserve">sectoriales </w:t>
      </w:r>
      <w:r w:rsidR="007C0632" w:rsidRPr="00CE3D4A">
        <w:rPr>
          <w:szCs w:val="22"/>
        </w:rPr>
        <w:t>de consulta</w:t>
      </w:r>
      <w:r w:rsidR="00E0369F" w:rsidRPr="00CE3D4A">
        <w:rPr>
          <w:szCs w:val="22"/>
        </w:rPr>
        <w:t xml:space="preserve"> nacionales </w:t>
      </w:r>
      <w:r w:rsidR="00212B47" w:rsidRPr="00CE3D4A">
        <w:rPr>
          <w:szCs w:val="22"/>
        </w:rPr>
        <w:t>por parte de</w:t>
      </w:r>
      <w:r w:rsidR="00E0369F" w:rsidRPr="00CE3D4A">
        <w:rPr>
          <w:szCs w:val="22"/>
        </w:rPr>
        <w:t xml:space="preserve"> las partes interesadas.  La OMPI ofrece asistencia técnica </w:t>
      </w:r>
      <w:r w:rsidR="00212B47" w:rsidRPr="00CE3D4A">
        <w:rPr>
          <w:szCs w:val="22"/>
        </w:rPr>
        <w:t xml:space="preserve">y </w:t>
      </w:r>
      <w:r w:rsidR="00E0369F" w:rsidRPr="00CE3D4A">
        <w:rPr>
          <w:szCs w:val="22"/>
        </w:rPr>
        <w:t xml:space="preserve">especializada a los Estados miembros para la preparación de las estrategias nacionales de PI y los planes de desarrollo, a través de sus </w:t>
      </w:r>
      <w:r w:rsidR="0076149C" w:rsidRPr="00CE3D4A">
        <w:rPr>
          <w:szCs w:val="22"/>
        </w:rPr>
        <w:t>O</w:t>
      </w:r>
      <w:r w:rsidR="00E0369F" w:rsidRPr="00CE3D4A">
        <w:rPr>
          <w:szCs w:val="22"/>
        </w:rPr>
        <w:t xml:space="preserve">ficinas </w:t>
      </w:r>
      <w:r w:rsidR="0076149C" w:rsidRPr="00CE3D4A">
        <w:rPr>
          <w:szCs w:val="22"/>
        </w:rPr>
        <w:t>R</w:t>
      </w:r>
      <w:r w:rsidR="00E0369F" w:rsidRPr="00CE3D4A">
        <w:rPr>
          <w:szCs w:val="22"/>
        </w:rPr>
        <w:t xml:space="preserve">egionales o del Departamento para los Países en Transición y Países Desarrollados. </w:t>
      </w:r>
      <w:r w:rsidR="001B1D37" w:rsidRPr="00CE3D4A">
        <w:rPr>
          <w:szCs w:val="22"/>
        </w:rPr>
        <w:t xml:space="preserve"> En el marco de la </w:t>
      </w:r>
      <w:r w:rsidR="00212B47" w:rsidRPr="00CE3D4A">
        <w:rPr>
          <w:szCs w:val="22"/>
        </w:rPr>
        <w:t xml:space="preserve">OMPI, tiene lugar </w:t>
      </w:r>
      <w:r w:rsidR="00400621" w:rsidRPr="00CE3D4A">
        <w:rPr>
          <w:szCs w:val="22"/>
        </w:rPr>
        <w:t>una</w:t>
      </w:r>
      <w:r w:rsidR="00212B47" w:rsidRPr="00CE3D4A">
        <w:rPr>
          <w:szCs w:val="22"/>
        </w:rPr>
        <w:t xml:space="preserve"> coordinación estrecha con las diferentes divisiones y sectores a fin de garantizar que se </w:t>
      </w:r>
      <w:r w:rsidR="001B1D37" w:rsidRPr="00CE3D4A">
        <w:rPr>
          <w:szCs w:val="22"/>
        </w:rPr>
        <w:t>tengan</w:t>
      </w:r>
      <w:r w:rsidR="00212B47" w:rsidRPr="00CE3D4A">
        <w:rPr>
          <w:szCs w:val="22"/>
        </w:rPr>
        <w:t xml:space="preserve"> en cuenta todos los comentarios en el proceso de formulación.  Además, la OMPI colabora con los representantes de los Estados miembros </w:t>
      </w:r>
      <w:r w:rsidR="00646C74" w:rsidRPr="00CE3D4A">
        <w:rPr>
          <w:szCs w:val="22"/>
        </w:rPr>
        <w:t>radicados en</w:t>
      </w:r>
      <w:r w:rsidR="00212B47" w:rsidRPr="00CE3D4A">
        <w:rPr>
          <w:szCs w:val="22"/>
        </w:rPr>
        <w:t xml:space="preserve"> </w:t>
      </w:r>
      <w:r w:rsidR="00212B47" w:rsidRPr="00CE3D4A">
        <w:rPr>
          <w:szCs w:val="22"/>
        </w:rPr>
        <w:lastRenderedPageBreak/>
        <w:t xml:space="preserve">Ginebra para facilitar el flujo de información y </w:t>
      </w:r>
      <w:r w:rsidR="001B1D37" w:rsidRPr="00CE3D4A">
        <w:rPr>
          <w:szCs w:val="22"/>
        </w:rPr>
        <w:t xml:space="preserve">para </w:t>
      </w:r>
      <w:r w:rsidR="00212B47" w:rsidRPr="00CE3D4A">
        <w:rPr>
          <w:szCs w:val="22"/>
        </w:rPr>
        <w:t>que todas las partes in</w:t>
      </w:r>
      <w:r w:rsidR="001B1D37" w:rsidRPr="00CE3D4A">
        <w:rPr>
          <w:szCs w:val="22"/>
        </w:rPr>
        <w:t>tervinientes</w:t>
      </w:r>
      <w:r w:rsidR="00212B47" w:rsidRPr="00CE3D4A">
        <w:rPr>
          <w:szCs w:val="22"/>
        </w:rPr>
        <w:t xml:space="preserve"> contribuyan </w:t>
      </w:r>
      <w:r w:rsidR="00646C74" w:rsidRPr="00CE3D4A">
        <w:rPr>
          <w:szCs w:val="22"/>
        </w:rPr>
        <w:t>en el</w:t>
      </w:r>
      <w:r w:rsidR="00212B47" w:rsidRPr="00CE3D4A">
        <w:rPr>
          <w:szCs w:val="22"/>
        </w:rPr>
        <w:t xml:space="preserve"> proceso. </w:t>
      </w:r>
    </w:p>
    <w:p w:rsidR="00212B47" w:rsidRPr="00CE3D4A" w:rsidRDefault="00212B47" w:rsidP="0039678D">
      <w:pPr>
        <w:rPr>
          <w:szCs w:val="22"/>
          <w:u w:val="single"/>
        </w:rPr>
      </w:pPr>
    </w:p>
    <w:p w:rsidR="00F407AA" w:rsidRPr="00CE3D4A" w:rsidRDefault="00F407AA" w:rsidP="0039678D">
      <w:pPr>
        <w:rPr>
          <w:i/>
          <w:iCs/>
          <w:szCs w:val="22"/>
        </w:rPr>
      </w:pPr>
      <w:r w:rsidRPr="00CE3D4A">
        <w:rPr>
          <w:i/>
          <w:iCs/>
          <w:szCs w:val="22"/>
        </w:rPr>
        <w:t>Met</w:t>
      </w:r>
      <w:r w:rsidR="00212B47" w:rsidRPr="00CE3D4A">
        <w:rPr>
          <w:i/>
          <w:iCs/>
          <w:szCs w:val="22"/>
        </w:rPr>
        <w:t>odología</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AC4F57" w:rsidRPr="00CE3D4A">
        <w:rPr>
          <w:szCs w:val="22"/>
        </w:rPr>
        <w:t xml:space="preserve">La OMPI ha desarrollado una metodología consolidada que proporciona un enfoque coherente </w:t>
      </w:r>
      <w:r w:rsidR="006A59FC" w:rsidRPr="00CE3D4A">
        <w:rPr>
          <w:szCs w:val="22"/>
        </w:rPr>
        <w:t>que</w:t>
      </w:r>
      <w:r w:rsidR="00AC4F57" w:rsidRPr="00CE3D4A">
        <w:rPr>
          <w:szCs w:val="22"/>
        </w:rPr>
        <w:t xml:space="preserve"> incluye una serie de herramientas y mecanismos.  La metodología ha sido </w:t>
      </w:r>
      <w:r w:rsidR="00400621" w:rsidRPr="00CE3D4A">
        <w:rPr>
          <w:szCs w:val="22"/>
        </w:rPr>
        <w:t>concebida</w:t>
      </w:r>
      <w:r w:rsidR="00AC4F57" w:rsidRPr="00CE3D4A">
        <w:rPr>
          <w:szCs w:val="22"/>
        </w:rPr>
        <w:t xml:space="preserve"> y desarrollad</w:t>
      </w:r>
      <w:r w:rsidR="00400621" w:rsidRPr="00CE3D4A">
        <w:rPr>
          <w:szCs w:val="22"/>
        </w:rPr>
        <w:t>a</w:t>
      </w:r>
      <w:r w:rsidR="00AC4F57" w:rsidRPr="00CE3D4A">
        <w:rPr>
          <w:szCs w:val="22"/>
        </w:rPr>
        <w:t xml:space="preserve"> como guía, y se personaliza, adapta y utiliza en función de las necesidades y circunstancias específicas de los países particulares </w:t>
      </w:r>
      <w:r w:rsidR="009A3C9C" w:rsidRPr="00CE3D4A">
        <w:rPr>
          <w:szCs w:val="22"/>
        </w:rPr>
        <w:t>en cuestión</w:t>
      </w:r>
      <w:r w:rsidR="00AC4F57" w:rsidRPr="00CE3D4A">
        <w:rPr>
          <w:szCs w:val="22"/>
        </w:rPr>
        <w:t>.  Durante el proceso de formulación, todas las partes interesadas, tanto</w:t>
      </w:r>
      <w:r w:rsidR="0040376C" w:rsidRPr="00CE3D4A">
        <w:rPr>
          <w:szCs w:val="22"/>
        </w:rPr>
        <w:t xml:space="preserve"> </w:t>
      </w:r>
      <w:r w:rsidR="00AC4F57" w:rsidRPr="00CE3D4A">
        <w:rPr>
          <w:szCs w:val="22"/>
        </w:rPr>
        <w:t>de los sectores públicos como privados, tienen divers</w:t>
      </w:r>
      <w:r w:rsidR="006A59FC" w:rsidRPr="00CE3D4A">
        <w:rPr>
          <w:szCs w:val="22"/>
        </w:rPr>
        <w:t xml:space="preserve">as </w:t>
      </w:r>
      <w:r w:rsidR="00AC4F57" w:rsidRPr="00CE3D4A">
        <w:rPr>
          <w:szCs w:val="22"/>
        </w:rPr>
        <w:t>oportunidades para pro</w:t>
      </w:r>
      <w:r w:rsidR="006A59FC" w:rsidRPr="00CE3D4A">
        <w:rPr>
          <w:szCs w:val="22"/>
        </w:rPr>
        <w:t>vee</w:t>
      </w:r>
      <w:r w:rsidR="00AC4F57" w:rsidRPr="00CE3D4A">
        <w:rPr>
          <w:szCs w:val="22"/>
        </w:rPr>
        <w:t xml:space="preserve">r información, revisar, dialogar y consolidar </w:t>
      </w:r>
      <w:r w:rsidR="0040376C" w:rsidRPr="00CE3D4A">
        <w:rPr>
          <w:szCs w:val="22"/>
        </w:rPr>
        <w:t xml:space="preserve">orientaciones estratégicas respecto </w:t>
      </w:r>
      <w:r w:rsidR="00CE4534" w:rsidRPr="00CE3D4A">
        <w:rPr>
          <w:szCs w:val="22"/>
        </w:rPr>
        <w:t>del</w:t>
      </w:r>
      <w:r w:rsidR="0040376C" w:rsidRPr="00CE3D4A">
        <w:rPr>
          <w:szCs w:val="22"/>
        </w:rPr>
        <w:t xml:space="preserve"> uso del sistema de PI, desde sus propias perspectivas, para </w:t>
      </w:r>
      <w:r w:rsidR="009A3C9C" w:rsidRPr="00CE3D4A">
        <w:rPr>
          <w:szCs w:val="22"/>
        </w:rPr>
        <w:t>contribuir a</w:t>
      </w:r>
      <w:r w:rsidR="0040376C" w:rsidRPr="00CE3D4A">
        <w:rPr>
          <w:szCs w:val="22"/>
        </w:rPr>
        <w:t>l log</w:t>
      </w:r>
      <w:r w:rsidR="009A3C9C" w:rsidRPr="00CE3D4A">
        <w:rPr>
          <w:szCs w:val="22"/>
        </w:rPr>
        <w:t>ro</w:t>
      </w:r>
      <w:r w:rsidR="0040376C" w:rsidRPr="00CE3D4A">
        <w:rPr>
          <w:szCs w:val="22"/>
        </w:rPr>
        <w:t xml:space="preserve"> de los objetivos de desarrollo nacionales.  Los expertos locales reciben formación </w:t>
      </w:r>
      <w:r w:rsidR="001B1D37" w:rsidRPr="00CE3D4A">
        <w:rPr>
          <w:szCs w:val="22"/>
        </w:rPr>
        <w:t>en el uso de</w:t>
      </w:r>
      <w:r w:rsidR="0040376C" w:rsidRPr="00CE3D4A">
        <w:rPr>
          <w:szCs w:val="22"/>
        </w:rPr>
        <w:t xml:space="preserve"> las herramientas </w:t>
      </w:r>
      <w:r w:rsidR="001B1D37" w:rsidRPr="00CE3D4A">
        <w:rPr>
          <w:szCs w:val="22"/>
        </w:rPr>
        <w:t>necesarias para</w:t>
      </w:r>
      <w:r w:rsidR="0040376C" w:rsidRPr="00CE3D4A">
        <w:rPr>
          <w:szCs w:val="22"/>
        </w:rPr>
        <w:t xml:space="preserve"> desempeñar una</w:t>
      </w:r>
      <w:r w:rsidR="006A142F" w:rsidRPr="00CE3D4A">
        <w:rPr>
          <w:szCs w:val="22"/>
        </w:rPr>
        <w:t xml:space="preserve"> labor</w:t>
      </w:r>
      <w:r w:rsidR="0040376C" w:rsidRPr="00CE3D4A">
        <w:rPr>
          <w:szCs w:val="22"/>
        </w:rPr>
        <w:t xml:space="preserve"> importante a la hora de formular estrategias nacionales de PI para sus propios países, así como contribuir a crear un marco de conocimientos especializados en el ámbito local. </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9A3C9C" w:rsidRPr="00CE3D4A">
        <w:rPr>
          <w:szCs w:val="22"/>
        </w:rPr>
        <w:t xml:space="preserve">Este enfoque metodológico proporciona el marco </w:t>
      </w:r>
      <w:r w:rsidR="000A1B54" w:rsidRPr="00CE3D4A">
        <w:rPr>
          <w:szCs w:val="22"/>
        </w:rPr>
        <w:t xml:space="preserve">para examinar el proceso de formulación con las herramientas adecuadas, es decir:  </w:t>
      </w:r>
      <w:r w:rsidRPr="00CE3D4A">
        <w:rPr>
          <w:szCs w:val="22"/>
        </w:rPr>
        <w:t xml:space="preserve">i) </w:t>
      </w:r>
      <w:r w:rsidR="000A1B54" w:rsidRPr="00CE3D4A">
        <w:rPr>
          <w:szCs w:val="22"/>
        </w:rPr>
        <w:t>determinar la situación actual del sistema nacional de PI</w:t>
      </w:r>
      <w:r w:rsidRPr="00CE3D4A">
        <w:rPr>
          <w:szCs w:val="22"/>
        </w:rPr>
        <w:t>;</w:t>
      </w:r>
      <w:r w:rsidR="00CE4534" w:rsidRPr="00CE3D4A">
        <w:rPr>
          <w:szCs w:val="22"/>
        </w:rPr>
        <w:t xml:space="preserve">  </w:t>
      </w:r>
      <w:r w:rsidRPr="00CE3D4A">
        <w:rPr>
          <w:szCs w:val="22"/>
        </w:rPr>
        <w:t xml:space="preserve">ii) </w:t>
      </w:r>
      <w:r w:rsidR="000A1B54" w:rsidRPr="00CE3D4A">
        <w:rPr>
          <w:szCs w:val="22"/>
        </w:rPr>
        <w:t xml:space="preserve">determinar y evaluar las necesidades en materia de política y estrategia, y en el marco de </w:t>
      </w:r>
      <w:r w:rsidR="00CE4534" w:rsidRPr="00CE3D4A">
        <w:rPr>
          <w:szCs w:val="22"/>
        </w:rPr>
        <w:t xml:space="preserve">los </w:t>
      </w:r>
      <w:r w:rsidR="000A1B54" w:rsidRPr="00CE3D4A">
        <w:rPr>
          <w:szCs w:val="22"/>
        </w:rPr>
        <w:t>cambios institucionales u organizativos;</w:t>
      </w:r>
      <w:r w:rsidR="00CE4534" w:rsidRPr="00CE3D4A">
        <w:rPr>
          <w:szCs w:val="22"/>
        </w:rPr>
        <w:t xml:space="preserve">  </w:t>
      </w:r>
      <w:r w:rsidR="000A1B54" w:rsidRPr="00CE3D4A">
        <w:rPr>
          <w:szCs w:val="22"/>
        </w:rPr>
        <w:t>y</w:t>
      </w:r>
      <w:r w:rsidRPr="00CE3D4A">
        <w:rPr>
          <w:szCs w:val="22"/>
        </w:rPr>
        <w:t xml:space="preserve"> iii) </w:t>
      </w:r>
      <w:r w:rsidR="000A1B54" w:rsidRPr="00CE3D4A">
        <w:rPr>
          <w:szCs w:val="22"/>
        </w:rPr>
        <w:t xml:space="preserve">desarrollar una estrategia y un plan sobre PI de </w:t>
      </w:r>
      <w:r w:rsidR="006A59FC" w:rsidRPr="00CE3D4A">
        <w:rPr>
          <w:szCs w:val="22"/>
        </w:rPr>
        <w:t xml:space="preserve">un </w:t>
      </w:r>
      <w:r w:rsidR="000A1B54" w:rsidRPr="00CE3D4A">
        <w:rPr>
          <w:szCs w:val="22"/>
        </w:rPr>
        <w:t>modo sistemático e integrado.  También presenta las alternativas y opciones disponibles sobre cuestiones en materia de política o modernización organizativa.</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120DC0" w:rsidRPr="00CE3D4A">
        <w:rPr>
          <w:szCs w:val="22"/>
        </w:rPr>
        <w:t>Entre l</w:t>
      </w:r>
      <w:r w:rsidR="00CE4534" w:rsidRPr="00CE3D4A">
        <w:rPr>
          <w:szCs w:val="22"/>
        </w:rPr>
        <w:t>as etapas</w:t>
      </w:r>
      <w:r w:rsidR="000A1B54" w:rsidRPr="00CE3D4A">
        <w:rPr>
          <w:szCs w:val="22"/>
        </w:rPr>
        <w:t xml:space="preserve"> generales para formular una estrategia nacional de PI </w:t>
      </w:r>
      <w:r w:rsidR="00120DC0" w:rsidRPr="00CE3D4A">
        <w:rPr>
          <w:szCs w:val="22"/>
        </w:rPr>
        <w:t>destacan</w:t>
      </w:r>
      <w:r w:rsidR="000A1B54" w:rsidRPr="00CE3D4A">
        <w:rPr>
          <w:szCs w:val="22"/>
        </w:rPr>
        <w:t xml:space="preserve"> l</w:t>
      </w:r>
      <w:r w:rsidR="00CE4534" w:rsidRPr="00CE3D4A">
        <w:rPr>
          <w:szCs w:val="22"/>
        </w:rPr>
        <w:t>a</w:t>
      </w:r>
      <w:r w:rsidR="0039678D">
        <w:rPr>
          <w:szCs w:val="22"/>
        </w:rPr>
        <w:t>s siguientes:</w:t>
      </w:r>
    </w:p>
    <w:p w:rsidR="00F407AA" w:rsidRPr="00CE3D4A" w:rsidRDefault="00F407AA" w:rsidP="0039678D">
      <w:pPr>
        <w:rPr>
          <w:szCs w:val="22"/>
        </w:rPr>
      </w:pPr>
    </w:p>
    <w:p w:rsidR="00F407AA" w:rsidRPr="00CE3D4A" w:rsidRDefault="00F407AA" w:rsidP="0039678D">
      <w:pPr>
        <w:ind w:left="567"/>
        <w:rPr>
          <w:szCs w:val="22"/>
        </w:rPr>
      </w:pPr>
      <w:r w:rsidRPr="00CE3D4A">
        <w:rPr>
          <w:szCs w:val="22"/>
        </w:rPr>
        <w:t>i)</w:t>
      </w:r>
      <w:r w:rsidRPr="00CE3D4A">
        <w:rPr>
          <w:szCs w:val="22"/>
        </w:rPr>
        <w:tab/>
      </w:r>
      <w:r w:rsidR="00E03A87" w:rsidRPr="00CE3D4A">
        <w:rPr>
          <w:i/>
          <w:szCs w:val="22"/>
        </w:rPr>
        <w:t>e</w:t>
      </w:r>
      <w:r w:rsidR="00027441" w:rsidRPr="00CE3D4A">
        <w:rPr>
          <w:i/>
          <w:szCs w:val="22"/>
        </w:rPr>
        <w:t>valuación inicial</w:t>
      </w:r>
      <w:r w:rsidRPr="00CE3D4A">
        <w:rPr>
          <w:szCs w:val="22"/>
        </w:rPr>
        <w:t xml:space="preserve">:  </w:t>
      </w:r>
      <w:r w:rsidR="00436131" w:rsidRPr="00CE3D4A">
        <w:rPr>
          <w:szCs w:val="22"/>
        </w:rPr>
        <w:t>l</w:t>
      </w:r>
      <w:r w:rsidR="00027441" w:rsidRPr="00CE3D4A">
        <w:rPr>
          <w:szCs w:val="22"/>
        </w:rPr>
        <w:t xml:space="preserve">a OMPI prepara el terreno para el proceso de desarrollo de la estrategia nacional de PI, y se reúne con las autoridades nacionales </w:t>
      </w:r>
      <w:r w:rsidR="00436131" w:rsidRPr="00CE3D4A">
        <w:rPr>
          <w:szCs w:val="22"/>
        </w:rPr>
        <w:t>correspondiente</w:t>
      </w:r>
      <w:r w:rsidR="00027441" w:rsidRPr="00CE3D4A">
        <w:rPr>
          <w:szCs w:val="22"/>
        </w:rPr>
        <w:t xml:space="preserve">s y las partes interesadas vinculadas a la formulación de la estrategia </w:t>
      </w:r>
      <w:r w:rsidR="00FC7C3A" w:rsidRPr="00CE3D4A">
        <w:rPr>
          <w:szCs w:val="22"/>
        </w:rPr>
        <w:t>de</w:t>
      </w:r>
      <w:r w:rsidR="00027441" w:rsidRPr="00CE3D4A">
        <w:rPr>
          <w:szCs w:val="22"/>
        </w:rPr>
        <w:t xml:space="preserve"> PI en el ámbito nacional para explicar el </w:t>
      </w:r>
      <w:r w:rsidR="00FC7C3A" w:rsidRPr="00CE3D4A">
        <w:rPr>
          <w:szCs w:val="22"/>
        </w:rPr>
        <w:t>alcance</w:t>
      </w:r>
      <w:r w:rsidR="00027441" w:rsidRPr="00CE3D4A">
        <w:rPr>
          <w:szCs w:val="22"/>
        </w:rPr>
        <w:t xml:space="preserve">, la metodología y los requisitos </w:t>
      </w:r>
      <w:r w:rsidR="00436131" w:rsidRPr="00CE3D4A">
        <w:rPr>
          <w:szCs w:val="22"/>
        </w:rPr>
        <w:t>a fin de</w:t>
      </w:r>
      <w:r w:rsidR="00027441" w:rsidRPr="00CE3D4A">
        <w:rPr>
          <w:szCs w:val="22"/>
        </w:rPr>
        <w:t xml:space="preserve"> que el proceso de formulación de la estrategia de PI sea </w:t>
      </w:r>
      <w:r w:rsidR="00CE4534" w:rsidRPr="00CE3D4A">
        <w:rPr>
          <w:szCs w:val="22"/>
        </w:rPr>
        <w:t>satisfactorio</w:t>
      </w:r>
      <w:r w:rsidR="00027441" w:rsidRPr="00CE3D4A">
        <w:rPr>
          <w:szCs w:val="22"/>
        </w:rPr>
        <w:t xml:space="preserve"> y </w:t>
      </w:r>
      <w:r w:rsidR="00CE4534" w:rsidRPr="00CE3D4A">
        <w:rPr>
          <w:szCs w:val="22"/>
        </w:rPr>
        <w:t xml:space="preserve">se </w:t>
      </w:r>
      <w:r w:rsidR="00027441" w:rsidRPr="00CE3D4A">
        <w:rPr>
          <w:szCs w:val="22"/>
        </w:rPr>
        <w:t>obten</w:t>
      </w:r>
      <w:r w:rsidR="00CE4534" w:rsidRPr="00CE3D4A">
        <w:rPr>
          <w:szCs w:val="22"/>
        </w:rPr>
        <w:t>ga</w:t>
      </w:r>
      <w:r w:rsidR="00027441" w:rsidRPr="00CE3D4A">
        <w:rPr>
          <w:szCs w:val="22"/>
        </w:rPr>
        <w:t xml:space="preserve"> la voluntad política y el compromiso de las autoridades nacionales</w:t>
      </w:r>
      <w:r w:rsidR="00E03A87" w:rsidRPr="00CE3D4A">
        <w:rPr>
          <w:szCs w:val="22"/>
        </w:rPr>
        <w:t>;</w:t>
      </w:r>
    </w:p>
    <w:p w:rsidR="00F407AA" w:rsidRPr="00CE3D4A" w:rsidRDefault="00F407AA" w:rsidP="0039678D">
      <w:pPr>
        <w:ind w:left="567"/>
        <w:rPr>
          <w:szCs w:val="22"/>
        </w:rPr>
      </w:pPr>
    </w:p>
    <w:p w:rsidR="00F407AA" w:rsidRPr="00CE3D4A" w:rsidRDefault="00F407AA" w:rsidP="0039678D">
      <w:pPr>
        <w:ind w:left="567"/>
        <w:rPr>
          <w:szCs w:val="22"/>
        </w:rPr>
      </w:pPr>
      <w:r w:rsidRPr="00CE3D4A">
        <w:rPr>
          <w:szCs w:val="22"/>
        </w:rPr>
        <w:t>ii)</w:t>
      </w:r>
      <w:r w:rsidRPr="00CE3D4A">
        <w:rPr>
          <w:szCs w:val="22"/>
        </w:rPr>
        <w:tab/>
      </w:r>
      <w:r w:rsidR="00E03A87" w:rsidRPr="00CE3D4A">
        <w:rPr>
          <w:i/>
          <w:szCs w:val="22"/>
        </w:rPr>
        <w:t>e</w:t>
      </w:r>
      <w:r w:rsidR="00436131" w:rsidRPr="00CE3D4A">
        <w:rPr>
          <w:i/>
          <w:szCs w:val="22"/>
        </w:rPr>
        <w:t>quipo de</w:t>
      </w:r>
      <w:r w:rsidR="006A59FC" w:rsidRPr="00CE3D4A">
        <w:rPr>
          <w:i/>
          <w:szCs w:val="22"/>
        </w:rPr>
        <w:t>l</w:t>
      </w:r>
      <w:r w:rsidR="00436131" w:rsidRPr="00CE3D4A">
        <w:rPr>
          <w:i/>
          <w:szCs w:val="22"/>
        </w:rPr>
        <w:t xml:space="preserve"> proyecto</w:t>
      </w:r>
      <w:r w:rsidRPr="00CE3D4A">
        <w:rPr>
          <w:szCs w:val="22"/>
        </w:rPr>
        <w:t xml:space="preserve">:  </w:t>
      </w:r>
      <w:r w:rsidR="00FC7C3A" w:rsidRPr="00CE3D4A">
        <w:rPr>
          <w:szCs w:val="22"/>
        </w:rPr>
        <w:t xml:space="preserve">se crea </w:t>
      </w:r>
      <w:r w:rsidR="00436131" w:rsidRPr="00CE3D4A">
        <w:rPr>
          <w:szCs w:val="22"/>
        </w:rPr>
        <w:t>un equipo de</w:t>
      </w:r>
      <w:r w:rsidR="006A59FC" w:rsidRPr="00CE3D4A">
        <w:rPr>
          <w:szCs w:val="22"/>
        </w:rPr>
        <w:t>l</w:t>
      </w:r>
      <w:r w:rsidR="00436131" w:rsidRPr="00CE3D4A">
        <w:rPr>
          <w:szCs w:val="22"/>
        </w:rPr>
        <w:t xml:space="preserve"> proyecto, que </w:t>
      </w:r>
      <w:r w:rsidR="00550683" w:rsidRPr="00CE3D4A">
        <w:rPr>
          <w:szCs w:val="22"/>
        </w:rPr>
        <w:t xml:space="preserve">comprende </w:t>
      </w:r>
      <w:r w:rsidR="00436131" w:rsidRPr="00CE3D4A">
        <w:rPr>
          <w:szCs w:val="22"/>
        </w:rPr>
        <w:t>expertos nacionales a</w:t>
      </w:r>
      <w:r w:rsidR="00120DC0" w:rsidRPr="00CE3D4A">
        <w:rPr>
          <w:szCs w:val="22"/>
        </w:rPr>
        <w:t>decua</w:t>
      </w:r>
      <w:r w:rsidR="00436131" w:rsidRPr="00CE3D4A">
        <w:rPr>
          <w:szCs w:val="22"/>
        </w:rPr>
        <w:t>dos y cualificados, y consultor</w:t>
      </w:r>
      <w:r w:rsidR="00FC7C3A" w:rsidRPr="00CE3D4A">
        <w:rPr>
          <w:szCs w:val="22"/>
        </w:rPr>
        <w:t>es internacionales</w:t>
      </w:r>
      <w:r w:rsidR="00436131" w:rsidRPr="00CE3D4A">
        <w:rPr>
          <w:szCs w:val="22"/>
        </w:rPr>
        <w:t xml:space="preserve"> nombrado</w:t>
      </w:r>
      <w:r w:rsidR="00FC7C3A" w:rsidRPr="00CE3D4A">
        <w:rPr>
          <w:szCs w:val="22"/>
        </w:rPr>
        <w:t>s</w:t>
      </w:r>
      <w:r w:rsidR="00436131" w:rsidRPr="00CE3D4A">
        <w:rPr>
          <w:szCs w:val="22"/>
        </w:rPr>
        <w:t xml:space="preserve"> por el país </w:t>
      </w:r>
      <w:r w:rsidR="00120DC0" w:rsidRPr="00CE3D4A">
        <w:rPr>
          <w:szCs w:val="22"/>
        </w:rPr>
        <w:t>correspondiente</w:t>
      </w:r>
      <w:r w:rsidR="00436131" w:rsidRPr="00CE3D4A">
        <w:rPr>
          <w:szCs w:val="22"/>
        </w:rPr>
        <w:t xml:space="preserve"> y la OMPI para </w:t>
      </w:r>
      <w:r w:rsidR="008F541E" w:rsidRPr="00CE3D4A">
        <w:rPr>
          <w:szCs w:val="22"/>
        </w:rPr>
        <w:t>realizar</w:t>
      </w:r>
      <w:r w:rsidR="00436131" w:rsidRPr="00CE3D4A">
        <w:rPr>
          <w:szCs w:val="22"/>
        </w:rPr>
        <w:t xml:space="preserve"> </w:t>
      </w:r>
      <w:r w:rsidR="00CE4534" w:rsidRPr="00CE3D4A">
        <w:rPr>
          <w:szCs w:val="22"/>
        </w:rPr>
        <w:t>l</w:t>
      </w:r>
      <w:r w:rsidR="00436131" w:rsidRPr="00CE3D4A">
        <w:rPr>
          <w:szCs w:val="22"/>
        </w:rPr>
        <w:t xml:space="preserve">a labor inicial de recopilación de datos, </w:t>
      </w:r>
      <w:r w:rsidR="00FC7C3A" w:rsidRPr="00CE3D4A">
        <w:rPr>
          <w:szCs w:val="22"/>
        </w:rPr>
        <w:t>llevar</w:t>
      </w:r>
      <w:r w:rsidR="008F541E" w:rsidRPr="00CE3D4A">
        <w:rPr>
          <w:szCs w:val="22"/>
        </w:rPr>
        <w:t xml:space="preserve"> a cabo una auditoría completa </w:t>
      </w:r>
      <w:r w:rsidR="00120DC0" w:rsidRPr="00CE3D4A">
        <w:rPr>
          <w:szCs w:val="22"/>
        </w:rPr>
        <w:t>en materia de</w:t>
      </w:r>
      <w:r w:rsidR="00FC7C3A" w:rsidRPr="00CE3D4A">
        <w:rPr>
          <w:szCs w:val="22"/>
        </w:rPr>
        <w:t xml:space="preserve"> PI, y preparar</w:t>
      </w:r>
      <w:r w:rsidR="008F541E" w:rsidRPr="00CE3D4A">
        <w:rPr>
          <w:szCs w:val="22"/>
        </w:rPr>
        <w:t xml:space="preserve"> un documento de estrategia y un plan de acción para el país</w:t>
      </w:r>
      <w:r w:rsidR="00E03A87" w:rsidRPr="00CE3D4A">
        <w:rPr>
          <w:szCs w:val="22"/>
        </w:rPr>
        <w:t>;</w:t>
      </w:r>
    </w:p>
    <w:p w:rsidR="00F407AA" w:rsidRPr="00CE3D4A" w:rsidRDefault="00F407AA" w:rsidP="0039678D">
      <w:pPr>
        <w:ind w:left="567"/>
        <w:rPr>
          <w:szCs w:val="22"/>
        </w:rPr>
      </w:pPr>
    </w:p>
    <w:p w:rsidR="00F407AA" w:rsidRPr="00CE3D4A" w:rsidRDefault="00F407AA" w:rsidP="0039678D">
      <w:pPr>
        <w:ind w:left="567"/>
        <w:rPr>
          <w:szCs w:val="22"/>
        </w:rPr>
      </w:pPr>
      <w:r w:rsidRPr="00CE3D4A">
        <w:rPr>
          <w:szCs w:val="22"/>
        </w:rPr>
        <w:t>iii)</w:t>
      </w:r>
      <w:r w:rsidRPr="00CE3D4A">
        <w:rPr>
          <w:szCs w:val="22"/>
        </w:rPr>
        <w:tab/>
      </w:r>
      <w:r w:rsidR="00E03A87" w:rsidRPr="00CE3D4A">
        <w:rPr>
          <w:i/>
          <w:szCs w:val="22"/>
        </w:rPr>
        <w:t>i</w:t>
      </w:r>
      <w:r w:rsidR="008F541E" w:rsidRPr="00CE3D4A">
        <w:rPr>
          <w:i/>
          <w:szCs w:val="22"/>
        </w:rPr>
        <w:t>nvestigación documental</w:t>
      </w:r>
      <w:r w:rsidRPr="00CE3D4A">
        <w:rPr>
          <w:szCs w:val="22"/>
        </w:rPr>
        <w:t xml:space="preserve">:  </w:t>
      </w:r>
      <w:r w:rsidR="008F541E" w:rsidRPr="00CE3D4A">
        <w:rPr>
          <w:szCs w:val="22"/>
        </w:rPr>
        <w:t xml:space="preserve">el equipo del proyecto realiza una investigación documental para revisar los documentos </w:t>
      </w:r>
      <w:r w:rsidR="00120DC0" w:rsidRPr="00CE3D4A">
        <w:rPr>
          <w:szCs w:val="22"/>
        </w:rPr>
        <w:t xml:space="preserve">existentes </w:t>
      </w:r>
      <w:r w:rsidR="008F541E" w:rsidRPr="00CE3D4A">
        <w:rPr>
          <w:szCs w:val="22"/>
        </w:rPr>
        <w:t xml:space="preserve">en materia de política nacional, </w:t>
      </w:r>
      <w:r w:rsidR="00BD40CA" w:rsidRPr="00CE3D4A">
        <w:rPr>
          <w:szCs w:val="22"/>
        </w:rPr>
        <w:t>lo que</w:t>
      </w:r>
      <w:r w:rsidR="008F541E" w:rsidRPr="00CE3D4A">
        <w:rPr>
          <w:szCs w:val="22"/>
        </w:rPr>
        <w:t xml:space="preserve"> permit</w:t>
      </w:r>
      <w:r w:rsidR="00BD40CA" w:rsidRPr="00CE3D4A">
        <w:rPr>
          <w:szCs w:val="22"/>
        </w:rPr>
        <w:t xml:space="preserve">irá </w:t>
      </w:r>
      <w:r w:rsidR="00CE4534" w:rsidRPr="00CE3D4A">
        <w:rPr>
          <w:szCs w:val="22"/>
        </w:rPr>
        <w:t>realizar</w:t>
      </w:r>
      <w:r w:rsidR="008F541E" w:rsidRPr="00CE3D4A">
        <w:rPr>
          <w:szCs w:val="22"/>
        </w:rPr>
        <w:t xml:space="preserve"> una evaluación exhaustiva de los objetivos, </w:t>
      </w:r>
      <w:r w:rsidR="00CE4534" w:rsidRPr="00CE3D4A">
        <w:rPr>
          <w:szCs w:val="22"/>
        </w:rPr>
        <w:t xml:space="preserve">las </w:t>
      </w:r>
      <w:r w:rsidR="008F541E" w:rsidRPr="00CE3D4A">
        <w:rPr>
          <w:szCs w:val="22"/>
        </w:rPr>
        <w:t xml:space="preserve">estrategias y </w:t>
      </w:r>
      <w:r w:rsidR="00CE4534" w:rsidRPr="00CE3D4A">
        <w:rPr>
          <w:szCs w:val="22"/>
        </w:rPr>
        <w:t xml:space="preserve">las </w:t>
      </w:r>
      <w:r w:rsidR="008F541E" w:rsidRPr="00CE3D4A">
        <w:rPr>
          <w:szCs w:val="22"/>
        </w:rPr>
        <w:t xml:space="preserve">políticas nacionales en materia de desarrollo, y </w:t>
      </w:r>
      <w:r w:rsidR="00120DC0" w:rsidRPr="00CE3D4A">
        <w:rPr>
          <w:szCs w:val="22"/>
        </w:rPr>
        <w:t xml:space="preserve">también </w:t>
      </w:r>
      <w:r w:rsidR="008F541E" w:rsidRPr="00CE3D4A">
        <w:rPr>
          <w:szCs w:val="22"/>
        </w:rPr>
        <w:t>establecer el mejor modo de a</w:t>
      </w:r>
      <w:r w:rsidR="00120DC0" w:rsidRPr="00CE3D4A">
        <w:rPr>
          <w:szCs w:val="22"/>
        </w:rPr>
        <w:t>linear</w:t>
      </w:r>
      <w:r w:rsidR="008F541E" w:rsidRPr="00CE3D4A">
        <w:rPr>
          <w:szCs w:val="22"/>
        </w:rPr>
        <w:t xml:space="preserve"> la estrategia nacional </w:t>
      </w:r>
      <w:r w:rsidR="00FC7C3A" w:rsidRPr="00CE3D4A">
        <w:rPr>
          <w:szCs w:val="22"/>
        </w:rPr>
        <w:t>de</w:t>
      </w:r>
      <w:r w:rsidR="008F541E" w:rsidRPr="00CE3D4A">
        <w:rPr>
          <w:szCs w:val="22"/>
        </w:rPr>
        <w:t xml:space="preserve"> PI </w:t>
      </w:r>
      <w:r w:rsidR="00120DC0" w:rsidRPr="00CE3D4A">
        <w:rPr>
          <w:szCs w:val="22"/>
        </w:rPr>
        <w:t>con</w:t>
      </w:r>
      <w:r w:rsidR="008F541E" w:rsidRPr="00CE3D4A">
        <w:rPr>
          <w:szCs w:val="22"/>
        </w:rPr>
        <w:t xml:space="preserve"> las prioridades nacionales en materia de desarrollo del país</w:t>
      </w:r>
      <w:r w:rsidR="00CE4534" w:rsidRPr="00CE3D4A">
        <w:rPr>
          <w:szCs w:val="22"/>
        </w:rPr>
        <w:t>;</w:t>
      </w:r>
      <w:r w:rsidR="008F541E" w:rsidRPr="00CE3D4A">
        <w:rPr>
          <w:szCs w:val="22"/>
        </w:rPr>
        <w:t xml:space="preserve"> </w:t>
      </w:r>
    </w:p>
    <w:p w:rsidR="00F407AA" w:rsidRPr="00CE3D4A" w:rsidRDefault="00F407AA" w:rsidP="0039678D">
      <w:pPr>
        <w:ind w:left="567"/>
        <w:rPr>
          <w:szCs w:val="22"/>
        </w:rPr>
      </w:pPr>
    </w:p>
    <w:p w:rsidR="00F407AA" w:rsidRPr="00CE3D4A" w:rsidRDefault="00F407AA" w:rsidP="0039678D">
      <w:pPr>
        <w:ind w:left="567"/>
        <w:rPr>
          <w:szCs w:val="22"/>
        </w:rPr>
      </w:pPr>
      <w:r w:rsidRPr="00CE3D4A">
        <w:rPr>
          <w:szCs w:val="22"/>
        </w:rPr>
        <w:t>iv)</w:t>
      </w:r>
      <w:r w:rsidRPr="00CE3D4A">
        <w:rPr>
          <w:szCs w:val="22"/>
        </w:rPr>
        <w:tab/>
      </w:r>
      <w:r w:rsidR="00E03A87" w:rsidRPr="00CE3D4A">
        <w:rPr>
          <w:i/>
          <w:szCs w:val="22"/>
        </w:rPr>
        <w:t>d</w:t>
      </w:r>
      <w:r w:rsidRPr="00CE3D4A">
        <w:rPr>
          <w:i/>
          <w:szCs w:val="22"/>
        </w:rPr>
        <w:t>at</w:t>
      </w:r>
      <w:r w:rsidR="00BD40CA" w:rsidRPr="00CE3D4A">
        <w:rPr>
          <w:i/>
          <w:szCs w:val="22"/>
        </w:rPr>
        <w:t>os e información:</w:t>
      </w:r>
      <w:r w:rsidRPr="00CE3D4A">
        <w:rPr>
          <w:szCs w:val="22"/>
        </w:rPr>
        <w:t xml:space="preserve">  </w:t>
      </w:r>
      <w:r w:rsidR="00BD40CA" w:rsidRPr="00CE3D4A">
        <w:rPr>
          <w:szCs w:val="22"/>
        </w:rPr>
        <w:t xml:space="preserve">el equipo del proyecto, mediante el uso de una herramienta integrada de la OMPI como el cuestionario de referencia, recaba datos e información para </w:t>
      </w:r>
      <w:r w:rsidR="00500D04" w:rsidRPr="00CE3D4A">
        <w:rPr>
          <w:szCs w:val="22"/>
        </w:rPr>
        <w:t>conocer claramente</w:t>
      </w:r>
      <w:r w:rsidR="00BD40CA" w:rsidRPr="00CE3D4A">
        <w:rPr>
          <w:szCs w:val="22"/>
        </w:rPr>
        <w:t xml:space="preserve"> la situación actual de la PI en el país (auditoría </w:t>
      </w:r>
      <w:r w:rsidR="00D705C1" w:rsidRPr="00CE3D4A">
        <w:rPr>
          <w:szCs w:val="22"/>
        </w:rPr>
        <w:t>de</w:t>
      </w:r>
      <w:r w:rsidR="00BD40CA" w:rsidRPr="00CE3D4A">
        <w:rPr>
          <w:szCs w:val="22"/>
        </w:rPr>
        <w:t xml:space="preserve"> PI), las deficiencias, </w:t>
      </w:r>
      <w:r w:rsidR="00A25A3C" w:rsidRPr="00CE3D4A">
        <w:rPr>
          <w:szCs w:val="22"/>
        </w:rPr>
        <w:t xml:space="preserve">los </w:t>
      </w:r>
      <w:r w:rsidR="00BD40CA" w:rsidRPr="00CE3D4A">
        <w:rPr>
          <w:szCs w:val="22"/>
        </w:rPr>
        <w:t xml:space="preserve">puntos fuertes y </w:t>
      </w:r>
      <w:r w:rsidR="000D6180" w:rsidRPr="00CE3D4A">
        <w:rPr>
          <w:szCs w:val="22"/>
        </w:rPr>
        <w:t xml:space="preserve">el </w:t>
      </w:r>
      <w:r w:rsidR="00BD40CA" w:rsidRPr="00CE3D4A">
        <w:rPr>
          <w:szCs w:val="22"/>
        </w:rPr>
        <w:t>potencial, y</w:t>
      </w:r>
      <w:r w:rsidR="008579C8" w:rsidRPr="00CE3D4A">
        <w:rPr>
          <w:szCs w:val="22"/>
        </w:rPr>
        <w:t xml:space="preserve">, en virtud del análisis de la información y </w:t>
      </w:r>
      <w:r w:rsidR="00120DC0" w:rsidRPr="00CE3D4A">
        <w:rPr>
          <w:szCs w:val="22"/>
        </w:rPr>
        <w:t xml:space="preserve">los </w:t>
      </w:r>
      <w:r w:rsidR="008579C8" w:rsidRPr="00CE3D4A">
        <w:rPr>
          <w:szCs w:val="22"/>
        </w:rPr>
        <w:t xml:space="preserve">datos recabados, evaluar de manera realista qué cuestiones deben tenerse en cuenta durante la formulación de </w:t>
      </w:r>
      <w:r w:rsidR="00500D04" w:rsidRPr="00CE3D4A">
        <w:rPr>
          <w:szCs w:val="22"/>
        </w:rPr>
        <w:t>una</w:t>
      </w:r>
      <w:r w:rsidR="008579C8" w:rsidRPr="00CE3D4A">
        <w:rPr>
          <w:szCs w:val="22"/>
        </w:rPr>
        <w:t xml:space="preserve"> estrategia nacional de PI</w:t>
      </w:r>
      <w:r w:rsidR="00E03A87" w:rsidRPr="00CE3D4A">
        <w:rPr>
          <w:szCs w:val="22"/>
        </w:rPr>
        <w:t>;</w:t>
      </w:r>
      <w:r w:rsidR="008579C8" w:rsidRPr="00CE3D4A">
        <w:rPr>
          <w:szCs w:val="22"/>
        </w:rPr>
        <w:t xml:space="preserve"> </w:t>
      </w:r>
    </w:p>
    <w:p w:rsidR="00F407AA" w:rsidRPr="00CE3D4A" w:rsidRDefault="00F407AA" w:rsidP="0039678D">
      <w:pPr>
        <w:ind w:left="567"/>
        <w:rPr>
          <w:szCs w:val="22"/>
        </w:rPr>
      </w:pPr>
    </w:p>
    <w:p w:rsidR="00F407AA" w:rsidRPr="00CE3D4A" w:rsidRDefault="00F407AA" w:rsidP="0039678D">
      <w:pPr>
        <w:ind w:left="567"/>
        <w:rPr>
          <w:szCs w:val="22"/>
        </w:rPr>
      </w:pPr>
      <w:r w:rsidRPr="00CE3D4A">
        <w:rPr>
          <w:szCs w:val="22"/>
        </w:rPr>
        <w:lastRenderedPageBreak/>
        <w:t>v)</w:t>
      </w:r>
      <w:r w:rsidRPr="00CE3D4A">
        <w:rPr>
          <w:szCs w:val="22"/>
        </w:rPr>
        <w:tab/>
      </w:r>
      <w:r w:rsidR="00E03A87" w:rsidRPr="00CE3D4A">
        <w:rPr>
          <w:i/>
          <w:szCs w:val="22"/>
        </w:rPr>
        <w:t>r</w:t>
      </w:r>
      <w:r w:rsidR="00620A09" w:rsidRPr="00CE3D4A">
        <w:rPr>
          <w:i/>
          <w:szCs w:val="22"/>
        </w:rPr>
        <w:t>euniones de consulta y entrevistas nacionales</w:t>
      </w:r>
      <w:r w:rsidRPr="00CE3D4A">
        <w:rPr>
          <w:szCs w:val="22"/>
        </w:rPr>
        <w:t xml:space="preserve">:  </w:t>
      </w:r>
      <w:r w:rsidR="00620A09" w:rsidRPr="00CE3D4A">
        <w:rPr>
          <w:szCs w:val="22"/>
        </w:rPr>
        <w:t xml:space="preserve">se entablan consultas nacionales </w:t>
      </w:r>
      <w:r w:rsidR="006F3040" w:rsidRPr="00CE3D4A">
        <w:rPr>
          <w:szCs w:val="22"/>
        </w:rPr>
        <w:t>individuale</w:t>
      </w:r>
      <w:r w:rsidR="00620A09" w:rsidRPr="00CE3D4A">
        <w:rPr>
          <w:szCs w:val="22"/>
        </w:rPr>
        <w:t xml:space="preserve">s para que las autoridades nacionales pertinentes y </w:t>
      </w:r>
      <w:r w:rsidR="009E607E" w:rsidRPr="00CE3D4A">
        <w:rPr>
          <w:szCs w:val="22"/>
        </w:rPr>
        <w:t xml:space="preserve">las </w:t>
      </w:r>
      <w:r w:rsidR="00620A09" w:rsidRPr="00CE3D4A">
        <w:rPr>
          <w:szCs w:val="22"/>
        </w:rPr>
        <w:t xml:space="preserve">partes interesadas participen activamente en la validación de las conclusiones de la auditoría </w:t>
      </w:r>
      <w:r w:rsidR="00D705C1" w:rsidRPr="00CE3D4A">
        <w:rPr>
          <w:szCs w:val="22"/>
        </w:rPr>
        <w:t>de</w:t>
      </w:r>
      <w:r w:rsidR="00620A09" w:rsidRPr="00CE3D4A">
        <w:rPr>
          <w:szCs w:val="22"/>
        </w:rPr>
        <w:t xml:space="preserve"> PI y la formulación de la estrategia nacional </w:t>
      </w:r>
      <w:r w:rsidR="00DD107E" w:rsidRPr="00CE3D4A">
        <w:rPr>
          <w:szCs w:val="22"/>
        </w:rPr>
        <w:t>en materia de</w:t>
      </w:r>
      <w:r w:rsidR="001F4503" w:rsidRPr="00CE3D4A">
        <w:rPr>
          <w:szCs w:val="22"/>
        </w:rPr>
        <w:t xml:space="preserve"> PI.  Es</w:t>
      </w:r>
      <w:r w:rsidR="00620A09" w:rsidRPr="00CE3D4A">
        <w:rPr>
          <w:szCs w:val="22"/>
        </w:rPr>
        <w:t>as consultas y entrevistas permiten recopila</w:t>
      </w:r>
      <w:r w:rsidR="001F4503" w:rsidRPr="00CE3D4A">
        <w:rPr>
          <w:szCs w:val="22"/>
        </w:rPr>
        <w:t>r</w:t>
      </w:r>
      <w:r w:rsidR="00620A09" w:rsidRPr="00CE3D4A">
        <w:rPr>
          <w:szCs w:val="22"/>
        </w:rPr>
        <w:t xml:space="preserve"> datos e información adicional e incrementan el sentido de pertenencia </w:t>
      </w:r>
      <w:r w:rsidR="005B155E" w:rsidRPr="00CE3D4A">
        <w:rPr>
          <w:szCs w:val="22"/>
        </w:rPr>
        <w:t>en lo que atañe a</w:t>
      </w:r>
      <w:r w:rsidR="00620A09" w:rsidRPr="00CE3D4A">
        <w:rPr>
          <w:szCs w:val="22"/>
        </w:rPr>
        <w:t xml:space="preserve">l desarrollo de una estrategia nacional de PI por parte de un amplio número de partes interesadas en </w:t>
      </w:r>
      <w:r w:rsidR="00DD107E" w:rsidRPr="00CE3D4A">
        <w:rPr>
          <w:szCs w:val="22"/>
        </w:rPr>
        <w:t xml:space="preserve">la </w:t>
      </w:r>
      <w:r w:rsidR="00620A09" w:rsidRPr="00CE3D4A">
        <w:rPr>
          <w:szCs w:val="22"/>
        </w:rPr>
        <w:t>PI</w:t>
      </w:r>
      <w:r w:rsidR="00E03A87" w:rsidRPr="00CE3D4A">
        <w:rPr>
          <w:szCs w:val="22"/>
        </w:rPr>
        <w:t>;</w:t>
      </w:r>
      <w:r w:rsidR="00620A09" w:rsidRPr="00CE3D4A">
        <w:rPr>
          <w:szCs w:val="22"/>
        </w:rPr>
        <w:t xml:space="preserve"> </w:t>
      </w:r>
    </w:p>
    <w:p w:rsidR="00F407AA" w:rsidRPr="00CE3D4A" w:rsidRDefault="00F407AA" w:rsidP="0039678D">
      <w:pPr>
        <w:ind w:left="567"/>
        <w:rPr>
          <w:szCs w:val="22"/>
        </w:rPr>
      </w:pPr>
    </w:p>
    <w:p w:rsidR="00F407AA" w:rsidRPr="00CE3D4A" w:rsidRDefault="00F407AA" w:rsidP="0039678D">
      <w:pPr>
        <w:ind w:left="567"/>
        <w:rPr>
          <w:szCs w:val="22"/>
        </w:rPr>
      </w:pPr>
      <w:r w:rsidRPr="00CE3D4A">
        <w:rPr>
          <w:szCs w:val="22"/>
        </w:rPr>
        <w:t>vi)</w:t>
      </w:r>
      <w:r w:rsidRPr="00CE3D4A">
        <w:rPr>
          <w:szCs w:val="22"/>
        </w:rPr>
        <w:tab/>
      </w:r>
      <w:r w:rsidR="00E03A87" w:rsidRPr="00CE3D4A">
        <w:rPr>
          <w:i/>
          <w:szCs w:val="22"/>
        </w:rPr>
        <w:t>r</w:t>
      </w:r>
      <w:r w:rsidR="00620A09" w:rsidRPr="00CE3D4A">
        <w:rPr>
          <w:i/>
          <w:szCs w:val="22"/>
        </w:rPr>
        <w:t>edacción de</w:t>
      </w:r>
      <w:r w:rsidR="009E607E" w:rsidRPr="00CE3D4A">
        <w:rPr>
          <w:i/>
          <w:szCs w:val="22"/>
        </w:rPr>
        <w:t xml:space="preserve"> un borrador</w:t>
      </w:r>
      <w:r w:rsidR="00620A09" w:rsidRPr="00CE3D4A">
        <w:rPr>
          <w:i/>
          <w:szCs w:val="22"/>
        </w:rPr>
        <w:t xml:space="preserve"> </w:t>
      </w:r>
      <w:r w:rsidR="009E607E" w:rsidRPr="00CE3D4A">
        <w:rPr>
          <w:i/>
          <w:szCs w:val="22"/>
        </w:rPr>
        <w:t>de</w:t>
      </w:r>
      <w:r w:rsidR="00620A09" w:rsidRPr="00CE3D4A">
        <w:rPr>
          <w:i/>
          <w:szCs w:val="22"/>
        </w:rPr>
        <w:t xml:space="preserve"> estrategia</w:t>
      </w:r>
      <w:r w:rsidRPr="00CE3D4A">
        <w:rPr>
          <w:szCs w:val="22"/>
        </w:rPr>
        <w:t xml:space="preserve">:  </w:t>
      </w:r>
      <w:r w:rsidR="006F3040" w:rsidRPr="00CE3D4A">
        <w:rPr>
          <w:szCs w:val="22"/>
        </w:rPr>
        <w:t xml:space="preserve">basándose en las sugerencias, la información y las recomendaciones recibidas durante el proceso de consultas nacionales mencionado, se encomienda posteriormente </w:t>
      </w:r>
      <w:r w:rsidR="00A01A86" w:rsidRPr="00CE3D4A">
        <w:rPr>
          <w:szCs w:val="22"/>
        </w:rPr>
        <w:t xml:space="preserve">al equipo del proyecto </w:t>
      </w:r>
      <w:r w:rsidR="006F3040" w:rsidRPr="00CE3D4A">
        <w:rPr>
          <w:szCs w:val="22"/>
        </w:rPr>
        <w:t xml:space="preserve">la tarea de formular una estrategia nacional de PI y un plan de acción </w:t>
      </w:r>
      <w:r w:rsidR="009E607E" w:rsidRPr="00CE3D4A">
        <w:rPr>
          <w:szCs w:val="22"/>
        </w:rPr>
        <w:t>conexo</w:t>
      </w:r>
      <w:r w:rsidR="00E03A87" w:rsidRPr="00CE3D4A">
        <w:rPr>
          <w:szCs w:val="22"/>
        </w:rPr>
        <w:t>;</w:t>
      </w:r>
      <w:r w:rsidR="006F3040" w:rsidRPr="00CE3D4A">
        <w:rPr>
          <w:szCs w:val="22"/>
        </w:rPr>
        <w:t xml:space="preserve"> </w:t>
      </w:r>
    </w:p>
    <w:p w:rsidR="00F407AA" w:rsidRPr="00CE3D4A" w:rsidRDefault="00F407AA" w:rsidP="0039678D">
      <w:pPr>
        <w:ind w:left="567"/>
        <w:rPr>
          <w:szCs w:val="22"/>
        </w:rPr>
      </w:pPr>
    </w:p>
    <w:p w:rsidR="00F407AA" w:rsidRPr="00CE3D4A" w:rsidRDefault="00F407AA" w:rsidP="0039678D">
      <w:pPr>
        <w:ind w:left="567"/>
        <w:rPr>
          <w:szCs w:val="22"/>
        </w:rPr>
      </w:pPr>
      <w:r w:rsidRPr="00CE3D4A">
        <w:rPr>
          <w:szCs w:val="22"/>
        </w:rPr>
        <w:t>vii)</w:t>
      </w:r>
      <w:r w:rsidRPr="00CE3D4A">
        <w:rPr>
          <w:szCs w:val="22"/>
        </w:rPr>
        <w:tab/>
      </w:r>
      <w:r w:rsidR="00E03A87" w:rsidRPr="00CE3D4A">
        <w:rPr>
          <w:i/>
          <w:szCs w:val="22"/>
        </w:rPr>
        <w:t>v</w:t>
      </w:r>
      <w:r w:rsidRPr="00CE3D4A">
        <w:rPr>
          <w:i/>
          <w:szCs w:val="22"/>
        </w:rPr>
        <w:t>alida</w:t>
      </w:r>
      <w:r w:rsidR="006F3040" w:rsidRPr="00CE3D4A">
        <w:rPr>
          <w:i/>
          <w:szCs w:val="22"/>
        </w:rPr>
        <w:t>ción de la estrategia</w:t>
      </w:r>
      <w:r w:rsidRPr="00CE3D4A">
        <w:rPr>
          <w:szCs w:val="22"/>
        </w:rPr>
        <w:t xml:space="preserve">:  </w:t>
      </w:r>
      <w:r w:rsidR="006F3040" w:rsidRPr="00CE3D4A">
        <w:rPr>
          <w:szCs w:val="22"/>
        </w:rPr>
        <w:t xml:space="preserve">se organiza una segunda ronda de consultas nacionales para validar el borrador de estrategia, y también para asegurarse </w:t>
      </w:r>
      <w:r w:rsidR="00026FD1" w:rsidRPr="00CE3D4A">
        <w:rPr>
          <w:szCs w:val="22"/>
        </w:rPr>
        <w:t xml:space="preserve">de </w:t>
      </w:r>
      <w:r w:rsidR="006F3040" w:rsidRPr="00CE3D4A">
        <w:rPr>
          <w:szCs w:val="22"/>
        </w:rPr>
        <w:t xml:space="preserve">que se han tenido en cuenta todas las sugerencias, </w:t>
      </w:r>
      <w:r w:rsidR="00DD107E" w:rsidRPr="00CE3D4A">
        <w:rPr>
          <w:szCs w:val="22"/>
        </w:rPr>
        <w:t>comentarios</w:t>
      </w:r>
      <w:r w:rsidR="006F3040" w:rsidRPr="00CE3D4A">
        <w:rPr>
          <w:szCs w:val="22"/>
        </w:rPr>
        <w:t xml:space="preserve">, recomendaciones e inquietudes planteadas durante la primera ronda de consultas; </w:t>
      </w:r>
      <w:r w:rsidR="00026FD1" w:rsidRPr="00CE3D4A">
        <w:rPr>
          <w:szCs w:val="22"/>
        </w:rPr>
        <w:t xml:space="preserve"> a continuación,</w:t>
      </w:r>
      <w:r w:rsidR="006F3040" w:rsidRPr="00CE3D4A">
        <w:rPr>
          <w:szCs w:val="22"/>
        </w:rPr>
        <w:t xml:space="preserve"> se transmite el documento</w:t>
      </w:r>
      <w:r w:rsidR="00DD107E" w:rsidRPr="00CE3D4A">
        <w:rPr>
          <w:szCs w:val="22"/>
        </w:rPr>
        <w:t xml:space="preserve"> a las autoridades nacionales para</w:t>
      </w:r>
      <w:r w:rsidR="00026FD1" w:rsidRPr="00CE3D4A">
        <w:rPr>
          <w:szCs w:val="22"/>
        </w:rPr>
        <w:t xml:space="preserve"> su consideración y aprobación;  </w:t>
      </w:r>
      <w:r w:rsidR="00DD107E" w:rsidRPr="00CE3D4A">
        <w:rPr>
          <w:szCs w:val="22"/>
        </w:rPr>
        <w:t xml:space="preserve">y </w:t>
      </w:r>
    </w:p>
    <w:p w:rsidR="00F407AA" w:rsidRPr="00CE3D4A" w:rsidRDefault="00F407AA" w:rsidP="0039678D">
      <w:pPr>
        <w:ind w:left="567"/>
        <w:rPr>
          <w:szCs w:val="22"/>
        </w:rPr>
      </w:pPr>
    </w:p>
    <w:p w:rsidR="00F407AA" w:rsidRPr="00CE3D4A" w:rsidRDefault="00F407AA" w:rsidP="0039678D">
      <w:pPr>
        <w:ind w:left="567"/>
        <w:rPr>
          <w:szCs w:val="22"/>
        </w:rPr>
      </w:pPr>
      <w:r w:rsidRPr="00CE3D4A">
        <w:rPr>
          <w:szCs w:val="22"/>
        </w:rPr>
        <w:t>viii)</w:t>
      </w:r>
      <w:r w:rsidRPr="00CE3D4A">
        <w:rPr>
          <w:szCs w:val="22"/>
        </w:rPr>
        <w:tab/>
      </w:r>
      <w:r w:rsidR="00E03A87" w:rsidRPr="00CE3D4A">
        <w:rPr>
          <w:i/>
          <w:szCs w:val="22"/>
        </w:rPr>
        <w:t>e</w:t>
      </w:r>
      <w:r w:rsidR="00DD107E" w:rsidRPr="00CE3D4A">
        <w:rPr>
          <w:i/>
          <w:szCs w:val="22"/>
        </w:rPr>
        <w:t>jecución de la estrategia adoptada</w:t>
      </w:r>
      <w:r w:rsidRPr="00CE3D4A">
        <w:rPr>
          <w:szCs w:val="22"/>
        </w:rPr>
        <w:t xml:space="preserve">:  </w:t>
      </w:r>
      <w:r w:rsidR="00DD107E" w:rsidRPr="00CE3D4A">
        <w:rPr>
          <w:szCs w:val="22"/>
        </w:rPr>
        <w:t xml:space="preserve">una vez aprobada o adoptada la estrategia nacional de PI por las autoridades nacionales, </w:t>
      </w:r>
      <w:r w:rsidR="00026FD1" w:rsidRPr="00CE3D4A">
        <w:rPr>
          <w:szCs w:val="22"/>
        </w:rPr>
        <w:t xml:space="preserve">esta </w:t>
      </w:r>
      <w:r w:rsidR="00DD107E" w:rsidRPr="00CE3D4A">
        <w:rPr>
          <w:szCs w:val="22"/>
        </w:rPr>
        <w:t>se ejecuta a través de un plan de acción para el país basado en el proyecto</w:t>
      </w:r>
      <w:r w:rsidR="00026FD1" w:rsidRPr="00CE3D4A">
        <w:rPr>
          <w:szCs w:val="22"/>
        </w:rPr>
        <w:t>,</w:t>
      </w:r>
      <w:r w:rsidR="00DD107E" w:rsidRPr="00CE3D4A">
        <w:rPr>
          <w:szCs w:val="22"/>
        </w:rPr>
        <w:t xml:space="preserve"> durante </w:t>
      </w:r>
      <w:r w:rsidR="004610B2" w:rsidRPr="00CE3D4A">
        <w:rPr>
          <w:szCs w:val="22"/>
        </w:rPr>
        <w:t>al menos</w:t>
      </w:r>
      <w:r w:rsidR="00DD107E" w:rsidRPr="00CE3D4A">
        <w:rPr>
          <w:szCs w:val="22"/>
        </w:rPr>
        <w:t xml:space="preserve"> </w:t>
      </w:r>
      <w:r w:rsidR="0076601D" w:rsidRPr="00CE3D4A">
        <w:rPr>
          <w:szCs w:val="22"/>
        </w:rPr>
        <w:t>cinco o seis</w:t>
      </w:r>
      <w:r w:rsidR="00DD107E" w:rsidRPr="00CE3D4A">
        <w:rPr>
          <w:szCs w:val="22"/>
        </w:rPr>
        <w:t xml:space="preserve"> años</w:t>
      </w:r>
      <w:r w:rsidR="00026FD1" w:rsidRPr="00CE3D4A">
        <w:rPr>
          <w:szCs w:val="22"/>
        </w:rPr>
        <w:t>,</w:t>
      </w:r>
      <w:r w:rsidR="00DD107E" w:rsidRPr="00CE3D4A">
        <w:rPr>
          <w:szCs w:val="22"/>
        </w:rPr>
        <w:t xml:space="preserve"> a fin de abordar los ámbitos prioritarios de la ejecución.</w:t>
      </w:r>
      <w:r w:rsidR="00026FD1" w:rsidRPr="00CE3D4A">
        <w:rPr>
          <w:szCs w:val="22"/>
        </w:rPr>
        <w:t xml:space="preserve"> </w:t>
      </w:r>
      <w:r w:rsidR="00DD107E" w:rsidRPr="00CE3D4A">
        <w:rPr>
          <w:szCs w:val="22"/>
        </w:rPr>
        <w:t xml:space="preserve"> Este ciclo de ejecución se repite.  La estrategia nacional de PI debe ser actualizada periódicamente o incluso reemplazada para continuar respondiendo a las necesidades nacionales.</w:t>
      </w:r>
    </w:p>
    <w:p w:rsidR="00F407AA" w:rsidRPr="00CE3D4A" w:rsidRDefault="00F407AA" w:rsidP="0039678D">
      <w:pPr>
        <w:ind w:left="567"/>
        <w:rPr>
          <w:bCs/>
          <w:szCs w:val="22"/>
        </w:rPr>
      </w:pPr>
    </w:p>
    <w:p w:rsidR="00F407AA" w:rsidRPr="00CE3D4A" w:rsidRDefault="00F407AA" w:rsidP="0039678D">
      <w:pPr>
        <w:ind w:left="567"/>
        <w:rPr>
          <w:bCs/>
          <w:szCs w:val="22"/>
        </w:rPr>
      </w:pPr>
      <w:r w:rsidRPr="00CE3D4A">
        <w:rPr>
          <w:bCs/>
          <w:szCs w:val="22"/>
        </w:rPr>
        <w:fldChar w:fldCharType="begin"/>
      </w:r>
      <w:r w:rsidRPr="00CE3D4A">
        <w:rPr>
          <w:bCs/>
          <w:szCs w:val="22"/>
        </w:rPr>
        <w:instrText xml:space="preserve"> AUTONUM  </w:instrText>
      </w:r>
      <w:r w:rsidRPr="00CE3D4A">
        <w:rPr>
          <w:bCs/>
          <w:szCs w:val="22"/>
        </w:rPr>
        <w:fldChar w:fldCharType="end"/>
      </w:r>
      <w:r w:rsidRPr="00CE3D4A">
        <w:rPr>
          <w:bCs/>
          <w:szCs w:val="22"/>
        </w:rPr>
        <w:tab/>
      </w:r>
      <w:r w:rsidR="00026FD1" w:rsidRPr="00CE3D4A">
        <w:rPr>
          <w:bCs/>
          <w:szCs w:val="22"/>
        </w:rPr>
        <w:t>Son principalmente los</w:t>
      </w:r>
      <w:r w:rsidR="00A04243" w:rsidRPr="00CE3D4A">
        <w:rPr>
          <w:bCs/>
          <w:szCs w:val="22"/>
        </w:rPr>
        <w:t xml:space="preserve"> Estados miembros </w:t>
      </w:r>
      <w:r w:rsidR="00026FD1" w:rsidRPr="00CE3D4A">
        <w:rPr>
          <w:bCs/>
          <w:szCs w:val="22"/>
        </w:rPr>
        <w:t xml:space="preserve">los que se encargan de </w:t>
      </w:r>
      <w:r w:rsidR="00A04243" w:rsidRPr="00CE3D4A">
        <w:rPr>
          <w:bCs/>
          <w:szCs w:val="22"/>
        </w:rPr>
        <w:t xml:space="preserve">encontrar instituciones e individuos </w:t>
      </w:r>
      <w:r w:rsidR="00C44094" w:rsidRPr="00CE3D4A">
        <w:rPr>
          <w:bCs/>
          <w:szCs w:val="22"/>
        </w:rPr>
        <w:t>adecuado</w:t>
      </w:r>
      <w:r w:rsidR="00A04243" w:rsidRPr="00CE3D4A">
        <w:rPr>
          <w:bCs/>
          <w:szCs w:val="22"/>
        </w:rPr>
        <w:t xml:space="preserve">s en el ámbito nacional </w:t>
      </w:r>
      <w:r w:rsidR="00026FD1" w:rsidRPr="00CE3D4A">
        <w:rPr>
          <w:bCs/>
          <w:szCs w:val="22"/>
        </w:rPr>
        <w:t>que desempeñarán el papel de</w:t>
      </w:r>
      <w:r w:rsidR="00A04243" w:rsidRPr="00CE3D4A">
        <w:rPr>
          <w:bCs/>
          <w:szCs w:val="22"/>
        </w:rPr>
        <w:t xml:space="preserve"> contrapartes, consultores o expertos nacionales para la ejecución colaborativa de las diferentes etapas de</w:t>
      </w:r>
      <w:r w:rsidR="005C1B71" w:rsidRPr="00CE3D4A">
        <w:rPr>
          <w:bCs/>
          <w:szCs w:val="22"/>
        </w:rPr>
        <w:t xml:space="preserve"> los</w:t>
      </w:r>
      <w:r w:rsidR="00A04243" w:rsidRPr="00CE3D4A">
        <w:rPr>
          <w:bCs/>
          <w:szCs w:val="22"/>
        </w:rPr>
        <w:t xml:space="preserve"> proyecto</w:t>
      </w:r>
      <w:r w:rsidR="005C1B71" w:rsidRPr="00CE3D4A">
        <w:rPr>
          <w:bCs/>
          <w:szCs w:val="22"/>
        </w:rPr>
        <w:t>s</w:t>
      </w:r>
      <w:r w:rsidR="00A04243" w:rsidRPr="00CE3D4A">
        <w:rPr>
          <w:bCs/>
          <w:szCs w:val="22"/>
        </w:rPr>
        <w:t>.  También movilizan recursos para organizar actividades dentro del país y garantizar la participación de todas las partes interesadas pertinentes.  El comité ejecutivo y el equipo de</w:t>
      </w:r>
      <w:r w:rsidR="00C44094" w:rsidRPr="00CE3D4A">
        <w:rPr>
          <w:bCs/>
          <w:szCs w:val="22"/>
        </w:rPr>
        <w:t>l</w:t>
      </w:r>
      <w:r w:rsidR="00A04243" w:rsidRPr="00CE3D4A">
        <w:rPr>
          <w:bCs/>
          <w:szCs w:val="22"/>
        </w:rPr>
        <w:t xml:space="preserve"> proyecto desempeñan funciones clave en el proceso. </w:t>
      </w:r>
    </w:p>
    <w:p w:rsidR="00F407AA" w:rsidRPr="00CE3D4A" w:rsidRDefault="00F407AA" w:rsidP="0039678D">
      <w:pPr>
        <w:rPr>
          <w:szCs w:val="22"/>
        </w:rPr>
      </w:pPr>
    </w:p>
    <w:p w:rsidR="00F407AA" w:rsidRPr="00CE3D4A" w:rsidRDefault="00C717E6" w:rsidP="0039678D">
      <w:pPr>
        <w:rPr>
          <w:i/>
          <w:iCs/>
          <w:szCs w:val="22"/>
        </w:rPr>
      </w:pPr>
      <w:r w:rsidRPr="00CE3D4A">
        <w:rPr>
          <w:i/>
          <w:iCs/>
          <w:szCs w:val="22"/>
        </w:rPr>
        <w:t>Herramientas</w:t>
      </w:r>
    </w:p>
    <w:p w:rsidR="00F407AA" w:rsidRPr="00CE3D4A" w:rsidRDefault="00F407AA" w:rsidP="0039678D">
      <w:pPr>
        <w:rPr>
          <w:szCs w:val="22"/>
          <w:u w:val="single"/>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t>S</w:t>
      </w:r>
      <w:r w:rsidR="00C717E6" w:rsidRPr="00CE3D4A">
        <w:rPr>
          <w:szCs w:val="22"/>
        </w:rPr>
        <w:t>e han desarrollado herramientas específicas para guiar a los go</w:t>
      </w:r>
      <w:r w:rsidR="00CA3E93" w:rsidRPr="00CE3D4A">
        <w:rPr>
          <w:szCs w:val="22"/>
        </w:rPr>
        <w:t xml:space="preserve">biernos y </w:t>
      </w:r>
      <w:r w:rsidR="00C44094" w:rsidRPr="00CE3D4A">
        <w:rPr>
          <w:szCs w:val="22"/>
        </w:rPr>
        <w:t xml:space="preserve">las </w:t>
      </w:r>
      <w:r w:rsidR="00CA3E93" w:rsidRPr="00CE3D4A">
        <w:rPr>
          <w:szCs w:val="22"/>
        </w:rPr>
        <w:t xml:space="preserve">partes interesadas durante el proceso de desarrollo de las estrategias nacionales de PI </w:t>
      </w:r>
      <w:r w:rsidR="00026FD1" w:rsidRPr="00CE3D4A">
        <w:rPr>
          <w:szCs w:val="22"/>
        </w:rPr>
        <w:t>y los planes de desarrollo.  Es</w:t>
      </w:r>
      <w:r w:rsidR="00CA3E93" w:rsidRPr="00CE3D4A">
        <w:rPr>
          <w:szCs w:val="22"/>
        </w:rPr>
        <w:t xml:space="preserve">as herramientas se utilizan y adaptan de manera apropiada a las circunstancias y </w:t>
      </w:r>
      <w:r w:rsidR="00C44094" w:rsidRPr="00CE3D4A">
        <w:rPr>
          <w:szCs w:val="22"/>
        </w:rPr>
        <w:t xml:space="preserve">los </w:t>
      </w:r>
      <w:r w:rsidR="00CA3E93" w:rsidRPr="00CE3D4A">
        <w:rPr>
          <w:szCs w:val="22"/>
        </w:rPr>
        <w:t>requisitos nacionales específicos.  Estas son las herramientas existentes:</w:t>
      </w:r>
      <w:r w:rsidRPr="00CE3D4A">
        <w:rPr>
          <w:szCs w:val="22"/>
        </w:rPr>
        <w:t xml:space="preserve"> </w:t>
      </w:r>
    </w:p>
    <w:p w:rsidR="00F407AA" w:rsidRPr="00CE3D4A" w:rsidRDefault="00F407AA" w:rsidP="0039678D">
      <w:pPr>
        <w:ind w:left="567"/>
        <w:rPr>
          <w:szCs w:val="22"/>
        </w:rPr>
      </w:pPr>
    </w:p>
    <w:p w:rsidR="00F407AA" w:rsidRPr="00CE3D4A" w:rsidRDefault="00F407AA" w:rsidP="0039678D">
      <w:pPr>
        <w:ind w:left="567"/>
        <w:rPr>
          <w:szCs w:val="22"/>
        </w:rPr>
      </w:pPr>
      <w:r w:rsidRPr="00CE3D4A">
        <w:rPr>
          <w:szCs w:val="22"/>
        </w:rPr>
        <w:t>i)</w:t>
      </w:r>
      <w:r w:rsidRPr="00CE3D4A">
        <w:rPr>
          <w:szCs w:val="22"/>
        </w:rPr>
        <w:tab/>
      </w:r>
      <w:r w:rsidR="00E03A87" w:rsidRPr="00CE3D4A">
        <w:rPr>
          <w:shd w:val="clear" w:color="auto" w:fill="FAFAFA"/>
        </w:rPr>
        <w:t>M</w:t>
      </w:r>
      <w:r w:rsidR="0083514C" w:rsidRPr="00CE3D4A">
        <w:rPr>
          <w:shd w:val="clear" w:color="auto" w:fill="FAFAFA"/>
        </w:rPr>
        <w:t>anual de metodología en el que se describen las diversas etapas del proceso de formulación de una estrategia nacional de PI y en el que se proporciona orientación sobre cómo hacer participar y movilizar a los sectores interesados, y orientarlos a lo largo del proceso consultivo que dará lugar a la aprobación y adopción de la estrategia</w:t>
      </w:r>
      <w:r w:rsidR="003F29B6" w:rsidRPr="00CE3D4A">
        <w:rPr>
          <w:szCs w:val="22"/>
        </w:rPr>
        <w:t xml:space="preserve">, disponible en </w:t>
      </w:r>
      <w:hyperlink r:id="rId9" w:history="1">
        <w:r w:rsidR="005C1B71" w:rsidRPr="00CE3D4A">
          <w:rPr>
            <w:rStyle w:val="Hyperlink"/>
            <w:color w:val="auto"/>
            <w:szCs w:val="22"/>
          </w:rPr>
          <w:t>http://www.wipo.int/ipstrategies/en/methodology/</w:t>
        </w:r>
      </w:hyperlink>
      <w:r w:rsidRPr="00CE3D4A">
        <w:rPr>
          <w:szCs w:val="22"/>
        </w:rPr>
        <w:t xml:space="preserve"> </w:t>
      </w:r>
      <w:r w:rsidR="003F29B6" w:rsidRPr="00CE3D4A">
        <w:rPr>
          <w:szCs w:val="22"/>
        </w:rPr>
        <w:t>en inglés.</w:t>
      </w:r>
    </w:p>
    <w:p w:rsidR="00F407AA" w:rsidRPr="00CE3D4A" w:rsidRDefault="00F407AA" w:rsidP="0039678D">
      <w:pPr>
        <w:ind w:left="567"/>
        <w:rPr>
          <w:szCs w:val="22"/>
        </w:rPr>
      </w:pPr>
    </w:p>
    <w:p w:rsidR="00F407AA" w:rsidRPr="00CE3D4A" w:rsidRDefault="00F407AA" w:rsidP="0039678D">
      <w:pPr>
        <w:ind w:left="567"/>
        <w:rPr>
          <w:szCs w:val="22"/>
        </w:rPr>
      </w:pPr>
      <w:r w:rsidRPr="00CE3D4A">
        <w:rPr>
          <w:szCs w:val="22"/>
        </w:rPr>
        <w:t>ii)</w:t>
      </w:r>
      <w:r w:rsidRPr="00CE3D4A">
        <w:rPr>
          <w:szCs w:val="22"/>
        </w:rPr>
        <w:tab/>
      </w:r>
      <w:r w:rsidR="0083514C" w:rsidRPr="00CE3D4A">
        <w:rPr>
          <w:szCs w:val="22"/>
        </w:rPr>
        <w:t>C</w:t>
      </w:r>
      <w:r w:rsidR="003F29B6" w:rsidRPr="00CE3D4A">
        <w:rPr>
          <w:szCs w:val="22"/>
        </w:rPr>
        <w:t xml:space="preserve">uestionario de referencia </w:t>
      </w:r>
      <w:r w:rsidR="0083514C" w:rsidRPr="00CE3D4A">
        <w:rPr>
          <w:szCs w:val="22"/>
        </w:rPr>
        <w:t>concebido para</w:t>
      </w:r>
      <w:r w:rsidR="003F29B6" w:rsidRPr="00CE3D4A">
        <w:rPr>
          <w:szCs w:val="22"/>
        </w:rPr>
        <w:t xml:space="preserve"> evaluar la situación del sistema </w:t>
      </w:r>
      <w:r w:rsidR="000C3FBB" w:rsidRPr="00CE3D4A">
        <w:rPr>
          <w:szCs w:val="22"/>
        </w:rPr>
        <w:t xml:space="preserve">nacional </w:t>
      </w:r>
      <w:r w:rsidR="003F29B6" w:rsidRPr="00CE3D4A">
        <w:rPr>
          <w:szCs w:val="22"/>
        </w:rPr>
        <w:t xml:space="preserve">de propiedad intelectual y sus </w:t>
      </w:r>
      <w:r w:rsidR="0083514C" w:rsidRPr="00CE3D4A">
        <w:rPr>
          <w:szCs w:val="22"/>
        </w:rPr>
        <w:t>vínculos</w:t>
      </w:r>
      <w:r w:rsidR="003F29B6" w:rsidRPr="00CE3D4A">
        <w:rPr>
          <w:szCs w:val="22"/>
        </w:rPr>
        <w:t xml:space="preserve"> con las prioridades </w:t>
      </w:r>
      <w:r w:rsidR="0083514C" w:rsidRPr="00CE3D4A">
        <w:rPr>
          <w:szCs w:val="22"/>
        </w:rPr>
        <w:t xml:space="preserve">nacionales en materia </w:t>
      </w:r>
      <w:r w:rsidR="003F29B6" w:rsidRPr="00CE3D4A">
        <w:rPr>
          <w:szCs w:val="22"/>
        </w:rPr>
        <w:t>de desarrollo, disponible</w:t>
      </w:r>
      <w:r w:rsidRPr="00CE3D4A">
        <w:rPr>
          <w:szCs w:val="22"/>
        </w:rPr>
        <w:t xml:space="preserve"> </w:t>
      </w:r>
      <w:hyperlink r:id="rId10" w:history="1">
        <w:r w:rsidRPr="00CE3D4A">
          <w:rPr>
            <w:rStyle w:val="Hyperlink"/>
            <w:color w:val="auto"/>
            <w:szCs w:val="22"/>
          </w:rPr>
          <w:t>http://www.wipo.int/ipstrategies/en/methodology/</w:t>
        </w:r>
      </w:hyperlink>
      <w:r w:rsidR="003F29B6" w:rsidRPr="00CE3D4A">
        <w:rPr>
          <w:rStyle w:val="Hyperlink"/>
          <w:color w:val="auto"/>
          <w:szCs w:val="22"/>
          <w:u w:val="none"/>
        </w:rPr>
        <w:t xml:space="preserve"> </w:t>
      </w:r>
      <w:r w:rsidR="003F29B6" w:rsidRPr="00CE3D4A">
        <w:rPr>
          <w:szCs w:val="22"/>
        </w:rPr>
        <w:t>en inglés.</w:t>
      </w:r>
    </w:p>
    <w:p w:rsidR="00F407AA" w:rsidRPr="00CE3D4A" w:rsidRDefault="00F407AA" w:rsidP="0039678D">
      <w:pPr>
        <w:ind w:left="567"/>
        <w:rPr>
          <w:szCs w:val="22"/>
        </w:rPr>
      </w:pPr>
    </w:p>
    <w:p w:rsidR="00F407AA" w:rsidRPr="00CE3D4A" w:rsidRDefault="00F407AA" w:rsidP="0039678D">
      <w:pPr>
        <w:ind w:left="567"/>
        <w:rPr>
          <w:szCs w:val="22"/>
        </w:rPr>
      </w:pPr>
      <w:r w:rsidRPr="00CE3D4A">
        <w:rPr>
          <w:szCs w:val="22"/>
        </w:rPr>
        <w:t>iii)</w:t>
      </w:r>
      <w:r w:rsidRPr="00CE3D4A">
        <w:rPr>
          <w:szCs w:val="22"/>
        </w:rPr>
        <w:tab/>
      </w:r>
      <w:r w:rsidR="0083514C" w:rsidRPr="00CE3D4A">
        <w:rPr>
          <w:szCs w:val="22"/>
        </w:rPr>
        <w:t>M</w:t>
      </w:r>
      <w:r w:rsidR="003F29B6" w:rsidRPr="00CE3D4A">
        <w:rPr>
          <w:szCs w:val="22"/>
        </w:rPr>
        <w:t xml:space="preserve">anual complementario del cuestionario de referencia </w:t>
      </w:r>
      <w:r w:rsidR="000C3FBB" w:rsidRPr="00CE3D4A">
        <w:rPr>
          <w:szCs w:val="22"/>
        </w:rPr>
        <w:t xml:space="preserve">concebido para facilitar la compilación de los datos del cuestionario de referencia, mediante un análisis exhaustivo </w:t>
      </w:r>
      <w:r w:rsidR="000C3FBB" w:rsidRPr="00CE3D4A">
        <w:rPr>
          <w:szCs w:val="22"/>
        </w:rPr>
        <w:lastRenderedPageBreak/>
        <w:t xml:space="preserve">en el que se explican los indicadores de referencia utilizados en la evaluación del sistema nacional de PI, disponible en </w:t>
      </w:r>
      <w:hyperlink r:id="rId11" w:history="1">
        <w:r w:rsidRPr="00CE3D4A">
          <w:rPr>
            <w:rStyle w:val="Hyperlink"/>
            <w:color w:val="auto"/>
            <w:szCs w:val="22"/>
          </w:rPr>
          <w:t>http://www.wipo.int/ipstrategies/en/methodology/</w:t>
        </w:r>
      </w:hyperlink>
      <w:r w:rsidRPr="00CE3D4A">
        <w:rPr>
          <w:rStyle w:val="Hyperlink"/>
          <w:color w:val="auto"/>
          <w:szCs w:val="22"/>
        </w:rPr>
        <w:t xml:space="preserve"> </w:t>
      </w:r>
      <w:r w:rsidR="000C3FBB" w:rsidRPr="00CE3D4A">
        <w:rPr>
          <w:rStyle w:val="Hyperlink"/>
          <w:color w:val="auto"/>
          <w:szCs w:val="22"/>
          <w:u w:val="none"/>
        </w:rPr>
        <w:t>en inglés.</w:t>
      </w:r>
    </w:p>
    <w:p w:rsidR="00F407AA" w:rsidRPr="00CE3D4A" w:rsidRDefault="00F407AA" w:rsidP="0039678D">
      <w:pPr>
        <w:ind w:left="567"/>
        <w:rPr>
          <w:szCs w:val="22"/>
        </w:rPr>
      </w:pPr>
    </w:p>
    <w:p w:rsidR="00F407AA" w:rsidRPr="00CE3D4A" w:rsidRDefault="00F407AA" w:rsidP="0039678D">
      <w:pPr>
        <w:ind w:left="567"/>
        <w:rPr>
          <w:szCs w:val="22"/>
        </w:rPr>
      </w:pPr>
      <w:r w:rsidRPr="00CE3D4A">
        <w:rPr>
          <w:szCs w:val="22"/>
        </w:rPr>
        <w:t>iv)</w:t>
      </w:r>
      <w:r w:rsidRPr="00CE3D4A">
        <w:rPr>
          <w:szCs w:val="22"/>
        </w:rPr>
        <w:tab/>
      </w:r>
      <w:r w:rsidR="00FB777F" w:rsidRPr="00CE3D4A">
        <w:rPr>
          <w:szCs w:val="22"/>
        </w:rPr>
        <w:t xml:space="preserve">Plataforma en Internet de estrategias nacionales de PI: es una base de datos en Internet </w:t>
      </w:r>
      <w:r w:rsidR="00607FBB" w:rsidRPr="00CE3D4A">
        <w:rPr>
          <w:szCs w:val="22"/>
        </w:rPr>
        <w:t>concebida para</w:t>
      </w:r>
      <w:r w:rsidR="00FB777F" w:rsidRPr="00CE3D4A">
        <w:rPr>
          <w:szCs w:val="22"/>
        </w:rPr>
        <w:t xml:space="preserve"> almacenar los datos compilados </w:t>
      </w:r>
      <w:r w:rsidR="00607FBB" w:rsidRPr="00CE3D4A">
        <w:rPr>
          <w:szCs w:val="22"/>
        </w:rPr>
        <w:t xml:space="preserve">del país </w:t>
      </w:r>
      <w:r w:rsidR="00FB777F" w:rsidRPr="00CE3D4A">
        <w:rPr>
          <w:szCs w:val="22"/>
        </w:rPr>
        <w:t>mediante los cuestionarios de referencia y las actividades realizadas</w:t>
      </w:r>
      <w:r w:rsidR="00607FBB" w:rsidRPr="00CE3D4A">
        <w:rPr>
          <w:szCs w:val="22"/>
        </w:rPr>
        <w:t xml:space="preserve">, lo que permite compilar los datos y hacer que dicha información sea accesible para </w:t>
      </w:r>
      <w:r w:rsidR="00106A02" w:rsidRPr="00CE3D4A">
        <w:rPr>
          <w:szCs w:val="22"/>
        </w:rPr>
        <w:t xml:space="preserve">los </w:t>
      </w:r>
      <w:r w:rsidR="00607FBB" w:rsidRPr="00CE3D4A">
        <w:rPr>
          <w:szCs w:val="22"/>
        </w:rPr>
        <w:t xml:space="preserve">usuarios </w:t>
      </w:r>
      <w:r w:rsidR="00106A02" w:rsidRPr="00CE3D4A">
        <w:rPr>
          <w:szCs w:val="22"/>
        </w:rPr>
        <w:t>que se registren</w:t>
      </w:r>
      <w:r w:rsidR="00607FBB" w:rsidRPr="00CE3D4A">
        <w:rPr>
          <w:szCs w:val="22"/>
        </w:rPr>
        <w:t>, disponible en</w:t>
      </w:r>
      <w:r w:rsidRPr="00CE3D4A">
        <w:rPr>
          <w:szCs w:val="22"/>
        </w:rPr>
        <w:t xml:space="preserve"> </w:t>
      </w:r>
      <w:hyperlink r:id="rId12" w:history="1">
        <w:r w:rsidRPr="00CE3D4A">
          <w:rPr>
            <w:rStyle w:val="Hyperlink"/>
            <w:color w:val="auto"/>
            <w:szCs w:val="22"/>
          </w:rPr>
          <w:t>http://www.wipo.int/ipstrategies/en/methodology/nips_survey.html</w:t>
        </w:r>
      </w:hyperlink>
      <w:r w:rsidRPr="00CE3D4A">
        <w:rPr>
          <w:rStyle w:val="Hyperlink"/>
          <w:color w:val="auto"/>
          <w:szCs w:val="22"/>
        </w:rPr>
        <w:t xml:space="preserve"> </w:t>
      </w:r>
      <w:r w:rsidR="00B14548" w:rsidRPr="00CE3D4A">
        <w:rPr>
          <w:rStyle w:val="Hyperlink"/>
          <w:color w:val="auto"/>
          <w:szCs w:val="22"/>
          <w:u w:val="none"/>
        </w:rPr>
        <w:t>en inglés.</w:t>
      </w:r>
    </w:p>
    <w:p w:rsidR="00F407AA" w:rsidRPr="00CE3D4A" w:rsidRDefault="00F407AA" w:rsidP="0039678D">
      <w:pPr>
        <w:ind w:left="567"/>
        <w:rPr>
          <w:szCs w:val="22"/>
        </w:rPr>
      </w:pPr>
    </w:p>
    <w:p w:rsidR="00F407AA" w:rsidRPr="00CE3D4A" w:rsidRDefault="00F407AA" w:rsidP="0039678D">
      <w:pPr>
        <w:ind w:left="567"/>
        <w:rPr>
          <w:szCs w:val="22"/>
        </w:rPr>
      </w:pPr>
      <w:r w:rsidRPr="00CE3D4A">
        <w:rPr>
          <w:szCs w:val="22"/>
        </w:rPr>
        <w:t>v)</w:t>
      </w:r>
      <w:r w:rsidRPr="00CE3D4A">
        <w:rPr>
          <w:szCs w:val="22"/>
        </w:rPr>
        <w:tab/>
      </w:r>
      <w:r w:rsidR="00B14548" w:rsidRPr="00CE3D4A">
        <w:rPr>
          <w:szCs w:val="22"/>
        </w:rPr>
        <w:t>Estudios y documentos encargados por la OMPI</w:t>
      </w:r>
      <w:r w:rsidR="00550683" w:rsidRPr="00CE3D4A">
        <w:rPr>
          <w:szCs w:val="22"/>
        </w:rPr>
        <w:t>.</w:t>
      </w:r>
      <w:r w:rsidRPr="00CE3D4A">
        <w:rPr>
          <w:rStyle w:val="FootnoteReference"/>
          <w:szCs w:val="22"/>
        </w:rPr>
        <w:footnoteReference w:id="4"/>
      </w:r>
    </w:p>
    <w:p w:rsidR="00F407AA" w:rsidRPr="00CE3D4A" w:rsidRDefault="00F407AA" w:rsidP="0039678D">
      <w:pPr>
        <w:ind w:left="567"/>
        <w:rPr>
          <w:szCs w:val="22"/>
        </w:rPr>
      </w:pPr>
    </w:p>
    <w:p w:rsidR="00F407AA" w:rsidRDefault="00F407AA" w:rsidP="0039678D">
      <w:pPr>
        <w:ind w:left="567"/>
      </w:pPr>
      <w:proofErr w:type="gramStart"/>
      <w:r w:rsidRPr="00CE3D4A">
        <w:rPr>
          <w:szCs w:val="22"/>
        </w:rPr>
        <w:t>vi</w:t>
      </w:r>
      <w:proofErr w:type="gramEnd"/>
      <w:r w:rsidRPr="00CE3D4A">
        <w:rPr>
          <w:szCs w:val="22"/>
        </w:rPr>
        <w:t>)</w:t>
      </w:r>
      <w:r w:rsidRPr="00CE3D4A">
        <w:rPr>
          <w:szCs w:val="22"/>
        </w:rPr>
        <w:tab/>
      </w:r>
      <w:r w:rsidR="00B14548" w:rsidRPr="00CE3D4A">
        <w:rPr>
          <w:szCs w:val="22"/>
        </w:rPr>
        <w:t xml:space="preserve">Lista de </w:t>
      </w:r>
      <w:r w:rsidR="002E395C" w:rsidRPr="00CE3D4A">
        <w:rPr>
          <w:szCs w:val="22"/>
        </w:rPr>
        <w:t xml:space="preserve">consultores de la OMPI, que contiene información sobre </w:t>
      </w:r>
      <w:r w:rsidR="00792315" w:rsidRPr="00CE3D4A">
        <w:rPr>
          <w:szCs w:val="22"/>
        </w:rPr>
        <w:t xml:space="preserve">los </w:t>
      </w:r>
      <w:r w:rsidR="002E395C" w:rsidRPr="00CE3D4A">
        <w:rPr>
          <w:szCs w:val="22"/>
        </w:rPr>
        <w:t xml:space="preserve">consultores contratados por la Organización para realizar actividades de asistencia técnica específicas en materia de PI en el ámbito nacional en países en desarrollo, </w:t>
      </w:r>
      <w:r w:rsidR="00792315" w:rsidRPr="00CE3D4A">
        <w:rPr>
          <w:szCs w:val="22"/>
        </w:rPr>
        <w:t>PMA</w:t>
      </w:r>
      <w:r w:rsidR="002E395C" w:rsidRPr="00CE3D4A">
        <w:rPr>
          <w:szCs w:val="22"/>
        </w:rPr>
        <w:t xml:space="preserve"> y</w:t>
      </w:r>
      <w:r w:rsidR="00792315" w:rsidRPr="00CE3D4A">
        <w:rPr>
          <w:szCs w:val="22"/>
        </w:rPr>
        <w:t xml:space="preserve"> </w:t>
      </w:r>
      <w:r w:rsidR="002E395C" w:rsidRPr="00CE3D4A">
        <w:rPr>
          <w:szCs w:val="22"/>
        </w:rPr>
        <w:t>países en transición, disponible en</w:t>
      </w:r>
      <w:r w:rsidRPr="00CE3D4A">
        <w:rPr>
          <w:szCs w:val="22"/>
        </w:rPr>
        <w:t xml:space="preserve"> </w:t>
      </w:r>
      <w:hyperlink r:id="rId13" w:history="1">
        <w:r w:rsidR="0039678D" w:rsidRPr="00A86936">
          <w:rPr>
            <w:rStyle w:val="Hyperlink"/>
          </w:rPr>
          <w:t>http://www.wipo.int/roc/es/</w:t>
        </w:r>
      </w:hyperlink>
      <w:r w:rsidR="00792315" w:rsidRPr="00CE3D4A">
        <w:t>.</w:t>
      </w:r>
    </w:p>
    <w:p w:rsidR="0039678D" w:rsidRPr="00CE3D4A" w:rsidRDefault="0039678D" w:rsidP="0039678D">
      <w:pPr>
        <w:rPr>
          <w:szCs w:val="22"/>
        </w:rPr>
      </w:pPr>
    </w:p>
    <w:p w:rsidR="00F407AA" w:rsidRPr="00CE3D4A" w:rsidRDefault="00805438" w:rsidP="0039678D">
      <w:pPr>
        <w:pStyle w:val="Heading3"/>
        <w:keepNext w:val="0"/>
        <w:spacing w:before="0"/>
      </w:pPr>
      <w:r w:rsidRPr="00CE3D4A">
        <w:t>I</w:t>
      </w:r>
      <w:r w:rsidRPr="00CE3D4A">
        <w:rPr>
          <w:szCs w:val="22"/>
        </w:rPr>
        <w:t>nfraestructura técnica y administrativa (soluciones para las oficinas de PI, bases de datos)</w:t>
      </w:r>
    </w:p>
    <w:p w:rsidR="00F407AA" w:rsidRPr="00CE3D4A" w:rsidRDefault="00F407AA" w:rsidP="0039678D">
      <w:pPr>
        <w:rPr>
          <w:szCs w:val="22"/>
        </w:rPr>
      </w:pPr>
    </w:p>
    <w:p w:rsidR="00F407AA" w:rsidRPr="00CE3D4A" w:rsidRDefault="00F407AA" w:rsidP="0039678D">
      <w:pPr>
        <w:rPr>
          <w:i/>
          <w:iCs/>
          <w:szCs w:val="22"/>
        </w:rPr>
      </w:pPr>
      <w:r w:rsidRPr="00CE3D4A">
        <w:rPr>
          <w:i/>
          <w:iCs/>
          <w:szCs w:val="22"/>
        </w:rPr>
        <w:t>P</w:t>
      </w:r>
      <w:r w:rsidR="003A7A2D" w:rsidRPr="00CE3D4A">
        <w:rPr>
          <w:i/>
          <w:iCs/>
          <w:szCs w:val="22"/>
        </w:rPr>
        <w:t>rácticas</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3A7A2D" w:rsidRPr="00CE3D4A">
        <w:rPr>
          <w:szCs w:val="22"/>
        </w:rPr>
        <w:t xml:space="preserve">Las soluciones para la infraestructura técnica y administrativa de las oficinas de PI se ofrecen principalmente a través del </w:t>
      </w:r>
      <w:r w:rsidR="003A7A2D" w:rsidRPr="00CE3D4A">
        <w:rPr>
          <w:i/>
          <w:szCs w:val="22"/>
        </w:rPr>
        <w:t xml:space="preserve">conjunto de programas informáticos de la OMPI </w:t>
      </w:r>
      <w:r w:rsidR="003A7A2D" w:rsidRPr="00CE3D4A">
        <w:rPr>
          <w:szCs w:val="22"/>
        </w:rPr>
        <w:t xml:space="preserve">y el programa de </w:t>
      </w:r>
      <w:r w:rsidR="00351F5E" w:rsidRPr="00CE3D4A">
        <w:rPr>
          <w:i/>
          <w:szCs w:val="22"/>
        </w:rPr>
        <w:t>c</w:t>
      </w:r>
      <w:r w:rsidR="003A7A2D" w:rsidRPr="00CE3D4A">
        <w:rPr>
          <w:i/>
          <w:szCs w:val="22"/>
        </w:rPr>
        <w:t>entros de apoyo a la tecnología y la innovación</w:t>
      </w:r>
      <w:r w:rsidR="003A7A2D" w:rsidRPr="00CE3D4A">
        <w:rPr>
          <w:szCs w:val="22"/>
        </w:rPr>
        <w:t xml:space="preserve"> </w:t>
      </w:r>
      <w:r w:rsidR="00351F5E" w:rsidRPr="00CE3D4A">
        <w:rPr>
          <w:szCs w:val="22"/>
        </w:rPr>
        <w:t>(CATI</w:t>
      </w:r>
      <w:r w:rsidR="003A7A2D" w:rsidRPr="00CE3D4A">
        <w:rPr>
          <w:szCs w:val="22"/>
        </w:rPr>
        <w:t xml:space="preserve">). </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7F42FC" w:rsidRPr="00CE3D4A">
        <w:t xml:space="preserve">El </w:t>
      </w:r>
      <w:r w:rsidR="007F42FC" w:rsidRPr="00CE3D4A">
        <w:rPr>
          <w:i/>
        </w:rPr>
        <w:t xml:space="preserve">conjunto de programas informáticos de la OMPI para las oficinas de PI </w:t>
      </w:r>
      <w:r w:rsidR="007F42FC" w:rsidRPr="00CE3D4A">
        <w:t xml:space="preserve">es una serie de programas informáticos que las oficinas de PI pueden usar para facilitar la tramitación de solicitudes de derechos de PI mediante el establecimiento de un registro electrónico, el control de los procesos de trabajo y las normas operativas, y la puesta a disposición de servicios en línea para los usuarios locales e internacionales.  El objetivo general es lograr una mayor eficiencia operativa y mejorar la calidad del servicio. </w:t>
      </w:r>
      <w:r w:rsidR="007F42FC" w:rsidRPr="00CE3D4A">
        <w:rPr>
          <w:szCs w:val="22"/>
        </w:rPr>
        <w:t xml:space="preserve"> </w:t>
      </w:r>
      <w:r w:rsidR="00C8232A" w:rsidRPr="00CE3D4A">
        <w:t xml:space="preserve">El </w:t>
      </w:r>
      <w:r w:rsidR="00C8232A" w:rsidRPr="00CE3D4A">
        <w:rPr>
          <w:iCs/>
        </w:rPr>
        <w:t>conjunto de programas informáticos de la OMPI para las oficinas de PI</w:t>
      </w:r>
      <w:r w:rsidR="00C8232A" w:rsidRPr="00CE3D4A">
        <w:rPr>
          <w:i/>
        </w:rPr>
        <w:t xml:space="preserve"> </w:t>
      </w:r>
      <w:r w:rsidR="00C8232A" w:rsidRPr="00CE3D4A">
        <w:t>es desarrollado por la OMPI y es propiedad de esta, y se pone a disposición de las oficinas de PI de los Estados miembros de la Organización de forma gratuita</w:t>
      </w:r>
      <w:r w:rsidR="00D123A1" w:rsidRPr="00CE3D4A">
        <w:t xml:space="preserve">.  Se proporciona </w:t>
      </w:r>
      <w:r w:rsidR="004A0BD2" w:rsidRPr="00CE3D4A">
        <w:t xml:space="preserve">con </w:t>
      </w:r>
      <w:r w:rsidR="00D123A1" w:rsidRPr="00CE3D4A">
        <w:t xml:space="preserve">una metodología basada en </w:t>
      </w:r>
      <w:r w:rsidR="004A0BD2" w:rsidRPr="00CE3D4A">
        <w:t xml:space="preserve">los </w:t>
      </w:r>
      <w:r w:rsidR="00D123A1" w:rsidRPr="00CE3D4A">
        <w:t>proyecto</w:t>
      </w:r>
      <w:r w:rsidR="004A0BD2" w:rsidRPr="00CE3D4A">
        <w:t>s</w:t>
      </w:r>
      <w:r w:rsidR="00D123A1" w:rsidRPr="00CE3D4A">
        <w:t xml:space="preserve">, que se inicia con una petición de la oficina de PI en cuestión. </w:t>
      </w:r>
    </w:p>
    <w:p w:rsidR="00B76968" w:rsidRPr="00CE3D4A" w:rsidRDefault="00B76968" w:rsidP="0039678D">
      <w:pPr>
        <w:rPr>
          <w:i/>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B76968" w:rsidRPr="00CE3D4A">
        <w:rPr>
          <w:szCs w:val="22"/>
        </w:rPr>
        <w:t xml:space="preserve">El programa </w:t>
      </w:r>
      <w:r w:rsidR="0076601D" w:rsidRPr="00CE3D4A">
        <w:rPr>
          <w:szCs w:val="22"/>
        </w:rPr>
        <w:t xml:space="preserve">de </w:t>
      </w:r>
      <w:r w:rsidR="00351F5E" w:rsidRPr="00CE3D4A">
        <w:rPr>
          <w:szCs w:val="22"/>
        </w:rPr>
        <w:t>CATI</w:t>
      </w:r>
      <w:r w:rsidR="009D706A" w:rsidRPr="00CE3D4A">
        <w:rPr>
          <w:szCs w:val="22"/>
        </w:rPr>
        <w:t xml:space="preserve"> </w:t>
      </w:r>
      <w:r w:rsidR="00A66712" w:rsidRPr="00CE3D4A">
        <w:rPr>
          <w:szCs w:val="22"/>
        </w:rPr>
        <w:t>ofrece</w:t>
      </w:r>
      <w:r w:rsidR="00B76968" w:rsidRPr="00CE3D4A">
        <w:rPr>
          <w:szCs w:val="22"/>
        </w:rPr>
        <w:t xml:space="preserve"> una gran variedad de servicios como el acceso a </w:t>
      </w:r>
      <w:r w:rsidR="004A0BD2" w:rsidRPr="00CE3D4A">
        <w:rPr>
          <w:szCs w:val="22"/>
        </w:rPr>
        <w:t xml:space="preserve">la </w:t>
      </w:r>
      <w:r w:rsidR="00B76968" w:rsidRPr="00CE3D4A">
        <w:rPr>
          <w:szCs w:val="22"/>
        </w:rPr>
        <w:t>información tecnológica</w:t>
      </w:r>
      <w:r w:rsidR="00A66712" w:rsidRPr="00CE3D4A">
        <w:rPr>
          <w:szCs w:val="22"/>
        </w:rPr>
        <w:t xml:space="preserve"> y </w:t>
      </w:r>
      <w:r w:rsidR="00594D09" w:rsidRPr="00CE3D4A">
        <w:rPr>
          <w:szCs w:val="22"/>
        </w:rPr>
        <w:t xml:space="preserve">otros </w:t>
      </w:r>
      <w:r w:rsidR="00A66712" w:rsidRPr="00CE3D4A">
        <w:rPr>
          <w:szCs w:val="22"/>
        </w:rPr>
        <w:t xml:space="preserve">servicios </w:t>
      </w:r>
      <w:r w:rsidR="00594D09" w:rsidRPr="00CE3D4A">
        <w:rPr>
          <w:szCs w:val="22"/>
        </w:rPr>
        <w:t xml:space="preserve">conexos </w:t>
      </w:r>
      <w:r w:rsidR="00A66712" w:rsidRPr="00CE3D4A">
        <w:rPr>
          <w:szCs w:val="22"/>
        </w:rPr>
        <w:t xml:space="preserve">de alta calidad </w:t>
      </w:r>
      <w:r w:rsidR="00594D09" w:rsidRPr="00CE3D4A">
        <w:rPr>
          <w:szCs w:val="22"/>
        </w:rPr>
        <w:t>a escala</w:t>
      </w:r>
      <w:r w:rsidR="00A66712" w:rsidRPr="00CE3D4A">
        <w:rPr>
          <w:szCs w:val="22"/>
        </w:rPr>
        <w:t xml:space="preserve"> local, contribuyendo de ese modo a que los inventores, investigadores y empresarios exploten su potencial innovador</w:t>
      </w:r>
      <w:r w:rsidR="00FC764E" w:rsidRPr="00CE3D4A">
        <w:rPr>
          <w:szCs w:val="22"/>
        </w:rPr>
        <w:t xml:space="preserve">, facilitando la creación, protección y gestión de </w:t>
      </w:r>
      <w:r w:rsidR="00A66712" w:rsidRPr="00CE3D4A">
        <w:rPr>
          <w:szCs w:val="22"/>
        </w:rPr>
        <w:t xml:space="preserve">sus derechos de PI.  Entre las prácticas aplicadas en el contexto del programa </w:t>
      </w:r>
      <w:r w:rsidR="00496A2F" w:rsidRPr="00CE3D4A">
        <w:rPr>
          <w:szCs w:val="22"/>
        </w:rPr>
        <w:t xml:space="preserve">de </w:t>
      </w:r>
      <w:r w:rsidR="00351F5E" w:rsidRPr="00CE3D4A">
        <w:rPr>
          <w:szCs w:val="22"/>
        </w:rPr>
        <w:t>CATI</w:t>
      </w:r>
      <w:r w:rsidR="00A66712" w:rsidRPr="00CE3D4A">
        <w:rPr>
          <w:szCs w:val="22"/>
        </w:rPr>
        <w:t xml:space="preserve"> cabe mencionar los debates periódicos con </w:t>
      </w:r>
      <w:r w:rsidR="00D10EC7" w:rsidRPr="00CE3D4A">
        <w:rPr>
          <w:szCs w:val="22"/>
        </w:rPr>
        <w:t xml:space="preserve">los coordinadores designados para </w:t>
      </w:r>
      <w:r w:rsidR="00514C0A" w:rsidRPr="00CE3D4A">
        <w:rPr>
          <w:szCs w:val="22"/>
        </w:rPr>
        <w:t>los</w:t>
      </w:r>
      <w:r w:rsidR="00D10EC7" w:rsidRPr="00CE3D4A">
        <w:rPr>
          <w:szCs w:val="22"/>
        </w:rPr>
        <w:t xml:space="preserve"> proyecto</w:t>
      </w:r>
      <w:r w:rsidR="00514C0A" w:rsidRPr="00CE3D4A">
        <w:rPr>
          <w:szCs w:val="22"/>
        </w:rPr>
        <w:t>s</w:t>
      </w:r>
      <w:r w:rsidR="00D10EC7" w:rsidRPr="00CE3D4A">
        <w:rPr>
          <w:szCs w:val="22"/>
        </w:rPr>
        <w:t xml:space="preserve"> por </w:t>
      </w:r>
      <w:r w:rsidR="00B8747F" w:rsidRPr="00CE3D4A">
        <w:rPr>
          <w:szCs w:val="22"/>
        </w:rPr>
        <w:t>parte d</w:t>
      </w:r>
      <w:r w:rsidR="00D10EC7" w:rsidRPr="00CE3D4A">
        <w:rPr>
          <w:szCs w:val="22"/>
        </w:rPr>
        <w:t xml:space="preserve">el Estados miembro correspondiente y las consultas de las partes interesadas a fin de garantizar que los proyectos se adapten a las prioridades, </w:t>
      </w:r>
      <w:r w:rsidR="004A0BD2" w:rsidRPr="00CE3D4A">
        <w:rPr>
          <w:szCs w:val="22"/>
        </w:rPr>
        <w:t xml:space="preserve">las </w:t>
      </w:r>
      <w:r w:rsidR="00D10EC7" w:rsidRPr="00CE3D4A">
        <w:rPr>
          <w:szCs w:val="22"/>
        </w:rPr>
        <w:t xml:space="preserve">necesidades y </w:t>
      </w:r>
      <w:r w:rsidR="004A0BD2" w:rsidRPr="00CE3D4A">
        <w:rPr>
          <w:szCs w:val="22"/>
        </w:rPr>
        <w:t xml:space="preserve">las </w:t>
      </w:r>
      <w:r w:rsidR="00D10EC7" w:rsidRPr="00CE3D4A">
        <w:rPr>
          <w:szCs w:val="22"/>
        </w:rPr>
        <w:t xml:space="preserve">capacidades de las partes </w:t>
      </w:r>
      <w:r w:rsidR="00B32ADE" w:rsidRPr="00CE3D4A">
        <w:rPr>
          <w:szCs w:val="22"/>
        </w:rPr>
        <w:t>i</w:t>
      </w:r>
      <w:r w:rsidR="004A0BD2" w:rsidRPr="00CE3D4A">
        <w:rPr>
          <w:szCs w:val="22"/>
        </w:rPr>
        <w:t>nteresadas</w:t>
      </w:r>
      <w:r w:rsidR="00D10EC7" w:rsidRPr="00CE3D4A">
        <w:rPr>
          <w:szCs w:val="22"/>
        </w:rPr>
        <w:t xml:space="preserve">.  En algunos casos, también se realizan evaluaciones </w:t>
      </w:r>
      <w:r w:rsidR="009D49E8" w:rsidRPr="00CE3D4A">
        <w:rPr>
          <w:szCs w:val="22"/>
        </w:rPr>
        <w:t xml:space="preserve">independientes </w:t>
      </w:r>
      <w:r w:rsidR="00D10EC7" w:rsidRPr="00CE3D4A">
        <w:rPr>
          <w:szCs w:val="22"/>
        </w:rPr>
        <w:t xml:space="preserve">de </w:t>
      </w:r>
      <w:r w:rsidR="009D49E8" w:rsidRPr="00CE3D4A">
        <w:rPr>
          <w:szCs w:val="22"/>
        </w:rPr>
        <w:t xml:space="preserve">los </w:t>
      </w:r>
      <w:r w:rsidR="00D10EC7" w:rsidRPr="00CE3D4A">
        <w:rPr>
          <w:szCs w:val="22"/>
        </w:rPr>
        <w:t>proyecto</w:t>
      </w:r>
      <w:r w:rsidR="009D49E8" w:rsidRPr="00CE3D4A">
        <w:rPr>
          <w:szCs w:val="22"/>
        </w:rPr>
        <w:t>s,</w:t>
      </w:r>
      <w:r w:rsidR="00D10EC7" w:rsidRPr="00CE3D4A">
        <w:rPr>
          <w:szCs w:val="22"/>
        </w:rPr>
        <w:t xml:space="preserve"> en cooperación con los Estados miembros correspondie</w:t>
      </w:r>
      <w:r w:rsidR="004A0BD2" w:rsidRPr="00CE3D4A">
        <w:rPr>
          <w:szCs w:val="22"/>
        </w:rPr>
        <w:t>nte</w:t>
      </w:r>
      <w:r w:rsidR="00D10EC7" w:rsidRPr="00CE3D4A">
        <w:rPr>
          <w:szCs w:val="22"/>
        </w:rPr>
        <w:t xml:space="preserve">s, a fin de complementar las evaluaciones </w:t>
      </w:r>
      <w:r w:rsidR="004A0BD2" w:rsidRPr="00CE3D4A">
        <w:rPr>
          <w:szCs w:val="22"/>
        </w:rPr>
        <w:t xml:space="preserve">internas </w:t>
      </w:r>
      <w:r w:rsidR="00D10EC7" w:rsidRPr="00CE3D4A">
        <w:rPr>
          <w:szCs w:val="22"/>
        </w:rPr>
        <w:t xml:space="preserve">realizadas por los Estados miembros </w:t>
      </w:r>
      <w:r w:rsidR="00B8747F" w:rsidRPr="00CE3D4A">
        <w:rPr>
          <w:szCs w:val="22"/>
        </w:rPr>
        <w:t xml:space="preserve">y </w:t>
      </w:r>
      <w:r w:rsidR="00B32ADE" w:rsidRPr="00CE3D4A">
        <w:rPr>
          <w:szCs w:val="22"/>
        </w:rPr>
        <w:t>que figuran</w:t>
      </w:r>
      <w:r w:rsidR="00D10EC7" w:rsidRPr="00CE3D4A">
        <w:rPr>
          <w:szCs w:val="22"/>
        </w:rPr>
        <w:t xml:space="preserve"> documentadas en los informes de proyecto.  Las experiencias adquiridas y las </w:t>
      </w:r>
      <w:r w:rsidR="004A0BD2" w:rsidRPr="00CE3D4A">
        <w:rPr>
          <w:szCs w:val="22"/>
        </w:rPr>
        <w:t>enseñanzas</w:t>
      </w:r>
      <w:r w:rsidR="00D10EC7" w:rsidRPr="00CE3D4A">
        <w:rPr>
          <w:szCs w:val="22"/>
        </w:rPr>
        <w:t xml:space="preserve"> </w:t>
      </w:r>
      <w:r w:rsidR="004A0BD2" w:rsidRPr="00CE3D4A">
        <w:rPr>
          <w:szCs w:val="22"/>
        </w:rPr>
        <w:t>extraídas</w:t>
      </w:r>
      <w:r w:rsidR="00D10EC7" w:rsidRPr="00CE3D4A">
        <w:rPr>
          <w:szCs w:val="22"/>
        </w:rPr>
        <w:t xml:space="preserve"> se divulgan en conferencias regionales, donde se reúnen los Estados miembros participantes con situaciones nacionales similares, y </w:t>
      </w:r>
      <w:r w:rsidR="004A0BD2" w:rsidRPr="00CE3D4A">
        <w:rPr>
          <w:szCs w:val="22"/>
        </w:rPr>
        <w:t xml:space="preserve">en </w:t>
      </w:r>
      <w:r w:rsidR="00D10EC7" w:rsidRPr="00CE3D4A">
        <w:rPr>
          <w:szCs w:val="22"/>
        </w:rPr>
        <w:t xml:space="preserve">la plataforma </w:t>
      </w:r>
      <w:r w:rsidR="00B32ADE" w:rsidRPr="00CE3D4A">
        <w:rPr>
          <w:szCs w:val="22"/>
        </w:rPr>
        <w:t xml:space="preserve">en línea </w:t>
      </w:r>
      <w:r w:rsidR="00D10EC7" w:rsidRPr="00CE3D4A">
        <w:rPr>
          <w:szCs w:val="22"/>
        </w:rPr>
        <w:t>e</w:t>
      </w:r>
      <w:r w:rsidR="00496A2F" w:rsidRPr="00CE3D4A">
        <w:rPr>
          <w:szCs w:val="22"/>
        </w:rPr>
        <w:t>TISC</w:t>
      </w:r>
      <w:r w:rsidR="009D49E8" w:rsidRPr="00CE3D4A">
        <w:rPr>
          <w:szCs w:val="22"/>
        </w:rPr>
        <w:t>.</w:t>
      </w:r>
    </w:p>
    <w:p w:rsidR="00F407AA" w:rsidRPr="00CE3D4A" w:rsidRDefault="00F407AA" w:rsidP="0039678D">
      <w:pPr>
        <w:rPr>
          <w:szCs w:val="22"/>
        </w:rPr>
      </w:pPr>
    </w:p>
    <w:p w:rsidR="00060A05" w:rsidRPr="00CE3D4A" w:rsidRDefault="00060A05" w:rsidP="0039678D">
      <w:pPr>
        <w:rPr>
          <w:i/>
          <w:iCs/>
          <w:szCs w:val="22"/>
        </w:rPr>
      </w:pPr>
      <w:r w:rsidRPr="00CE3D4A">
        <w:rPr>
          <w:i/>
          <w:iCs/>
          <w:szCs w:val="22"/>
        </w:rPr>
        <w:br w:type="page"/>
      </w:r>
    </w:p>
    <w:p w:rsidR="00F407AA" w:rsidRPr="00CE3D4A" w:rsidRDefault="00F407AA" w:rsidP="0039678D">
      <w:pPr>
        <w:rPr>
          <w:i/>
          <w:iCs/>
          <w:szCs w:val="22"/>
        </w:rPr>
      </w:pPr>
      <w:r w:rsidRPr="00CE3D4A">
        <w:rPr>
          <w:i/>
          <w:iCs/>
          <w:szCs w:val="22"/>
        </w:rPr>
        <w:lastRenderedPageBreak/>
        <w:t>Met</w:t>
      </w:r>
      <w:r w:rsidR="00B32ADE" w:rsidRPr="00CE3D4A">
        <w:rPr>
          <w:i/>
          <w:iCs/>
          <w:szCs w:val="22"/>
        </w:rPr>
        <w:t>odologías</w:t>
      </w:r>
    </w:p>
    <w:p w:rsidR="00F407AA" w:rsidRPr="00CE3D4A" w:rsidRDefault="00F407AA" w:rsidP="0039678D">
      <w:pPr>
        <w:rPr>
          <w:szCs w:val="22"/>
        </w:rPr>
      </w:pPr>
    </w:p>
    <w:p w:rsidR="008C4FDB" w:rsidRPr="00CE3D4A" w:rsidRDefault="00F407AA" w:rsidP="0039678D">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B76968" w:rsidRPr="00CE3D4A">
        <w:t>El conjunto de programas informáticos está formado por tres sistemas complementarios, a saber, WIPO File, IPAS y WIPO Publish, los cuales se apoyan en el componente de servicios centrales que permite intercambiar datos de forma segura y eficiente para, a su vez, conectar a las oficinas de PI con los sistemas y datos mundiales de PI de la OMPI</w:t>
      </w:r>
      <w:r w:rsidR="00EA42C9" w:rsidRPr="00CE3D4A">
        <w:t>;</w:t>
      </w:r>
      <w:r w:rsidR="00B76968" w:rsidRPr="00CE3D4A">
        <w:t xml:space="preserve"> (el Anexo I contiene una representación gráfica</w:t>
      </w:r>
      <w:r w:rsidR="00AD4D47" w:rsidRPr="00CE3D4A">
        <w:t xml:space="preserve"> de dicho conjunto de programas</w:t>
      </w:r>
      <w:r w:rsidR="00B76968" w:rsidRPr="00CE3D4A">
        <w:t xml:space="preserve">).  </w:t>
      </w:r>
      <w:r w:rsidR="00C8232A" w:rsidRPr="00CE3D4A">
        <w:t>Antes de comenzar un proyecto, la OMPI y la oficina de PI (o el ministerio correspondiente) firman un acuerdo de cooperación en el que se estipula la responsabilidad compartida de las partes en materia de aplicación, las condiciones de uso de los sistemas informáticos de la OMPI, los requisitos de confidencialidad y otras disposiciones.</w:t>
      </w:r>
      <w:r w:rsidRPr="00CE3D4A">
        <w:rPr>
          <w:szCs w:val="22"/>
        </w:rPr>
        <w:t xml:space="preserve"> </w:t>
      </w:r>
      <w:r w:rsidR="00CE5273" w:rsidRPr="00CE3D4A">
        <w:rPr>
          <w:szCs w:val="22"/>
        </w:rPr>
        <w:t xml:space="preserve"> </w:t>
      </w:r>
      <w:r w:rsidR="00D123A1" w:rsidRPr="00CE3D4A">
        <w:t>Los proyectos se organizan de acuerdo con un modelo de responsabilidad compartida, con el fin de prestar asistencia a las oficinas de PI para que mejoren sus capacidades en la medida de lo posible haciendo uso de las soluciones informáticas de la OMPI y crear proyectos que sean sostenibles a largo plazo</w:t>
      </w:r>
      <w:r w:rsidRPr="00CE3D4A">
        <w:rPr>
          <w:szCs w:val="22"/>
        </w:rPr>
        <w:t xml:space="preserve">.  </w:t>
      </w:r>
      <w:r w:rsidR="00D123A1" w:rsidRPr="00CE3D4A">
        <w:rPr>
          <w:szCs w:val="22"/>
        </w:rPr>
        <w:t>Tras recibir</w:t>
      </w:r>
      <w:r w:rsidR="008C4FDB" w:rsidRPr="00CE3D4A">
        <w:rPr>
          <w:szCs w:val="22"/>
        </w:rPr>
        <w:t xml:space="preserve"> la petición, </w:t>
      </w:r>
      <w:r w:rsidR="00D123A1" w:rsidRPr="00CE3D4A">
        <w:t xml:space="preserve">se lleva a cabo una evaluación de las necesidades, capacidades e idoneidad de las soluciones informáticas de la OMPI para </w:t>
      </w:r>
      <w:r w:rsidR="008C4FDB" w:rsidRPr="00CE3D4A">
        <w:t>cada</w:t>
      </w:r>
      <w:r w:rsidR="00D123A1" w:rsidRPr="00CE3D4A">
        <w:t xml:space="preserve"> oficina de PI.  Si ambas partes acuerdan iniciar el proyecto, se crea un plan de proyecto para definir claramente las funciones y responsabilidades, las necesidades en materia de recursos y los resultados previstos. </w:t>
      </w:r>
      <w:r w:rsidR="00CE5273" w:rsidRPr="00CE3D4A">
        <w:t xml:space="preserve"> La </w:t>
      </w:r>
      <w:r w:rsidR="008C4FDB" w:rsidRPr="00CE3D4A">
        <w:t>OMPI facilita recursos para la puesta a punto, el mantenimiento y el servicio de apoyo a las soluciones informáticas.  Asimismo, cuenta con una red de expertos radicados en Ginebra y en todas las regiones del mundo que proporcionan a las oficinas servicios de asistencia sobre el terreno, asesoramiento y gestión de los proyectos.  La OMPI transfiere conocimientos a la oficina de PI en la medida de lo posible, mediante la formación de los usuarios y el personal técnico sobre el terreno y por medio de talleres regionales organizados conforme a la demanda y los recursos disponibles.</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B8747F" w:rsidRPr="00CE3D4A">
        <w:rPr>
          <w:szCs w:val="22"/>
        </w:rPr>
        <w:t xml:space="preserve">Los proyectos </w:t>
      </w:r>
      <w:r w:rsidR="00EA42C9" w:rsidRPr="00CE3D4A">
        <w:rPr>
          <w:szCs w:val="22"/>
        </w:rPr>
        <w:t xml:space="preserve">nacionales </w:t>
      </w:r>
      <w:r w:rsidR="0076601D" w:rsidRPr="00CE3D4A">
        <w:rPr>
          <w:szCs w:val="22"/>
        </w:rPr>
        <w:t xml:space="preserve">de </w:t>
      </w:r>
      <w:r w:rsidR="00351F5E" w:rsidRPr="00CE3D4A">
        <w:rPr>
          <w:szCs w:val="22"/>
        </w:rPr>
        <w:t>CATI</w:t>
      </w:r>
      <w:r w:rsidR="00B8747F" w:rsidRPr="00CE3D4A">
        <w:rPr>
          <w:szCs w:val="22"/>
        </w:rPr>
        <w:t xml:space="preserve"> se basan en un </w:t>
      </w:r>
      <w:r w:rsidR="002D4057" w:rsidRPr="00CE3D4A">
        <w:rPr>
          <w:szCs w:val="22"/>
        </w:rPr>
        <w:t>contrato de</w:t>
      </w:r>
      <w:r w:rsidR="00B8747F" w:rsidRPr="00CE3D4A">
        <w:rPr>
          <w:szCs w:val="22"/>
        </w:rPr>
        <w:t xml:space="preserve"> </w:t>
      </w:r>
      <w:r w:rsidR="002D4057" w:rsidRPr="00CE3D4A">
        <w:rPr>
          <w:szCs w:val="22"/>
        </w:rPr>
        <w:t xml:space="preserve">prestación de </w:t>
      </w:r>
      <w:r w:rsidR="00B8747F" w:rsidRPr="00CE3D4A">
        <w:rPr>
          <w:szCs w:val="22"/>
        </w:rPr>
        <w:t>servicio</w:t>
      </w:r>
      <w:r w:rsidR="001A1E2D" w:rsidRPr="00CE3D4A">
        <w:rPr>
          <w:szCs w:val="22"/>
        </w:rPr>
        <w:t>s</w:t>
      </w:r>
      <w:r w:rsidR="00B8747F" w:rsidRPr="00CE3D4A">
        <w:rPr>
          <w:szCs w:val="22"/>
        </w:rPr>
        <w:t xml:space="preserve"> entre la OMPI y el beneficiario, apoyado en un documento de trabajo, que contiene un calendario de actividades y un plan de acción.  Se utiliza </w:t>
      </w:r>
      <w:r w:rsidR="002D4057" w:rsidRPr="00CE3D4A">
        <w:rPr>
          <w:szCs w:val="22"/>
        </w:rPr>
        <w:t>una</w:t>
      </w:r>
      <w:r w:rsidR="00B8747F" w:rsidRPr="00CE3D4A">
        <w:rPr>
          <w:szCs w:val="22"/>
        </w:rPr>
        <w:t xml:space="preserve"> gestión basada en </w:t>
      </w:r>
      <w:r w:rsidR="001A1E2D" w:rsidRPr="00CE3D4A">
        <w:rPr>
          <w:szCs w:val="22"/>
        </w:rPr>
        <w:t>la obtención de</w:t>
      </w:r>
      <w:r w:rsidR="00B8747F" w:rsidRPr="00CE3D4A">
        <w:rPr>
          <w:szCs w:val="22"/>
        </w:rPr>
        <w:t xml:space="preserve"> resultados y el enfoque de marco lógico para supervis</w:t>
      </w:r>
      <w:r w:rsidR="00F5516A" w:rsidRPr="00CE3D4A">
        <w:rPr>
          <w:szCs w:val="22"/>
        </w:rPr>
        <w:t>a</w:t>
      </w:r>
      <w:r w:rsidR="00B8747F" w:rsidRPr="00CE3D4A">
        <w:rPr>
          <w:szCs w:val="22"/>
        </w:rPr>
        <w:t xml:space="preserve">r los objetivos, </w:t>
      </w:r>
      <w:r w:rsidR="001A1E2D" w:rsidRPr="00CE3D4A">
        <w:rPr>
          <w:szCs w:val="22"/>
        </w:rPr>
        <w:t xml:space="preserve">los </w:t>
      </w:r>
      <w:r w:rsidR="00B8747F" w:rsidRPr="00CE3D4A">
        <w:rPr>
          <w:szCs w:val="22"/>
        </w:rPr>
        <w:t xml:space="preserve">resultados </w:t>
      </w:r>
      <w:r w:rsidR="001A1E2D" w:rsidRPr="00CE3D4A">
        <w:rPr>
          <w:szCs w:val="22"/>
        </w:rPr>
        <w:t xml:space="preserve">y </w:t>
      </w:r>
      <w:r w:rsidR="00684CF9" w:rsidRPr="00CE3D4A">
        <w:rPr>
          <w:szCs w:val="22"/>
        </w:rPr>
        <w:t>los productos</w:t>
      </w:r>
      <w:r w:rsidR="001A1E2D" w:rsidRPr="00CE3D4A">
        <w:rPr>
          <w:szCs w:val="22"/>
        </w:rPr>
        <w:t xml:space="preserve"> en función de sus indicadores.  Los asociados nacionales </w:t>
      </w:r>
      <w:r w:rsidR="002D4057" w:rsidRPr="00CE3D4A">
        <w:rPr>
          <w:szCs w:val="22"/>
        </w:rPr>
        <w:t xml:space="preserve">deben </w:t>
      </w:r>
      <w:r w:rsidR="001A1E2D" w:rsidRPr="00CE3D4A">
        <w:rPr>
          <w:szCs w:val="22"/>
        </w:rPr>
        <w:t>env</w:t>
      </w:r>
      <w:r w:rsidR="002D4057" w:rsidRPr="00CE3D4A">
        <w:rPr>
          <w:szCs w:val="22"/>
        </w:rPr>
        <w:t>iar</w:t>
      </w:r>
      <w:r w:rsidR="001A1E2D" w:rsidRPr="00CE3D4A">
        <w:rPr>
          <w:szCs w:val="22"/>
        </w:rPr>
        <w:t xml:space="preserve"> un informe de supervisión cada año.</w:t>
      </w:r>
      <w:r w:rsidR="002D4057" w:rsidRPr="00CE3D4A">
        <w:rPr>
          <w:szCs w:val="22"/>
        </w:rPr>
        <w:t xml:space="preserve">  Los participantes </w:t>
      </w:r>
      <w:r w:rsidR="001A1E2D" w:rsidRPr="00CE3D4A">
        <w:rPr>
          <w:szCs w:val="22"/>
        </w:rPr>
        <w:t xml:space="preserve">realizan evaluaciones </w:t>
      </w:r>
      <w:r w:rsidR="00A63D1C" w:rsidRPr="00CE3D4A">
        <w:rPr>
          <w:szCs w:val="22"/>
        </w:rPr>
        <w:t xml:space="preserve">internas </w:t>
      </w:r>
      <w:r w:rsidR="001A1E2D" w:rsidRPr="00CE3D4A">
        <w:rPr>
          <w:szCs w:val="22"/>
        </w:rPr>
        <w:t xml:space="preserve">y </w:t>
      </w:r>
      <w:r w:rsidR="002D4057" w:rsidRPr="00CE3D4A">
        <w:rPr>
          <w:szCs w:val="22"/>
        </w:rPr>
        <w:t xml:space="preserve">se llevan a cabo </w:t>
      </w:r>
      <w:r w:rsidR="001A1E2D" w:rsidRPr="00CE3D4A">
        <w:rPr>
          <w:szCs w:val="22"/>
        </w:rPr>
        <w:t xml:space="preserve">evaluaciones </w:t>
      </w:r>
      <w:r w:rsidR="002D4057" w:rsidRPr="00CE3D4A">
        <w:rPr>
          <w:szCs w:val="22"/>
        </w:rPr>
        <w:t>en</w:t>
      </w:r>
      <w:r w:rsidR="001A1E2D" w:rsidRPr="00CE3D4A">
        <w:rPr>
          <w:szCs w:val="22"/>
        </w:rPr>
        <w:t xml:space="preserve"> los seminarios </w:t>
      </w:r>
      <w:r w:rsidR="00CE7B7C" w:rsidRPr="00CE3D4A">
        <w:rPr>
          <w:szCs w:val="22"/>
        </w:rPr>
        <w:t xml:space="preserve">después de la aplicación de las actividades para garantizar que se adaptan a </w:t>
      </w:r>
      <w:r w:rsidR="00A63D1C" w:rsidRPr="00CE3D4A">
        <w:rPr>
          <w:szCs w:val="22"/>
        </w:rPr>
        <w:t>la</w:t>
      </w:r>
      <w:r w:rsidR="00CE7B7C" w:rsidRPr="00CE3D4A">
        <w:rPr>
          <w:szCs w:val="22"/>
        </w:rPr>
        <w:t xml:space="preserve">s necesidades.  Se envía </w:t>
      </w:r>
      <w:r w:rsidR="00F5516A" w:rsidRPr="00CE3D4A">
        <w:rPr>
          <w:szCs w:val="22"/>
        </w:rPr>
        <w:t xml:space="preserve">a todos los CATI nacionales </w:t>
      </w:r>
      <w:r w:rsidR="00CE7B7C" w:rsidRPr="00CE3D4A">
        <w:rPr>
          <w:szCs w:val="22"/>
        </w:rPr>
        <w:t xml:space="preserve">un cuestionario de progreso y de evaluación de las necesidades y se evalúan </w:t>
      </w:r>
      <w:r w:rsidR="00F5516A" w:rsidRPr="00CE3D4A">
        <w:rPr>
          <w:szCs w:val="22"/>
        </w:rPr>
        <w:t xml:space="preserve">periódicamente </w:t>
      </w:r>
      <w:r w:rsidR="00CE7B7C" w:rsidRPr="00CE3D4A">
        <w:rPr>
          <w:szCs w:val="22"/>
        </w:rPr>
        <w:t xml:space="preserve">los resultados </w:t>
      </w:r>
      <w:r w:rsidR="00A63D1C" w:rsidRPr="00CE3D4A">
        <w:rPr>
          <w:szCs w:val="22"/>
        </w:rPr>
        <w:t>en función</w:t>
      </w:r>
      <w:r w:rsidR="00CE7B7C" w:rsidRPr="00CE3D4A">
        <w:rPr>
          <w:szCs w:val="22"/>
        </w:rPr>
        <w:t xml:space="preserve"> de las respuestas recibidas.  El programa </w:t>
      </w:r>
      <w:r w:rsidR="00496A2F" w:rsidRPr="00CE3D4A">
        <w:rPr>
          <w:szCs w:val="22"/>
        </w:rPr>
        <w:t xml:space="preserve">de </w:t>
      </w:r>
      <w:r w:rsidR="00351F5E" w:rsidRPr="00CE3D4A">
        <w:rPr>
          <w:szCs w:val="22"/>
        </w:rPr>
        <w:t>CATI</w:t>
      </w:r>
      <w:r w:rsidR="00CE7B7C" w:rsidRPr="00CE3D4A">
        <w:rPr>
          <w:szCs w:val="22"/>
        </w:rPr>
        <w:t xml:space="preserve"> se define en tres niveles de sostenibilidad: </w:t>
      </w:r>
      <w:r w:rsidR="00DC62FD" w:rsidRPr="00CE3D4A">
        <w:rPr>
          <w:szCs w:val="22"/>
        </w:rPr>
        <w:t xml:space="preserve"> </w:t>
      </w:r>
      <w:r w:rsidRPr="00CE3D4A">
        <w:rPr>
          <w:szCs w:val="22"/>
        </w:rPr>
        <w:t xml:space="preserve">i) </w:t>
      </w:r>
      <w:r w:rsidR="00CE7B7C" w:rsidRPr="00CE3D4A">
        <w:rPr>
          <w:szCs w:val="22"/>
        </w:rPr>
        <w:t>la institucionalización de</w:t>
      </w:r>
      <w:r w:rsidR="0076601D" w:rsidRPr="00CE3D4A">
        <w:rPr>
          <w:szCs w:val="22"/>
        </w:rPr>
        <w:t>l</w:t>
      </w:r>
      <w:r w:rsidR="00CE7B7C" w:rsidRPr="00CE3D4A">
        <w:rPr>
          <w:szCs w:val="22"/>
        </w:rPr>
        <w:t xml:space="preserve"> </w:t>
      </w:r>
      <w:r w:rsidR="00351F5E" w:rsidRPr="00CE3D4A">
        <w:rPr>
          <w:szCs w:val="22"/>
        </w:rPr>
        <w:t>CATI</w:t>
      </w:r>
      <w:r w:rsidRPr="00CE3D4A">
        <w:rPr>
          <w:szCs w:val="22"/>
        </w:rPr>
        <w:t>;</w:t>
      </w:r>
      <w:r w:rsidR="00DC62FD" w:rsidRPr="00CE3D4A">
        <w:rPr>
          <w:szCs w:val="22"/>
        </w:rPr>
        <w:t xml:space="preserve">  </w:t>
      </w:r>
      <w:r w:rsidRPr="00CE3D4A">
        <w:rPr>
          <w:szCs w:val="22"/>
        </w:rPr>
        <w:t xml:space="preserve">ii) </w:t>
      </w:r>
      <w:r w:rsidR="00CE7B7C" w:rsidRPr="00CE3D4A">
        <w:rPr>
          <w:szCs w:val="22"/>
        </w:rPr>
        <w:t>el inicio de sus operaciones</w:t>
      </w:r>
      <w:r w:rsidRPr="00CE3D4A">
        <w:rPr>
          <w:szCs w:val="22"/>
        </w:rPr>
        <w:t xml:space="preserve">; </w:t>
      </w:r>
      <w:r w:rsidR="00DC62FD" w:rsidRPr="00CE3D4A">
        <w:rPr>
          <w:szCs w:val="22"/>
        </w:rPr>
        <w:t xml:space="preserve"> </w:t>
      </w:r>
      <w:r w:rsidRPr="00CE3D4A">
        <w:rPr>
          <w:szCs w:val="22"/>
        </w:rPr>
        <w:t xml:space="preserve">iii) </w:t>
      </w:r>
      <w:r w:rsidR="005C1E0D" w:rsidRPr="00CE3D4A">
        <w:rPr>
          <w:szCs w:val="22"/>
        </w:rPr>
        <w:t xml:space="preserve">la </w:t>
      </w:r>
      <w:r w:rsidR="00CE7B7C" w:rsidRPr="00CE3D4A">
        <w:rPr>
          <w:szCs w:val="22"/>
        </w:rPr>
        <w:t xml:space="preserve">prestación de servicios de valor añadido. </w:t>
      </w:r>
      <w:r w:rsidR="00DC62FD" w:rsidRPr="00CE3D4A">
        <w:rPr>
          <w:szCs w:val="22"/>
        </w:rPr>
        <w:t xml:space="preserve"> </w:t>
      </w:r>
      <w:r w:rsidR="00CE7B7C" w:rsidRPr="00CE3D4A">
        <w:rPr>
          <w:szCs w:val="22"/>
        </w:rPr>
        <w:t xml:space="preserve">Los </w:t>
      </w:r>
      <w:r w:rsidR="00351F5E" w:rsidRPr="00CE3D4A">
        <w:rPr>
          <w:szCs w:val="22"/>
        </w:rPr>
        <w:t>CATI</w:t>
      </w:r>
      <w:r w:rsidR="00CE7B7C" w:rsidRPr="00CE3D4A">
        <w:rPr>
          <w:szCs w:val="22"/>
        </w:rPr>
        <w:t xml:space="preserve"> se complementan con la plataforma e</w:t>
      </w:r>
      <w:r w:rsidR="00496A2F" w:rsidRPr="00CE3D4A">
        <w:rPr>
          <w:szCs w:val="22"/>
        </w:rPr>
        <w:t>TISC</w:t>
      </w:r>
      <w:r w:rsidR="00CE7B7C" w:rsidRPr="00CE3D4A">
        <w:rPr>
          <w:szCs w:val="22"/>
        </w:rPr>
        <w:t xml:space="preserve"> </w:t>
      </w:r>
      <w:r w:rsidR="005C1E0D" w:rsidRPr="00CE3D4A">
        <w:rPr>
          <w:szCs w:val="22"/>
        </w:rPr>
        <w:t xml:space="preserve">que es una red social que facilita la colaboración de la comunidad global de </w:t>
      </w:r>
      <w:r w:rsidR="00351F5E" w:rsidRPr="00CE3D4A">
        <w:rPr>
          <w:szCs w:val="22"/>
        </w:rPr>
        <w:t>CATI</w:t>
      </w:r>
      <w:r w:rsidR="005C1E0D" w:rsidRPr="00CE3D4A">
        <w:rPr>
          <w:szCs w:val="22"/>
        </w:rPr>
        <w:t xml:space="preserve">, el intercambio de información y el acceso a nuevas oportunidades de aprendizaje. </w:t>
      </w:r>
    </w:p>
    <w:p w:rsidR="00F407AA" w:rsidRPr="00CE3D4A" w:rsidRDefault="00F407AA" w:rsidP="0039678D">
      <w:pPr>
        <w:rPr>
          <w:szCs w:val="22"/>
        </w:rPr>
      </w:pPr>
    </w:p>
    <w:p w:rsidR="00F407AA" w:rsidRPr="00CE3D4A" w:rsidRDefault="00974DAB" w:rsidP="0039678D">
      <w:pPr>
        <w:rPr>
          <w:i/>
          <w:iCs/>
          <w:szCs w:val="22"/>
        </w:rPr>
      </w:pPr>
      <w:r w:rsidRPr="00CE3D4A">
        <w:rPr>
          <w:i/>
          <w:iCs/>
          <w:szCs w:val="22"/>
        </w:rPr>
        <w:t>Herramientas</w:t>
      </w:r>
    </w:p>
    <w:p w:rsidR="00F407AA" w:rsidRPr="00CE3D4A" w:rsidRDefault="00F407AA" w:rsidP="0039678D">
      <w:pPr>
        <w:rPr>
          <w:b/>
          <w:szCs w:val="22"/>
        </w:rPr>
      </w:pPr>
    </w:p>
    <w:p w:rsidR="00F407AA" w:rsidRPr="00CE3D4A" w:rsidRDefault="00A6452F" w:rsidP="0039678D">
      <w:pPr>
        <w:rPr>
          <w:i/>
          <w:iCs/>
          <w:szCs w:val="22"/>
        </w:rPr>
      </w:pPr>
      <w:r w:rsidRPr="00CE3D4A">
        <w:rPr>
          <w:i/>
          <w:szCs w:val="22"/>
        </w:rPr>
        <w:t xml:space="preserve">Sistema de Automatización para las Oficinas de PI </w:t>
      </w:r>
      <w:r w:rsidR="00F5516A" w:rsidRPr="00CE3D4A">
        <w:rPr>
          <w:i/>
          <w:szCs w:val="22"/>
        </w:rPr>
        <w:t>(IPAS)</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6F57F3" w:rsidRPr="00CE3D4A">
        <w:t>El sistema IPAS de la OMPI es la piedra angular del conjunto de programas informáticos de la OMPI.  Mediante dicho sistema se presta apoyo a la tramitación de patentes, marcas y dibujos y modelos industriales, desde la presentación de solicitudes hasta la concesión de derechos y los trámites posteriores a la concesión.  El IPAS es un sistema basado en flujos de trabajo que puede adaptarse completamente a los requisitos de cada oficina de PI y a su marco jurídico</w:t>
      </w:r>
      <w:r w:rsidR="00974DAB" w:rsidRPr="00CE3D4A">
        <w:t xml:space="preserve">; (el Anexo II contiene una representación gráfica de dicho sistema). </w:t>
      </w:r>
    </w:p>
    <w:p w:rsidR="00F407AA" w:rsidRPr="00CE3D4A" w:rsidRDefault="00F407AA" w:rsidP="0039678D">
      <w:pPr>
        <w:rPr>
          <w:szCs w:val="22"/>
        </w:rPr>
      </w:pPr>
    </w:p>
    <w:p w:rsidR="00060A05" w:rsidRPr="00CE3D4A" w:rsidRDefault="00060A05" w:rsidP="0039678D">
      <w:pPr>
        <w:rPr>
          <w:szCs w:val="22"/>
        </w:rPr>
      </w:pPr>
      <w:r w:rsidRPr="00CE3D4A">
        <w:rPr>
          <w:szCs w:val="22"/>
        </w:rPr>
        <w:br w:type="page"/>
      </w:r>
    </w:p>
    <w:p w:rsidR="00F407AA" w:rsidRPr="00CE3D4A" w:rsidRDefault="00F407AA" w:rsidP="0039678D">
      <w:pPr>
        <w:rPr>
          <w:szCs w:val="22"/>
        </w:rPr>
      </w:pPr>
      <w:r w:rsidRPr="00CE3D4A">
        <w:rPr>
          <w:szCs w:val="22"/>
        </w:rPr>
        <w:lastRenderedPageBreak/>
        <w:fldChar w:fldCharType="begin"/>
      </w:r>
      <w:r w:rsidRPr="00CE3D4A">
        <w:rPr>
          <w:szCs w:val="22"/>
        </w:rPr>
        <w:instrText xml:space="preserve"> AUTONUM  </w:instrText>
      </w:r>
      <w:r w:rsidRPr="00CE3D4A">
        <w:rPr>
          <w:szCs w:val="22"/>
        </w:rPr>
        <w:fldChar w:fldCharType="end"/>
      </w:r>
      <w:r w:rsidRPr="00CE3D4A">
        <w:rPr>
          <w:szCs w:val="22"/>
        </w:rPr>
        <w:tab/>
      </w:r>
      <w:r w:rsidR="00E03A87" w:rsidRPr="00CE3D4A">
        <w:t>E</w:t>
      </w:r>
      <w:r w:rsidR="00974DAB" w:rsidRPr="00CE3D4A">
        <w:t>ntre sus características principales, cabe mencionar las siguientes:</w:t>
      </w:r>
    </w:p>
    <w:p w:rsidR="00F407AA" w:rsidRPr="00CE3D4A" w:rsidRDefault="00F407AA" w:rsidP="0039678D">
      <w:pPr>
        <w:rPr>
          <w:szCs w:val="22"/>
        </w:rPr>
      </w:pPr>
    </w:p>
    <w:p w:rsidR="00974DAB" w:rsidRPr="00CE3D4A" w:rsidRDefault="00F407AA" w:rsidP="0039678D">
      <w:pPr>
        <w:spacing w:after="200" w:line="276" w:lineRule="auto"/>
        <w:ind w:left="567"/>
        <w:rPr>
          <w:szCs w:val="22"/>
        </w:rPr>
      </w:pPr>
      <w:r w:rsidRPr="00CE3D4A">
        <w:t>a)</w:t>
      </w:r>
      <w:r w:rsidRPr="00CE3D4A">
        <w:tab/>
      </w:r>
      <w:r w:rsidR="00E03A87" w:rsidRPr="00CE3D4A">
        <w:rPr>
          <w:szCs w:val="22"/>
        </w:rPr>
        <w:t>F</w:t>
      </w:r>
      <w:r w:rsidR="00974DAB" w:rsidRPr="00CE3D4A">
        <w:rPr>
          <w:szCs w:val="22"/>
        </w:rPr>
        <w:t>lujos de trabajo adaptables que permiten automatizar los procedimientos jurídicos y administrativos de la oficina de PI.</w:t>
      </w:r>
    </w:p>
    <w:p w:rsidR="00974DAB" w:rsidRPr="00CE3D4A" w:rsidRDefault="00F407AA" w:rsidP="0039678D">
      <w:pPr>
        <w:spacing w:after="200" w:line="276" w:lineRule="auto"/>
        <w:ind w:left="567"/>
        <w:rPr>
          <w:szCs w:val="22"/>
        </w:rPr>
      </w:pPr>
      <w:r w:rsidRPr="00CE3D4A">
        <w:rPr>
          <w:szCs w:val="22"/>
        </w:rPr>
        <w:t>b)</w:t>
      </w:r>
      <w:r w:rsidRPr="00CE3D4A">
        <w:rPr>
          <w:szCs w:val="22"/>
        </w:rPr>
        <w:tab/>
      </w:r>
      <w:r w:rsidR="00974DAB" w:rsidRPr="00CE3D4A">
        <w:rPr>
          <w:szCs w:val="22"/>
        </w:rPr>
        <w:t>El sistema se puede configurar para atender todas las peticiones de servicio que se reciban (nuevas solicitudes, documentos posteriores, renovaciones, cesiones, modificaciones, et</w:t>
      </w:r>
      <w:r w:rsidR="001D2C8E" w:rsidRPr="00CE3D4A">
        <w:rPr>
          <w:szCs w:val="22"/>
        </w:rPr>
        <w:t>cétera</w:t>
      </w:r>
      <w:r w:rsidR="00974DAB" w:rsidRPr="00CE3D4A">
        <w:rPr>
          <w:szCs w:val="22"/>
        </w:rPr>
        <w:t>) y todos los certificados y las notificaciones que se envíen.</w:t>
      </w:r>
    </w:p>
    <w:p w:rsidR="00426C37" w:rsidRPr="00CE3D4A" w:rsidRDefault="00F407AA" w:rsidP="0039678D">
      <w:pPr>
        <w:spacing w:after="200" w:line="276" w:lineRule="auto"/>
        <w:ind w:left="627"/>
        <w:rPr>
          <w:szCs w:val="22"/>
        </w:rPr>
      </w:pPr>
      <w:r w:rsidRPr="00CE3D4A">
        <w:rPr>
          <w:szCs w:val="22"/>
        </w:rPr>
        <w:t>c)</w:t>
      </w:r>
      <w:r w:rsidRPr="00CE3D4A">
        <w:rPr>
          <w:szCs w:val="22"/>
        </w:rPr>
        <w:tab/>
      </w:r>
      <w:r w:rsidR="00426C37" w:rsidRPr="00CE3D4A">
        <w:rPr>
          <w:szCs w:val="22"/>
        </w:rPr>
        <w:t>Funciones para la gestión de publicaciones que permiten controlar y editar el diario o boletín oficial.</w:t>
      </w:r>
    </w:p>
    <w:p w:rsidR="00426C37" w:rsidRPr="00CE3D4A" w:rsidRDefault="00F407AA" w:rsidP="0039678D">
      <w:pPr>
        <w:spacing w:after="200" w:line="276" w:lineRule="auto"/>
        <w:ind w:left="567"/>
        <w:rPr>
          <w:szCs w:val="22"/>
        </w:rPr>
      </w:pPr>
      <w:r w:rsidRPr="00CE3D4A">
        <w:rPr>
          <w:szCs w:val="22"/>
        </w:rPr>
        <w:t>d)</w:t>
      </w:r>
      <w:r w:rsidRPr="00CE3D4A">
        <w:rPr>
          <w:szCs w:val="22"/>
        </w:rPr>
        <w:tab/>
      </w:r>
      <w:r w:rsidR="00426C37" w:rsidRPr="00CE3D4A">
        <w:rPr>
          <w:szCs w:val="22"/>
        </w:rPr>
        <w:t>Herramientas avanzadas y flexibles para efectuar búsquedas fonéticas, de texto o por clasificación (según los sistemas de clasificación de Niza, CIP, Viena o Locarno).</w:t>
      </w:r>
    </w:p>
    <w:p w:rsidR="00426C37" w:rsidRPr="00CE3D4A" w:rsidRDefault="00F407AA" w:rsidP="0039678D">
      <w:pPr>
        <w:spacing w:after="200" w:line="276" w:lineRule="auto"/>
        <w:ind w:left="567"/>
        <w:rPr>
          <w:szCs w:val="22"/>
        </w:rPr>
      </w:pPr>
      <w:r w:rsidRPr="00CE3D4A">
        <w:rPr>
          <w:szCs w:val="22"/>
        </w:rPr>
        <w:t>e)</w:t>
      </w:r>
      <w:r w:rsidRPr="00CE3D4A">
        <w:rPr>
          <w:szCs w:val="22"/>
        </w:rPr>
        <w:tab/>
      </w:r>
      <w:r w:rsidR="00426C37" w:rsidRPr="00CE3D4A">
        <w:rPr>
          <w:szCs w:val="22"/>
        </w:rPr>
        <w:t xml:space="preserve">El sistema está integrado en los sistemas mundiales de PI de la OMPI </w:t>
      </w:r>
      <w:r w:rsidR="00F5516A" w:rsidRPr="00CE3D4A">
        <w:rPr>
          <w:szCs w:val="22"/>
        </w:rPr>
        <w:t>(Madrid y </w:t>
      </w:r>
      <w:r w:rsidR="00426C37" w:rsidRPr="00CE3D4A">
        <w:rPr>
          <w:szCs w:val="22"/>
        </w:rPr>
        <w:t>PCT) para la recepción y tramitación de notificaciones o entradas en la fase nacional.</w:t>
      </w:r>
    </w:p>
    <w:p w:rsidR="00426C37" w:rsidRPr="00CE3D4A" w:rsidRDefault="00F407AA" w:rsidP="0039678D">
      <w:pPr>
        <w:spacing w:after="200" w:line="276" w:lineRule="auto"/>
        <w:ind w:left="567"/>
        <w:rPr>
          <w:szCs w:val="22"/>
        </w:rPr>
      </w:pPr>
      <w:r w:rsidRPr="00CE3D4A">
        <w:rPr>
          <w:szCs w:val="22"/>
        </w:rPr>
        <w:t>f)</w:t>
      </w:r>
      <w:r w:rsidRPr="00CE3D4A">
        <w:rPr>
          <w:szCs w:val="22"/>
        </w:rPr>
        <w:tab/>
      </w:r>
      <w:r w:rsidR="00426C37" w:rsidRPr="00CE3D4A">
        <w:rPr>
          <w:szCs w:val="22"/>
        </w:rPr>
        <w:t>Se pueden gestionar los registros de forma electrónica o mediante el seguimiento de documentos impresos.</w:t>
      </w:r>
    </w:p>
    <w:p w:rsidR="00F407AA" w:rsidRPr="00CE3D4A" w:rsidRDefault="00F407AA" w:rsidP="0039678D">
      <w:pPr>
        <w:pStyle w:val="ONUME"/>
        <w:numPr>
          <w:ilvl w:val="0"/>
          <w:numId w:val="0"/>
        </w:numPr>
        <w:ind w:left="567"/>
        <w:rPr>
          <w:szCs w:val="22"/>
        </w:rPr>
      </w:pPr>
      <w:r w:rsidRPr="00CE3D4A">
        <w:rPr>
          <w:szCs w:val="22"/>
        </w:rPr>
        <w:t>g)</w:t>
      </w:r>
      <w:r w:rsidRPr="00CE3D4A">
        <w:rPr>
          <w:szCs w:val="22"/>
        </w:rPr>
        <w:tab/>
      </w:r>
      <w:r w:rsidR="00426C37" w:rsidRPr="00CE3D4A">
        <w:rPr>
          <w:szCs w:val="22"/>
        </w:rPr>
        <w:t>Compatibilidad con múltiples idiomas y caracteres (incluidos los sistemas de escritura que se escriben de derecha a izquierda), tanto para el almacenamiento de la información como para su visualización.</w:t>
      </w:r>
    </w:p>
    <w:p w:rsidR="00426C37" w:rsidRPr="00CE3D4A" w:rsidRDefault="00F407AA" w:rsidP="0039678D">
      <w:pPr>
        <w:spacing w:after="200" w:line="276" w:lineRule="auto"/>
        <w:ind w:left="567"/>
        <w:rPr>
          <w:szCs w:val="22"/>
        </w:rPr>
      </w:pPr>
      <w:r w:rsidRPr="00CE3D4A">
        <w:rPr>
          <w:szCs w:val="22"/>
        </w:rPr>
        <w:t>h)</w:t>
      </w:r>
      <w:r w:rsidRPr="00CE3D4A">
        <w:rPr>
          <w:szCs w:val="22"/>
        </w:rPr>
        <w:tab/>
      </w:r>
      <w:r w:rsidR="00426C37" w:rsidRPr="00CE3D4A">
        <w:rPr>
          <w:szCs w:val="22"/>
        </w:rPr>
        <w:t>Modelo de seguridad para controlar el acceso a las funciones o acciones del perfil de usuario.</w:t>
      </w:r>
    </w:p>
    <w:p w:rsidR="00426C37" w:rsidRPr="00CE3D4A" w:rsidRDefault="00F407AA" w:rsidP="0039678D">
      <w:pPr>
        <w:spacing w:after="200" w:line="276" w:lineRule="auto"/>
        <w:ind w:left="567"/>
        <w:rPr>
          <w:szCs w:val="22"/>
        </w:rPr>
      </w:pPr>
      <w:r w:rsidRPr="00CE3D4A">
        <w:rPr>
          <w:szCs w:val="22"/>
        </w:rPr>
        <w:t>i)</w:t>
      </w:r>
      <w:r w:rsidRPr="00CE3D4A">
        <w:rPr>
          <w:szCs w:val="22"/>
        </w:rPr>
        <w:tab/>
      </w:r>
      <w:r w:rsidR="00426C37" w:rsidRPr="00CE3D4A">
        <w:rPr>
          <w:szCs w:val="22"/>
        </w:rPr>
        <w:t>El sistema posee una interfaz completamente documentada y dotada de una aplicación que se puede programar para que los desarrolladores locales de programas informáticos puedan implementar sus propios módulos o interactuar con los sistemas locales de pago, servicios en línea, et</w:t>
      </w:r>
      <w:r w:rsidR="00106A02" w:rsidRPr="00CE3D4A">
        <w:rPr>
          <w:szCs w:val="22"/>
        </w:rPr>
        <w:t>cétera</w:t>
      </w:r>
      <w:r w:rsidR="00426C37" w:rsidRPr="00CE3D4A">
        <w:rPr>
          <w:szCs w:val="22"/>
        </w:rPr>
        <w:t>.</w:t>
      </w:r>
    </w:p>
    <w:p w:rsidR="00F407AA" w:rsidRPr="00CE3D4A" w:rsidRDefault="00F407AA" w:rsidP="0039678D">
      <w:pPr>
        <w:rPr>
          <w:i/>
          <w:iCs/>
          <w:szCs w:val="22"/>
        </w:rPr>
      </w:pPr>
      <w:r w:rsidRPr="00CE3D4A">
        <w:rPr>
          <w:i/>
          <w:iCs/>
          <w:szCs w:val="22"/>
        </w:rPr>
        <w:t>WIPO File</w:t>
      </w:r>
    </w:p>
    <w:p w:rsidR="00F407AA" w:rsidRPr="00CE3D4A" w:rsidRDefault="00F407AA" w:rsidP="0039678D">
      <w:pPr>
        <w:rPr>
          <w:szCs w:val="22"/>
        </w:rPr>
      </w:pPr>
    </w:p>
    <w:p w:rsidR="006F57F3" w:rsidRPr="00CE3D4A" w:rsidRDefault="00F407AA" w:rsidP="0039678D">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6F57F3" w:rsidRPr="00CE3D4A">
        <w:t>WIPO File es la aplicación informática que permite a las oficinas de PI ofrecer servicios en línea completos a solicitantes y agentes.  Mediante dicha aplicación se presta asistencia para la presentación de nuevas solicitudes de patentes y de registro de marcas y dibujos y modelos industriales, así como para la realización de trámites posteriores, como renovaciones, modificaciones, cesiones, etc.  El sistema acelera el proceso de presentación de solicitudes y los trámites posteriores tanto para los solicitantes como para la oficina de PI.  Puede eliminar los trámites de recepció</w:t>
      </w:r>
      <w:r w:rsidR="00DF6E16" w:rsidRPr="00CE3D4A">
        <w:t>n</w:t>
      </w:r>
      <w:r w:rsidR="006F57F3" w:rsidRPr="00CE3D4A">
        <w:t xml:space="preserve"> manual y mejorar la calidad al obtener los datos de PI una sola vez desde la fuente.</w:t>
      </w:r>
    </w:p>
    <w:p w:rsidR="00F407AA" w:rsidRPr="00CE3D4A" w:rsidRDefault="00F407AA" w:rsidP="0039678D">
      <w:pPr>
        <w:rPr>
          <w:szCs w:val="22"/>
        </w:rPr>
      </w:pPr>
    </w:p>
    <w:p w:rsidR="00F407AA" w:rsidRPr="00CE3D4A" w:rsidRDefault="00F407AA" w:rsidP="0039678D">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DF6E16" w:rsidRPr="00CE3D4A">
        <w:t>Entre sus características principales, cabe mencionar las siguientes:</w:t>
      </w:r>
    </w:p>
    <w:p w:rsidR="00F407AA" w:rsidRPr="00CE3D4A" w:rsidRDefault="00F407AA" w:rsidP="0039678D">
      <w:pPr>
        <w:rPr>
          <w:szCs w:val="22"/>
        </w:rPr>
      </w:pPr>
    </w:p>
    <w:p w:rsidR="00DF6E16" w:rsidRPr="00CE3D4A" w:rsidRDefault="00F407AA" w:rsidP="0039678D">
      <w:pPr>
        <w:spacing w:after="200" w:line="276" w:lineRule="auto"/>
        <w:ind w:left="567"/>
        <w:rPr>
          <w:szCs w:val="22"/>
        </w:rPr>
      </w:pPr>
      <w:r w:rsidRPr="00CE3D4A">
        <w:rPr>
          <w:szCs w:val="22"/>
        </w:rPr>
        <w:t>a)</w:t>
      </w:r>
      <w:r w:rsidRPr="00CE3D4A">
        <w:rPr>
          <w:szCs w:val="22"/>
        </w:rPr>
        <w:tab/>
      </w:r>
      <w:r w:rsidR="00DF6E16" w:rsidRPr="00CE3D4A">
        <w:rPr>
          <w:szCs w:val="22"/>
        </w:rPr>
        <w:t>Presentación de nuevas solicitudes de patentes y de registro de marcas y dibujos y modelos industriales.</w:t>
      </w:r>
    </w:p>
    <w:p w:rsidR="00DF6E16" w:rsidRPr="00CE3D4A" w:rsidRDefault="00F407AA" w:rsidP="0039678D">
      <w:pPr>
        <w:spacing w:after="200" w:line="276" w:lineRule="auto"/>
        <w:ind w:firstLine="567"/>
        <w:rPr>
          <w:szCs w:val="22"/>
        </w:rPr>
      </w:pPr>
      <w:r w:rsidRPr="00CE3D4A">
        <w:rPr>
          <w:szCs w:val="22"/>
        </w:rPr>
        <w:t>b)</w:t>
      </w:r>
      <w:r w:rsidRPr="00CE3D4A">
        <w:rPr>
          <w:szCs w:val="22"/>
        </w:rPr>
        <w:tab/>
      </w:r>
      <w:r w:rsidR="00DF6E16" w:rsidRPr="00CE3D4A">
        <w:rPr>
          <w:szCs w:val="22"/>
        </w:rPr>
        <w:t>Módulo adaptable para el cálculo de tasas.</w:t>
      </w:r>
    </w:p>
    <w:p w:rsidR="00DF6E16" w:rsidRPr="00CE3D4A" w:rsidRDefault="00F407AA" w:rsidP="0039678D">
      <w:pPr>
        <w:spacing w:after="200" w:line="276" w:lineRule="auto"/>
        <w:ind w:left="567"/>
        <w:rPr>
          <w:szCs w:val="22"/>
        </w:rPr>
      </w:pPr>
      <w:r w:rsidRPr="00CE3D4A">
        <w:rPr>
          <w:szCs w:val="22"/>
        </w:rPr>
        <w:t>c)</w:t>
      </w:r>
      <w:r w:rsidRPr="00CE3D4A">
        <w:rPr>
          <w:szCs w:val="22"/>
        </w:rPr>
        <w:tab/>
      </w:r>
      <w:r w:rsidR="00DF6E16" w:rsidRPr="00CE3D4A">
        <w:rPr>
          <w:szCs w:val="22"/>
        </w:rPr>
        <w:t>Portal de pagos con interfaz opcional.  El portal de pagos debe incluirse en cada oficina de PI de acuerdo con los sistemas bancarios y de pago locales.</w:t>
      </w:r>
    </w:p>
    <w:p w:rsidR="00DF6E16" w:rsidRPr="00CE3D4A" w:rsidRDefault="00F407AA" w:rsidP="0039678D">
      <w:pPr>
        <w:spacing w:after="200" w:line="276" w:lineRule="auto"/>
        <w:ind w:left="567"/>
        <w:rPr>
          <w:szCs w:val="22"/>
        </w:rPr>
      </w:pPr>
      <w:r w:rsidRPr="00CE3D4A">
        <w:rPr>
          <w:szCs w:val="22"/>
        </w:rPr>
        <w:lastRenderedPageBreak/>
        <w:t>d)</w:t>
      </w:r>
      <w:r w:rsidRPr="00CE3D4A">
        <w:rPr>
          <w:szCs w:val="22"/>
        </w:rPr>
        <w:tab/>
      </w:r>
      <w:r w:rsidR="00DF6E16" w:rsidRPr="00CE3D4A">
        <w:rPr>
          <w:szCs w:val="22"/>
        </w:rPr>
        <w:t>Procedimiento opcional de validación manual en la oficina de PI para verificar la información antes de su recepción oficial.</w:t>
      </w:r>
    </w:p>
    <w:p w:rsidR="00DF6E16" w:rsidRPr="00CE3D4A" w:rsidRDefault="00F407AA" w:rsidP="0039678D">
      <w:pPr>
        <w:spacing w:after="200" w:line="276" w:lineRule="auto"/>
        <w:ind w:left="567"/>
        <w:rPr>
          <w:szCs w:val="22"/>
        </w:rPr>
      </w:pPr>
      <w:r w:rsidRPr="00CE3D4A">
        <w:rPr>
          <w:szCs w:val="22"/>
        </w:rPr>
        <w:t>e)</w:t>
      </w:r>
      <w:r w:rsidRPr="00CE3D4A">
        <w:rPr>
          <w:szCs w:val="22"/>
        </w:rPr>
        <w:tab/>
      </w:r>
      <w:r w:rsidR="00DF6E16" w:rsidRPr="00CE3D4A">
        <w:rPr>
          <w:szCs w:val="22"/>
        </w:rPr>
        <w:t>Funciones de gestión de cartera que permiten a los solicitantes consultar su cartera de archivos de PI en la oficina, recibir notificaciones en línea y ver la información sobre la situación de dichos expedientes.</w:t>
      </w:r>
    </w:p>
    <w:p w:rsidR="00C34828" w:rsidRPr="00CE3D4A" w:rsidRDefault="00F407AA" w:rsidP="0039678D">
      <w:pPr>
        <w:spacing w:after="200" w:line="276" w:lineRule="auto"/>
        <w:ind w:left="567"/>
        <w:rPr>
          <w:szCs w:val="22"/>
        </w:rPr>
      </w:pPr>
      <w:r w:rsidRPr="00CE3D4A">
        <w:rPr>
          <w:szCs w:val="22"/>
        </w:rPr>
        <w:t>f)</w:t>
      </w:r>
      <w:r w:rsidRPr="00CE3D4A">
        <w:rPr>
          <w:szCs w:val="22"/>
        </w:rPr>
        <w:tab/>
      </w:r>
      <w:r w:rsidR="00C34828" w:rsidRPr="00CE3D4A">
        <w:rPr>
          <w:szCs w:val="22"/>
        </w:rPr>
        <w:t>La aplicación se puede adaptar completamente a todos los requisitos jurídicos y administrativos (por ejemplo, en materia de datos obligatorios o de cumplimiento de normas).</w:t>
      </w:r>
    </w:p>
    <w:p w:rsidR="00C34828" w:rsidRPr="00CE3D4A" w:rsidRDefault="00F407AA" w:rsidP="0039678D">
      <w:pPr>
        <w:spacing w:after="200" w:line="276" w:lineRule="auto"/>
        <w:ind w:firstLine="567"/>
        <w:rPr>
          <w:szCs w:val="22"/>
        </w:rPr>
      </w:pPr>
      <w:r w:rsidRPr="00CE3D4A">
        <w:rPr>
          <w:szCs w:val="22"/>
        </w:rPr>
        <w:t>g)</w:t>
      </w:r>
      <w:r w:rsidRPr="00CE3D4A">
        <w:rPr>
          <w:szCs w:val="22"/>
        </w:rPr>
        <w:tab/>
      </w:r>
      <w:r w:rsidR="00C34828" w:rsidRPr="00CE3D4A">
        <w:rPr>
          <w:szCs w:val="22"/>
        </w:rPr>
        <w:t>Arquitectura segura y opciones para establecer una configuración segura.</w:t>
      </w:r>
    </w:p>
    <w:p w:rsidR="00C34828" w:rsidRPr="00CE3D4A" w:rsidRDefault="00F407AA" w:rsidP="0039678D">
      <w:pPr>
        <w:spacing w:after="200" w:line="276" w:lineRule="auto"/>
        <w:ind w:left="567"/>
        <w:rPr>
          <w:szCs w:val="22"/>
        </w:rPr>
      </w:pPr>
      <w:r w:rsidRPr="00CE3D4A">
        <w:rPr>
          <w:szCs w:val="22"/>
        </w:rPr>
        <w:t>h)</w:t>
      </w:r>
      <w:r w:rsidRPr="00CE3D4A">
        <w:rPr>
          <w:szCs w:val="22"/>
        </w:rPr>
        <w:tab/>
      </w:r>
      <w:r w:rsidR="00C34828" w:rsidRPr="00CE3D4A">
        <w:rPr>
          <w:szCs w:val="22"/>
        </w:rPr>
        <w:t>Compatibilidad con múltiples idiomas y caracteres (incluidos los sistemas de escritura que se escriben de derecha a izquierda), tanto para el almacenamiento de la información como para su visualización.</w:t>
      </w:r>
    </w:p>
    <w:p w:rsidR="00E460B4" w:rsidRPr="00CE3D4A" w:rsidRDefault="00E460B4"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C34828" w:rsidRPr="00CE3D4A">
        <w:t>WIPO File es objeto de mejoras constantes y en el futuro se ampliará para incluir funciones de redacción avanzadas, mejoras en las funciones de gestión de cartera y la posibilidad de obtener el historial de acciones y documentos, y de interactuar directamente con los sistemas mundiales de PI de la OMPI</w:t>
      </w:r>
      <w:r w:rsidR="0076601D" w:rsidRPr="00CE3D4A">
        <w:t xml:space="preserve">, por ejemplo, </w:t>
      </w:r>
      <w:r w:rsidR="00F5516A" w:rsidRPr="00CE3D4A">
        <w:t xml:space="preserve">los Sistemas </w:t>
      </w:r>
      <w:r w:rsidR="0076601D" w:rsidRPr="00CE3D4A">
        <w:t xml:space="preserve">del </w:t>
      </w:r>
      <w:r w:rsidR="00C34828" w:rsidRPr="00CE3D4A">
        <w:t>PCT y de Madrid.</w:t>
      </w:r>
    </w:p>
    <w:p w:rsidR="00F407AA" w:rsidRPr="00CE3D4A" w:rsidRDefault="00F407AA" w:rsidP="0039678D">
      <w:pPr>
        <w:rPr>
          <w:szCs w:val="22"/>
        </w:rPr>
      </w:pPr>
    </w:p>
    <w:p w:rsidR="00F407AA" w:rsidRPr="00CE3D4A" w:rsidRDefault="00F407AA" w:rsidP="0039678D">
      <w:pPr>
        <w:rPr>
          <w:i/>
          <w:iCs/>
          <w:szCs w:val="22"/>
        </w:rPr>
      </w:pPr>
      <w:r w:rsidRPr="00CE3D4A">
        <w:rPr>
          <w:i/>
          <w:iCs/>
          <w:szCs w:val="22"/>
        </w:rPr>
        <w:t>WIPO Publish</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C34828" w:rsidRPr="00CE3D4A">
        <w:t>WIPO Publish es la aplicación informática que permite a las oficinas de PI compartir en línea la información relativa a publicaciones oficiales y otros aspectos de la PI con los usuarios y las bases de datos y plataformas mundiales de la OMPI en materia de PI</w:t>
      </w:r>
      <w:r w:rsidR="0076601D" w:rsidRPr="00CE3D4A">
        <w:t>;</w:t>
      </w:r>
      <w:r w:rsidR="00C34828" w:rsidRPr="00CE3D4A">
        <w:t xml:space="preserve"> (</w:t>
      </w:r>
      <w:r w:rsidR="0076601D" w:rsidRPr="00CE3D4A">
        <w:t>e</w:t>
      </w:r>
      <w:r w:rsidR="00C34828" w:rsidRPr="00CE3D4A">
        <w:t>l Anexo III</w:t>
      </w:r>
      <w:r w:rsidR="002E66A9" w:rsidRPr="00CE3D4A">
        <w:t xml:space="preserve"> contiene una representación gráfica</w:t>
      </w:r>
      <w:r w:rsidR="001D2C8E" w:rsidRPr="00CE3D4A">
        <w:t xml:space="preserve"> de dicha aplicación</w:t>
      </w:r>
      <w:r w:rsidR="002E66A9" w:rsidRPr="00CE3D4A">
        <w:t xml:space="preserve">). </w:t>
      </w:r>
      <w:r w:rsidR="00C34828" w:rsidRPr="00CE3D4A">
        <w:t xml:space="preserve"> La aplicación se conecta al sistema IPAS de la OMPI o a otro sistema de administración de PI y extrae y edita los datos de PI de acuerdo con las normas técnicas de la OMPI.  A continuación, los datos se ponen a disposición para su consulta en Internet, su publicación oficial en línea o para el intercambio con las bases mundiales de datos de la OMPI en materia de PI. </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2E66A9" w:rsidRPr="00CE3D4A">
        <w:t>Mediante el uso de WIPO Publish, las oficinas de PI pueden ofrecer fácilmente servicios avanzados de búsqueda en línea para la consulta de sus derechos de PI publicados, entre ellos la información relativa a la situación jurídica y el acceso a los documentos (si lo permite el marco jurídico).  Además, las oficinas de PI pueden pasar de la publicación impresa a una completamente electrónica que cumpla los requisitos del marco jurídico local.  WIPO Publish también facilita el intercambio de datos y su incorporación en las bases de datos y plataformas mundiales de la OMPI en materia de PI como PATENTSCOPE, la Base Mundial de Datos sobre Marcas y WIPO CASE.</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2E66A9" w:rsidRPr="00CE3D4A">
        <w:t>Entre sus principales características, cabe mencionar las siguientes:</w:t>
      </w:r>
    </w:p>
    <w:p w:rsidR="00F407AA" w:rsidRPr="00CE3D4A" w:rsidRDefault="00F407AA" w:rsidP="0039678D">
      <w:pPr>
        <w:rPr>
          <w:szCs w:val="22"/>
        </w:rPr>
      </w:pPr>
    </w:p>
    <w:p w:rsidR="00F407AA" w:rsidRPr="00CE3D4A" w:rsidRDefault="00F407AA" w:rsidP="0039678D">
      <w:pPr>
        <w:spacing w:after="200" w:line="276" w:lineRule="auto"/>
        <w:ind w:left="567"/>
        <w:rPr>
          <w:szCs w:val="22"/>
        </w:rPr>
      </w:pPr>
      <w:r w:rsidRPr="00CE3D4A">
        <w:rPr>
          <w:szCs w:val="22"/>
        </w:rPr>
        <w:t>a)</w:t>
      </w:r>
      <w:r w:rsidRPr="00CE3D4A">
        <w:rPr>
          <w:szCs w:val="22"/>
        </w:rPr>
        <w:tab/>
      </w:r>
      <w:r w:rsidR="002E66A9" w:rsidRPr="00CE3D4A">
        <w:rPr>
          <w:szCs w:val="22"/>
        </w:rPr>
        <w:t>Dispone de un motor muy avanzado para efectuar búsquedas de texto o por área de todos los registros de PI publicados.</w:t>
      </w:r>
    </w:p>
    <w:p w:rsidR="00F407AA" w:rsidRPr="00CE3D4A" w:rsidRDefault="00F407AA" w:rsidP="0039678D">
      <w:pPr>
        <w:spacing w:after="200" w:line="276" w:lineRule="auto"/>
        <w:ind w:firstLine="567"/>
        <w:rPr>
          <w:szCs w:val="22"/>
        </w:rPr>
      </w:pPr>
      <w:r w:rsidRPr="00CE3D4A">
        <w:rPr>
          <w:szCs w:val="22"/>
        </w:rPr>
        <w:t>b)</w:t>
      </w:r>
      <w:r w:rsidRPr="00CE3D4A">
        <w:rPr>
          <w:szCs w:val="22"/>
        </w:rPr>
        <w:tab/>
      </w:r>
      <w:r w:rsidR="002E66A9" w:rsidRPr="00CE3D4A">
        <w:rPr>
          <w:szCs w:val="22"/>
        </w:rPr>
        <w:t>Posee una función que permite publicar en línea el diario o boletín oficial completo.</w:t>
      </w:r>
    </w:p>
    <w:p w:rsidR="00F407AA" w:rsidRPr="00CE3D4A" w:rsidRDefault="00F407AA" w:rsidP="0039678D">
      <w:pPr>
        <w:spacing w:after="200" w:line="276" w:lineRule="auto"/>
        <w:ind w:left="567"/>
        <w:rPr>
          <w:szCs w:val="22"/>
        </w:rPr>
      </w:pPr>
      <w:r w:rsidRPr="00CE3D4A">
        <w:rPr>
          <w:szCs w:val="22"/>
        </w:rPr>
        <w:t>c)</w:t>
      </w:r>
      <w:r w:rsidRPr="00CE3D4A">
        <w:rPr>
          <w:szCs w:val="22"/>
        </w:rPr>
        <w:tab/>
      </w:r>
      <w:r w:rsidR="002E66A9" w:rsidRPr="00CE3D4A">
        <w:rPr>
          <w:szCs w:val="22"/>
        </w:rPr>
        <w:t>Se puede adaptar completamente al entorno local en función del idioma, la terminología y el desarrollo de marcas (nombres de oficina, logotipos, preferencias de colores, etc</w:t>
      </w:r>
      <w:r w:rsidR="00550683" w:rsidRPr="00CE3D4A">
        <w:rPr>
          <w:szCs w:val="22"/>
        </w:rPr>
        <w:t>étera</w:t>
      </w:r>
      <w:r w:rsidR="002E66A9" w:rsidRPr="00CE3D4A">
        <w:rPr>
          <w:szCs w:val="22"/>
        </w:rPr>
        <w:t>).</w:t>
      </w:r>
    </w:p>
    <w:p w:rsidR="00F407AA" w:rsidRPr="00CE3D4A" w:rsidRDefault="00F407AA" w:rsidP="0039678D">
      <w:pPr>
        <w:spacing w:after="200" w:line="276" w:lineRule="auto"/>
        <w:ind w:left="567"/>
        <w:rPr>
          <w:szCs w:val="22"/>
        </w:rPr>
      </w:pPr>
      <w:r w:rsidRPr="00CE3D4A">
        <w:rPr>
          <w:szCs w:val="22"/>
        </w:rPr>
        <w:lastRenderedPageBreak/>
        <w:t>d)</w:t>
      </w:r>
      <w:r w:rsidRPr="00CE3D4A">
        <w:rPr>
          <w:szCs w:val="22"/>
        </w:rPr>
        <w:tab/>
      </w:r>
      <w:r w:rsidR="00E460B4" w:rsidRPr="00CE3D4A">
        <w:rPr>
          <w:szCs w:val="22"/>
        </w:rPr>
        <w:t>Se puede configurar como base de datos regional reagrupando las bases de datos nacionales de PI en un único servicio regional.</w:t>
      </w:r>
    </w:p>
    <w:p w:rsidR="00F407AA" w:rsidRPr="00CE3D4A" w:rsidRDefault="00F407AA" w:rsidP="0039678D">
      <w:pPr>
        <w:spacing w:after="200" w:line="276" w:lineRule="auto"/>
        <w:ind w:left="567"/>
        <w:rPr>
          <w:szCs w:val="22"/>
        </w:rPr>
      </w:pPr>
      <w:r w:rsidRPr="00CE3D4A">
        <w:rPr>
          <w:szCs w:val="22"/>
        </w:rPr>
        <w:t>e)</w:t>
      </w:r>
      <w:r w:rsidRPr="00CE3D4A">
        <w:rPr>
          <w:szCs w:val="22"/>
        </w:rPr>
        <w:tab/>
      </w:r>
      <w:r w:rsidR="00E460B4" w:rsidRPr="00CE3D4A">
        <w:rPr>
          <w:szCs w:val="22"/>
        </w:rPr>
        <w:t>Extracción, edición y almacenamiento de datos de PI de conformidad con las normas técnicas de la OMPI.</w:t>
      </w:r>
    </w:p>
    <w:p w:rsidR="00E460B4" w:rsidRDefault="00F407AA" w:rsidP="0039678D">
      <w:pPr>
        <w:spacing w:after="200" w:line="276" w:lineRule="auto"/>
        <w:ind w:left="567"/>
        <w:rPr>
          <w:szCs w:val="22"/>
        </w:rPr>
      </w:pPr>
      <w:r w:rsidRPr="00CE3D4A">
        <w:rPr>
          <w:szCs w:val="22"/>
        </w:rPr>
        <w:t>f)</w:t>
      </w:r>
      <w:r w:rsidRPr="00CE3D4A">
        <w:rPr>
          <w:szCs w:val="22"/>
        </w:rPr>
        <w:tab/>
      </w:r>
      <w:r w:rsidR="00E460B4" w:rsidRPr="00CE3D4A">
        <w:rPr>
          <w:szCs w:val="22"/>
        </w:rPr>
        <w:t>Intercambio simplificado de datos para las bases de PI regionales o internacionales como PATENTSCOPE o la Base Mundial de Datos sobre Marcas de la OMPI.</w:t>
      </w:r>
    </w:p>
    <w:p w:rsidR="0039678D" w:rsidRPr="00CE3D4A" w:rsidRDefault="0039678D"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E460B4" w:rsidRPr="00CE3D4A">
        <w:t>WIPO Publish no depende del sistema IPAS.  Se puede instalar y conectar a cualquier sistema de administración de PI existente en una oficina de PI y se puede utilizar para ofrecer servicios en línea a los usuarios o incorporar a las bases de datos y plataformas mundiales de la OMPI.  El sistema seguirá ampliándose para aprovechar el componente de servicios centrales de la OMPI, lo que permitirá, por ejemplo, incorporar los datos relativos a las familias de patentes en las búsquedas de patentes e imágenes para la búsqueda de marcas, así como enlaces a otros servicios de la OMPI.</w:t>
      </w:r>
    </w:p>
    <w:p w:rsidR="00F407AA" w:rsidRPr="00CE3D4A" w:rsidRDefault="00F407AA" w:rsidP="0039678D">
      <w:pPr>
        <w:rPr>
          <w:i/>
          <w:szCs w:val="22"/>
        </w:rPr>
      </w:pPr>
    </w:p>
    <w:p w:rsidR="00F407AA" w:rsidRPr="00CE3D4A" w:rsidRDefault="00DD3648" w:rsidP="0039678D">
      <w:pPr>
        <w:rPr>
          <w:bCs/>
          <w:i/>
          <w:szCs w:val="22"/>
        </w:rPr>
      </w:pPr>
      <w:r w:rsidRPr="00CE3D4A">
        <w:rPr>
          <w:bCs/>
          <w:i/>
          <w:szCs w:val="22"/>
        </w:rPr>
        <w:t>Servicios centrales de la OMPI</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DD3648" w:rsidRPr="00CE3D4A">
        <w:t>El componente de servicios centrales es un nuevo sistema diseñado para establecer unas comunicaciones eficientes y fiables entre las oficinas de PI y los sistemas mundiales de PI de la OMPI.</w:t>
      </w:r>
      <w:r w:rsidR="0076601D" w:rsidRPr="00CE3D4A">
        <w:t xml:space="preserve">  </w:t>
      </w:r>
      <w:r w:rsidR="00DD3648" w:rsidRPr="00CE3D4A">
        <w:t>Actualmente el sistema permite el intercambio de un número reducido de datos:</w:t>
      </w:r>
    </w:p>
    <w:p w:rsidR="00F407AA" w:rsidRPr="00CE3D4A" w:rsidRDefault="00F407AA" w:rsidP="0039678D">
      <w:pPr>
        <w:rPr>
          <w:szCs w:val="22"/>
        </w:rPr>
      </w:pPr>
    </w:p>
    <w:p w:rsidR="00F407AA" w:rsidRPr="00CE3D4A" w:rsidRDefault="00F407AA" w:rsidP="0039678D">
      <w:pPr>
        <w:spacing w:after="200" w:line="276" w:lineRule="auto"/>
        <w:ind w:left="567"/>
        <w:rPr>
          <w:szCs w:val="22"/>
        </w:rPr>
      </w:pPr>
      <w:r w:rsidRPr="00CE3D4A">
        <w:rPr>
          <w:szCs w:val="22"/>
        </w:rPr>
        <w:t>a)</w:t>
      </w:r>
      <w:r w:rsidRPr="00CE3D4A">
        <w:rPr>
          <w:szCs w:val="22"/>
        </w:rPr>
        <w:tab/>
      </w:r>
      <w:r w:rsidR="00DD3648" w:rsidRPr="00CE3D4A">
        <w:rPr>
          <w:szCs w:val="22"/>
        </w:rPr>
        <w:t>Servicios de clasificación, para facilitar la actualización automática de los sistemas de clasificación de Niza, Viena, CIP y Locarno.</w:t>
      </w:r>
    </w:p>
    <w:p w:rsidR="00F407AA" w:rsidRPr="00CE3D4A" w:rsidRDefault="00F407AA" w:rsidP="0039678D">
      <w:pPr>
        <w:spacing w:after="200" w:line="276" w:lineRule="auto"/>
        <w:ind w:left="567"/>
        <w:rPr>
          <w:szCs w:val="22"/>
        </w:rPr>
      </w:pPr>
      <w:r w:rsidRPr="00CE3D4A">
        <w:rPr>
          <w:szCs w:val="22"/>
        </w:rPr>
        <w:t>b)</w:t>
      </w:r>
      <w:r w:rsidRPr="00CE3D4A">
        <w:rPr>
          <w:szCs w:val="22"/>
        </w:rPr>
        <w:tab/>
      </w:r>
      <w:r w:rsidR="00DD3648" w:rsidRPr="00CE3D4A">
        <w:rPr>
          <w:szCs w:val="22"/>
        </w:rPr>
        <w:t>Recepción (por la oficina de PI) de notificaciones y datos acerca de las designaciones en virtud del Sistema de Madrid o del PCT.</w:t>
      </w:r>
    </w:p>
    <w:p w:rsidR="00DD3648" w:rsidRPr="00CE3D4A" w:rsidRDefault="00F407AA" w:rsidP="0039678D">
      <w:pPr>
        <w:spacing w:after="200" w:line="276" w:lineRule="auto"/>
        <w:ind w:left="567"/>
        <w:rPr>
          <w:szCs w:val="22"/>
        </w:rPr>
      </w:pPr>
      <w:r w:rsidRPr="00CE3D4A">
        <w:rPr>
          <w:szCs w:val="22"/>
        </w:rPr>
        <w:t>c)</w:t>
      </w:r>
      <w:r w:rsidRPr="00CE3D4A">
        <w:rPr>
          <w:szCs w:val="22"/>
        </w:rPr>
        <w:tab/>
      </w:r>
      <w:r w:rsidR="00DD3648" w:rsidRPr="00CE3D4A">
        <w:rPr>
          <w:szCs w:val="22"/>
        </w:rPr>
        <w:t>Envío (por la oficina de PI) de notificaciones relativas a designaciones efectuadas en virtud del Sistema de Madrid.</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DD3648" w:rsidRPr="00CE3D4A">
        <w:t>El sistema se actualizará de forma progresiva para hacer posibles más trámites y servicios, entre otros, el intercambio de datos con las estadísticas y bases de datos mundiales de la OMPI, el acceso a recursos de datos centralizados como los datos relativos a las familias de patentes, el apoyo a las oficinas receptoras del PCT o a las oficinas de origen del Sistema de Madrid en relación con sus transacciones, etc</w:t>
      </w:r>
      <w:r w:rsidR="00617A3A" w:rsidRPr="00CE3D4A">
        <w:t>étera</w:t>
      </w:r>
      <w:r w:rsidR="00DD3648" w:rsidRPr="00CE3D4A">
        <w:t>.</w:t>
      </w:r>
    </w:p>
    <w:p w:rsidR="00F407AA" w:rsidRPr="00CE3D4A" w:rsidRDefault="00F407AA" w:rsidP="0039678D">
      <w:pPr>
        <w:rPr>
          <w:i/>
          <w:szCs w:val="22"/>
        </w:rPr>
      </w:pPr>
    </w:p>
    <w:p w:rsidR="00F407AA" w:rsidRPr="00CE3D4A" w:rsidRDefault="003C484F" w:rsidP="0039678D">
      <w:pPr>
        <w:rPr>
          <w:i/>
          <w:szCs w:val="22"/>
        </w:rPr>
      </w:pPr>
      <w:r w:rsidRPr="00CE3D4A">
        <w:rPr>
          <w:i/>
          <w:szCs w:val="22"/>
        </w:rPr>
        <w:t>Centros de apoyo a la tecnología y la innovación (</w:t>
      </w:r>
      <w:r w:rsidR="0051483B" w:rsidRPr="00CE3D4A">
        <w:rPr>
          <w:i/>
          <w:szCs w:val="22"/>
        </w:rPr>
        <w:t>CATI</w:t>
      </w:r>
      <w:r w:rsidRPr="00CE3D4A">
        <w:rPr>
          <w:i/>
          <w:szCs w:val="22"/>
        </w:rPr>
        <w:t>)</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3246C5" w:rsidRPr="00CE3D4A">
        <w:rPr>
          <w:szCs w:val="22"/>
        </w:rPr>
        <w:t>Las herramientas</w:t>
      </w:r>
      <w:r w:rsidR="00082ECD" w:rsidRPr="00CE3D4A">
        <w:rPr>
          <w:szCs w:val="22"/>
        </w:rPr>
        <w:t xml:space="preserve"> utilizadas en el contexto de </w:t>
      </w:r>
      <w:r w:rsidR="00A7623B" w:rsidRPr="00CE3D4A">
        <w:rPr>
          <w:szCs w:val="22"/>
        </w:rPr>
        <w:t xml:space="preserve">los </w:t>
      </w:r>
      <w:r w:rsidR="00351F5E" w:rsidRPr="00CE3D4A">
        <w:rPr>
          <w:szCs w:val="22"/>
        </w:rPr>
        <w:t>CATI</w:t>
      </w:r>
      <w:r w:rsidR="00082ECD" w:rsidRPr="00CE3D4A">
        <w:rPr>
          <w:szCs w:val="22"/>
        </w:rPr>
        <w:t xml:space="preserve"> incluyen plantillas para</w:t>
      </w:r>
      <w:r w:rsidRPr="00CE3D4A">
        <w:rPr>
          <w:szCs w:val="22"/>
        </w:rPr>
        <w:t xml:space="preserve">: </w:t>
      </w:r>
      <w:r w:rsidR="00082ECD" w:rsidRPr="00CE3D4A">
        <w:rPr>
          <w:szCs w:val="22"/>
        </w:rPr>
        <w:t xml:space="preserve"> </w:t>
      </w:r>
      <w:r w:rsidRPr="00CE3D4A">
        <w:rPr>
          <w:szCs w:val="22"/>
        </w:rPr>
        <w:t xml:space="preserve">i) </w:t>
      </w:r>
      <w:r w:rsidR="00082ECD" w:rsidRPr="00CE3D4A">
        <w:rPr>
          <w:szCs w:val="22"/>
        </w:rPr>
        <w:t xml:space="preserve">los contratos de prestación de servicios firmados por la OMPI y los Estados miembros participantes, donde se aclaran las funciones en el marco de los proyectos </w:t>
      </w:r>
      <w:r w:rsidR="00496A2F" w:rsidRPr="00CE3D4A">
        <w:rPr>
          <w:szCs w:val="22"/>
        </w:rPr>
        <w:t xml:space="preserve">de </w:t>
      </w:r>
      <w:r w:rsidR="00351F5E" w:rsidRPr="00CE3D4A">
        <w:rPr>
          <w:szCs w:val="22"/>
        </w:rPr>
        <w:t>CATI</w:t>
      </w:r>
      <w:r w:rsidRPr="00CE3D4A">
        <w:rPr>
          <w:szCs w:val="22"/>
        </w:rPr>
        <w:t xml:space="preserve">; </w:t>
      </w:r>
      <w:r w:rsidR="00082ECD" w:rsidRPr="00CE3D4A">
        <w:rPr>
          <w:szCs w:val="22"/>
        </w:rPr>
        <w:t xml:space="preserve"> </w:t>
      </w:r>
      <w:r w:rsidRPr="00CE3D4A">
        <w:rPr>
          <w:szCs w:val="22"/>
        </w:rPr>
        <w:t xml:space="preserve">ii) </w:t>
      </w:r>
      <w:r w:rsidR="00082ECD" w:rsidRPr="00CE3D4A">
        <w:rPr>
          <w:szCs w:val="22"/>
        </w:rPr>
        <w:t xml:space="preserve">los documentos de los proyectos, </w:t>
      </w:r>
      <w:r w:rsidR="00A7623B" w:rsidRPr="00CE3D4A">
        <w:rPr>
          <w:szCs w:val="22"/>
        </w:rPr>
        <w:t>en los que se detallan</w:t>
      </w:r>
      <w:r w:rsidR="00082ECD" w:rsidRPr="00CE3D4A">
        <w:rPr>
          <w:szCs w:val="22"/>
        </w:rPr>
        <w:t xml:space="preserve"> los objetivos, </w:t>
      </w:r>
      <w:r w:rsidR="00A7623B" w:rsidRPr="00CE3D4A">
        <w:rPr>
          <w:szCs w:val="22"/>
        </w:rPr>
        <w:t xml:space="preserve">efectos </w:t>
      </w:r>
      <w:r w:rsidR="00082ECD" w:rsidRPr="00CE3D4A">
        <w:rPr>
          <w:szCs w:val="22"/>
        </w:rPr>
        <w:t xml:space="preserve">y </w:t>
      </w:r>
      <w:r w:rsidR="007A4885" w:rsidRPr="00CE3D4A">
        <w:rPr>
          <w:szCs w:val="22"/>
        </w:rPr>
        <w:t>productos</w:t>
      </w:r>
      <w:r w:rsidR="00082ECD" w:rsidRPr="00CE3D4A">
        <w:rPr>
          <w:szCs w:val="22"/>
        </w:rPr>
        <w:t xml:space="preserve">, los indicadores </w:t>
      </w:r>
      <w:r w:rsidR="007A4885" w:rsidRPr="00CE3D4A">
        <w:rPr>
          <w:szCs w:val="22"/>
        </w:rPr>
        <w:t>conex</w:t>
      </w:r>
      <w:r w:rsidR="00082ECD" w:rsidRPr="00CE3D4A">
        <w:rPr>
          <w:szCs w:val="22"/>
        </w:rPr>
        <w:t xml:space="preserve">os y las actividades planificadas para dichos proyectos; </w:t>
      </w:r>
      <w:r w:rsidR="00617A3A" w:rsidRPr="00CE3D4A">
        <w:rPr>
          <w:szCs w:val="22"/>
        </w:rPr>
        <w:t xml:space="preserve"> </w:t>
      </w:r>
      <w:r w:rsidR="00082ECD" w:rsidRPr="00CE3D4A">
        <w:rPr>
          <w:szCs w:val="22"/>
        </w:rPr>
        <w:t xml:space="preserve">y  </w:t>
      </w:r>
      <w:r w:rsidRPr="00CE3D4A">
        <w:rPr>
          <w:szCs w:val="22"/>
        </w:rPr>
        <w:t xml:space="preserve">iii) </w:t>
      </w:r>
      <w:r w:rsidR="00082ECD" w:rsidRPr="00CE3D4A">
        <w:rPr>
          <w:szCs w:val="22"/>
        </w:rPr>
        <w:t xml:space="preserve">los informes de los proyectos, que documentan los resultados y las experiencias adquiridas a través de los proyectos.  Las plantillas van acompañadas de la Guía de </w:t>
      </w:r>
      <w:r w:rsidR="00EE3A3D" w:rsidRPr="00CE3D4A">
        <w:rPr>
          <w:szCs w:val="22"/>
        </w:rPr>
        <w:t>funcionamiento</w:t>
      </w:r>
      <w:r w:rsidR="00082ECD" w:rsidRPr="00CE3D4A">
        <w:rPr>
          <w:szCs w:val="22"/>
        </w:rPr>
        <w:t xml:space="preserve"> de </w:t>
      </w:r>
      <w:r w:rsidR="00EE3A3D" w:rsidRPr="00CE3D4A">
        <w:rPr>
          <w:szCs w:val="22"/>
        </w:rPr>
        <w:t xml:space="preserve">los </w:t>
      </w:r>
      <w:r w:rsidR="00351F5E" w:rsidRPr="00CE3D4A">
        <w:rPr>
          <w:szCs w:val="22"/>
        </w:rPr>
        <w:t>CATI</w:t>
      </w:r>
      <w:r w:rsidR="00082ECD" w:rsidRPr="00CE3D4A">
        <w:rPr>
          <w:szCs w:val="22"/>
        </w:rPr>
        <w:t>,</w:t>
      </w:r>
      <w:r w:rsidR="00106A02" w:rsidRPr="00CE3D4A">
        <w:rPr>
          <w:szCs w:val="22"/>
        </w:rPr>
        <w:t xml:space="preserve"> </w:t>
      </w:r>
      <w:r w:rsidR="009C2AB0" w:rsidRPr="00CE3D4A">
        <w:rPr>
          <w:szCs w:val="22"/>
        </w:rPr>
        <w:t xml:space="preserve">de </w:t>
      </w:r>
      <w:r w:rsidR="00082ECD" w:rsidRPr="00CE3D4A">
        <w:rPr>
          <w:szCs w:val="22"/>
        </w:rPr>
        <w:t xml:space="preserve">anotaciones dentro </w:t>
      </w:r>
      <w:r w:rsidR="009C2AB0" w:rsidRPr="00CE3D4A">
        <w:rPr>
          <w:szCs w:val="22"/>
        </w:rPr>
        <w:t xml:space="preserve">de las plantillas </w:t>
      </w:r>
      <w:r w:rsidR="00082ECD" w:rsidRPr="00CE3D4A">
        <w:rPr>
          <w:szCs w:val="22"/>
        </w:rPr>
        <w:t xml:space="preserve">para explicar la finalidad y el contenido de cada posible sección de la plantilla, y </w:t>
      </w:r>
      <w:r w:rsidR="009C2AB0" w:rsidRPr="00CE3D4A">
        <w:rPr>
          <w:szCs w:val="22"/>
        </w:rPr>
        <w:t xml:space="preserve">de </w:t>
      </w:r>
      <w:r w:rsidR="00082ECD" w:rsidRPr="00CE3D4A">
        <w:rPr>
          <w:szCs w:val="22"/>
        </w:rPr>
        <w:t xml:space="preserve">contratos de prestación de servicios de </w:t>
      </w:r>
      <w:r w:rsidR="00D053BF" w:rsidRPr="00CE3D4A">
        <w:rPr>
          <w:szCs w:val="22"/>
        </w:rPr>
        <w:t>muestra,</w:t>
      </w:r>
      <w:r w:rsidR="00082ECD" w:rsidRPr="00CE3D4A">
        <w:rPr>
          <w:szCs w:val="22"/>
        </w:rPr>
        <w:t xml:space="preserve"> </w:t>
      </w:r>
      <w:r w:rsidR="00D74E8B" w:rsidRPr="00CE3D4A">
        <w:rPr>
          <w:szCs w:val="22"/>
        </w:rPr>
        <w:t>así como</w:t>
      </w:r>
      <w:r w:rsidR="00082ECD" w:rsidRPr="00CE3D4A">
        <w:rPr>
          <w:szCs w:val="22"/>
        </w:rPr>
        <w:t xml:space="preserve"> documentos de proyectos anteriores, que permiten a los Estados miembros beneficiarse de las experiencias adquiridas por otros Estados miembros que ejecutaron dichos proyectos. </w:t>
      </w:r>
      <w:r w:rsidR="007A4885" w:rsidRPr="00CE3D4A">
        <w:rPr>
          <w:szCs w:val="22"/>
        </w:rPr>
        <w:t xml:space="preserve"> </w:t>
      </w:r>
      <w:r w:rsidR="001C3F77" w:rsidRPr="00CE3D4A">
        <w:rPr>
          <w:szCs w:val="22"/>
        </w:rPr>
        <w:t>Dispone de</w:t>
      </w:r>
      <w:r w:rsidR="00D74E8B" w:rsidRPr="00CE3D4A">
        <w:rPr>
          <w:szCs w:val="22"/>
        </w:rPr>
        <w:t xml:space="preserve"> más información sobre los </w:t>
      </w:r>
      <w:r w:rsidR="00351F5E" w:rsidRPr="00CE3D4A">
        <w:rPr>
          <w:szCs w:val="22"/>
        </w:rPr>
        <w:t>CATI</w:t>
      </w:r>
      <w:r w:rsidR="00D74E8B" w:rsidRPr="00CE3D4A">
        <w:rPr>
          <w:szCs w:val="22"/>
        </w:rPr>
        <w:t xml:space="preserve"> en </w:t>
      </w:r>
      <w:hyperlink r:id="rId14" w:history="1">
        <w:r w:rsidR="00D3463F" w:rsidRPr="00CE3D4A">
          <w:rPr>
            <w:szCs w:val="22"/>
            <w:u w:val="single"/>
          </w:rPr>
          <w:t>http://www.wipo.int/tisc/es/index.html</w:t>
        </w:r>
      </w:hyperlink>
      <w:r w:rsidR="00D3463F" w:rsidRPr="00CE3D4A">
        <w:rPr>
          <w:szCs w:val="22"/>
        </w:rPr>
        <w:t xml:space="preserve"> </w:t>
      </w:r>
      <w:r w:rsidR="00D74E8B" w:rsidRPr="00CE3D4A">
        <w:rPr>
          <w:szCs w:val="22"/>
        </w:rPr>
        <w:t>en inglés, francés, español, árabe, chino y ruso.</w:t>
      </w:r>
      <w:r w:rsidR="00617A3A" w:rsidRPr="00CE3D4A">
        <w:rPr>
          <w:szCs w:val="22"/>
        </w:rPr>
        <w:t xml:space="preserve">  La plataforma </w:t>
      </w:r>
      <w:r w:rsidRPr="00CE3D4A">
        <w:rPr>
          <w:szCs w:val="22"/>
        </w:rPr>
        <w:t>e</w:t>
      </w:r>
      <w:r w:rsidR="00496A2F" w:rsidRPr="00CE3D4A">
        <w:rPr>
          <w:szCs w:val="22"/>
        </w:rPr>
        <w:t>TISC</w:t>
      </w:r>
      <w:r w:rsidRPr="00CE3D4A">
        <w:rPr>
          <w:szCs w:val="22"/>
        </w:rPr>
        <w:t xml:space="preserve"> </w:t>
      </w:r>
      <w:r w:rsidR="00617A3A" w:rsidRPr="00CE3D4A">
        <w:rPr>
          <w:szCs w:val="22"/>
        </w:rPr>
        <w:t>está disponible en</w:t>
      </w:r>
      <w:r w:rsidRPr="00CE3D4A">
        <w:rPr>
          <w:szCs w:val="22"/>
        </w:rPr>
        <w:t xml:space="preserve"> </w:t>
      </w:r>
      <w:hyperlink r:id="rId15" w:history="1">
        <w:r w:rsidRPr="00CE3D4A">
          <w:rPr>
            <w:rStyle w:val="Hyperlink"/>
            <w:color w:val="auto"/>
            <w:szCs w:val="22"/>
          </w:rPr>
          <w:t>http://etisc.wipo.org/</w:t>
        </w:r>
      </w:hyperlink>
      <w:r w:rsidRPr="00CE3D4A">
        <w:rPr>
          <w:szCs w:val="22"/>
        </w:rPr>
        <w:t>.</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B504C7" w:rsidRPr="00CE3D4A">
        <w:rPr>
          <w:szCs w:val="22"/>
        </w:rPr>
        <w:t xml:space="preserve">La OMPI ha desarrollado una serie de bases de datos para apoyar sus actividades de asistencia técnica y fortalecimiento de capacidades.  Las bases de datos están disponibles para ser utilizadas en el sitio </w:t>
      </w:r>
      <w:r w:rsidR="004271F2" w:rsidRPr="00CE3D4A">
        <w:rPr>
          <w:szCs w:val="22"/>
        </w:rPr>
        <w:t>w</w:t>
      </w:r>
      <w:r w:rsidR="00B504C7" w:rsidRPr="00CE3D4A">
        <w:rPr>
          <w:szCs w:val="22"/>
        </w:rPr>
        <w:t>eb de la OMPI</w:t>
      </w:r>
      <w:r w:rsidR="00EE3A3D" w:rsidRPr="00CE3D4A">
        <w:rPr>
          <w:szCs w:val="22"/>
        </w:rPr>
        <w:t>.</w:t>
      </w:r>
      <w:r w:rsidRPr="00CE3D4A">
        <w:rPr>
          <w:rStyle w:val="FootnoteReference"/>
          <w:szCs w:val="22"/>
        </w:rPr>
        <w:footnoteReference w:id="5"/>
      </w:r>
    </w:p>
    <w:p w:rsidR="00F407AA" w:rsidRPr="00CE3D4A" w:rsidRDefault="00F407AA" w:rsidP="0039678D">
      <w:pPr>
        <w:rPr>
          <w:szCs w:val="22"/>
        </w:rPr>
      </w:pPr>
    </w:p>
    <w:p w:rsidR="00F407AA" w:rsidRPr="00CE3D4A" w:rsidRDefault="00B504C7" w:rsidP="0039678D">
      <w:pPr>
        <w:rPr>
          <w:i/>
          <w:szCs w:val="22"/>
        </w:rPr>
      </w:pPr>
      <w:r w:rsidRPr="00CE3D4A">
        <w:rPr>
          <w:i/>
          <w:szCs w:val="22"/>
        </w:rPr>
        <w:t>Bases de datos</w:t>
      </w:r>
    </w:p>
    <w:p w:rsidR="00F407AA" w:rsidRPr="00CE3D4A" w:rsidRDefault="00F407AA" w:rsidP="0039678D">
      <w:pPr>
        <w:rPr>
          <w:szCs w:val="22"/>
        </w:rPr>
      </w:pPr>
    </w:p>
    <w:p w:rsidR="00F407AA" w:rsidRPr="00CE3D4A" w:rsidRDefault="00F407AA" w:rsidP="0039678D">
      <w:pPr>
        <w:pStyle w:val="ListParagraph"/>
        <w:ind w:left="567"/>
        <w:rPr>
          <w:szCs w:val="22"/>
          <w:lang w:val="es-ES"/>
        </w:rPr>
      </w:pPr>
      <w:r w:rsidRPr="00CE3D4A">
        <w:rPr>
          <w:iCs/>
          <w:szCs w:val="22"/>
          <w:lang w:val="es-ES"/>
        </w:rPr>
        <w:t>a)</w:t>
      </w:r>
      <w:r w:rsidRPr="00CE3D4A">
        <w:rPr>
          <w:i/>
          <w:szCs w:val="22"/>
          <w:lang w:val="es-ES"/>
        </w:rPr>
        <w:tab/>
        <w:t>WIPO Match</w:t>
      </w:r>
      <w:r w:rsidRPr="00CE3D4A">
        <w:rPr>
          <w:szCs w:val="22"/>
          <w:lang w:val="es-ES"/>
        </w:rPr>
        <w:t xml:space="preserve"> </w:t>
      </w:r>
      <w:r w:rsidR="00EF56A4" w:rsidRPr="00CE3D4A">
        <w:rPr>
          <w:szCs w:val="22"/>
          <w:lang w:val="es-ES"/>
        </w:rPr>
        <w:t>es una herramienta disponible en Internet, que pone en contacto a quienes tienen necesidades de desarrollo relacionadas con la PI con posibles proveedores de asistencia.  La plataforma amplifica los recursos de la OMPI y multiplica las alianzas existentes (</w:t>
      </w:r>
      <w:r w:rsidR="006D59E1" w:rsidRPr="00CE3D4A">
        <w:rPr>
          <w:szCs w:val="22"/>
          <w:lang w:val="es-ES"/>
        </w:rPr>
        <w:t xml:space="preserve">dentro del sector </w:t>
      </w:r>
      <w:r w:rsidR="00EF56A4" w:rsidRPr="00CE3D4A">
        <w:rPr>
          <w:szCs w:val="22"/>
          <w:lang w:val="es-ES"/>
        </w:rPr>
        <w:t xml:space="preserve">público, </w:t>
      </w:r>
      <w:r w:rsidR="006D59E1" w:rsidRPr="00CE3D4A">
        <w:rPr>
          <w:szCs w:val="22"/>
          <w:lang w:val="es-ES"/>
        </w:rPr>
        <w:t xml:space="preserve">dentro del sector privado y entre los sectores </w:t>
      </w:r>
      <w:r w:rsidR="00EF56A4" w:rsidRPr="00CE3D4A">
        <w:rPr>
          <w:szCs w:val="22"/>
          <w:lang w:val="es-ES"/>
        </w:rPr>
        <w:t xml:space="preserve">público y privado).  Las partes interesadas de </w:t>
      </w:r>
      <w:r w:rsidR="007A4885" w:rsidRPr="00CE3D4A">
        <w:rPr>
          <w:szCs w:val="22"/>
          <w:lang w:val="es-ES"/>
        </w:rPr>
        <w:t xml:space="preserve">los </w:t>
      </w:r>
      <w:r w:rsidR="00EF56A4" w:rsidRPr="00CE3D4A">
        <w:rPr>
          <w:szCs w:val="22"/>
          <w:lang w:val="es-ES"/>
        </w:rPr>
        <w:t>países desarrollados pueden unirse a la plataforma en calidad de “patrocinadores” o “proveedores” de ofertas o proyectos en materia de asistencia técnica</w:t>
      </w:r>
      <w:r w:rsidR="00557C7F" w:rsidRPr="00CE3D4A">
        <w:rPr>
          <w:szCs w:val="22"/>
          <w:lang w:val="es-ES"/>
        </w:rPr>
        <w:t xml:space="preserve"> relacionada con la PI, y ponerse en contacto con quienes requieren asistencia </w:t>
      </w:r>
      <w:r w:rsidR="0064479E" w:rsidRPr="00CE3D4A">
        <w:rPr>
          <w:szCs w:val="22"/>
          <w:lang w:val="es-ES"/>
        </w:rPr>
        <w:t>en</w:t>
      </w:r>
      <w:r w:rsidR="007A4885" w:rsidRPr="00CE3D4A">
        <w:rPr>
          <w:szCs w:val="22"/>
          <w:lang w:val="es-ES"/>
        </w:rPr>
        <w:t xml:space="preserve"> </w:t>
      </w:r>
      <w:r w:rsidR="00557C7F" w:rsidRPr="00CE3D4A">
        <w:rPr>
          <w:szCs w:val="22"/>
          <w:lang w:val="es-ES"/>
        </w:rPr>
        <w:t xml:space="preserve">países en desarrollo, </w:t>
      </w:r>
      <w:r w:rsidR="00F43390" w:rsidRPr="00CE3D4A">
        <w:rPr>
          <w:szCs w:val="22"/>
          <w:lang w:val="es-ES"/>
        </w:rPr>
        <w:t xml:space="preserve">en </w:t>
      </w:r>
      <w:r w:rsidR="00557C7F" w:rsidRPr="00CE3D4A">
        <w:rPr>
          <w:szCs w:val="22"/>
          <w:lang w:val="es-ES"/>
        </w:rPr>
        <w:t xml:space="preserve">países en transición o </w:t>
      </w:r>
      <w:r w:rsidR="006D59E1" w:rsidRPr="00CE3D4A">
        <w:rPr>
          <w:szCs w:val="22"/>
          <w:lang w:val="es-ES"/>
        </w:rPr>
        <w:t>en </w:t>
      </w:r>
      <w:r w:rsidR="00557C7F" w:rsidRPr="00CE3D4A">
        <w:rPr>
          <w:szCs w:val="22"/>
          <w:lang w:val="es-ES"/>
        </w:rPr>
        <w:t xml:space="preserve">PMA.  </w:t>
      </w:r>
      <w:r w:rsidR="00557C7F" w:rsidRPr="00CE3D4A">
        <w:rPr>
          <w:i/>
          <w:szCs w:val="22"/>
          <w:lang w:val="es-ES"/>
        </w:rPr>
        <w:t>WIPO Match</w:t>
      </w:r>
      <w:r w:rsidR="00557C7F" w:rsidRPr="00CE3D4A">
        <w:rPr>
          <w:szCs w:val="22"/>
          <w:lang w:val="es-ES"/>
        </w:rPr>
        <w:t xml:space="preserve"> está disponible en </w:t>
      </w:r>
      <w:hyperlink r:id="rId16" w:history="1">
        <w:r w:rsidR="00557C7F" w:rsidRPr="00CE3D4A">
          <w:rPr>
            <w:u w:val="single"/>
            <w:lang w:val="es-ES"/>
          </w:rPr>
          <w:t>http://www.wipo.int/wipo-match/es/index.html</w:t>
        </w:r>
      </w:hyperlink>
      <w:r w:rsidR="00557C7F" w:rsidRPr="00CE3D4A">
        <w:rPr>
          <w:szCs w:val="22"/>
          <w:lang w:val="es-ES"/>
        </w:rPr>
        <w:t xml:space="preserve"> en español</w:t>
      </w:r>
      <w:r w:rsidRPr="00CE3D4A">
        <w:rPr>
          <w:szCs w:val="22"/>
          <w:lang w:val="es-ES"/>
        </w:rPr>
        <w:t>.</w:t>
      </w:r>
    </w:p>
    <w:p w:rsidR="00F407AA" w:rsidRPr="00CE3D4A" w:rsidRDefault="00F407AA" w:rsidP="0039678D">
      <w:pPr>
        <w:rPr>
          <w:szCs w:val="22"/>
        </w:rPr>
      </w:pPr>
    </w:p>
    <w:p w:rsidR="00F407AA" w:rsidRPr="00CE3D4A" w:rsidRDefault="00F407AA" w:rsidP="0039678D">
      <w:pPr>
        <w:pStyle w:val="ListParagraph"/>
        <w:ind w:left="567"/>
        <w:rPr>
          <w:szCs w:val="22"/>
          <w:lang w:val="es-ES"/>
        </w:rPr>
      </w:pPr>
      <w:r w:rsidRPr="00CE3D4A">
        <w:rPr>
          <w:iCs/>
          <w:szCs w:val="22"/>
          <w:lang w:val="es-ES"/>
        </w:rPr>
        <w:t>b)</w:t>
      </w:r>
      <w:r w:rsidRPr="00CE3D4A">
        <w:rPr>
          <w:i/>
          <w:szCs w:val="22"/>
          <w:lang w:val="es-ES"/>
        </w:rPr>
        <w:tab/>
      </w:r>
      <w:r w:rsidR="00C80048" w:rsidRPr="00CE3D4A">
        <w:rPr>
          <w:i/>
          <w:szCs w:val="22"/>
          <w:lang w:val="es-ES"/>
        </w:rPr>
        <w:t xml:space="preserve">La </w:t>
      </w:r>
      <w:r w:rsidR="007A4885" w:rsidRPr="00CE3D4A">
        <w:rPr>
          <w:i/>
          <w:szCs w:val="22"/>
          <w:lang w:val="es-ES"/>
        </w:rPr>
        <w:t>b</w:t>
      </w:r>
      <w:r w:rsidR="00C80048" w:rsidRPr="00CE3D4A">
        <w:rPr>
          <w:i/>
          <w:szCs w:val="22"/>
          <w:lang w:val="es-ES"/>
        </w:rPr>
        <w:t>ase de datos de asistencia técnica de la OMPI</w:t>
      </w:r>
      <w:r w:rsidR="008468F9" w:rsidRPr="00CE3D4A">
        <w:rPr>
          <w:i/>
          <w:szCs w:val="22"/>
          <w:lang w:val="es-ES"/>
        </w:rPr>
        <w:t xml:space="preserve"> </w:t>
      </w:r>
      <w:r w:rsidR="008468F9" w:rsidRPr="00CE3D4A">
        <w:rPr>
          <w:szCs w:val="22"/>
          <w:lang w:val="es-ES"/>
        </w:rPr>
        <w:t xml:space="preserve">contiene información sobre las actividades de asistencia técnica llevadas a cabo por la OMPI en las que uno de los países beneficiarios son países en desarrollo, países menos adelantados o países en transición.  </w:t>
      </w:r>
      <w:r w:rsidR="006D59E1" w:rsidRPr="00CE3D4A">
        <w:rPr>
          <w:szCs w:val="22"/>
          <w:lang w:val="es-ES"/>
        </w:rPr>
        <w:t>F</w:t>
      </w:r>
      <w:r w:rsidR="008468F9" w:rsidRPr="00CE3D4A">
        <w:rPr>
          <w:szCs w:val="22"/>
          <w:lang w:val="es-ES"/>
        </w:rPr>
        <w:t xml:space="preserve">ue creada en el marco del CDIP </w:t>
      </w:r>
      <w:r w:rsidR="00C32177" w:rsidRPr="00CE3D4A">
        <w:rPr>
          <w:szCs w:val="22"/>
          <w:lang w:val="es-ES"/>
        </w:rPr>
        <w:t>para satisfacer</w:t>
      </w:r>
      <w:r w:rsidR="008468F9" w:rsidRPr="00CE3D4A">
        <w:rPr>
          <w:szCs w:val="22"/>
          <w:lang w:val="es-ES"/>
        </w:rPr>
        <w:t xml:space="preserve"> la recomendación </w:t>
      </w:r>
      <w:r w:rsidR="00C32177" w:rsidRPr="00CE3D4A">
        <w:rPr>
          <w:szCs w:val="22"/>
          <w:lang w:val="es-ES"/>
        </w:rPr>
        <w:t xml:space="preserve">5 de la Agenda para el Desarrollo.  El contenido ofrecido por la base de datos se utiliza para diferentes fines como informes anuales o información específica sobre </w:t>
      </w:r>
      <w:r w:rsidR="007A4885" w:rsidRPr="00CE3D4A">
        <w:rPr>
          <w:szCs w:val="22"/>
          <w:lang w:val="es-ES"/>
        </w:rPr>
        <w:t xml:space="preserve">las </w:t>
      </w:r>
      <w:r w:rsidR="00C32177" w:rsidRPr="00CE3D4A">
        <w:rPr>
          <w:szCs w:val="22"/>
          <w:lang w:val="es-ES"/>
        </w:rPr>
        <w:t>actividades de asistencia técnica por región y tema.</w:t>
      </w:r>
      <w:r w:rsidR="006D59E1" w:rsidRPr="00CE3D4A">
        <w:rPr>
          <w:szCs w:val="22"/>
          <w:lang w:val="es-ES"/>
        </w:rPr>
        <w:t xml:space="preserve">  La base de datos proporciona </w:t>
      </w:r>
      <w:r w:rsidR="00C32177" w:rsidRPr="00CE3D4A">
        <w:rPr>
          <w:szCs w:val="22"/>
          <w:lang w:val="es-ES"/>
        </w:rPr>
        <w:t xml:space="preserve">i) conocimiento institucional </w:t>
      </w:r>
      <w:r w:rsidR="006D59E1" w:rsidRPr="00CE3D4A">
        <w:rPr>
          <w:szCs w:val="22"/>
          <w:lang w:val="es-ES"/>
        </w:rPr>
        <w:t>sobr</w:t>
      </w:r>
      <w:r w:rsidR="00C32177" w:rsidRPr="00CE3D4A">
        <w:rPr>
          <w:szCs w:val="22"/>
          <w:lang w:val="es-ES"/>
        </w:rPr>
        <w:t>e todas las actividades de asistencia técnica, puest</w:t>
      </w:r>
      <w:r w:rsidR="006D59E1" w:rsidRPr="00CE3D4A">
        <w:rPr>
          <w:szCs w:val="22"/>
          <w:lang w:val="es-ES"/>
        </w:rPr>
        <w:t>o</w:t>
      </w:r>
      <w:r w:rsidR="00C32177" w:rsidRPr="00CE3D4A">
        <w:rPr>
          <w:szCs w:val="22"/>
          <w:lang w:val="es-ES"/>
        </w:rPr>
        <w:t xml:space="preserve"> a disposición para su uso por la OMPI y otras partes interesadas, y para </w:t>
      </w:r>
      <w:r w:rsidR="006D59E1" w:rsidRPr="00CE3D4A">
        <w:rPr>
          <w:szCs w:val="22"/>
          <w:lang w:val="es-ES"/>
        </w:rPr>
        <w:t>ide</w:t>
      </w:r>
      <w:r w:rsidR="00C32177" w:rsidRPr="00CE3D4A">
        <w:rPr>
          <w:szCs w:val="22"/>
          <w:lang w:val="es-ES"/>
        </w:rPr>
        <w:t>ar y ejecutar actividades fut</w:t>
      </w:r>
      <w:r w:rsidR="006D59E1" w:rsidRPr="00CE3D4A">
        <w:rPr>
          <w:szCs w:val="22"/>
          <w:lang w:val="es-ES"/>
        </w:rPr>
        <w:t xml:space="preserve">uras de asistencia técnica;  y </w:t>
      </w:r>
      <w:r w:rsidR="00C32177" w:rsidRPr="00CE3D4A">
        <w:rPr>
          <w:szCs w:val="22"/>
          <w:lang w:val="es-ES"/>
        </w:rPr>
        <w:t>ii) transparencia sobre las activida</w:t>
      </w:r>
      <w:r w:rsidR="006D59E1" w:rsidRPr="00CE3D4A">
        <w:rPr>
          <w:szCs w:val="22"/>
          <w:lang w:val="es-ES"/>
        </w:rPr>
        <w:t>des de asistencia técnica de la </w:t>
      </w:r>
      <w:r w:rsidR="00C32177" w:rsidRPr="00CE3D4A">
        <w:rPr>
          <w:szCs w:val="22"/>
          <w:lang w:val="es-ES"/>
        </w:rPr>
        <w:t>OMPI.</w:t>
      </w:r>
      <w:r w:rsidR="003A0DBD" w:rsidRPr="00CE3D4A">
        <w:rPr>
          <w:szCs w:val="22"/>
          <w:lang w:val="es-ES"/>
        </w:rPr>
        <w:t xml:space="preserve">  </w:t>
      </w:r>
      <w:r w:rsidR="00C32177" w:rsidRPr="00CE3D4A">
        <w:rPr>
          <w:szCs w:val="22"/>
          <w:lang w:val="es-ES"/>
        </w:rPr>
        <w:t>La base de datos está disponible en</w:t>
      </w:r>
      <w:r w:rsidR="0017348C" w:rsidRPr="00CE3D4A">
        <w:rPr>
          <w:szCs w:val="22"/>
          <w:lang w:val="es-ES"/>
        </w:rPr>
        <w:t xml:space="preserve"> </w:t>
      </w:r>
      <w:r w:rsidR="00C80048" w:rsidRPr="00CE3D4A">
        <w:rPr>
          <w:u w:val="single"/>
          <w:lang w:val="es-ES"/>
        </w:rPr>
        <w:t>http://www.wipo.int/tad/es/</w:t>
      </w:r>
      <w:r w:rsidRPr="00CE3D4A">
        <w:rPr>
          <w:szCs w:val="22"/>
          <w:lang w:val="es-ES"/>
        </w:rPr>
        <w:t xml:space="preserve"> </w:t>
      </w:r>
      <w:r w:rsidR="00C32177" w:rsidRPr="00CE3D4A">
        <w:rPr>
          <w:szCs w:val="22"/>
          <w:lang w:val="es-ES"/>
        </w:rPr>
        <w:t xml:space="preserve">en inglés, francés y español. </w:t>
      </w:r>
    </w:p>
    <w:p w:rsidR="00F407AA" w:rsidRPr="00CE3D4A" w:rsidRDefault="00F407AA" w:rsidP="0039678D">
      <w:pPr>
        <w:rPr>
          <w:szCs w:val="22"/>
        </w:rPr>
      </w:pPr>
    </w:p>
    <w:p w:rsidR="00F407AA" w:rsidRPr="00CE3D4A" w:rsidRDefault="00F407AA" w:rsidP="0039678D">
      <w:pPr>
        <w:pStyle w:val="ListParagraph"/>
        <w:ind w:left="567"/>
        <w:rPr>
          <w:szCs w:val="22"/>
          <w:lang w:val="es-ES"/>
        </w:rPr>
      </w:pPr>
      <w:r w:rsidRPr="00CE3D4A">
        <w:rPr>
          <w:iCs/>
          <w:szCs w:val="22"/>
          <w:lang w:val="es-ES"/>
        </w:rPr>
        <w:t>c)</w:t>
      </w:r>
      <w:r w:rsidRPr="00CE3D4A">
        <w:rPr>
          <w:i/>
          <w:szCs w:val="22"/>
          <w:lang w:val="es-ES"/>
        </w:rPr>
        <w:tab/>
      </w:r>
      <w:r w:rsidR="003A0DBD" w:rsidRPr="00CE3D4A">
        <w:rPr>
          <w:i/>
          <w:szCs w:val="22"/>
          <w:lang w:val="es-ES"/>
        </w:rPr>
        <w:t xml:space="preserve">La base de datos </w:t>
      </w:r>
      <w:r w:rsidRPr="00CE3D4A">
        <w:rPr>
          <w:i/>
          <w:szCs w:val="22"/>
          <w:lang w:val="es-ES"/>
        </w:rPr>
        <w:t xml:space="preserve">IP Advantage </w:t>
      </w:r>
      <w:r w:rsidR="00B54230" w:rsidRPr="00CE3D4A">
        <w:rPr>
          <w:szCs w:val="22"/>
          <w:lang w:val="es-ES"/>
        </w:rPr>
        <w:t xml:space="preserve">constituye una plataforma única sobre los estudios de casos que </w:t>
      </w:r>
      <w:r w:rsidR="006D59E1" w:rsidRPr="00CE3D4A">
        <w:rPr>
          <w:szCs w:val="22"/>
          <w:lang w:val="es-ES"/>
        </w:rPr>
        <w:t>ilu</w:t>
      </w:r>
      <w:r w:rsidR="00B54230" w:rsidRPr="00CE3D4A">
        <w:rPr>
          <w:szCs w:val="22"/>
          <w:lang w:val="es-ES"/>
        </w:rPr>
        <w:t>stran las experiencias en materia de PI de los inventores, creadores, empresarios e investigadores de todo el mundo.  Los estudios de casos o</w:t>
      </w:r>
      <w:r w:rsidR="00776F19" w:rsidRPr="00CE3D4A">
        <w:rPr>
          <w:szCs w:val="22"/>
          <w:lang w:val="es-ES"/>
        </w:rPr>
        <w:t>frece</w:t>
      </w:r>
      <w:r w:rsidR="00B54230" w:rsidRPr="00CE3D4A">
        <w:rPr>
          <w:szCs w:val="22"/>
          <w:lang w:val="es-ES"/>
        </w:rPr>
        <w:t>n</w:t>
      </w:r>
      <w:r w:rsidR="00776F19" w:rsidRPr="00CE3D4A">
        <w:rPr>
          <w:szCs w:val="22"/>
          <w:lang w:val="es-ES"/>
        </w:rPr>
        <w:t xml:space="preserve"> </w:t>
      </w:r>
      <w:r w:rsidR="00B54230" w:rsidRPr="00CE3D4A">
        <w:rPr>
          <w:szCs w:val="22"/>
          <w:lang w:val="es-ES"/>
        </w:rPr>
        <w:t xml:space="preserve">información </w:t>
      </w:r>
      <w:r w:rsidR="003A0DBD" w:rsidRPr="00CE3D4A">
        <w:rPr>
          <w:szCs w:val="22"/>
          <w:lang w:val="es-ES"/>
        </w:rPr>
        <w:t xml:space="preserve">para conocer el funcionamiento de la PI en el mundo real y de qué </w:t>
      </w:r>
      <w:r w:rsidR="00B54230" w:rsidRPr="00CE3D4A">
        <w:rPr>
          <w:szCs w:val="22"/>
          <w:lang w:val="es-ES"/>
        </w:rPr>
        <w:t xml:space="preserve">manera puede contribuir al desarrollo si se explota de manera satisfactoria. </w:t>
      </w:r>
      <w:r w:rsidR="00B12E83" w:rsidRPr="00CE3D4A">
        <w:rPr>
          <w:szCs w:val="22"/>
          <w:lang w:val="es-ES"/>
        </w:rPr>
        <w:t>Está disponible en</w:t>
      </w:r>
      <w:r w:rsidR="0017348C" w:rsidRPr="00CE3D4A">
        <w:rPr>
          <w:szCs w:val="22"/>
          <w:lang w:val="es-ES"/>
        </w:rPr>
        <w:t xml:space="preserve"> </w:t>
      </w:r>
      <w:r w:rsidR="003A0DBD" w:rsidRPr="00CE3D4A">
        <w:rPr>
          <w:u w:val="single"/>
          <w:lang w:val="es-ES"/>
        </w:rPr>
        <w:t>http://www.wipo.int/ipadvantage/es/index.jsp</w:t>
      </w:r>
      <w:r w:rsidRPr="00CE3D4A">
        <w:rPr>
          <w:szCs w:val="22"/>
          <w:lang w:val="es-ES"/>
        </w:rPr>
        <w:t xml:space="preserve"> </w:t>
      </w:r>
      <w:r w:rsidR="00B12E83" w:rsidRPr="00CE3D4A">
        <w:rPr>
          <w:szCs w:val="22"/>
          <w:lang w:val="es-ES"/>
        </w:rPr>
        <w:t xml:space="preserve">en inglés, francés y español. </w:t>
      </w:r>
    </w:p>
    <w:p w:rsidR="00F407AA" w:rsidRPr="00CE3D4A" w:rsidRDefault="00F407AA" w:rsidP="0039678D">
      <w:pPr>
        <w:rPr>
          <w:szCs w:val="22"/>
        </w:rPr>
      </w:pPr>
    </w:p>
    <w:p w:rsidR="00F407AA" w:rsidRPr="00CE3D4A" w:rsidRDefault="00F407AA" w:rsidP="0039678D">
      <w:pPr>
        <w:pStyle w:val="ListParagraph"/>
        <w:ind w:left="567"/>
        <w:rPr>
          <w:i/>
          <w:szCs w:val="22"/>
          <w:lang w:val="es-ES"/>
        </w:rPr>
      </w:pPr>
      <w:r w:rsidRPr="00CE3D4A">
        <w:rPr>
          <w:iCs/>
          <w:szCs w:val="22"/>
          <w:lang w:val="es-ES"/>
        </w:rPr>
        <w:t>d)</w:t>
      </w:r>
      <w:r w:rsidRPr="00CE3D4A">
        <w:rPr>
          <w:i/>
          <w:szCs w:val="22"/>
          <w:lang w:val="es-ES"/>
        </w:rPr>
        <w:tab/>
      </w:r>
      <w:r w:rsidR="006D59E1" w:rsidRPr="00CE3D4A">
        <w:rPr>
          <w:i/>
          <w:szCs w:val="22"/>
          <w:lang w:val="es-ES"/>
        </w:rPr>
        <w:t>La b</w:t>
      </w:r>
      <w:r w:rsidR="00B12E83" w:rsidRPr="00CE3D4A">
        <w:rPr>
          <w:i/>
          <w:szCs w:val="22"/>
          <w:lang w:val="es-ES"/>
        </w:rPr>
        <w:t xml:space="preserve">ase de datos sobre flexibilidades en el sistema de PI </w:t>
      </w:r>
      <w:r w:rsidR="00B12E83" w:rsidRPr="00CE3D4A">
        <w:rPr>
          <w:szCs w:val="22"/>
          <w:lang w:val="es-ES"/>
        </w:rPr>
        <w:t>contiene datos extraídos de documentos de la OMPI sobre flexibilidades en materia de patentes en el marco jurídico multilateral y su aplicación legislativa en los planos nacional y regional, y permite efectuar búsquedas relativas a la aplicación de las flexibili</w:t>
      </w:r>
      <w:r w:rsidR="006D59E1" w:rsidRPr="00CE3D4A">
        <w:rPr>
          <w:szCs w:val="22"/>
          <w:lang w:val="es-ES"/>
        </w:rPr>
        <w:t>dades previstas en las leyes de </w:t>
      </w:r>
      <w:r w:rsidR="00B12E83" w:rsidRPr="00CE3D4A">
        <w:rPr>
          <w:szCs w:val="22"/>
          <w:lang w:val="es-ES"/>
        </w:rPr>
        <w:t xml:space="preserve">PI nacionales de determinadas jurisdicciones.  Puede accederse a ella </w:t>
      </w:r>
      <w:r w:rsidR="004C46E5" w:rsidRPr="00CE3D4A">
        <w:rPr>
          <w:szCs w:val="22"/>
          <w:lang w:val="es-ES"/>
        </w:rPr>
        <w:t>en</w:t>
      </w:r>
      <w:r w:rsidR="00B12E83" w:rsidRPr="00CE3D4A">
        <w:rPr>
          <w:szCs w:val="22"/>
          <w:lang w:val="es-ES"/>
        </w:rPr>
        <w:t xml:space="preserve"> </w:t>
      </w:r>
      <w:r w:rsidR="00B12E83" w:rsidRPr="00CE3D4A">
        <w:rPr>
          <w:u w:val="single"/>
          <w:lang w:val="es-ES"/>
        </w:rPr>
        <w:t>http://www.wipo.int/ip-development/es/agenda/flexibilities/database.html</w:t>
      </w:r>
      <w:r w:rsidRPr="00CE3D4A">
        <w:rPr>
          <w:szCs w:val="22"/>
          <w:lang w:val="es-ES"/>
        </w:rPr>
        <w:t xml:space="preserve"> </w:t>
      </w:r>
      <w:r w:rsidR="00B12E83" w:rsidRPr="00CE3D4A">
        <w:rPr>
          <w:szCs w:val="22"/>
          <w:lang w:val="es-ES"/>
        </w:rPr>
        <w:t xml:space="preserve">en inglés, francés y español. </w:t>
      </w:r>
    </w:p>
    <w:p w:rsidR="00F407AA" w:rsidRPr="00CE3D4A" w:rsidRDefault="00F407AA" w:rsidP="0039678D">
      <w:pPr>
        <w:rPr>
          <w:i/>
          <w:szCs w:val="22"/>
        </w:rPr>
      </w:pPr>
    </w:p>
    <w:p w:rsidR="00F407AA" w:rsidRPr="00CE3D4A" w:rsidRDefault="00F407AA" w:rsidP="0039678D">
      <w:pPr>
        <w:pStyle w:val="ListParagraph"/>
        <w:ind w:left="567"/>
        <w:rPr>
          <w:szCs w:val="22"/>
          <w:lang w:val="es-ES"/>
        </w:rPr>
      </w:pPr>
      <w:r w:rsidRPr="00CE3D4A">
        <w:rPr>
          <w:iCs/>
          <w:szCs w:val="22"/>
          <w:lang w:val="es-ES"/>
        </w:rPr>
        <w:t>e)</w:t>
      </w:r>
      <w:r w:rsidRPr="00CE3D4A">
        <w:rPr>
          <w:i/>
          <w:szCs w:val="22"/>
          <w:lang w:val="es-ES"/>
        </w:rPr>
        <w:tab/>
        <w:t xml:space="preserve">WIPO Lex </w:t>
      </w:r>
      <w:r w:rsidR="00DD158A" w:rsidRPr="00CE3D4A">
        <w:rPr>
          <w:szCs w:val="22"/>
          <w:lang w:val="es-ES"/>
        </w:rPr>
        <w:t>es una base de datos mundial que da acceso sin cargo a información jurídica sobre PI, por ejemplo, los tratados administrados por la OMPI, otros tratados relacionados con la PI, así como leyes y reglamento</w:t>
      </w:r>
      <w:r w:rsidR="00D206BE" w:rsidRPr="00CE3D4A">
        <w:rPr>
          <w:szCs w:val="22"/>
          <w:lang w:val="es-ES"/>
        </w:rPr>
        <w:t>s de los Estados miembros de la </w:t>
      </w:r>
      <w:r w:rsidR="00DD158A" w:rsidRPr="00CE3D4A">
        <w:rPr>
          <w:szCs w:val="22"/>
          <w:lang w:val="es-ES"/>
        </w:rPr>
        <w:t xml:space="preserve">OMPI, las Naciones Unidas y la Organización Mundial del Comercio.  Es una herramienta utilizada para las actividades de fortalecimiento de capacidades y el </w:t>
      </w:r>
      <w:r w:rsidR="00DD158A" w:rsidRPr="00CE3D4A">
        <w:rPr>
          <w:szCs w:val="22"/>
          <w:lang w:val="es-ES"/>
        </w:rPr>
        <w:lastRenderedPageBreak/>
        <w:t xml:space="preserve">asesoramiento en materia legislativa y política.  Está disponible en </w:t>
      </w:r>
      <w:hyperlink r:id="rId17" w:history="1">
        <w:r w:rsidR="00DD158A" w:rsidRPr="00CE3D4A">
          <w:rPr>
            <w:szCs w:val="22"/>
            <w:u w:val="single"/>
            <w:lang w:val="es-ES"/>
          </w:rPr>
          <w:t>http://www.wipo.int/wipolex/es/index.jsp</w:t>
        </w:r>
      </w:hyperlink>
      <w:r w:rsidR="00DD158A" w:rsidRPr="00CE3D4A">
        <w:rPr>
          <w:szCs w:val="22"/>
          <w:lang w:val="es-ES"/>
        </w:rPr>
        <w:t xml:space="preserve"> en inglés, francés, español, árabe, chino y ruso.</w:t>
      </w:r>
    </w:p>
    <w:p w:rsidR="00F407AA" w:rsidRPr="00CE3D4A" w:rsidRDefault="00F407AA" w:rsidP="0039678D">
      <w:pPr>
        <w:rPr>
          <w:szCs w:val="22"/>
        </w:rPr>
      </w:pPr>
    </w:p>
    <w:p w:rsidR="00F407AA" w:rsidRPr="00CE3D4A" w:rsidRDefault="00F407AA" w:rsidP="0039678D">
      <w:pPr>
        <w:pStyle w:val="ListParagraph"/>
        <w:ind w:left="567"/>
        <w:rPr>
          <w:szCs w:val="22"/>
          <w:lang w:val="es-ES"/>
        </w:rPr>
      </w:pPr>
      <w:r w:rsidRPr="00CE3D4A">
        <w:rPr>
          <w:iCs/>
          <w:szCs w:val="22"/>
          <w:lang w:val="es-ES"/>
        </w:rPr>
        <w:t>f)</w:t>
      </w:r>
      <w:r w:rsidRPr="00CE3D4A">
        <w:rPr>
          <w:i/>
          <w:szCs w:val="22"/>
          <w:lang w:val="es-ES"/>
        </w:rPr>
        <w:tab/>
        <w:t>WIPO Economics Literature</w:t>
      </w:r>
      <w:r w:rsidRPr="00CE3D4A">
        <w:rPr>
          <w:szCs w:val="22"/>
          <w:lang w:val="es-ES"/>
        </w:rPr>
        <w:t xml:space="preserve"> </w:t>
      </w:r>
      <w:r w:rsidR="00DD158A" w:rsidRPr="00CE3D4A">
        <w:rPr>
          <w:szCs w:val="22"/>
          <w:lang w:val="es-ES"/>
        </w:rPr>
        <w:t xml:space="preserve">(Literatura económica de la OMPI) es una base de datos que ofrece un resumen de la literatura académica </w:t>
      </w:r>
      <w:r w:rsidR="009C4C27" w:rsidRPr="00CE3D4A">
        <w:rPr>
          <w:szCs w:val="22"/>
          <w:lang w:val="es-ES"/>
        </w:rPr>
        <w:t>clave</w:t>
      </w:r>
      <w:r w:rsidR="00DD158A" w:rsidRPr="00CE3D4A">
        <w:rPr>
          <w:szCs w:val="22"/>
          <w:lang w:val="es-ES"/>
        </w:rPr>
        <w:t xml:space="preserve"> que ha influido en el pensamiento de</w:t>
      </w:r>
      <w:r w:rsidR="009C4C27" w:rsidRPr="00CE3D4A">
        <w:rPr>
          <w:szCs w:val="22"/>
          <w:lang w:val="es-ES"/>
        </w:rPr>
        <w:t xml:space="preserve">l </w:t>
      </w:r>
      <w:r w:rsidR="0052022D" w:rsidRPr="00CE3D4A">
        <w:rPr>
          <w:szCs w:val="22"/>
          <w:lang w:val="es-ES"/>
        </w:rPr>
        <w:t xml:space="preserve">componente </w:t>
      </w:r>
      <w:r w:rsidR="00DD158A" w:rsidRPr="00CE3D4A">
        <w:rPr>
          <w:szCs w:val="22"/>
          <w:lang w:val="es-ES"/>
        </w:rPr>
        <w:t>econ</w:t>
      </w:r>
      <w:r w:rsidR="009C4C27" w:rsidRPr="00CE3D4A">
        <w:rPr>
          <w:szCs w:val="22"/>
          <w:lang w:val="es-ES"/>
        </w:rPr>
        <w:t>ómico</w:t>
      </w:r>
      <w:r w:rsidR="00DD158A" w:rsidRPr="00CE3D4A">
        <w:rPr>
          <w:szCs w:val="22"/>
          <w:lang w:val="es-ES"/>
        </w:rPr>
        <w:t xml:space="preserve"> de la PI</w:t>
      </w:r>
      <w:r w:rsidR="009C4C27" w:rsidRPr="00CE3D4A">
        <w:rPr>
          <w:szCs w:val="22"/>
          <w:lang w:val="es-ES"/>
        </w:rPr>
        <w:t xml:space="preserve">, y constituye un punto de partida práctico para investigadores, formuladores de políticas y cualquier persona interesada en el aspecto económico de la PI.  Está disponible en </w:t>
      </w:r>
      <w:hyperlink r:id="rId18" w:history="1">
        <w:r w:rsidRPr="00CE3D4A">
          <w:rPr>
            <w:rStyle w:val="Hyperlink"/>
            <w:color w:val="auto"/>
            <w:szCs w:val="22"/>
            <w:lang w:val="es-ES"/>
          </w:rPr>
          <w:t>http://www.wipo.int/econ_stat/en/economics/econdb/</w:t>
        </w:r>
      </w:hyperlink>
      <w:r w:rsidRPr="00CE3D4A">
        <w:rPr>
          <w:szCs w:val="22"/>
          <w:lang w:val="es-ES"/>
        </w:rPr>
        <w:t xml:space="preserve"> </w:t>
      </w:r>
      <w:r w:rsidR="009C4C27" w:rsidRPr="00CE3D4A">
        <w:rPr>
          <w:szCs w:val="22"/>
          <w:lang w:val="es-ES"/>
        </w:rPr>
        <w:t>en inglés.</w:t>
      </w:r>
    </w:p>
    <w:p w:rsidR="00F407AA" w:rsidRPr="00CE3D4A" w:rsidRDefault="00F407AA" w:rsidP="0039678D">
      <w:pPr>
        <w:rPr>
          <w:b/>
          <w:szCs w:val="22"/>
        </w:rPr>
      </w:pPr>
    </w:p>
    <w:p w:rsidR="00F407AA" w:rsidRPr="00CE3D4A" w:rsidRDefault="00F407AA" w:rsidP="0039678D">
      <w:pPr>
        <w:pStyle w:val="ListParagraph"/>
        <w:ind w:left="567"/>
        <w:rPr>
          <w:bCs/>
          <w:szCs w:val="22"/>
          <w:lang w:val="es-ES"/>
        </w:rPr>
      </w:pPr>
      <w:r w:rsidRPr="00CE3D4A">
        <w:rPr>
          <w:iCs/>
          <w:szCs w:val="22"/>
          <w:lang w:val="es-ES"/>
        </w:rPr>
        <w:t>g)</w:t>
      </w:r>
      <w:r w:rsidRPr="00CE3D4A">
        <w:rPr>
          <w:i/>
          <w:szCs w:val="22"/>
          <w:lang w:val="es-ES"/>
        </w:rPr>
        <w:tab/>
        <w:t>WIPO Pearl</w:t>
      </w:r>
      <w:r w:rsidRPr="00CE3D4A">
        <w:rPr>
          <w:szCs w:val="22"/>
          <w:lang w:val="es-ES"/>
        </w:rPr>
        <w:t xml:space="preserve"> </w:t>
      </w:r>
      <w:r w:rsidR="00502FEB" w:rsidRPr="00CE3D4A">
        <w:rPr>
          <w:szCs w:val="22"/>
          <w:lang w:val="es-ES"/>
        </w:rPr>
        <w:t xml:space="preserve">es un portal de terminología multilingüe donde </w:t>
      </w:r>
      <w:r w:rsidR="00502FEB" w:rsidRPr="00CE3D4A">
        <w:rPr>
          <w:bCs/>
          <w:szCs w:val="22"/>
          <w:lang w:val="es-ES"/>
        </w:rPr>
        <w:t xml:space="preserve">se recogen términos científicos y técnicos extraídos de los documentos de patentes con el fin de alentar el uso coherente y riguroso de términos en distintos idiomas, así como de facilitar la búsqueda y la divulgación de conocimientos científicos y técnicos. </w:t>
      </w:r>
      <w:r w:rsidR="00D206BE" w:rsidRPr="00CE3D4A">
        <w:rPr>
          <w:bCs/>
          <w:szCs w:val="22"/>
          <w:lang w:val="es-ES"/>
        </w:rPr>
        <w:t xml:space="preserve"> </w:t>
      </w:r>
      <w:r w:rsidR="00502FEB" w:rsidRPr="00CE3D4A">
        <w:rPr>
          <w:bCs/>
          <w:szCs w:val="22"/>
          <w:lang w:val="es-ES"/>
        </w:rPr>
        <w:t xml:space="preserve">El </w:t>
      </w:r>
      <w:r w:rsidR="00D206BE" w:rsidRPr="00CE3D4A">
        <w:rPr>
          <w:bCs/>
          <w:szCs w:val="22"/>
          <w:lang w:val="es-ES"/>
        </w:rPr>
        <w:t>manual de usuario</w:t>
      </w:r>
      <w:r w:rsidR="00502FEB" w:rsidRPr="00CE3D4A">
        <w:rPr>
          <w:bCs/>
          <w:szCs w:val="22"/>
          <w:lang w:val="es-ES"/>
        </w:rPr>
        <w:t xml:space="preserve"> está disponible en alemán, árabe, chino, coreano, español, francés, inglés, japonés, portugués</w:t>
      </w:r>
      <w:r w:rsidR="00D33025" w:rsidRPr="00CE3D4A">
        <w:rPr>
          <w:bCs/>
          <w:szCs w:val="22"/>
          <w:lang w:val="es-ES"/>
        </w:rPr>
        <w:t xml:space="preserve"> y </w:t>
      </w:r>
      <w:r w:rsidR="00502FEB" w:rsidRPr="00CE3D4A">
        <w:rPr>
          <w:bCs/>
          <w:szCs w:val="22"/>
          <w:lang w:val="es-ES"/>
        </w:rPr>
        <w:t xml:space="preserve">ruso en </w:t>
      </w:r>
      <w:r w:rsidR="00C6431F" w:rsidRPr="00CE3D4A">
        <w:rPr>
          <w:u w:val="single"/>
          <w:lang w:val="es-ES"/>
        </w:rPr>
        <w:t>http://www.wipo.int/reference/es/wipopearl/index.html</w:t>
      </w:r>
      <w:r w:rsidR="00502FEB" w:rsidRPr="00CE3D4A">
        <w:rPr>
          <w:lang w:val="es-ES"/>
        </w:rPr>
        <w:t>.</w:t>
      </w:r>
    </w:p>
    <w:p w:rsidR="00F407AA" w:rsidRPr="00CE3D4A" w:rsidRDefault="00F407AA" w:rsidP="0039678D">
      <w:pPr>
        <w:rPr>
          <w:bCs/>
          <w:szCs w:val="22"/>
        </w:rPr>
      </w:pPr>
    </w:p>
    <w:p w:rsidR="00F407AA" w:rsidRPr="00CE3D4A" w:rsidRDefault="00F407AA" w:rsidP="0039678D">
      <w:pPr>
        <w:pStyle w:val="ListParagraph"/>
        <w:ind w:left="567"/>
        <w:rPr>
          <w:bCs/>
          <w:szCs w:val="22"/>
          <w:lang w:val="es-ES"/>
        </w:rPr>
      </w:pPr>
      <w:r w:rsidRPr="00CE3D4A">
        <w:rPr>
          <w:bCs/>
          <w:iCs/>
          <w:szCs w:val="22"/>
          <w:lang w:val="es-ES"/>
        </w:rPr>
        <w:t>h)</w:t>
      </w:r>
      <w:r w:rsidRPr="00CE3D4A">
        <w:rPr>
          <w:bCs/>
          <w:i/>
          <w:szCs w:val="22"/>
          <w:lang w:val="es-ES"/>
        </w:rPr>
        <w:tab/>
      </w:r>
      <w:r w:rsidR="00870F3F" w:rsidRPr="00CE3D4A">
        <w:rPr>
          <w:bCs/>
          <w:i/>
          <w:szCs w:val="22"/>
          <w:lang w:val="es-ES"/>
        </w:rPr>
        <w:t xml:space="preserve">La base de datos PATENTSCOPE de la OMPI </w:t>
      </w:r>
      <w:r w:rsidR="00870F3F" w:rsidRPr="00CE3D4A">
        <w:rPr>
          <w:bCs/>
          <w:szCs w:val="22"/>
          <w:lang w:val="es-ES"/>
        </w:rPr>
        <w:t xml:space="preserve">proporciona acceso a las solicitudes internacionales del Tratado de Cooperación en materia de Patentes (PCT) en formato de texto completo el día </w:t>
      </w:r>
      <w:r w:rsidR="00D206BE" w:rsidRPr="00CE3D4A">
        <w:rPr>
          <w:bCs/>
          <w:szCs w:val="22"/>
          <w:lang w:val="es-ES"/>
        </w:rPr>
        <w:t xml:space="preserve">mismo </w:t>
      </w:r>
      <w:r w:rsidR="00870F3F" w:rsidRPr="00CE3D4A">
        <w:rPr>
          <w:bCs/>
          <w:szCs w:val="22"/>
          <w:lang w:val="es-ES"/>
        </w:rPr>
        <w:t xml:space="preserve">de su publicación, </w:t>
      </w:r>
      <w:r w:rsidR="00A46F78" w:rsidRPr="00CE3D4A">
        <w:rPr>
          <w:bCs/>
          <w:szCs w:val="22"/>
          <w:lang w:val="es-ES"/>
        </w:rPr>
        <w:t xml:space="preserve">y a los </w:t>
      </w:r>
      <w:r w:rsidR="00870F3F" w:rsidRPr="00CE3D4A">
        <w:rPr>
          <w:bCs/>
          <w:szCs w:val="22"/>
          <w:lang w:val="es-ES"/>
        </w:rPr>
        <w:t>documentos de patentes de las oficinas de patentes nacionales y regionales participantes.</w:t>
      </w:r>
      <w:r w:rsidR="00A46F78" w:rsidRPr="00CE3D4A">
        <w:rPr>
          <w:bCs/>
          <w:szCs w:val="22"/>
          <w:lang w:val="es-ES"/>
        </w:rPr>
        <w:t xml:space="preserve">  La información puede buscarse introduciendo palabras clave, los nombres de los solicitantes, los datos de la clasificación internacional de patentes y muchos otros criterios de búsqueda en varios idiomas.  La base de datos está disponible en </w:t>
      </w:r>
      <w:r w:rsidR="00870F3F" w:rsidRPr="00CE3D4A">
        <w:rPr>
          <w:bCs/>
          <w:szCs w:val="22"/>
          <w:u w:val="single"/>
          <w:lang w:val="es-ES"/>
        </w:rPr>
        <w:t>https://patentscope.wipo.int/search/es/search.jsf</w:t>
      </w:r>
      <w:r w:rsidRPr="00CE3D4A">
        <w:rPr>
          <w:bCs/>
          <w:szCs w:val="22"/>
          <w:lang w:val="es-ES"/>
        </w:rPr>
        <w:t>.</w:t>
      </w:r>
    </w:p>
    <w:p w:rsidR="00F407AA" w:rsidRPr="00CE3D4A" w:rsidRDefault="00F407AA" w:rsidP="0039678D">
      <w:pPr>
        <w:pStyle w:val="ListParagraph"/>
        <w:rPr>
          <w:bCs/>
          <w:szCs w:val="22"/>
          <w:lang w:val="es-ES"/>
        </w:rPr>
      </w:pPr>
    </w:p>
    <w:p w:rsidR="00F407AA" w:rsidRPr="00CE3D4A" w:rsidRDefault="00F407AA" w:rsidP="0039678D">
      <w:pPr>
        <w:pStyle w:val="ListParagraph"/>
        <w:ind w:left="567"/>
        <w:rPr>
          <w:bCs/>
          <w:szCs w:val="22"/>
          <w:lang w:val="es-ES"/>
        </w:rPr>
      </w:pPr>
      <w:r w:rsidRPr="00CE3D4A">
        <w:rPr>
          <w:bCs/>
          <w:iCs/>
          <w:szCs w:val="22"/>
          <w:lang w:val="es-ES"/>
        </w:rPr>
        <w:t>i)</w:t>
      </w:r>
      <w:r w:rsidRPr="00CE3D4A">
        <w:rPr>
          <w:bCs/>
          <w:i/>
          <w:szCs w:val="22"/>
          <w:lang w:val="es-ES"/>
        </w:rPr>
        <w:tab/>
      </w:r>
      <w:r w:rsidR="004C46E5" w:rsidRPr="00CE3D4A">
        <w:rPr>
          <w:bCs/>
          <w:i/>
          <w:szCs w:val="22"/>
          <w:lang w:val="es-ES"/>
        </w:rPr>
        <w:t>La Base Mundial de Datos sobre Marcas</w:t>
      </w:r>
      <w:r w:rsidR="00D206BE" w:rsidRPr="00CE3D4A">
        <w:rPr>
          <w:bCs/>
          <w:szCs w:val="22"/>
          <w:lang w:val="es-ES"/>
        </w:rPr>
        <w:t>,</w:t>
      </w:r>
      <w:r w:rsidR="004C46E5" w:rsidRPr="00CE3D4A">
        <w:rPr>
          <w:bCs/>
          <w:szCs w:val="22"/>
          <w:lang w:val="es-ES"/>
        </w:rPr>
        <w:t xml:space="preserve"> de la OMPI</w:t>
      </w:r>
      <w:r w:rsidR="00505CBF" w:rsidRPr="00CE3D4A">
        <w:rPr>
          <w:bCs/>
          <w:szCs w:val="22"/>
          <w:lang w:val="es-ES"/>
        </w:rPr>
        <w:t>,</w:t>
      </w:r>
      <w:r w:rsidR="004C46E5" w:rsidRPr="00CE3D4A">
        <w:rPr>
          <w:bCs/>
          <w:szCs w:val="22"/>
          <w:lang w:val="es-ES"/>
        </w:rPr>
        <w:t xml:space="preserve"> permite buscar información sobre marcas por texto o imagen en los </w:t>
      </w:r>
      <w:r w:rsidR="00D206BE" w:rsidRPr="00CE3D4A">
        <w:rPr>
          <w:bCs/>
          <w:szCs w:val="22"/>
          <w:lang w:val="es-ES"/>
        </w:rPr>
        <w:t xml:space="preserve">procedentes </w:t>
      </w:r>
      <w:r w:rsidR="004C46E5" w:rsidRPr="00CE3D4A">
        <w:rPr>
          <w:bCs/>
          <w:szCs w:val="22"/>
          <w:lang w:val="es-ES"/>
        </w:rPr>
        <w:t xml:space="preserve">de múltiples fuentes, nacionales e internacionales, entre otras cosas, sobre marcas, denominaciones de origen y emblemas oficiales.  Está disponible en </w:t>
      </w:r>
      <w:r w:rsidR="004C46E5" w:rsidRPr="00CE3D4A">
        <w:rPr>
          <w:u w:val="single"/>
          <w:lang w:val="es-ES"/>
        </w:rPr>
        <w:t>http://www.wipo.int/branddb/es</w:t>
      </w:r>
      <w:r w:rsidR="004C46E5" w:rsidRPr="00CE3D4A">
        <w:rPr>
          <w:lang w:val="es-ES"/>
        </w:rPr>
        <w:t>/</w:t>
      </w:r>
      <w:r w:rsidRPr="00CE3D4A">
        <w:rPr>
          <w:bCs/>
          <w:szCs w:val="22"/>
          <w:lang w:val="es-ES"/>
        </w:rPr>
        <w:t xml:space="preserve"> </w:t>
      </w:r>
      <w:r w:rsidR="004C46E5" w:rsidRPr="00CE3D4A">
        <w:rPr>
          <w:bCs/>
          <w:szCs w:val="22"/>
          <w:lang w:val="es-ES"/>
        </w:rPr>
        <w:t xml:space="preserve">en inglés, francés y español. </w:t>
      </w:r>
    </w:p>
    <w:p w:rsidR="00F407AA" w:rsidRPr="00CE3D4A" w:rsidRDefault="00F407AA" w:rsidP="0039678D">
      <w:pPr>
        <w:rPr>
          <w:bCs/>
          <w:szCs w:val="22"/>
        </w:rPr>
      </w:pPr>
    </w:p>
    <w:p w:rsidR="00F407AA" w:rsidRPr="00CE3D4A" w:rsidRDefault="00F407AA" w:rsidP="0039678D">
      <w:pPr>
        <w:pStyle w:val="ListParagraph"/>
        <w:ind w:left="567"/>
        <w:rPr>
          <w:szCs w:val="22"/>
          <w:lang w:val="es-ES"/>
        </w:rPr>
      </w:pPr>
      <w:r w:rsidRPr="00CE3D4A">
        <w:rPr>
          <w:iCs/>
          <w:szCs w:val="22"/>
          <w:lang w:val="es-ES"/>
        </w:rPr>
        <w:t>j)</w:t>
      </w:r>
      <w:r w:rsidRPr="00CE3D4A">
        <w:rPr>
          <w:i/>
          <w:szCs w:val="22"/>
          <w:lang w:val="es-ES"/>
        </w:rPr>
        <w:tab/>
      </w:r>
      <w:r w:rsidR="00AE7D1F" w:rsidRPr="00CE3D4A">
        <w:rPr>
          <w:i/>
          <w:szCs w:val="22"/>
          <w:lang w:val="es-ES"/>
        </w:rPr>
        <w:t xml:space="preserve">La Base de Datos </w:t>
      </w:r>
      <w:r w:rsidR="0078243F" w:rsidRPr="00CE3D4A">
        <w:rPr>
          <w:i/>
          <w:szCs w:val="22"/>
          <w:lang w:val="es-ES"/>
        </w:rPr>
        <w:t>sobre Dibujos y Modelos Industriales</w:t>
      </w:r>
      <w:r w:rsidR="00505CBF" w:rsidRPr="00CE3D4A">
        <w:rPr>
          <w:szCs w:val="22"/>
          <w:lang w:val="es-ES"/>
        </w:rPr>
        <w:t>,</w:t>
      </w:r>
      <w:r w:rsidR="0078243F" w:rsidRPr="00CE3D4A">
        <w:rPr>
          <w:szCs w:val="22"/>
          <w:lang w:val="es-ES"/>
        </w:rPr>
        <w:t xml:space="preserve"> de la OMPI</w:t>
      </w:r>
      <w:r w:rsidR="00505CBF" w:rsidRPr="00CE3D4A">
        <w:rPr>
          <w:szCs w:val="22"/>
          <w:lang w:val="es-ES"/>
        </w:rPr>
        <w:t>,</w:t>
      </w:r>
      <w:r w:rsidR="0078243F" w:rsidRPr="00CE3D4A">
        <w:rPr>
          <w:szCs w:val="22"/>
          <w:lang w:val="es-ES"/>
        </w:rPr>
        <w:t xml:space="preserve"> ofrece una colección mundial de datos sobre dibujos y modelos industriales, entre los que destaca</w:t>
      </w:r>
      <w:r w:rsidR="006A2A28" w:rsidRPr="00CE3D4A">
        <w:rPr>
          <w:szCs w:val="22"/>
          <w:lang w:val="es-ES"/>
        </w:rPr>
        <w:t>n</w:t>
      </w:r>
      <w:r w:rsidR="0078243F" w:rsidRPr="00CE3D4A">
        <w:rPr>
          <w:szCs w:val="22"/>
          <w:lang w:val="es-ES"/>
        </w:rPr>
        <w:t xml:space="preserve"> los registros del Sistema de la Haya de la OMPI e información de las oficinas nacionales participantes.  Está disponible en </w:t>
      </w:r>
      <w:r w:rsidR="0078243F" w:rsidRPr="00CE3D4A">
        <w:rPr>
          <w:szCs w:val="22"/>
          <w:u w:val="single"/>
          <w:lang w:val="es-ES"/>
        </w:rPr>
        <w:t>http://www.wipo.int/designdb/es/</w:t>
      </w:r>
      <w:r w:rsidR="0078243F" w:rsidRPr="00CE3D4A">
        <w:rPr>
          <w:szCs w:val="22"/>
          <w:lang w:val="es-ES"/>
        </w:rPr>
        <w:t xml:space="preserve"> en inglés, francés y español. </w:t>
      </w:r>
    </w:p>
    <w:p w:rsidR="00F407AA" w:rsidRPr="00CE3D4A" w:rsidRDefault="00F407AA" w:rsidP="0039678D">
      <w:pPr>
        <w:rPr>
          <w:szCs w:val="22"/>
        </w:rPr>
      </w:pPr>
    </w:p>
    <w:p w:rsidR="00F407AA" w:rsidRPr="00CE3D4A" w:rsidRDefault="007B0B8D" w:rsidP="0039678D">
      <w:pPr>
        <w:rPr>
          <w:szCs w:val="22"/>
          <w:u w:val="single"/>
        </w:rPr>
      </w:pPr>
      <w:r w:rsidRPr="00CE3D4A">
        <w:rPr>
          <w:szCs w:val="22"/>
          <w:u w:val="single"/>
        </w:rPr>
        <w:t xml:space="preserve">Fortalecimiento de capacidades </w:t>
      </w:r>
    </w:p>
    <w:p w:rsidR="00F407AA" w:rsidRPr="00CE3D4A" w:rsidRDefault="00F407AA" w:rsidP="0039678D">
      <w:pPr>
        <w:rPr>
          <w:szCs w:val="22"/>
          <w:u w:val="single"/>
        </w:rPr>
      </w:pPr>
    </w:p>
    <w:p w:rsidR="00F407AA" w:rsidRPr="00CE3D4A" w:rsidRDefault="00F407AA" w:rsidP="0039678D">
      <w:pPr>
        <w:rPr>
          <w:i/>
          <w:szCs w:val="22"/>
        </w:rPr>
      </w:pPr>
      <w:r w:rsidRPr="00CE3D4A">
        <w:rPr>
          <w:i/>
          <w:szCs w:val="22"/>
        </w:rPr>
        <w:t>Pr</w:t>
      </w:r>
      <w:r w:rsidR="007B0B8D" w:rsidRPr="00CE3D4A">
        <w:rPr>
          <w:i/>
          <w:szCs w:val="22"/>
        </w:rPr>
        <w:t>ácticas</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7B0B8D" w:rsidRPr="00CE3D4A">
        <w:rPr>
          <w:szCs w:val="22"/>
        </w:rPr>
        <w:t>Las actividades de fortalecimiento de capacidades comprenden, entre otr</w:t>
      </w:r>
      <w:r w:rsidR="00885A1A" w:rsidRPr="00CE3D4A">
        <w:rPr>
          <w:szCs w:val="22"/>
        </w:rPr>
        <w:t>a</w:t>
      </w:r>
      <w:r w:rsidR="007B0B8D" w:rsidRPr="00CE3D4A">
        <w:rPr>
          <w:szCs w:val="22"/>
        </w:rPr>
        <w:t>s</w:t>
      </w:r>
      <w:r w:rsidR="00885A1A" w:rsidRPr="00CE3D4A">
        <w:rPr>
          <w:szCs w:val="22"/>
        </w:rPr>
        <w:t xml:space="preserve"> cosas</w:t>
      </w:r>
      <w:r w:rsidR="007B0B8D" w:rsidRPr="00CE3D4A">
        <w:rPr>
          <w:szCs w:val="22"/>
        </w:rPr>
        <w:t xml:space="preserve">, </w:t>
      </w:r>
      <w:r w:rsidR="00B75CD0" w:rsidRPr="00CE3D4A">
        <w:rPr>
          <w:szCs w:val="22"/>
        </w:rPr>
        <w:t>la</w:t>
      </w:r>
      <w:r w:rsidR="007B0B8D" w:rsidRPr="00CE3D4A">
        <w:rPr>
          <w:szCs w:val="22"/>
        </w:rPr>
        <w:t xml:space="preserve"> formación en numerosos aspectos jurídicos</w:t>
      </w:r>
      <w:r w:rsidR="00505CBF" w:rsidRPr="00CE3D4A">
        <w:rPr>
          <w:szCs w:val="22"/>
        </w:rPr>
        <w:t>,</w:t>
      </w:r>
      <w:r w:rsidR="007B0B8D" w:rsidRPr="00CE3D4A">
        <w:rPr>
          <w:szCs w:val="22"/>
        </w:rPr>
        <w:t xml:space="preserve"> técnicos </w:t>
      </w:r>
      <w:r w:rsidR="00505CBF" w:rsidRPr="00CE3D4A">
        <w:rPr>
          <w:szCs w:val="22"/>
        </w:rPr>
        <w:t xml:space="preserve">y </w:t>
      </w:r>
      <w:r w:rsidR="007B0B8D" w:rsidRPr="00CE3D4A">
        <w:rPr>
          <w:szCs w:val="22"/>
        </w:rPr>
        <w:t>prácticos de la PI, y abarcan ámbitos</w:t>
      </w:r>
      <w:r w:rsidR="00B438CD" w:rsidRPr="00CE3D4A">
        <w:rPr>
          <w:szCs w:val="22"/>
        </w:rPr>
        <w:t xml:space="preserve"> como</w:t>
      </w:r>
      <w:r w:rsidR="00885A1A" w:rsidRPr="00CE3D4A">
        <w:rPr>
          <w:szCs w:val="22"/>
        </w:rPr>
        <w:t xml:space="preserve"> </w:t>
      </w:r>
      <w:r w:rsidR="007B0B8D" w:rsidRPr="00CE3D4A">
        <w:rPr>
          <w:szCs w:val="22"/>
        </w:rPr>
        <w:t>el derecho de autor, las patentes, las marcas, los diseños industrial</w:t>
      </w:r>
      <w:r w:rsidR="00B438CD" w:rsidRPr="00CE3D4A">
        <w:rPr>
          <w:szCs w:val="22"/>
        </w:rPr>
        <w:t>e</w:t>
      </w:r>
      <w:r w:rsidR="007B0B8D" w:rsidRPr="00CE3D4A">
        <w:rPr>
          <w:szCs w:val="22"/>
        </w:rPr>
        <w:t>s, las indicaciones geográficas, los recursos genético</w:t>
      </w:r>
      <w:r w:rsidR="0076149C" w:rsidRPr="00CE3D4A">
        <w:rPr>
          <w:szCs w:val="22"/>
        </w:rPr>
        <w:t>s (RR.GG)</w:t>
      </w:r>
      <w:r w:rsidR="007B0B8D" w:rsidRPr="00CE3D4A">
        <w:rPr>
          <w:szCs w:val="22"/>
        </w:rPr>
        <w:t xml:space="preserve">, </w:t>
      </w:r>
      <w:r w:rsidR="00D369A7" w:rsidRPr="00CE3D4A">
        <w:rPr>
          <w:szCs w:val="22"/>
        </w:rPr>
        <w:t>los</w:t>
      </w:r>
      <w:r w:rsidR="007B0B8D" w:rsidRPr="00CE3D4A">
        <w:rPr>
          <w:szCs w:val="22"/>
        </w:rPr>
        <w:t xml:space="preserve"> conocimiento</w:t>
      </w:r>
      <w:r w:rsidR="00D369A7" w:rsidRPr="00CE3D4A">
        <w:rPr>
          <w:szCs w:val="22"/>
        </w:rPr>
        <w:t>s</w:t>
      </w:r>
      <w:r w:rsidR="007B0B8D" w:rsidRPr="00CE3D4A">
        <w:rPr>
          <w:szCs w:val="22"/>
        </w:rPr>
        <w:t xml:space="preserve"> tradicional</w:t>
      </w:r>
      <w:r w:rsidR="00D369A7" w:rsidRPr="00CE3D4A">
        <w:rPr>
          <w:szCs w:val="22"/>
        </w:rPr>
        <w:t>es</w:t>
      </w:r>
      <w:r w:rsidR="007B0B8D" w:rsidRPr="00CE3D4A">
        <w:rPr>
          <w:szCs w:val="22"/>
        </w:rPr>
        <w:t xml:space="preserve"> </w:t>
      </w:r>
      <w:r w:rsidR="0076149C" w:rsidRPr="00CE3D4A">
        <w:rPr>
          <w:szCs w:val="22"/>
        </w:rPr>
        <w:t>(C</w:t>
      </w:r>
      <w:r w:rsidR="00A768B9" w:rsidRPr="00CE3D4A">
        <w:rPr>
          <w:szCs w:val="22"/>
        </w:rPr>
        <w:t>C.T</w:t>
      </w:r>
      <w:r w:rsidR="0076149C" w:rsidRPr="00CE3D4A">
        <w:rPr>
          <w:szCs w:val="22"/>
        </w:rPr>
        <w:t>T</w:t>
      </w:r>
      <w:r w:rsidR="00160E15" w:rsidRPr="00CE3D4A">
        <w:rPr>
          <w:szCs w:val="22"/>
        </w:rPr>
        <w:t>.</w:t>
      </w:r>
      <w:r w:rsidR="0076149C" w:rsidRPr="00CE3D4A">
        <w:rPr>
          <w:szCs w:val="22"/>
        </w:rPr>
        <w:t xml:space="preserve">) </w:t>
      </w:r>
      <w:r w:rsidR="007B0B8D" w:rsidRPr="00CE3D4A">
        <w:rPr>
          <w:szCs w:val="22"/>
        </w:rPr>
        <w:t>y las expresiones culturales tradicionales</w:t>
      </w:r>
      <w:r w:rsidR="0076149C" w:rsidRPr="00CE3D4A">
        <w:rPr>
          <w:szCs w:val="22"/>
        </w:rPr>
        <w:t xml:space="preserve"> (ECT)</w:t>
      </w:r>
      <w:r w:rsidR="007B0B8D" w:rsidRPr="00CE3D4A">
        <w:rPr>
          <w:szCs w:val="22"/>
        </w:rPr>
        <w:t xml:space="preserve">, </w:t>
      </w:r>
      <w:r w:rsidR="00505CBF" w:rsidRPr="00CE3D4A">
        <w:rPr>
          <w:szCs w:val="22"/>
        </w:rPr>
        <w:t>el fomento</w:t>
      </w:r>
      <w:r w:rsidR="007B0B8D" w:rsidRPr="00CE3D4A">
        <w:rPr>
          <w:szCs w:val="22"/>
        </w:rPr>
        <w:t xml:space="preserve"> </w:t>
      </w:r>
      <w:r w:rsidR="00505CBF" w:rsidRPr="00CE3D4A">
        <w:rPr>
          <w:szCs w:val="22"/>
        </w:rPr>
        <w:t>d</w:t>
      </w:r>
      <w:r w:rsidR="007B0B8D" w:rsidRPr="00CE3D4A">
        <w:rPr>
          <w:szCs w:val="22"/>
        </w:rPr>
        <w:t xml:space="preserve">el respeto por la PI, </w:t>
      </w:r>
      <w:r w:rsidR="00B438CD" w:rsidRPr="00CE3D4A">
        <w:rPr>
          <w:szCs w:val="22"/>
        </w:rPr>
        <w:t>las pequeñas y medianas empresas</w:t>
      </w:r>
      <w:r w:rsidR="0076149C" w:rsidRPr="00CE3D4A">
        <w:rPr>
          <w:szCs w:val="22"/>
        </w:rPr>
        <w:t xml:space="preserve"> (</w:t>
      </w:r>
      <w:r w:rsidR="00917312" w:rsidRPr="00CE3D4A">
        <w:rPr>
          <w:szCs w:val="22"/>
        </w:rPr>
        <w:t>pymes</w:t>
      </w:r>
      <w:r w:rsidR="0076149C" w:rsidRPr="00CE3D4A">
        <w:rPr>
          <w:szCs w:val="22"/>
        </w:rPr>
        <w:t>)</w:t>
      </w:r>
      <w:r w:rsidR="00B438CD" w:rsidRPr="00CE3D4A">
        <w:rPr>
          <w:szCs w:val="22"/>
        </w:rPr>
        <w:t xml:space="preserve">, así como el uso de los </w:t>
      </w:r>
      <w:r w:rsidR="00505CBF" w:rsidRPr="00CE3D4A">
        <w:rPr>
          <w:szCs w:val="22"/>
        </w:rPr>
        <w:t xml:space="preserve">Sistemas </w:t>
      </w:r>
      <w:r w:rsidR="00B438CD" w:rsidRPr="00CE3D4A">
        <w:rPr>
          <w:szCs w:val="22"/>
        </w:rPr>
        <w:t>de</w:t>
      </w:r>
      <w:r w:rsidR="00B75CD0" w:rsidRPr="00CE3D4A">
        <w:rPr>
          <w:szCs w:val="22"/>
        </w:rPr>
        <w:t>l</w:t>
      </w:r>
      <w:r w:rsidR="00B438CD" w:rsidRPr="00CE3D4A">
        <w:rPr>
          <w:szCs w:val="22"/>
        </w:rPr>
        <w:t xml:space="preserve"> PCT, </w:t>
      </w:r>
      <w:r w:rsidR="00505CBF" w:rsidRPr="00CE3D4A">
        <w:rPr>
          <w:szCs w:val="22"/>
        </w:rPr>
        <w:t xml:space="preserve">de </w:t>
      </w:r>
      <w:r w:rsidR="00B438CD" w:rsidRPr="00CE3D4A">
        <w:rPr>
          <w:szCs w:val="22"/>
        </w:rPr>
        <w:t xml:space="preserve">Madrid, </w:t>
      </w:r>
      <w:r w:rsidR="00505CBF" w:rsidRPr="00CE3D4A">
        <w:rPr>
          <w:szCs w:val="22"/>
        </w:rPr>
        <w:t xml:space="preserve">de </w:t>
      </w:r>
      <w:r w:rsidR="00B438CD" w:rsidRPr="00CE3D4A">
        <w:rPr>
          <w:szCs w:val="22"/>
        </w:rPr>
        <w:t>La Haya y</w:t>
      </w:r>
      <w:r w:rsidR="00B75CD0" w:rsidRPr="00CE3D4A">
        <w:rPr>
          <w:szCs w:val="22"/>
        </w:rPr>
        <w:t xml:space="preserve"> </w:t>
      </w:r>
      <w:r w:rsidR="00505CBF" w:rsidRPr="00CE3D4A">
        <w:rPr>
          <w:szCs w:val="22"/>
        </w:rPr>
        <w:t>de </w:t>
      </w:r>
      <w:r w:rsidR="00B438CD" w:rsidRPr="00CE3D4A">
        <w:rPr>
          <w:szCs w:val="22"/>
        </w:rPr>
        <w:t xml:space="preserve">Lisboa, y los servicios </w:t>
      </w:r>
      <w:r w:rsidR="00505CBF" w:rsidRPr="00CE3D4A">
        <w:rPr>
          <w:szCs w:val="22"/>
        </w:rPr>
        <w:t xml:space="preserve">de la OMPI </w:t>
      </w:r>
      <w:r w:rsidR="00B438CD" w:rsidRPr="00CE3D4A">
        <w:rPr>
          <w:szCs w:val="22"/>
        </w:rPr>
        <w:t>de solución extrajudicial de controversias.</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B75CD0" w:rsidRPr="00CE3D4A">
        <w:rPr>
          <w:szCs w:val="22"/>
        </w:rPr>
        <w:t xml:space="preserve">Al igual que otros tipos de actividades de asistencia técnica, las actividades de fortalecimiento de capacidades se coordinan con las Oficinas Regionales y el Departamento para los Países en Transición, y se </w:t>
      </w:r>
      <w:r w:rsidR="00E7181B" w:rsidRPr="00CE3D4A">
        <w:rPr>
          <w:szCs w:val="22"/>
        </w:rPr>
        <w:t>llevan a cabo</w:t>
      </w:r>
      <w:r w:rsidR="00B75CD0" w:rsidRPr="00CE3D4A">
        <w:rPr>
          <w:szCs w:val="22"/>
        </w:rPr>
        <w:t xml:space="preserve"> en estrecha cooperación con las diferentes divisiones y sectores de la OMPI.  Todas las actividades de fortalecimiento de capacidades se ponen en marcha a petición, y en consulta con, los Estados miembros,</w:t>
      </w:r>
      <w:r w:rsidR="00B60B9B" w:rsidRPr="00CE3D4A">
        <w:rPr>
          <w:szCs w:val="22"/>
        </w:rPr>
        <w:t xml:space="preserve"> lo que garantiza una </w:t>
      </w:r>
      <w:r w:rsidR="00B60B9B" w:rsidRPr="00CE3D4A">
        <w:rPr>
          <w:szCs w:val="22"/>
        </w:rPr>
        <w:lastRenderedPageBreak/>
        <w:t>mejor reflexión de los contextos sociales, económicos, culturales y políticos nacionales, y permite la participación de los nacionales de los Estados miembros correspondientes.</w:t>
      </w:r>
      <w:r w:rsidRPr="00CE3D4A">
        <w:rPr>
          <w:bCs/>
          <w:szCs w:val="22"/>
        </w:rPr>
        <w:t xml:space="preserve"> </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E7181B" w:rsidRPr="00CE3D4A">
        <w:rPr>
          <w:szCs w:val="22"/>
        </w:rPr>
        <w:t xml:space="preserve">Los programas educativos de PI se ofrecen a través de programas dirigidos por la Academia de la OMPI.  Los programas de formación </w:t>
      </w:r>
      <w:r w:rsidR="002D5699" w:rsidRPr="00CE3D4A">
        <w:rPr>
          <w:szCs w:val="22"/>
        </w:rPr>
        <w:t>sobre aptitudes en materia de</w:t>
      </w:r>
      <w:r w:rsidR="00E7181B" w:rsidRPr="00CE3D4A">
        <w:rPr>
          <w:szCs w:val="22"/>
        </w:rPr>
        <w:t xml:space="preserve"> PI se ofrecen a través de cursos de formación </w:t>
      </w:r>
      <w:r w:rsidR="002D5699" w:rsidRPr="00CE3D4A">
        <w:rPr>
          <w:szCs w:val="22"/>
        </w:rPr>
        <w:t xml:space="preserve">sobre redacción de solicitudes de patente y </w:t>
      </w:r>
      <w:r w:rsidR="00E67478" w:rsidRPr="00CE3D4A">
        <w:rPr>
          <w:szCs w:val="22"/>
        </w:rPr>
        <w:t xml:space="preserve">el programa de </w:t>
      </w:r>
      <w:r w:rsidR="00D45D02" w:rsidRPr="00CE3D4A">
        <w:rPr>
          <w:szCs w:val="22"/>
        </w:rPr>
        <w:t>concesión</w:t>
      </w:r>
      <w:r w:rsidR="002D5699" w:rsidRPr="00CE3D4A">
        <w:rPr>
          <w:szCs w:val="22"/>
        </w:rPr>
        <w:t xml:space="preserve"> de licencias</w:t>
      </w:r>
      <w:r w:rsidR="00E67478" w:rsidRPr="00CE3D4A">
        <w:rPr>
          <w:szCs w:val="22"/>
        </w:rPr>
        <w:t xml:space="preserve"> tecnológicas y </w:t>
      </w:r>
      <w:r w:rsidR="002D5699" w:rsidRPr="00CE3D4A">
        <w:rPr>
          <w:szCs w:val="22"/>
        </w:rPr>
        <w:t xml:space="preserve">de gestión de activos de PI.  </w:t>
      </w:r>
      <w:r w:rsidR="009D2712" w:rsidRPr="00CE3D4A">
        <w:rPr>
          <w:szCs w:val="22"/>
        </w:rPr>
        <w:t>O</w:t>
      </w:r>
      <w:r w:rsidR="002D5699" w:rsidRPr="00CE3D4A">
        <w:rPr>
          <w:szCs w:val="22"/>
        </w:rPr>
        <w:t xml:space="preserve">tros ámbitos de fortalecimiento de capacidades </w:t>
      </w:r>
      <w:r w:rsidR="009D2712" w:rsidRPr="00CE3D4A">
        <w:rPr>
          <w:szCs w:val="22"/>
        </w:rPr>
        <w:t>incluyen</w:t>
      </w:r>
      <w:r w:rsidR="002D5699" w:rsidRPr="00CE3D4A">
        <w:rPr>
          <w:szCs w:val="22"/>
        </w:rPr>
        <w:t xml:space="preserve"> el apoyo a la innovación</w:t>
      </w:r>
      <w:r w:rsidR="00505CBF" w:rsidRPr="00CE3D4A">
        <w:rPr>
          <w:szCs w:val="22"/>
        </w:rPr>
        <w:t>,</w:t>
      </w:r>
      <w:r w:rsidRPr="00CE3D4A">
        <w:rPr>
          <w:rStyle w:val="FootnoteReference"/>
          <w:bCs/>
          <w:szCs w:val="22"/>
        </w:rPr>
        <w:footnoteReference w:id="6"/>
      </w:r>
      <w:r w:rsidRPr="00CE3D4A">
        <w:rPr>
          <w:bCs/>
          <w:szCs w:val="22"/>
        </w:rPr>
        <w:t xml:space="preserve"> </w:t>
      </w:r>
      <w:r w:rsidR="0042794B" w:rsidRPr="00CE3D4A">
        <w:rPr>
          <w:bCs/>
          <w:szCs w:val="22"/>
        </w:rPr>
        <w:t xml:space="preserve">los </w:t>
      </w:r>
      <w:r w:rsidR="002D5699" w:rsidRPr="00CE3D4A">
        <w:rPr>
          <w:bCs/>
          <w:szCs w:val="22"/>
        </w:rPr>
        <w:t>conocimiento</w:t>
      </w:r>
      <w:r w:rsidR="0042794B" w:rsidRPr="00CE3D4A">
        <w:rPr>
          <w:bCs/>
          <w:szCs w:val="22"/>
        </w:rPr>
        <w:t>s</w:t>
      </w:r>
      <w:r w:rsidR="002D5699" w:rsidRPr="00CE3D4A">
        <w:rPr>
          <w:bCs/>
          <w:szCs w:val="22"/>
        </w:rPr>
        <w:t xml:space="preserve"> tradicional</w:t>
      </w:r>
      <w:r w:rsidR="0042794B" w:rsidRPr="00CE3D4A">
        <w:rPr>
          <w:bCs/>
          <w:szCs w:val="22"/>
        </w:rPr>
        <w:t>es</w:t>
      </w:r>
      <w:r w:rsidR="002D5699" w:rsidRPr="00CE3D4A">
        <w:rPr>
          <w:bCs/>
          <w:szCs w:val="22"/>
        </w:rPr>
        <w:t xml:space="preserve"> y </w:t>
      </w:r>
      <w:r w:rsidR="00505CBF" w:rsidRPr="00CE3D4A">
        <w:rPr>
          <w:bCs/>
          <w:szCs w:val="22"/>
        </w:rPr>
        <w:t xml:space="preserve">el </w:t>
      </w:r>
      <w:r w:rsidR="00505CBF" w:rsidRPr="00CE3D4A">
        <w:rPr>
          <w:szCs w:val="22"/>
        </w:rPr>
        <w:t>fomento</w:t>
      </w:r>
      <w:r w:rsidR="002D5699" w:rsidRPr="00CE3D4A">
        <w:rPr>
          <w:szCs w:val="22"/>
        </w:rPr>
        <w:t xml:space="preserve"> </w:t>
      </w:r>
      <w:r w:rsidR="00505CBF" w:rsidRPr="00CE3D4A">
        <w:rPr>
          <w:szCs w:val="22"/>
        </w:rPr>
        <w:t>d</w:t>
      </w:r>
      <w:r w:rsidR="002D5699" w:rsidRPr="00CE3D4A">
        <w:rPr>
          <w:szCs w:val="22"/>
        </w:rPr>
        <w:t>el respeto por la PI</w:t>
      </w:r>
      <w:r w:rsidR="002D5699" w:rsidRPr="00CE3D4A">
        <w:rPr>
          <w:bCs/>
          <w:szCs w:val="22"/>
        </w:rPr>
        <w:t xml:space="preserve">.  </w:t>
      </w:r>
      <w:r w:rsidR="009D2712" w:rsidRPr="00CE3D4A">
        <w:rPr>
          <w:bCs/>
          <w:szCs w:val="22"/>
        </w:rPr>
        <w:t xml:space="preserve">Además de los cursos de formación, las actividades de fortalecimiento de capacidades adoptan asimismo la forma de seminarios, talleres, conferencias internacionales, naciones y regionales, visitas de estudio, programas de </w:t>
      </w:r>
      <w:r w:rsidR="00CD6BA9" w:rsidRPr="00CE3D4A">
        <w:rPr>
          <w:bCs/>
          <w:szCs w:val="22"/>
        </w:rPr>
        <w:t>beca</w:t>
      </w:r>
      <w:r w:rsidR="009D2712" w:rsidRPr="00CE3D4A">
        <w:rPr>
          <w:bCs/>
          <w:szCs w:val="22"/>
        </w:rPr>
        <w:t xml:space="preserve">s y actividades de sensibilización.  </w:t>
      </w:r>
    </w:p>
    <w:p w:rsidR="00F407AA" w:rsidRPr="00CE3D4A" w:rsidRDefault="00F407AA" w:rsidP="0039678D">
      <w:pPr>
        <w:rPr>
          <w:szCs w:val="22"/>
        </w:rPr>
      </w:pPr>
    </w:p>
    <w:p w:rsidR="00F407AA" w:rsidRPr="00CE3D4A" w:rsidRDefault="00F407AA" w:rsidP="0039678D">
      <w:pPr>
        <w:rPr>
          <w:bCs/>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9D2712" w:rsidRPr="00CE3D4A">
        <w:rPr>
          <w:szCs w:val="22"/>
        </w:rPr>
        <w:t xml:space="preserve">Las actividades de fortalecimiento de capacidades </w:t>
      </w:r>
      <w:r w:rsidR="00D44A4F" w:rsidRPr="00CE3D4A">
        <w:rPr>
          <w:szCs w:val="22"/>
        </w:rPr>
        <w:t>se basan con frecuencia en una lista de guías y estudios económicos desarrollados por la OMPI</w:t>
      </w:r>
      <w:r w:rsidR="00860394" w:rsidRPr="00CE3D4A">
        <w:rPr>
          <w:szCs w:val="22"/>
        </w:rPr>
        <w:t>,</w:t>
      </w:r>
      <w:r w:rsidR="00D44A4F" w:rsidRPr="00CE3D4A">
        <w:rPr>
          <w:szCs w:val="22"/>
        </w:rPr>
        <w:t xml:space="preserve"> en colaboración con expertos externos y miembros de </w:t>
      </w:r>
      <w:r w:rsidR="00860394" w:rsidRPr="00CE3D4A">
        <w:rPr>
          <w:szCs w:val="22"/>
        </w:rPr>
        <w:t xml:space="preserve">la Academia.  </w:t>
      </w:r>
      <w:r w:rsidR="0042794B" w:rsidRPr="00CE3D4A">
        <w:rPr>
          <w:szCs w:val="22"/>
        </w:rPr>
        <w:t>Estas</w:t>
      </w:r>
      <w:r w:rsidR="00E74AA7" w:rsidRPr="00CE3D4A">
        <w:rPr>
          <w:szCs w:val="22"/>
        </w:rPr>
        <w:t xml:space="preserve"> actividades </w:t>
      </w:r>
      <w:r w:rsidR="0042794B" w:rsidRPr="00CE3D4A">
        <w:rPr>
          <w:szCs w:val="22"/>
        </w:rPr>
        <w:t xml:space="preserve">se </w:t>
      </w:r>
      <w:r w:rsidR="00505CBF" w:rsidRPr="00CE3D4A">
        <w:rPr>
          <w:szCs w:val="22"/>
        </w:rPr>
        <w:t>realizan</w:t>
      </w:r>
      <w:r w:rsidR="0042794B" w:rsidRPr="00CE3D4A">
        <w:rPr>
          <w:szCs w:val="22"/>
        </w:rPr>
        <w:t xml:space="preserve"> </w:t>
      </w:r>
      <w:r w:rsidR="00E74AA7" w:rsidRPr="00CE3D4A">
        <w:rPr>
          <w:szCs w:val="22"/>
        </w:rPr>
        <w:t xml:space="preserve">a escala nacional, subregional y regional, con el objetivo de compartir el conocimiento sobre el uso de la PI y ayudar a los países a adquirir las aptitudes y la capacidad institucional </w:t>
      </w:r>
      <w:r w:rsidR="006B7284" w:rsidRPr="00CE3D4A">
        <w:rPr>
          <w:szCs w:val="22"/>
        </w:rPr>
        <w:t>necesaria</w:t>
      </w:r>
      <w:r w:rsidR="00E74AA7" w:rsidRPr="00CE3D4A">
        <w:rPr>
          <w:szCs w:val="22"/>
        </w:rPr>
        <w:t xml:space="preserve"> para administrar y gestionar sus sistemas de PI. </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6B7284" w:rsidRPr="00CE3D4A">
        <w:rPr>
          <w:szCs w:val="22"/>
        </w:rPr>
        <w:t xml:space="preserve">Las actividades de fortalecimiento de capacidades se planifican con antelación y </w:t>
      </w:r>
      <w:r w:rsidR="0052022D" w:rsidRPr="00CE3D4A">
        <w:rPr>
          <w:szCs w:val="22"/>
        </w:rPr>
        <w:t>figuran</w:t>
      </w:r>
      <w:r w:rsidR="006B7284" w:rsidRPr="00CE3D4A">
        <w:rPr>
          <w:szCs w:val="22"/>
        </w:rPr>
        <w:t xml:space="preserve"> en el plan de trabajo anual de la OMPI, si bien algunas actividades se organizan con carácter </w:t>
      </w:r>
      <w:r w:rsidR="006B7284" w:rsidRPr="00CE3D4A">
        <w:rPr>
          <w:i/>
          <w:szCs w:val="22"/>
        </w:rPr>
        <w:t>ad hoc</w:t>
      </w:r>
      <w:r w:rsidR="006B7284" w:rsidRPr="00CE3D4A">
        <w:rPr>
          <w:szCs w:val="22"/>
        </w:rPr>
        <w:t xml:space="preserve">.  La OMPI da prioridad a las solicitudes de estas actividades, que son seleccionadas por las Oficinas </w:t>
      </w:r>
      <w:r w:rsidR="000A4BB1" w:rsidRPr="00CE3D4A">
        <w:rPr>
          <w:szCs w:val="22"/>
        </w:rPr>
        <w:t xml:space="preserve">regionales en la sede </w:t>
      </w:r>
      <w:r w:rsidR="006B7284" w:rsidRPr="00CE3D4A">
        <w:rPr>
          <w:szCs w:val="22"/>
        </w:rPr>
        <w:t>tras consultar al país solicitante, y tiene</w:t>
      </w:r>
      <w:r w:rsidR="0030459B" w:rsidRPr="00CE3D4A">
        <w:rPr>
          <w:szCs w:val="22"/>
        </w:rPr>
        <w:t>n</w:t>
      </w:r>
      <w:r w:rsidR="006B7284" w:rsidRPr="00CE3D4A">
        <w:rPr>
          <w:szCs w:val="22"/>
        </w:rPr>
        <w:t xml:space="preserve"> en cuenta:  i)</w:t>
      </w:r>
      <w:r w:rsidR="000F2B8F" w:rsidRPr="00CE3D4A">
        <w:rPr>
          <w:szCs w:val="22"/>
        </w:rPr>
        <w:t xml:space="preserve"> la justificación de la actividad proporcionada por el Estado miembro solicitante;</w:t>
      </w:r>
      <w:r w:rsidR="00E67478" w:rsidRPr="00CE3D4A">
        <w:rPr>
          <w:szCs w:val="22"/>
        </w:rPr>
        <w:t xml:space="preserve"> </w:t>
      </w:r>
      <w:r w:rsidR="00A12571" w:rsidRPr="00CE3D4A">
        <w:rPr>
          <w:szCs w:val="22"/>
        </w:rPr>
        <w:t xml:space="preserve"> </w:t>
      </w:r>
      <w:r w:rsidR="000F2B8F" w:rsidRPr="00CE3D4A">
        <w:rPr>
          <w:szCs w:val="22"/>
        </w:rPr>
        <w:t>ii) su nivel de compromiso;</w:t>
      </w:r>
      <w:r w:rsidR="00E67478" w:rsidRPr="00CE3D4A">
        <w:rPr>
          <w:szCs w:val="22"/>
        </w:rPr>
        <w:t xml:space="preserve">  </w:t>
      </w:r>
      <w:r w:rsidR="000F2B8F" w:rsidRPr="00CE3D4A">
        <w:rPr>
          <w:szCs w:val="22"/>
        </w:rPr>
        <w:t xml:space="preserve">iii) la capacidad y preparación de sus instituciones de formación pertinentes para participar en los eventos.  Todas las actividades de fortalecimiento de capacidades se publican en el sitio web de la OMPI en la página </w:t>
      </w:r>
      <w:r w:rsidR="006205DE" w:rsidRPr="00CE3D4A">
        <w:rPr>
          <w:szCs w:val="22"/>
        </w:rPr>
        <w:t>dedicada a “Talleres y Seminarios”</w:t>
      </w:r>
      <w:r w:rsidR="00505CBF" w:rsidRPr="00CE3D4A">
        <w:rPr>
          <w:szCs w:val="22"/>
        </w:rPr>
        <w:t>,</w:t>
      </w:r>
      <w:r w:rsidR="006205DE" w:rsidRPr="00CE3D4A">
        <w:rPr>
          <w:szCs w:val="22"/>
          <w:vertAlign w:val="superscript"/>
        </w:rPr>
        <w:footnoteReference w:id="7"/>
      </w:r>
      <w:r w:rsidR="006205DE" w:rsidRPr="00CE3D4A">
        <w:rPr>
          <w:szCs w:val="22"/>
        </w:rPr>
        <w:t xml:space="preserve"> la página </w:t>
      </w:r>
      <w:r w:rsidR="000F2B8F" w:rsidRPr="00CE3D4A">
        <w:rPr>
          <w:szCs w:val="22"/>
        </w:rPr>
        <w:t>dedicada a</w:t>
      </w:r>
      <w:r w:rsidRPr="00CE3D4A">
        <w:rPr>
          <w:szCs w:val="22"/>
        </w:rPr>
        <w:t xml:space="preserve"> “Conferenc</w:t>
      </w:r>
      <w:r w:rsidR="000F2B8F" w:rsidRPr="00CE3D4A">
        <w:rPr>
          <w:szCs w:val="22"/>
        </w:rPr>
        <w:t>ias, reuniones y seminarios</w:t>
      </w:r>
      <w:r w:rsidRPr="00CE3D4A">
        <w:rPr>
          <w:szCs w:val="22"/>
        </w:rPr>
        <w:t>”</w:t>
      </w:r>
      <w:r w:rsidRPr="00CE3D4A">
        <w:rPr>
          <w:szCs w:val="22"/>
          <w:vertAlign w:val="superscript"/>
        </w:rPr>
        <w:footnoteReference w:id="8"/>
      </w:r>
      <w:r w:rsidRPr="00CE3D4A">
        <w:rPr>
          <w:szCs w:val="22"/>
        </w:rPr>
        <w:t xml:space="preserve"> </w:t>
      </w:r>
      <w:r w:rsidR="000F2B8F" w:rsidRPr="00CE3D4A">
        <w:rPr>
          <w:szCs w:val="22"/>
        </w:rPr>
        <w:t xml:space="preserve">y </w:t>
      </w:r>
      <w:r w:rsidR="000A4BB1" w:rsidRPr="00CE3D4A">
        <w:rPr>
          <w:szCs w:val="22"/>
        </w:rPr>
        <w:t>las páginas de</w:t>
      </w:r>
      <w:r w:rsidR="000F2B8F" w:rsidRPr="00CE3D4A">
        <w:rPr>
          <w:szCs w:val="22"/>
        </w:rPr>
        <w:t xml:space="preserve"> la Academia de la OMPI</w:t>
      </w:r>
      <w:r w:rsidRPr="00CE3D4A">
        <w:rPr>
          <w:szCs w:val="22"/>
        </w:rPr>
        <w:t>.</w:t>
      </w:r>
    </w:p>
    <w:p w:rsidR="00F407AA" w:rsidRPr="00CE3D4A" w:rsidRDefault="00F407AA" w:rsidP="0039678D">
      <w:pPr>
        <w:rPr>
          <w:szCs w:val="22"/>
        </w:rPr>
      </w:pPr>
    </w:p>
    <w:p w:rsidR="00F407AA" w:rsidRPr="00CE3D4A" w:rsidRDefault="00F407AA" w:rsidP="0039678D">
      <w:pPr>
        <w:rPr>
          <w:i/>
          <w:szCs w:val="22"/>
        </w:rPr>
      </w:pPr>
      <w:r w:rsidRPr="00CE3D4A">
        <w:rPr>
          <w:i/>
          <w:szCs w:val="22"/>
        </w:rPr>
        <w:t>Met</w:t>
      </w:r>
      <w:r w:rsidR="0027267D" w:rsidRPr="00CE3D4A">
        <w:rPr>
          <w:i/>
          <w:szCs w:val="22"/>
        </w:rPr>
        <w:t>odologías</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E22DD0" w:rsidRPr="00CE3D4A">
        <w:rPr>
          <w:szCs w:val="22"/>
        </w:rPr>
        <w:t xml:space="preserve">La OMPI </w:t>
      </w:r>
      <w:r w:rsidR="006B2941" w:rsidRPr="00CE3D4A">
        <w:rPr>
          <w:szCs w:val="22"/>
        </w:rPr>
        <w:t>sigue</w:t>
      </w:r>
      <w:r w:rsidR="00E22DD0" w:rsidRPr="00CE3D4A">
        <w:rPr>
          <w:szCs w:val="22"/>
        </w:rPr>
        <w:t xml:space="preserve"> los siguientes pasos para </w:t>
      </w:r>
      <w:r w:rsidR="000A4BB1" w:rsidRPr="00CE3D4A">
        <w:rPr>
          <w:szCs w:val="22"/>
        </w:rPr>
        <w:t>llevar a cabo</w:t>
      </w:r>
      <w:r w:rsidR="00E22DD0" w:rsidRPr="00CE3D4A">
        <w:rPr>
          <w:szCs w:val="22"/>
        </w:rPr>
        <w:t xml:space="preserve"> la mayor parte de las actividades de fortalecimiento de capacidades: </w:t>
      </w:r>
    </w:p>
    <w:p w:rsidR="00F407AA" w:rsidRPr="00CE3D4A" w:rsidRDefault="00F407AA" w:rsidP="0039678D">
      <w:pPr>
        <w:rPr>
          <w:szCs w:val="22"/>
        </w:rPr>
      </w:pPr>
    </w:p>
    <w:p w:rsidR="00F407AA" w:rsidRPr="00CE3D4A" w:rsidRDefault="00E22DD0" w:rsidP="0039678D">
      <w:pPr>
        <w:pStyle w:val="ListParagraph"/>
        <w:numPr>
          <w:ilvl w:val="0"/>
          <w:numId w:val="13"/>
        </w:numPr>
        <w:rPr>
          <w:szCs w:val="22"/>
          <w:lang w:val="es-ES"/>
        </w:rPr>
      </w:pPr>
      <w:r w:rsidRPr="00CE3D4A">
        <w:rPr>
          <w:szCs w:val="22"/>
          <w:lang w:val="es-ES"/>
        </w:rPr>
        <w:t xml:space="preserve">A petición de los Estados miembros, la Oficina Internacional de la OMPI, en coordinación con todos los sectores o divisiones pertinentes, </w:t>
      </w:r>
      <w:r w:rsidR="000A4BB1" w:rsidRPr="00CE3D4A">
        <w:rPr>
          <w:szCs w:val="22"/>
          <w:lang w:val="es-ES"/>
        </w:rPr>
        <w:t>elabora</w:t>
      </w:r>
      <w:r w:rsidRPr="00CE3D4A">
        <w:rPr>
          <w:szCs w:val="22"/>
          <w:lang w:val="es-ES"/>
        </w:rPr>
        <w:t xml:space="preserve"> un programa provisional de la actividad de fortalecimiento de capacidades basándose en las conclusiones </w:t>
      </w:r>
      <w:r w:rsidR="000A4BB1" w:rsidRPr="00CE3D4A">
        <w:rPr>
          <w:szCs w:val="22"/>
          <w:lang w:val="es-ES"/>
        </w:rPr>
        <w:t xml:space="preserve">extraídas </w:t>
      </w:r>
      <w:r w:rsidRPr="00CE3D4A">
        <w:rPr>
          <w:szCs w:val="22"/>
          <w:lang w:val="es-ES"/>
        </w:rPr>
        <w:t xml:space="preserve">del diálogo con el país o </w:t>
      </w:r>
      <w:r w:rsidR="000A4BB1" w:rsidRPr="00CE3D4A">
        <w:rPr>
          <w:szCs w:val="22"/>
          <w:lang w:val="es-ES"/>
        </w:rPr>
        <w:t xml:space="preserve">los </w:t>
      </w:r>
      <w:r w:rsidRPr="00CE3D4A">
        <w:rPr>
          <w:szCs w:val="22"/>
          <w:lang w:val="es-ES"/>
        </w:rPr>
        <w:t xml:space="preserve">países solicitantes. </w:t>
      </w:r>
    </w:p>
    <w:p w:rsidR="00F407AA" w:rsidRPr="00CE3D4A" w:rsidRDefault="00F407AA" w:rsidP="0039678D">
      <w:pPr>
        <w:pStyle w:val="ListParagraph"/>
        <w:ind w:left="567"/>
        <w:rPr>
          <w:szCs w:val="22"/>
          <w:lang w:val="es-ES"/>
        </w:rPr>
      </w:pPr>
    </w:p>
    <w:p w:rsidR="00F407AA" w:rsidRPr="00CE3D4A" w:rsidRDefault="00E22DD0" w:rsidP="0039678D">
      <w:pPr>
        <w:pStyle w:val="ListParagraph"/>
        <w:numPr>
          <w:ilvl w:val="0"/>
          <w:numId w:val="13"/>
        </w:numPr>
        <w:rPr>
          <w:szCs w:val="22"/>
          <w:lang w:val="es-ES"/>
        </w:rPr>
      </w:pPr>
      <w:r w:rsidRPr="00CE3D4A">
        <w:rPr>
          <w:szCs w:val="22"/>
          <w:lang w:val="es-ES"/>
        </w:rPr>
        <w:t xml:space="preserve">La mayoría de los seminarios o talleres de fortalecimiento de capacidades dura </w:t>
      </w:r>
      <w:r w:rsidR="009D65F7" w:rsidRPr="00CE3D4A">
        <w:rPr>
          <w:szCs w:val="22"/>
          <w:lang w:val="es-ES"/>
        </w:rPr>
        <w:t>entre</w:t>
      </w:r>
      <w:r w:rsidRPr="00CE3D4A">
        <w:rPr>
          <w:szCs w:val="22"/>
          <w:lang w:val="es-ES"/>
        </w:rPr>
        <w:t xml:space="preserve"> uno </w:t>
      </w:r>
      <w:r w:rsidR="009D65F7" w:rsidRPr="00CE3D4A">
        <w:rPr>
          <w:szCs w:val="22"/>
          <w:lang w:val="es-ES"/>
        </w:rPr>
        <w:t>y</w:t>
      </w:r>
      <w:r w:rsidRPr="00CE3D4A">
        <w:rPr>
          <w:szCs w:val="22"/>
          <w:lang w:val="es-ES"/>
        </w:rPr>
        <w:t xml:space="preserve"> dos días, si bien algunos de ellos podrían ser de cinco días, y los programas educativos </w:t>
      </w:r>
      <w:r w:rsidR="000A4BB1" w:rsidRPr="00CE3D4A">
        <w:rPr>
          <w:szCs w:val="22"/>
          <w:lang w:val="es-ES"/>
        </w:rPr>
        <w:t>pueden llegar a durar</w:t>
      </w:r>
      <w:r w:rsidRPr="00CE3D4A">
        <w:rPr>
          <w:szCs w:val="22"/>
          <w:lang w:val="es-ES"/>
        </w:rPr>
        <w:t xml:space="preserve"> semanas</w:t>
      </w:r>
      <w:r w:rsidR="00F407AA" w:rsidRPr="00CE3D4A">
        <w:rPr>
          <w:szCs w:val="22"/>
          <w:lang w:val="es-ES"/>
        </w:rPr>
        <w:t xml:space="preserve">.  </w:t>
      </w:r>
    </w:p>
    <w:p w:rsidR="00F407AA" w:rsidRPr="00CE3D4A" w:rsidRDefault="00F407AA" w:rsidP="0039678D">
      <w:pPr>
        <w:pStyle w:val="ListParagraph"/>
        <w:ind w:left="567"/>
        <w:rPr>
          <w:szCs w:val="22"/>
          <w:lang w:val="es-ES"/>
        </w:rPr>
      </w:pPr>
    </w:p>
    <w:p w:rsidR="00F407AA" w:rsidRPr="00CE3D4A" w:rsidRDefault="00B65053" w:rsidP="0039678D">
      <w:pPr>
        <w:pStyle w:val="ListParagraph"/>
        <w:numPr>
          <w:ilvl w:val="0"/>
          <w:numId w:val="13"/>
        </w:numPr>
        <w:rPr>
          <w:szCs w:val="22"/>
          <w:lang w:val="es-ES"/>
        </w:rPr>
      </w:pPr>
      <w:r w:rsidRPr="00CE3D4A">
        <w:rPr>
          <w:szCs w:val="22"/>
          <w:lang w:val="es-ES"/>
        </w:rPr>
        <w:t xml:space="preserve">Se identifica el público </w:t>
      </w:r>
      <w:r w:rsidR="00C73C36" w:rsidRPr="00CE3D4A">
        <w:rPr>
          <w:szCs w:val="22"/>
          <w:lang w:val="es-ES"/>
        </w:rPr>
        <w:t xml:space="preserve">meta </w:t>
      </w:r>
      <w:r w:rsidRPr="00CE3D4A">
        <w:rPr>
          <w:szCs w:val="22"/>
          <w:lang w:val="es-ES"/>
        </w:rPr>
        <w:t>para cada actividad, a fin de garantizar que la asistencia se adapt</w:t>
      </w:r>
      <w:r w:rsidR="000E731B" w:rsidRPr="00CE3D4A">
        <w:rPr>
          <w:szCs w:val="22"/>
          <w:lang w:val="es-ES"/>
        </w:rPr>
        <w:t>e</w:t>
      </w:r>
      <w:r w:rsidRPr="00CE3D4A">
        <w:rPr>
          <w:szCs w:val="22"/>
          <w:lang w:val="es-ES"/>
        </w:rPr>
        <w:t xml:space="preserve"> a las necesidades y </w:t>
      </w:r>
      <w:r w:rsidR="000E731B" w:rsidRPr="00CE3D4A">
        <w:rPr>
          <w:szCs w:val="22"/>
          <w:lang w:val="es-ES"/>
        </w:rPr>
        <w:t xml:space="preserve">el </w:t>
      </w:r>
      <w:r w:rsidRPr="00CE3D4A">
        <w:rPr>
          <w:szCs w:val="22"/>
          <w:lang w:val="es-ES"/>
        </w:rPr>
        <w:t>entorno de los participantes.  Las actividades de formación se ofrecen a los representantes de las institucione</w:t>
      </w:r>
      <w:r w:rsidR="003D5153" w:rsidRPr="00CE3D4A">
        <w:rPr>
          <w:szCs w:val="22"/>
          <w:lang w:val="es-ES"/>
        </w:rPr>
        <w:t>s</w:t>
      </w:r>
      <w:r w:rsidRPr="00CE3D4A">
        <w:rPr>
          <w:szCs w:val="22"/>
          <w:lang w:val="es-ES"/>
        </w:rPr>
        <w:t xml:space="preserve"> públicas</w:t>
      </w:r>
      <w:r w:rsidR="00231C5A" w:rsidRPr="00CE3D4A">
        <w:rPr>
          <w:szCs w:val="22"/>
          <w:lang w:val="es-ES"/>
        </w:rPr>
        <w:t>,</w:t>
      </w:r>
      <w:r w:rsidRPr="00CE3D4A">
        <w:rPr>
          <w:szCs w:val="22"/>
          <w:lang w:val="es-ES"/>
        </w:rPr>
        <w:t xml:space="preserve"> así como a los representantes del sector privado.  En el caso de </w:t>
      </w:r>
      <w:r w:rsidR="00160E15" w:rsidRPr="00CE3D4A">
        <w:rPr>
          <w:szCs w:val="22"/>
          <w:lang w:val="es-ES"/>
        </w:rPr>
        <w:t xml:space="preserve">los </w:t>
      </w:r>
      <w:r w:rsidRPr="00CE3D4A">
        <w:rPr>
          <w:szCs w:val="22"/>
          <w:lang w:val="es-ES"/>
        </w:rPr>
        <w:t>cursos de formación sobre los sistemas de PI, también se pr</w:t>
      </w:r>
      <w:r w:rsidR="000E731B" w:rsidRPr="00CE3D4A">
        <w:rPr>
          <w:szCs w:val="22"/>
          <w:lang w:val="es-ES"/>
        </w:rPr>
        <w:t>esta</w:t>
      </w:r>
      <w:r w:rsidRPr="00CE3D4A">
        <w:rPr>
          <w:szCs w:val="22"/>
          <w:lang w:val="es-ES"/>
        </w:rPr>
        <w:t xml:space="preserve"> asistencia a los </w:t>
      </w:r>
      <w:r w:rsidRPr="00CE3D4A">
        <w:rPr>
          <w:szCs w:val="22"/>
          <w:lang w:val="es-ES"/>
        </w:rPr>
        <w:lastRenderedPageBreak/>
        <w:t>países que están considerando adherirse a los tratados de la OMPI</w:t>
      </w:r>
      <w:r w:rsidR="000A4BB1" w:rsidRPr="00CE3D4A">
        <w:rPr>
          <w:szCs w:val="22"/>
          <w:lang w:val="es-ES"/>
        </w:rPr>
        <w:t>,</w:t>
      </w:r>
      <w:r w:rsidRPr="00CE3D4A">
        <w:rPr>
          <w:szCs w:val="22"/>
          <w:lang w:val="es-ES"/>
        </w:rPr>
        <w:t xml:space="preserve"> y a los nuevos países contratantes, </w:t>
      </w:r>
      <w:r w:rsidR="000A4BB1" w:rsidRPr="00CE3D4A">
        <w:rPr>
          <w:szCs w:val="22"/>
          <w:lang w:val="es-ES"/>
        </w:rPr>
        <w:t>y va seguida</w:t>
      </w:r>
      <w:r w:rsidRPr="00CE3D4A">
        <w:rPr>
          <w:szCs w:val="22"/>
          <w:lang w:val="es-ES"/>
        </w:rPr>
        <w:t xml:space="preserve"> de un programa de formación posterior a la adhesión. </w:t>
      </w:r>
    </w:p>
    <w:p w:rsidR="00F407AA" w:rsidRPr="00CE3D4A" w:rsidRDefault="00F407AA" w:rsidP="0039678D">
      <w:pPr>
        <w:pStyle w:val="ListParagraph"/>
        <w:ind w:left="567"/>
        <w:rPr>
          <w:szCs w:val="22"/>
          <w:lang w:val="es-ES"/>
        </w:rPr>
      </w:pPr>
    </w:p>
    <w:p w:rsidR="00F407AA" w:rsidRPr="00CE3D4A" w:rsidRDefault="00C73C36" w:rsidP="0039678D">
      <w:pPr>
        <w:pStyle w:val="ListParagraph"/>
        <w:numPr>
          <w:ilvl w:val="0"/>
          <w:numId w:val="12"/>
        </w:numPr>
        <w:rPr>
          <w:szCs w:val="22"/>
          <w:lang w:val="es-ES"/>
        </w:rPr>
      </w:pPr>
      <w:r w:rsidRPr="00CE3D4A">
        <w:rPr>
          <w:szCs w:val="22"/>
          <w:lang w:val="es-ES"/>
        </w:rPr>
        <w:t xml:space="preserve">La OMPI establece el lugar del evento y el país solicitante realiza la mayor parte de la promoción de la actividad entre el público meta.  </w:t>
      </w:r>
    </w:p>
    <w:p w:rsidR="00F407AA" w:rsidRPr="00CE3D4A" w:rsidRDefault="00F407AA" w:rsidP="0039678D">
      <w:pPr>
        <w:pStyle w:val="ListParagraph"/>
        <w:ind w:left="567"/>
        <w:rPr>
          <w:szCs w:val="22"/>
          <w:lang w:val="es-ES"/>
        </w:rPr>
      </w:pPr>
    </w:p>
    <w:p w:rsidR="00C73C36" w:rsidRPr="00CE3D4A" w:rsidRDefault="00C73C36" w:rsidP="0039678D">
      <w:pPr>
        <w:pStyle w:val="ListParagraph"/>
        <w:numPr>
          <w:ilvl w:val="0"/>
          <w:numId w:val="12"/>
        </w:numPr>
        <w:rPr>
          <w:szCs w:val="22"/>
          <w:lang w:val="es-ES"/>
        </w:rPr>
      </w:pPr>
      <w:r w:rsidRPr="00CE3D4A">
        <w:rPr>
          <w:szCs w:val="22"/>
          <w:lang w:val="es-ES"/>
        </w:rPr>
        <w:t>La OMPI proporciona el material de apoyo, por ejemplo, las guías, los estudios y las presentaciones a los beneficiarios y al público en general.</w:t>
      </w:r>
    </w:p>
    <w:p w:rsidR="00C73C36" w:rsidRPr="00CE3D4A" w:rsidRDefault="00C73C36" w:rsidP="0039678D">
      <w:pPr>
        <w:pStyle w:val="ListParagraph"/>
        <w:rPr>
          <w:szCs w:val="22"/>
          <w:lang w:val="es-ES"/>
        </w:rPr>
      </w:pPr>
    </w:p>
    <w:p w:rsidR="00C73C36" w:rsidRPr="00CE3D4A" w:rsidRDefault="00160E15" w:rsidP="0039678D">
      <w:pPr>
        <w:pStyle w:val="ListParagraph"/>
        <w:numPr>
          <w:ilvl w:val="0"/>
          <w:numId w:val="12"/>
        </w:numPr>
        <w:rPr>
          <w:bCs/>
          <w:szCs w:val="22"/>
          <w:lang w:val="es-ES"/>
        </w:rPr>
      </w:pPr>
      <w:r w:rsidRPr="00CE3D4A">
        <w:rPr>
          <w:szCs w:val="22"/>
          <w:lang w:val="es-ES"/>
        </w:rPr>
        <w:t>Los cursos de formación s</w:t>
      </w:r>
      <w:r w:rsidR="006140FB" w:rsidRPr="00CE3D4A">
        <w:rPr>
          <w:szCs w:val="22"/>
          <w:lang w:val="es-ES"/>
        </w:rPr>
        <w:t>e organizan e imparten con el apoyo de expertos externos y profesionales de PI de las oficinas de P</w:t>
      </w:r>
      <w:r w:rsidR="000A4BB1" w:rsidRPr="00CE3D4A">
        <w:rPr>
          <w:szCs w:val="22"/>
          <w:lang w:val="es-ES"/>
        </w:rPr>
        <w:t>I de los Estados miembros de la </w:t>
      </w:r>
      <w:r w:rsidR="006140FB" w:rsidRPr="00CE3D4A">
        <w:rPr>
          <w:szCs w:val="22"/>
          <w:lang w:val="es-ES"/>
        </w:rPr>
        <w:t xml:space="preserve">OMPI.  También participan otros expertos </w:t>
      </w:r>
      <w:r w:rsidR="000A4BB1" w:rsidRPr="00CE3D4A">
        <w:rPr>
          <w:szCs w:val="22"/>
          <w:lang w:val="es-ES"/>
        </w:rPr>
        <w:t xml:space="preserve">en </w:t>
      </w:r>
      <w:r w:rsidR="006140FB" w:rsidRPr="00CE3D4A">
        <w:rPr>
          <w:szCs w:val="22"/>
          <w:lang w:val="es-ES"/>
        </w:rPr>
        <w:t>fortalecimiento de capacidades</w:t>
      </w:r>
      <w:r w:rsidR="000A4BB1" w:rsidRPr="00CE3D4A">
        <w:rPr>
          <w:szCs w:val="22"/>
          <w:lang w:val="es-ES"/>
        </w:rPr>
        <w:t>,</w:t>
      </w:r>
      <w:r w:rsidR="006140FB" w:rsidRPr="00CE3D4A">
        <w:rPr>
          <w:szCs w:val="22"/>
          <w:lang w:val="es-ES"/>
        </w:rPr>
        <w:t xml:space="preserve"> como expertos internacionales y nacionales de los países en cuestión y miembros del personal de la OMPI.  La OMPI contribuye a la selección de los expertos participantes.</w:t>
      </w:r>
    </w:p>
    <w:p w:rsidR="006140FB" w:rsidRPr="00CE3D4A" w:rsidRDefault="006140FB" w:rsidP="0039678D">
      <w:pPr>
        <w:pStyle w:val="ListParagraph"/>
        <w:rPr>
          <w:bCs/>
          <w:szCs w:val="22"/>
          <w:lang w:val="es-ES"/>
        </w:rPr>
      </w:pPr>
    </w:p>
    <w:p w:rsidR="006140FB" w:rsidRPr="00CE3D4A" w:rsidRDefault="000A4BB1" w:rsidP="0039678D">
      <w:pPr>
        <w:pStyle w:val="ListParagraph"/>
        <w:numPr>
          <w:ilvl w:val="0"/>
          <w:numId w:val="12"/>
        </w:numPr>
        <w:rPr>
          <w:bCs/>
          <w:szCs w:val="22"/>
          <w:lang w:val="es-ES"/>
        </w:rPr>
      </w:pPr>
      <w:r w:rsidRPr="00CE3D4A">
        <w:rPr>
          <w:szCs w:val="22"/>
          <w:lang w:val="es-ES"/>
        </w:rPr>
        <w:t>A fin de garantizar la mejora constante de sus actividades, l</w:t>
      </w:r>
      <w:r w:rsidR="006140FB" w:rsidRPr="00CE3D4A">
        <w:rPr>
          <w:szCs w:val="22"/>
          <w:lang w:val="es-ES"/>
        </w:rPr>
        <w:t xml:space="preserve">a OMPI recaba información sobre sus actividades de fortalecimiento de capacidades </w:t>
      </w:r>
      <w:r w:rsidRPr="00CE3D4A">
        <w:rPr>
          <w:szCs w:val="22"/>
          <w:lang w:val="es-ES"/>
        </w:rPr>
        <w:t>mediante</w:t>
      </w:r>
      <w:r w:rsidR="006140FB" w:rsidRPr="00CE3D4A">
        <w:rPr>
          <w:szCs w:val="22"/>
          <w:lang w:val="es-ES"/>
        </w:rPr>
        <w:t xml:space="preserve"> cuestionarios de evaluación</w:t>
      </w:r>
      <w:r w:rsidR="00A81707" w:rsidRPr="00CE3D4A">
        <w:rPr>
          <w:szCs w:val="22"/>
          <w:lang w:val="es-ES"/>
        </w:rPr>
        <w:t>.</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6140FB" w:rsidRPr="00CE3D4A">
        <w:rPr>
          <w:szCs w:val="22"/>
        </w:rPr>
        <w:t>Las actividades de fortalecimiento de capacidades de la OMPI abarcan un amplio espectro y la</w:t>
      </w:r>
      <w:r w:rsidR="00F77A45" w:rsidRPr="00CE3D4A">
        <w:rPr>
          <w:szCs w:val="22"/>
        </w:rPr>
        <w:t xml:space="preserve"> particularidad</w:t>
      </w:r>
      <w:r w:rsidR="006140FB" w:rsidRPr="00CE3D4A">
        <w:rPr>
          <w:szCs w:val="22"/>
        </w:rPr>
        <w:t xml:space="preserve"> de cualquier actividad depende, en la mayor parte de los casos, de la materia.  Los temas de estas actividades difieren a menudo a fin de responder a los </w:t>
      </w:r>
      <w:r w:rsidR="00F77A45" w:rsidRPr="00CE3D4A">
        <w:rPr>
          <w:szCs w:val="22"/>
        </w:rPr>
        <w:t xml:space="preserve">crecientes </w:t>
      </w:r>
      <w:r w:rsidR="006140FB" w:rsidRPr="00CE3D4A">
        <w:rPr>
          <w:szCs w:val="22"/>
        </w:rPr>
        <w:t>desafíos</w:t>
      </w:r>
      <w:r w:rsidR="00F77A45" w:rsidRPr="00CE3D4A">
        <w:rPr>
          <w:szCs w:val="22"/>
        </w:rPr>
        <w:t xml:space="preserve"> en materia social, económica y política a escala internacional, nacional y regional.  A continuación, se exponen algunos ejemplos de ámbitos en los que existen metodologías más definidas a la hora de ofrecer actividades de fortalecimiento de capacidades.</w:t>
      </w:r>
    </w:p>
    <w:p w:rsidR="00F407AA" w:rsidRPr="00CE3D4A" w:rsidRDefault="00F407AA" w:rsidP="0039678D">
      <w:pPr>
        <w:rPr>
          <w:szCs w:val="22"/>
        </w:rPr>
      </w:pPr>
    </w:p>
    <w:p w:rsidR="00F407AA" w:rsidRPr="00CE3D4A" w:rsidRDefault="00F77A45" w:rsidP="0039678D">
      <w:pPr>
        <w:rPr>
          <w:i/>
          <w:szCs w:val="22"/>
        </w:rPr>
      </w:pPr>
      <w:r w:rsidRPr="00CE3D4A">
        <w:rPr>
          <w:i/>
          <w:szCs w:val="22"/>
        </w:rPr>
        <w:t>Academia de la OMPI</w:t>
      </w:r>
    </w:p>
    <w:p w:rsidR="00F407AA" w:rsidRPr="00CE3D4A" w:rsidRDefault="00F407AA" w:rsidP="0039678D">
      <w:pPr>
        <w:rPr>
          <w:szCs w:val="22"/>
        </w:rPr>
      </w:pPr>
    </w:p>
    <w:p w:rsidR="00F407AA" w:rsidRPr="00CE3D4A" w:rsidRDefault="00F407AA" w:rsidP="0039678D">
      <w:pPr>
        <w:rPr>
          <w:bCs/>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F77A45" w:rsidRPr="00CE3D4A">
        <w:rPr>
          <w:szCs w:val="22"/>
        </w:rPr>
        <w:t xml:space="preserve">La OMPI proporciona fortalecimiento de capacidades a través de programas educativos sobre PI ofrecidos por la Academia de la OMPI.  La Academia crea alianzas con diferentes oficinas de PI y universidades a la hora de impartir los siguientes programas educativos: </w:t>
      </w:r>
    </w:p>
    <w:p w:rsidR="00F407AA" w:rsidRPr="00CE3D4A" w:rsidRDefault="00F407AA" w:rsidP="0039678D">
      <w:pPr>
        <w:rPr>
          <w:szCs w:val="22"/>
        </w:rPr>
      </w:pPr>
    </w:p>
    <w:p w:rsidR="00F407AA" w:rsidRPr="00CE3D4A" w:rsidRDefault="00F407AA" w:rsidP="0039678D">
      <w:pPr>
        <w:ind w:left="567"/>
        <w:rPr>
          <w:bCs/>
          <w:szCs w:val="22"/>
        </w:rPr>
      </w:pPr>
      <w:r w:rsidRPr="00CE3D4A">
        <w:rPr>
          <w:bCs/>
          <w:szCs w:val="22"/>
        </w:rPr>
        <w:t>a)</w:t>
      </w:r>
      <w:r w:rsidRPr="00CE3D4A">
        <w:rPr>
          <w:bCs/>
          <w:szCs w:val="22"/>
        </w:rPr>
        <w:tab/>
      </w:r>
      <w:r w:rsidR="00405F1E" w:rsidRPr="00CE3D4A">
        <w:rPr>
          <w:bCs/>
          <w:szCs w:val="22"/>
        </w:rPr>
        <w:t>Formación para el perfeccionamiento profesional</w:t>
      </w:r>
      <w:r w:rsidRPr="00CE3D4A">
        <w:rPr>
          <w:bCs/>
          <w:szCs w:val="22"/>
          <w:vertAlign w:val="superscript"/>
        </w:rPr>
        <w:footnoteReference w:id="9"/>
      </w:r>
      <w:r w:rsidRPr="00CE3D4A">
        <w:rPr>
          <w:bCs/>
          <w:szCs w:val="22"/>
        </w:rPr>
        <w:t xml:space="preserve">, </w:t>
      </w:r>
      <w:r w:rsidR="00405F1E" w:rsidRPr="00CE3D4A">
        <w:rPr>
          <w:bCs/>
          <w:szCs w:val="22"/>
        </w:rPr>
        <w:t>que abarca aproximadamente 22 cursos al año sobre diferentes temas de PI.  Los cursos de este programa están concebidos y organizados en colaboración con los Estados miembros y las oficinas de PI, en particular l</w:t>
      </w:r>
      <w:r w:rsidR="00B56578" w:rsidRPr="00CE3D4A">
        <w:rPr>
          <w:bCs/>
          <w:szCs w:val="22"/>
        </w:rPr>
        <w:t>a</w:t>
      </w:r>
      <w:r w:rsidR="00405F1E" w:rsidRPr="00CE3D4A">
        <w:rPr>
          <w:bCs/>
          <w:szCs w:val="22"/>
        </w:rPr>
        <w:t xml:space="preserve">s que se encuentran en el Sur.  </w:t>
      </w:r>
    </w:p>
    <w:p w:rsidR="00F407AA" w:rsidRPr="00CE3D4A" w:rsidRDefault="00F407AA" w:rsidP="0039678D">
      <w:pPr>
        <w:rPr>
          <w:bCs/>
          <w:szCs w:val="22"/>
        </w:rPr>
      </w:pPr>
    </w:p>
    <w:p w:rsidR="00F407AA" w:rsidRPr="00CE3D4A" w:rsidRDefault="00F407AA" w:rsidP="0039678D">
      <w:pPr>
        <w:ind w:left="567"/>
        <w:rPr>
          <w:bCs/>
          <w:szCs w:val="22"/>
        </w:rPr>
      </w:pPr>
      <w:r w:rsidRPr="00CE3D4A">
        <w:rPr>
          <w:bCs/>
          <w:szCs w:val="22"/>
        </w:rPr>
        <w:t>b)</w:t>
      </w:r>
      <w:r w:rsidRPr="00CE3D4A">
        <w:rPr>
          <w:bCs/>
          <w:szCs w:val="22"/>
        </w:rPr>
        <w:tab/>
      </w:r>
      <w:r w:rsidR="00B56578" w:rsidRPr="00CE3D4A">
        <w:rPr>
          <w:bCs/>
          <w:szCs w:val="22"/>
        </w:rPr>
        <w:t xml:space="preserve">Cursos de enseñanza a distancia, que abarcan diferentes </w:t>
      </w:r>
      <w:r w:rsidR="003A18ED" w:rsidRPr="00CE3D4A">
        <w:rPr>
          <w:bCs/>
          <w:szCs w:val="22"/>
        </w:rPr>
        <w:t>materias</w:t>
      </w:r>
      <w:r w:rsidR="00B56578" w:rsidRPr="00CE3D4A">
        <w:rPr>
          <w:bCs/>
          <w:szCs w:val="22"/>
        </w:rPr>
        <w:t xml:space="preserve"> </w:t>
      </w:r>
      <w:r w:rsidR="00E82AD5" w:rsidRPr="00CE3D4A">
        <w:rPr>
          <w:bCs/>
          <w:szCs w:val="22"/>
        </w:rPr>
        <w:t>d</w:t>
      </w:r>
      <w:r w:rsidR="00B56578" w:rsidRPr="00CE3D4A">
        <w:rPr>
          <w:bCs/>
          <w:szCs w:val="22"/>
        </w:rPr>
        <w:t xml:space="preserve">e PI tanto </w:t>
      </w:r>
      <w:r w:rsidR="003A18ED" w:rsidRPr="00CE3D4A">
        <w:rPr>
          <w:bCs/>
          <w:szCs w:val="22"/>
        </w:rPr>
        <w:t>en el</w:t>
      </w:r>
      <w:r w:rsidR="00ED31BA" w:rsidRPr="00CE3D4A">
        <w:rPr>
          <w:bCs/>
          <w:szCs w:val="22"/>
        </w:rPr>
        <w:t xml:space="preserve"> nivel avanzado como básico </w:t>
      </w:r>
      <w:r w:rsidR="00B56578" w:rsidRPr="00CE3D4A">
        <w:rPr>
          <w:bCs/>
          <w:szCs w:val="22"/>
        </w:rPr>
        <w:t xml:space="preserve">y están disponibles en todos los idiomas de </w:t>
      </w:r>
      <w:r w:rsidR="00E82AD5" w:rsidRPr="00CE3D4A">
        <w:rPr>
          <w:bCs/>
          <w:szCs w:val="22"/>
        </w:rPr>
        <w:t>la ONU</w:t>
      </w:r>
      <w:r w:rsidR="00B56578" w:rsidRPr="00CE3D4A">
        <w:rPr>
          <w:bCs/>
          <w:szCs w:val="22"/>
        </w:rPr>
        <w:t xml:space="preserve">.  Estos cursos se organizan e imparten con el apoyo de expertos académicos externos y profesionales en materia de PI de las oficinas de PI de los Estados miembros de la OMPI.  </w:t>
      </w:r>
    </w:p>
    <w:p w:rsidR="00F407AA" w:rsidRPr="00CE3D4A" w:rsidRDefault="00F407AA" w:rsidP="0039678D">
      <w:pPr>
        <w:rPr>
          <w:bCs/>
          <w:szCs w:val="22"/>
        </w:rPr>
      </w:pPr>
    </w:p>
    <w:p w:rsidR="00F407AA" w:rsidRPr="00CE3D4A" w:rsidRDefault="00F407AA" w:rsidP="0039678D">
      <w:pPr>
        <w:ind w:left="567"/>
        <w:rPr>
          <w:bCs/>
          <w:szCs w:val="22"/>
        </w:rPr>
      </w:pPr>
      <w:r w:rsidRPr="00CE3D4A">
        <w:rPr>
          <w:bCs/>
          <w:szCs w:val="22"/>
        </w:rPr>
        <w:t>c)</w:t>
      </w:r>
      <w:r w:rsidRPr="00CE3D4A">
        <w:rPr>
          <w:bCs/>
          <w:szCs w:val="22"/>
        </w:rPr>
        <w:tab/>
      </w:r>
      <w:r w:rsidR="00B56578" w:rsidRPr="00CE3D4A">
        <w:rPr>
          <w:bCs/>
          <w:szCs w:val="22"/>
        </w:rPr>
        <w:t xml:space="preserve">Programa para instituciones académicas, </w:t>
      </w:r>
      <w:r w:rsidR="003A18ED" w:rsidRPr="00CE3D4A">
        <w:rPr>
          <w:bCs/>
          <w:szCs w:val="22"/>
        </w:rPr>
        <w:t>elaborado</w:t>
      </w:r>
      <w:r w:rsidR="00ED31BA" w:rsidRPr="00CE3D4A">
        <w:rPr>
          <w:bCs/>
          <w:szCs w:val="22"/>
        </w:rPr>
        <w:t xml:space="preserve"> en cooperación con las universidades y asociaciones de instituciones académicas en materia de PI, entre otros, y obtenido a través de programas conjuntos de maestría de la OMPI.  En respuesta a las solicitudes de los Estados miembros, la Academia de la OMPI trabaja con un </w:t>
      </w:r>
      <w:r w:rsidR="00F80DC0" w:rsidRPr="00CE3D4A">
        <w:rPr>
          <w:bCs/>
          <w:szCs w:val="22"/>
        </w:rPr>
        <w:t>determinado número</w:t>
      </w:r>
      <w:r w:rsidR="00ED31BA" w:rsidRPr="00CE3D4A">
        <w:rPr>
          <w:bCs/>
          <w:szCs w:val="22"/>
        </w:rPr>
        <w:t xml:space="preserve"> de universidades para</w:t>
      </w:r>
      <w:r w:rsidR="003A18ED" w:rsidRPr="00CE3D4A">
        <w:rPr>
          <w:bCs/>
          <w:szCs w:val="22"/>
        </w:rPr>
        <w:t xml:space="preserve"> elaborar</w:t>
      </w:r>
      <w:r w:rsidR="00ED31BA" w:rsidRPr="00CE3D4A">
        <w:rPr>
          <w:bCs/>
          <w:szCs w:val="22"/>
        </w:rPr>
        <w:t xml:space="preserve"> conjuntamente el programa de cursos de posgrado y los aspectos logísticos y organizativos relacionados. </w:t>
      </w:r>
      <w:r w:rsidRPr="00CE3D4A">
        <w:rPr>
          <w:bCs/>
          <w:szCs w:val="22"/>
        </w:rPr>
        <w:t xml:space="preserve">  </w:t>
      </w:r>
    </w:p>
    <w:p w:rsidR="00F407AA" w:rsidRPr="00CE3D4A" w:rsidRDefault="00F407AA" w:rsidP="0039678D">
      <w:pPr>
        <w:rPr>
          <w:bCs/>
          <w:szCs w:val="22"/>
        </w:rPr>
      </w:pPr>
    </w:p>
    <w:p w:rsidR="00F407AA" w:rsidRPr="00CE3D4A" w:rsidRDefault="00F407AA" w:rsidP="0039678D">
      <w:pPr>
        <w:ind w:left="567"/>
        <w:rPr>
          <w:bCs/>
          <w:szCs w:val="22"/>
        </w:rPr>
      </w:pPr>
      <w:r w:rsidRPr="00CE3D4A">
        <w:rPr>
          <w:bCs/>
          <w:szCs w:val="22"/>
        </w:rPr>
        <w:lastRenderedPageBreak/>
        <w:t>d)</w:t>
      </w:r>
      <w:r w:rsidRPr="00CE3D4A">
        <w:rPr>
          <w:bCs/>
          <w:szCs w:val="22"/>
        </w:rPr>
        <w:tab/>
      </w:r>
      <w:r w:rsidR="003A18ED" w:rsidRPr="00CE3D4A">
        <w:rPr>
          <w:bCs/>
          <w:szCs w:val="22"/>
        </w:rPr>
        <w:t xml:space="preserve">Programas de cursos de verano de la OMPI, organizados cada año en diferentes lugares del mundo.  Dirigidos a jóvenes profesionales que trabajan en el sector privado </w:t>
      </w:r>
      <w:r w:rsidR="00D85F5D" w:rsidRPr="00CE3D4A">
        <w:rPr>
          <w:bCs/>
          <w:szCs w:val="22"/>
        </w:rPr>
        <w:t xml:space="preserve">en el ámbito jurídico, estudiantes graduados y de posgrado </w:t>
      </w:r>
      <w:r w:rsidR="00217E94" w:rsidRPr="00CE3D4A">
        <w:rPr>
          <w:bCs/>
          <w:szCs w:val="22"/>
        </w:rPr>
        <w:t>reciente</w:t>
      </w:r>
      <w:r w:rsidR="008D5FEE" w:rsidRPr="00CE3D4A">
        <w:rPr>
          <w:bCs/>
          <w:szCs w:val="22"/>
        </w:rPr>
        <w:t>s</w:t>
      </w:r>
      <w:r w:rsidR="00217E94" w:rsidRPr="00CE3D4A">
        <w:rPr>
          <w:bCs/>
          <w:szCs w:val="22"/>
        </w:rPr>
        <w:t xml:space="preserve"> </w:t>
      </w:r>
      <w:r w:rsidR="00D85F5D" w:rsidRPr="00CE3D4A">
        <w:rPr>
          <w:bCs/>
          <w:szCs w:val="22"/>
        </w:rPr>
        <w:t xml:space="preserve">y funcionarios gubernamentales de nivel inferior </w:t>
      </w:r>
      <w:r w:rsidR="00217E94" w:rsidRPr="00CE3D4A">
        <w:rPr>
          <w:bCs/>
          <w:szCs w:val="22"/>
        </w:rPr>
        <w:t>e</w:t>
      </w:r>
      <w:r w:rsidR="00D85F5D" w:rsidRPr="00CE3D4A">
        <w:rPr>
          <w:bCs/>
          <w:szCs w:val="22"/>
        </w:rPr>
        <w:t xml:space="preserve"> intermedio.  </w:t>
      </w:r>
      <w:r w:rsidR="00CE432D" w:rsidRPr="00CE3D4A">
        <w:rPr>
          <w:bCs/>
          <w:szCs w:val="22"/>
        </w:rPr>
        <w:t xml:space="preserve">La OMPI ofrece becas a los participantes de los cursos de </w:t>
      </w:r>
      <w:r w:rsidR="009D0AE9" w:rsidRPr="00CE3D4A">
        <w:rPr>
          <w:bCs/>
          <w:szCs w:val="22"/>
        </w:rPr>
        <w:t>v</w:t>
      </w:r>
      <w:r w:rsidR="00CE432D" w:rsidRPr="00CE3D4A">
        <w:rPr>
          <w:bCs/>
          <w:szCs w:val="22"/>
        </w:rPr>
        <w:t>erano, en particular a los que pro</w:t>
      </w:r>
      <w:r w:rsidR="009D0AE9" w:rsidRPr="00CE3D4A">
        <w:rPr>
          <w:bCs/>
          <w:szCs w:val="22"/>
        </w:rPr>
        <w:t>vienen</w:t>
      </w:r>
      <w:r w:rsidR="00CE432D" w:rsidRPr="00CE3D4A">
        <w:rPr>
          <w:bCs/>
          <w:szCs w:val="22"/>
        </w:rPr>
        <w:t xml:space="preserve"> de países en desarrollo y PMA.  </w:t>
      </w:r>
    </w:p>
    <w:p w:rsidR="00F407AA" w:rsidRPr="00CE3D4A" w:rsidRDefault="00F407AA" w:rsidP="0039678D">
      <w:pPr>
        <w:rPr>
          <w:i/>
          <w:szCs w:val="22"/>
        </w:rPr>
      </w:pPr>
    </w:p>
    <w:p w:rsidR="00F407AA" w:rsidRPr="00CE3D4A" w:rsidRDefault="00D369A7" w:rsidP="0039678D">
      <w:pPr>
        <w:rPr>
          <w:i/>
          <w:szCs w:val="22"/>
        </w:rPr>
      </w:pPr>
      <w:r w:rsidRPr="00CE3D4A">
        <w:rPr>
          <w:i/>
          <w:szCs w:val="22"/>
        </w:rPr>
        <w:t>Conocimientos tradicionales</w:t>
      </w:r>
      <w:r w:rsidR="00121CB1" w:rsidRPr="00CE3D4A">
        <w:rPr>
          <w:i/>
          <w:szCs w:val="22"/>
        </w:rPr>
        <w:t xml:space="preserve"> (CC.TT.)</w:t>
      </w:r>
      <w:r w:rsidRPr="00CE3D4A">
        <w:rPr>
          <w:i/>
          <w:szCs w:val="22"/>
        </w:rPr>
        <w:t xml:space="preserve">, recursos genéticos </w:t>
      </w:r>
      <w:r w:rsidR="00121CB1" w:rsidRPr="00CE3D4A">
        <w:rPr>
          <w:i/>
          <w:szCs w:val="22"/>
        </w:rPr>
        <w:t xml:space="preserve">(RR.GG.) </w:t>
      </w:r>
      <w:r w:rsidRPr="00CE3D4A">
        <w:rPr>
          <w:i/>
          <w:szCs w:val="22"/>
        </w:rPr>
        <w:t xml:space="preserve">y expresiones culturales tradicionales </w:t>
      </w:r>
      <w:r w:rsidR="00121CB1" w:rsidRPr="00CE3D4A">
        <w:rPr>
          <w:i/>
          <w:szCs w:val="22"/>
        </w:rPr>
        <w:t>(ECT)</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3F16EA" w:rsidRPr="00CE3D4A">
        <w:rPr>
          <w:szCs w:val="22"/>
        </w:rPr>
        <w:t>En el campo de los conocimientos tradicionales, los recursos genéticos y las expresiones culturales tradicionales, la metodología utilizada a la hora de ofrecer actividades de fortalecimiento de capacidades se resume de la siguiente manera:</w:t>
      </w:r>
      <w:r w:rsidR="00C12C77" w:rsidRPr="00CE3D4A">
        <w:rPr>
          <w:szCs w:val="22"/>
        </w:rPr>
        <w:t xml:space="preserve"> </w:t>
      </w:r>
      <w:r w:rsidR="003F16EA" w:rsidRPr="00CE3D4A">
        <w:rPr>
          <w:szCs w:val="22"/>
        </w:rPr>
        <w:t xml:space="preserve"> </w:t>
      </w:r>
      <w:r w:rsidR="00CF2130" w:rsidRPr="00CE3D4A">
        <w:rPr>
          <w:i/>
          <w:szCs w:val="22"/>
        </w:rPr>
        <w:t>facilitar</w:t>
      </w:r>
      <w:r w:rsidR="003F16EA" w:rsidRPr="00CE3D4A">
        <w:rPr>
          <w:i/>
          <w:szCs w:val="22"/>
        </w:rPr>
        <w:t>, informar y formar</w:t>
      </w:r>
      <w:r w:rsidR="003F16EA" w:rsidRPr="00CE3D4A">
        <w:rPr>
          <w:szCs w:val="22"/>
        </w:rPr>
        <w:t xml:space="preserve">.  La OMPI facilita el diálogo entre los gobiernos y las organizaciones regionales en el ámbito de los </w:t>
      </w:r>
      <w:r w:rsidR="00121CB1" w:rsidRPr="00CE3D4A">
        <w:rPr>
          <w:szCs w:val="22"/>
        </w:rPr>
        <w:t>CC.TT.</w:t>
      </w:r>
      <w:r w:rsidR="003F16EA" w:rsidRPr="00CE3D4A">
        <w:rPr>
          <w:szCs w:val="22"/>
        </w:rPr>
        <w:t xml:space="preserve">, </w:t>
      </w:r>
      <w:r w:rsidR="00C413AF" w:rsidRPr="00CE3D4A">
        <w:rPr>
          <w:szCs w:val="22"/>
        </w:rPr>
        <w:t xml:space="preserve">las ECT y </w:t>
      </w:r>
      <w:r w:rsidR="003F16EA" w:rsidRPr="00CE3D4A">
        <w:rPr>
          <w:szCs w:val="22"/>
        </w:rPr>
        <w:t xml:space="preserve">los </w:t>
      </w:r>
      <w:r w:rsidR="00121CB1" w:rsidRPr="00CE3D4A">
        <w:rPr>
          <w:szCs w:val="22"/>
        </w:rPr>
        <w:t>RR.GG.</w:t>
      </w:r>
      <w:r w:rsidR="003F16EA" w:rsidRPr="00CE3D4A">
        <w:rPr>
          <w:szCs w:val="22"/>
        </w:rPr>
        <w:t xml:space="preserve"> y proporciona información sobre cuestiones en materia de políticas, opciones y experiencias pertinentes, </w:t>
      </w:r>
      <w:r w:rsidR="00F95D0C" w:rsidRPr="00CE3D4A">
        <w:rPr>
          <w:szCs w:val="22"/>
        </w:rPr>
        <w:t>y no únicamente</w:t>
      </w:r>
      <w:r w:rsidR="003F16EA" w:rsidRPr="00CE3D4A">
        <w:rPr>
          <w:szCs w:val="22"/>
        </w:rPr>
        <w:t xml:space="preserve"> asesoramiento</w:t>
      </w:r>
      <w:r w:rsidR="00F95D0C" w:rsidRPr="00CE3D4A">
        <w:rPr>
          <w:szCs w:val="22"/>
        </w:rPr>
        <w:t xml:space="preserve"> propiamente dicho</w:t>
      </w:r>
      <w:r w:rsidR="003F16EA" w:rsidRPr="00CE3D4A">
        <w:rPr>
          <w:szCs w:val="22"/>
        </w:rPr>
        <w:t>.  La OMPI ofrece información de fácil acceso,</w:t>
      </w:r>
      <w:r w:rsidR="00121CB1" w:rsidRPr="00CE3D4A">
        <w:rPr>
          <w:szCs w:val="22"/>
        </w:rPr>
        <w:t xml:space="preserve"> </w:t>
      </w:r>
      <w:r w:rsidR="003F16EA" w:rsidRPr="00CE3D4A">
        <w:rPr>
          <w:szCs w:val="22"/>
        </w:rPr>
        <w:t xml:space="preserve">precisa y actualizada sobre asuntos clave relacionados con la PI, </w:t>
      </w:r>
      <w:r w:rsidR="005E6C90" w:rsidRPr="00CE3D4A">
        <w:rPr>
          <w:szCs w:val="22"/>
        </w:rPr>
        <w:t xml:space="preserve">los </w:t>
      </w:r>
      <w:r w:rsidR="00F95D0C" w:rsidRPr="00CE3D4A">
        <w:rPr>
          <w:szCs w:val="22"/>
        </w:rPr>
        <w:t>CC.TT.</w:t>
      </w:r>
      <w:r w:rsidR="005E6C90" w:rsidRPr="00CE3D4A">
        <w:rPr>
          <w:szCs w:val="22"/>
        </w:rPr>
        <w:t xml:space="preserve">, </w:t>
      </w:r>
      <w:r w:rsidR="00F95D0C" w:rsidRPr="00CE3D4A">
        <w:rPr>
          <w:szCs w:val="22"/>
        </w:rPr>
        <w:t xml:space="preserve">las ECT y </w:t>
      </w:r>
      <w:r w:rsidR="005E6C90" w:rsidRPr="00CE3D4A">
        <w:rPr>
          <w:szCs w:val="22"/>
        </w:rPr>
        <w:t xml:space="preserve">los </w:t>
      </w:r>
      <w:r w:rsidR="00F95D0C" w:rsidRPr="00CE3D4A">
        <w:rPr>
          <w:szCs w:val="22"/>
        </w:rPr>
        <w:t>RR.GG.</w:t>
      </w:r>
      <w:r w:rsidR="005E6C90" w:rsidRPr="00CE3D4A">
        <w:rPr>
          <w:szCs w:val="22"/>
        </w:rPr>
        <w:t xml:space="preserve"> </w:t>
      </w:r>
      <w:r w:rsidR="003F16EA" w:rsidRPr="00CE3D4A">
        <w:rPr>
          <w:szCs w:val="22"/>
        </w:rPr>
        <w:t>a través de diferentes medios (películas, cursos de aprendizaje a distancia accesibles para todo el mundo en el sitio web de la Academia de la OMPI</w:t>
      </w:r>
      <w:r w:rsidR="00C12C77" w:rsidRPr="00CE3D4A">
        <w:rPr>
          <w:szCs w:val="22"/>
        </w:rPr>
        <w:t>,</w:t>
      </w:r>
      <w:r w:rsidRPr="00CE3D4A">
        <w:rPr>
          <w:szCs w:val="22"/>
          <w:vertAlign w:val="superscript"/>
        </w:rPr>
        <w:footnoteReference w:id="10"/>
      </w:r>
      <w:r w:rsidRPr="00CE3D4A">
        <w:rPr>
          <w:szCs w:val="22"/>
        </w:rPr>
        <w:t xml:space="preserve"> </w:t>
      </w:r>
      <w:r w:rsidR="003F16EA" w:rsidRPr="00CE3D4A">
        <w:rPr>
          <w:szCs w:val="22"/>
        </w:rPr>
        <w:t>una amplia gama de publicaciones</w:t>
      </w:r>
      <w:r w:rsidR="00121CB1" w:rsidRPr="00CE3D4A">
        <w:rPr>
          <w:szCs w:val="22"/>
        </w:rPr>
        <w:t xml:space="preserve"> desde breves reseñas</w:t>
      </w:r>
      <w:r w:rsidRPr="00CE3D4A">
        <w:rPr>
          <w:szCs w:val="22"/>
          <w:vertAlign w:val="superscript"/>
        </w:rPr>
        <w:footnoteReference w:id="11"/>
      </w:r>
      <w:r w:rsidRPr="00CE3D4A">
        <w:rPr>
          <w:szCs w:val="22"/>
        </w:rPr>
        <w:t xml:space="preserve"> </w:t>
      </w:r>
      <w:r w:rsidR="00121CB1" w:rsidRPr="00CE3D4A">
        <w:rPr>
          <w:szCs w:val="22"/>
        </w:rPr>
        <w:t>hasta</w:t>
      </w:r>
      <w:r w:rsidRPr="00CE3D4A">
        <w:rPr>
          <w:szCs w:val="22"/>
        </w:rPr>
        <w:t xml:space="preserve"> gu</w:t>
      </w:r>
      <w:r w:rsidR="00121CB1" w:rsidRPr="00CE3D4A">
        <w:rPr>
          <w:szCs w:val="22"/>
        </w:rPr>
        <w:t>ías</w:t>
      </w:r>
      <w:r w:rsidRPr="00CE3D4A">
        <w:rPr>
          <w:szCs w:val="22"/>
          <w:vertAlign w:val="superscript"/>
        </w:rPr>
        <w:footnoteReference w:id="12"/>
      </w:r>
      <w:r w:rsidRPr="00CE3D4A">
        <w:rPr>
          <w:szCs w:val="22"/>
        </w:rPr>
        <w:t xml:space="preserve"> </w:t>
      </w:r>
      <w:r w:rsidR="00121CB1" w:rsidRPr="00CE3D4A">
        <w:rPr>
          <w:szCs w:val="22"/>
        </w:rPr>
        <w:t xml:space="preserve">que ofrecen un análisis profundo de las cuestiones, estudios de casos, actualizaciones electrónicas periódicas y </w:t>
      </w:r>
      <w:r w:rsidR="0021630B" w:rsidRPr="00CE3D4A">
        <w:rPr>
          <w:szCs w:val="22"/>
        </w:rPr>
        <w:t>un acopio de experiencias nacionales</w:t>
      </w:r>
      <w:r w:rsidR="00C12C77" w:rsidRPr="00CE3D4A">
        <w:rPr>
          <w:szCs w:val="22"/>
        </w:rPr>
        <w:t>,</w:t>
      </w:r>
      <w:r w:rsidRPr="00CE3D4A">
        <w:rPr>
          <w:szCs w:val="22"/>
          <w:vertAlign w:val="superscript"/>
        </w:rPr>
        <w:footnoteReference w:id="13"/>
      </w:r>
      <w:r w:rsidRPr="00CE3D4A">
        <w:rPr>
          <w:szCs w:val="22"/>
        </w:rPr>
        <w:t xml:space="preserve"> </w:t>
      </w:r>
      <w:r w:rsidR="0021630B" w:rsidRPr="00CE3D4A">
        <w:rPr>
          <w:szCs w:val="22"/>
        </w:rPr>
        <w:t>por nombrar solo algunas</w:t>
      </w:r>
      <w:r w:rsidRPr="00CE3D4A">
        <w:rPr>
          <w:szCs w:val="22"/>
        </w:rPr>
        <w:t xml:space="preserve">).  </w:t>
      </w:r>
      <w:r w:rsidR="005E6C90" w:rsidRPr="00CE3D4A">
        <w:rPr>
          <w:szCs w:val="22"/>
        </w:rPr>
        <w:t>Además, la OMPI organiza también una serie de seminarios sobre PI, CC.TT., ECT y RR.GG. para incrementar los conocimientos y el consenso a escala regional y subregional c</w:t>
      </w:r>
      <w:r w:rsidR="00163347" w:rsidRPr="00CE3D4A">
        <w:rPr>
          <w:szCs w:val="22"/>
        </w:rPr>
        <w:t>entrándose</w:t>
      </w:r>
      <w:r w:rsidR="005E6C90" w:rsidRPr="00CE3D4A">
        <w:rPr>
          <w:szCs w:val="22"/>
        </w:rPr>
        <w:t xml:space="preserve"> en las cuestiones sin resolver.  La OMPI ofrece </w:t>
      </w:r>
      <w:r w:rsidR="00163347" w:rsidRPr="00CE3D4A">
        <w:rPr>
          <w:szCs w:val="22"/>
        </w:rPr>
        <w:t xml:space="preserve">a las partes interesadas </w:t>
      </w:r>
      <w:r w:rsidR="005E6C90" w:rsidRPr="00CE3D4A">
        <w:rPr>
          <w:szCs w:val="22"/>
        </w:rPr>
        <w:t xml:space="preserve">cursos de formación prácticos y apoyo sobre temas específicos.  Entre las diferentes actividades prácticas ofrecidas, </w:t>
      </w:r>
      <w:r w:rsidR="003D7102" w:rsidRPr="00CE3D4A">
        <w:rPr>
          <w:szCs w:val="22"/>
        </w:rPr>
        <w:t>la OMPI organiza periódicamente talleres prácticos dirigido</w:t>
      </w:r>
      <w:r w:rsidR="00A203B8" w:rsidRPr="00CE3D4A">
        <w:rPr>
          <w:szCs w:val="22"/>
        </w:rPr>
        <w:t>s</w:t>
      </w:r>
      <w:r w:rsidR="003D7102" w:rsidRPr="00CE3D4A">
        <w:rPr>
          <w:szCs w:val="22"/>
        </w:rPr>
        <w:t xml:space="preserve"> a múltiples partes interesadas, con el objetivo de fortalecer las capacidades y sensibilizar a los representantes de los pueblos indígenas y a las comunidades locales, así como a organismos gubernamentales clave, y reforzar el diálogo en materia de política nacional y los procesos relacionados con los vínculos entre la PI, los </w:t>
      </w:r>
      <w:r w:rsidR="00F95D0C" w:rsidRPr="00CE3D4A">
        <w:rPr>
          <w:szCs w:val="22"/>
        </w:rPr>
        <w:t>CC.TT.</w:t>
      </w:r>
      <w:r w:rsidR="003D7102" w:rsidRPr="00CE3D4A">
        <w:rPr>
          <w:szCs w:val="22"/>
        </w:rPr>
        <w:t xml:space="preserve">, las </w:t>
      </w:r>
      <w:r w:rsidR="00F95D0C" w:rsidRPr="00CE3D4A">
        <w:rPr>
          <w:szCs w:val="22"/>
        </w:rPr>
        <w:t>ECT</w:t>
      </w:r>
      <w:r w:rsidR="007D7541" w:rsidRPr="00CE3D4A">
        <w:rPr>
          <w:szCs w:val="22"/>
        </w:rPr>
        <w:t xml:space="preserve"> </w:t>
      </w:r>
      <w:r w:rsidR="003D7102" w:rsidRPr="00CE3D4A">
        <w:rPr>
          <w:szCs w:val="22"/>
        </w:rPr>
        <w:t xml:space="preserve">y los </w:t>
      </w:r>
      <w:r w:rsidR="00F95D0C" w:rsidRPr="00CE3D4A">
        <w:rPr>
          <w:szCs w:val="22"/>
        </w:rPr>
        <w:t>RR.GG.</w:t>
      </w:r>
    </w:p>
    <w:p w:rsidR="00F407AA" w:rsidRPr="00CE3D4A" w:rsidRDefault="00F407AA" w:rsidP="0039678D">
      <w:pPr>
        <w:rPr>
          <w:szCs w:val="22"/>
        </w:rPr>
      </w:pPr>
    </w:p>
    <w:p w:rsidR="00F407AA" w:rsidRPr="00CE3D4A" w:rsidRDefault="001033ED" w:rsidP="0039678D">
      <w:pPr>
        <w:rPr>
          <w:i/>
          <w:szCs w:val="22"/>
        </w:rPr>
      </w:pPr>
      <w:r w:rsidRPr="00CE3D4A">
        <w:rPr>
          <w:i/>
          <w:szCs w:val="22"/>
        </w:rPr>
        <w:t>Fomentar el respeto por la PI</w:t>
      </w:r>
    </w:p>
    <w:p w:rsidR="00F407AA" w:rsidRPr="00CE3D4A" w:rsidRDefault="00F407AA" w:rsidP="0039678D">
      <w:pPr>
        <w:rPr>
          <w:b/>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115D9E" w:rsidRPr="00CE3D4A">
        <w:rPr>
          <w:szCs w:val="22"/>
        </w:rPr>
        <w:t xml:space="preserve">En el ámbito de </w:t>
      </w:r>
      <w:r w:rsidR="00115D9E" w:rsidRPr="00CE3D4A">
        <w:rPr>
          <w:i/>
          <w:szCs w:val="22"/>
        </w:rPr>
        <w:t>fomentar el respeto por la PI</w:t>
      </w:r>
      <w:r w:rsidR="00115D9E" w:rsidRPr="00CE3D4A">
        <w:rPr>
          <w:szCs w:val="22"/>
        </w:rPr>
        <w:t xml:space="preserve">, todas las actividades de fortalecimiento de capacidades </w:t>
      </w:r>
      <w:r w:rsidR="001E66F6" w:rsidRPr="00CE3D4A">
        <w:rPr>
          <w:szCs w:val="22"/>
        </w:rPr>
        <w:t xml:space="preserve">abordan la Meta estratégica VI de la OMPI y el concepto de fomentar el </w:t>
      </w:r>
      <w:r w:rsidR="00487A3D" w:rsidRPr="00CE3D4A">
        <w:rPr>
          <w:szCs w:val="22"/>
        </w:rPr>
        <w:t>respeto</w:t>
      </w:r>
      <w:r w:rsidR="001E66F6" w:rsidRPr="00CE3D4A">
        <w:rPr>
          <w:szCs w:val="22"/>
        </w:rPr>
        <w:t xml:space="preserve"> por la PI.</w:t>
      </w:r>
      <w:r w:rsidR="00E92252" w:rsidRPr="00CE3D4A">
        <w:rPr>
          <w:szCs w:val="22"/>
        </w:rPr>
        <w:t xml:space="preserve">  </w:t>
      </w:r>
      <w:r w:rsidR="000159E6" w:rsidRPr="00CE3D4A">
        <w:rPr>
          <w:szCs w:val="22"/>
        </w:rPr>
        <w:t>Un representante de la OMPI contextualiza el fenómeno de las infracciones de los derechos de PI, y</w:t>
      </w:r>
      <w:r w:rsidR="000136E3" w:rsidRPr="00CE3D4A">
        <w:rPr>
          <w:szCs w:val="22"/>
        </w:rPr>
        <w:t>,</w:t>
      </w:r>
      <w:r w:rsidR="000159E6" w:rsidRPr="00CE3D4A">
        <w:rPr>
          <w:szCs w:val="22"/>
        </w:rPr>
        <w:t xml:space="preserve"> en particular, la falsificaci</w:t>
      </w:r>
      <w:r w:rsidR="000136E3" w:rsidRPr="00CE3D4A">
        <w:rPr>
          <w:szCs w:val="22"/>
        </w:rPr>
        <w:t>ón</w:t>
      </w:r>
      <w:r w:rsidR="000159E6" w:rsidRPr="00CE3D4A">
        <w:rPr>
          <w:szCs w:val="22"/>
        </w:rPr>
        <w:t xml:space="preserve"> de marcas y la piratería del derecho de autor, en </w:t>
      </w:r>
      <w:r w:rsidR="000136E3" w:rsidRPr="00CE3D4A">
        <w:rPr>
          <w:szCs w:val="22"/>
        </w:rPr>
        <w:t>el</w:t>
      </w:r>
      <w:r w:rsidR="000159E6" w:rsidRPr="00CE3D4A">
        <w:rPr>
          <w:szCs w:val="22"/>
        </w:rPr>
        <w:t xml:space="preserve"> marco más amplio </w:t>
      </w:r>
      <w:r w:rsidR="000136E3" w:rsidRPr="00CE3D4A">
        <w:rPr>
          <w:szCs w:val="22"/>
        </w:rPr>
        <w:t>d</w:t>
      </w:r>
      <w:r w:rsidR="000159E6" w:rsidRPr="00CE3D4A">
        <w:rPr>
          <w:szCs w:val="22"/>
        </w:rPr>
        <w:t xml:space="preserve">el desarrollo social y económico, y destaca que los esfuerzos realizados para fomentar el respeto por la PI están guiados por la recomendación 45 de la Agenda </w:t>
      </w:r>
      <w:r w:rsidR="004B73A9" w:rsidRPr="00CE3D4A">
        <w:rPr>
          <w:szCs w:val="22"/>
        </w:rPr>
        <w:t xml:space="preserve">de la OMPI </w:t>
      </w:r>
      <w:r w:rsidR="000159E6" w:rsidRPr="00CE3D4A">
        <w:rPr>
          <w:szCs w:val="22"/>
        </w:rPr>
        <w:t xml:space="preserve">para el Desarrollo. </w:t>
      </w:r>
      <w:r w:rsidR="00A14FE8" w:rsidRPr="00CE3D4A">
        <w:rPr>
          <w:szCs w:val="22"/>
        </w:rPr>
        <w:t xml:space="preserve"> Un pilar importante a la hora de guiar el contenido sustantivo de los programas de fortalecimiento de capacidades en este ámbito es el intercambio de información y </w:t>
      </w:r>
      <w:r w:rsidR="000136E3" w:rsidRPr="00CE3D4A">
        <w:rPr>
          <w:szCs w:val="22"/>
        </w:rPr>
        <w:t xml:space="preserve">de </w:t>
      </w:r>
      <w:r w:rsidR="00A14FE8" w:rsidRPr="00CE3D4A">
        <w:rPr>
          <w:szCs w:val="22"/>
        </w:rPr>
        <w:t xml:space="preserve">experiencias nacionales, concretamente en el marco del Comité Asesor sobre </w:t>
      </w:r>
      <w:r w:rsidR="00A14FE8" w:rsidRPr="00CE3D4A">
        <w:rPr>
          <w:szCs w:val="22"/>
        </w:rPr>
        <w:lastRenderedPageBreak/>
        <w:t xml:space="preserve">Observancia (ACE).  Es fundamental establecer un equilibrio adecuado, </w:t>
      </w:r>
      <w:r w:rsidR="00746D53" w:rsidRPr="00CE3D4A">
        <w:rPr>
          <w:szCs w:val="22"/>
        </w:rPr>
        <w:t xml:space="preserve">donde se </w:t>
      </w:r>
      <w:r w:rsidR="00A14FE8" w:rsidRPr="00CE3D4A">
        <w:rPr>
          <w:szCs w:val="22"/>
        </w:rPr>
        <w:t>combine</w:t>
      </w:r>
      <w:r w:rsidR="00746D53" w:rsidRPr="00CE3D4A">
        <w:rPr>
          <w:szCs w:val="22"/>
        </w:rPr>
        <w:t>n</w:t>
      </w:r>
      <w:r w:rsidR="00A14FE8" w:rsidRPr="00CE3D4A">
        <w:rPr>
          <w:szCs w:val="22"/>
        </w:rPr>
        <w:t xml:space="preserve"> </w:t>
      </w:r>
      <w:r w:rsidR="00746D53" w:rsidRPr="00CE3D4A">
        <w:rPr>
          <w:szCs w:val="22"/>
        </w:rPr>
        <w:t xml:space="preserve">las </w:t>
      </w:r>
      <w:r w:rsidR="00A14FE8" w:rsidRPr="00CE3D4A">
        <w:rPr>
          <w:szCs w:val="22"/>
        </w:rPr>
        <w:t xml:space="preserve">medidas represivas y preventivas, </w:t>
      </w:r>
      <w:r w:rsidR="00746D53" w:rsidRPr="00CE3D4A">
        <w:rPr>
          <w:szCs w:val="22"/>
        </w:rPr>
        <w:t>a la hora de</w:t>
      </w:r>
      <w:r w:rsidR="00A14FE8" w:rsidRPr="00CE3D4A">
        <w:rPr>
          <w:szCs w:val="22"/>
        </w:rPr>
        <w:t xml:space="preserve"> fomentar el respeto por la política de PI</w:t>
      </w:r>
      <w:r w:rsidR="002E0E17" w:rsidRPr="00CE3D4A">
        <w:rPr>
          <w:szCs w:val="22"/>
        </w:rPr>
        <w:t xml:space="preserve">, </w:t>
      </w:r>
      <w:r w:rsidR="00746D53" w:rsidRPr="00CE3D4A">
        <w:rPr>
          <w:szCs w:val="22"/>
        </w:rPr>
        <w:t xml:space="preserve">para lograr </w:t>
      </w:r>
      <w:r w:rsidR="002E0E17" w:rsidRPr="00CE3D4A">
        <w:rPr>
          <w:szCs w:val="22"/>
        </w:rPr>
        <w:t xml:space="preserve">resultados que </w:t>
      </w:r>
      <w:r w:rsidR="00746D53" w:rsidRPr="00CE3D4A">
        <w:rPr>
          <w:szCs w:val="22"/>
        </w:rPr>
        <w:t>satisfag</w:t>
      </w:r>
      <w:r w:rsidR="002E0E17" w:rsidRPr="00CE3D4A">
        <w:rPr>
          <w:szCs w:val="22"/>
        </w:rPr>
        <w:t xml:space="preserve">an </w:t>
      </w:r>
      <w:r w:rsidR="00746D53" w:rsidRPr="00CE3D4A">
        <w:rPr>
          <w:szCs w:val="22"/>
        </w:rPr>
        <w:t>las</w:t>
      </w:r>
      <w:r w:rsidR="002E0E17" w:rsidRPr="00CE3D4A">
        <w:rPr>
          <w:szCs w:val="22"/>
        </w:rPr>
        <w:t xml:space="preserve"> di</w:t>
      </w:r>
      <w:r w:rsidR="00746D53" w:rsidRPr="00CE3D4A">
        <w:rPr>
          <w:szCs w:val="22"/>
        </w:rPr>
        <w:t>versas</w:t>
      </w:r>
      <w:r w:rsidR="002E0E17" w:rsidRPr="00CE3D4A">
        <w:rPr>
          <w:szCs w:val="22"/>
        </w:rPr>
        <w:t xml:space="preserve"> necesidades e intereses </w:t>
      </w:r>
      <w:r w:rsidR="00746D53" w:rsidRPr="00CE3D4A">
        <w:rPr>
          <w:szCs w:val="22"/>
        </w:rPr>
        <w:t>que tienen</w:t>
      </w:r>
      <w:r w:rsidR="002E0E17" w:rsidRPr="00CE3D4A">
        <w:rPr>
          <w:szCs w:val="22"/>
        </w:rPr>
        <w:t xml:space="preserve"> los Estados miembros y </w:t>
      </w:r>
      <w:r w:rsidR="00746D53" w:rsidRPr="00CE3D4A">
        <w:rPr>
          <w:szCs w:val="22"/>
        </w:rPr>
        <w:t xml:space="preserve">las </w:t>
      </w:r>
      <w:r w:rsidR="002E0E17" w:rsidRPr="00CE3D4A">
        <w:rPr>
          <w:szCs w:val="22"/>
        </w:rPr>
        <w:t>partes interesadas</w:t>
      </w:r>
      <w:r w:rsidR="00746D53" w:rsidRPr="00CE3D4A">
        <w:rPr>
          <w:szCs w:val="22"/>
        </w:rPr>
        <w:t xml:space="preserve"> en lo que se refiere a</w:t>
      </w:r>
      <w:r w:rsidR="002E0E17" w:rsidRPr="00CE3D4A">
        <w:rPr>
          <w:szCs w:val="22"/>
        </w:rPr>
        <w:t xml:space="preserve"> fortalecer el mercado legítimo de PI y mejorar la conformidad con la legislación de PI</w:t>
      </w:r>
      <w:r w:rsidRPr="00CE3D4A">
        <w:rPr>
          <w:szCs w:val="22"/>
        </w:rPr>
        <w:t>.</w:t>
      </w:r>
      <w:r w:rsidR="00746D53" w:rsidRPr="00CE3D4A">
        <w:rPr>
          <w:szCs w:val="22"/>
        </w:rPr>
        <w:t xml:space="preserve">  </w:t>
      </w:r>
      <w:r w:rsidR="00746D53" w:rsidRPr="00CE3D4A">
        <w:t>Dicho enfoque integral se refleja en la concepción de los programas de fortalecimiento de capacidades</w:t>
      </w:r>
      <w:r w:rsidR="00E22CFF" w:rsidRPr="00CE3D4A">
        <w:t xml:space="preserve"> y </w:t>
      </w:r>
      <w:r w:rsidR="004B73A9" w:rsidRPr="00CE3D4A">
        <w:t>toma</w:t>
      </w:r>
      <w:r w:rsidR="00E22CFF" w:rsidRPr="00CE3D4A">
        <w:t xml:space="preserve"> en consideración lo siguiente:  i) la necesidad de tener en cuenta las circunstancias socioeconómicas imperantes en el país o países en cuestión, particularmente las percepciones y actitudes de los consumidores;</w:t>
      </w:r>
      <w:r w:rsidR="00144ACD" w:rsidRPr="00CE3D4A">
        <w:t xml:space="preserve">  </w:t>
      </w:r>
      <w:r w:rsidR="00E22CFF" w:rsidRPr="00CE3D4A">
        <w:t xml:space="preserve">ii)  el equilibrio de los intereses de los titulares de derechos y el interés público;  iii) la necesidad de complementar la labor de observancia con otros modelos y con medidas de otra clase desde la perspectiva del bienestar socio-económico, en particular, las medidas para fomentar la sensibilización.  Los elementos antedichos no se restringen meramente a disertar sobre un problema, sino que informan </w:t>
      </w:r>
      <w:r w:rsidR="000136E3" w:rsidRPr="00CE3D4A">
        <w:t xml:space="preserve">de </w:t>
      </w:r>
      <w:r w:rsidR="00E22CFF" w:rsidRPr="00CE3D4A">
        <w:t>todo el programa de la actividad de fortalecimiento de capacidades</w:t>
      </w:r>
      <w:r w:rsidR="00755A6A" w:rsidRPr="00CE3D4A">
        <w:t>. Además, en las actividades de fortalecimiento de capacidades se hace hincapié en la coordinación y la colaboración estratégicas con los titulares de derechos, y en su función y contribución a la tarea de fomentar el respeto por la PI</w:t>
      </w:r>
      <w:r w:rsidR="004B73A9" w:rsidRPr="00CE3D4A">
        <w:t>.</w:t>
      </w:r>
      <w:r w:rsidRPr="00CE3D4A">
        <w:rPr>
          <w:rStyle w:val="FootnoteReference"/>
          <w:szCs w:val="22"/>
        </w:rPr>
        <w:footnoteReference w:id="14"/>
      </w:r>
    </w:p>
    <w:p w:rsidR="00F407AA" w:rsidRPr="00CE3D4A" w:rsidRDefault="00F407AA" w:rsidP="0039678D">
      <w:pPr>
        <w:rPr>
          <w:b/>
          <w:szCs w:val="22"/>
        </w:rPr>
      </w:pPr>
    </w:p>
    <w:p w:rsidR="00F407AA" w:rsidRPr="00CE3D4A" w:rsidRDefault="004F4E5E" w:rsidP="0039678D">
      <w:pPr>
        <w:rPr>
          <w:i/>
          <w:szCs w:val="22"/>
        </w:rPr>
      </w:pPr>
      <w:r w:rsidRPr="00CE3D4A">
        <w:rPr>
          <w:i/>
          <w:szCs w:val="22"/>
        </w:rPr>
        <w:t>Redacción de solicitudes de patente</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6A5A1C" w:rsidRPr="00CE3D4A">
        <w:rPr>
          <w:szCs w:val="22"/>
        </w:rPr>
        <w:t xml:space="preserve">La </w:t>
      </w:r>
      <w:r w:rsidR="004B73A9" w:rsidRPr="00CE3D4A">
        <w:rPr>
          <w:szCs w:val="22"/>
        </w:rPr>
        <w:t xml:space="preserve">formación para la </w:t>
      </w:r>
      <w:r w:rsidR="006A5A1C" w:rsidRPr="00CE3D4A">
        <w:rPr>
          <w:szCs w:val="22"/>
        </w:rPr>
        <w:t>redacción de solicitudes de patente se centra en los “intermediarios tecnológicos” que asisten a los inventores</w:t>
      </w:r>
      <w:r w:rsidRPr="00CE3D4A">
        <w:rPr>
          <w:rStyle w:val="FootnoteReference"/>
          <w:szCs w:val="22"/>
        </w:rPr>
        <w:footnoteReference w:id="15"/>
      </w:r>
      <w:r w:rsidRPr="00CE3D4A">
        <w:rPr>
          <w:szCs w:val="22"/>
        </w:rPr>
        <w:t xml:space="preserve"> </w:t>
      </w:r>
      <w:r w:rsidR="006A5A1C" w:rsidRPr="00CE3D4A">
        <w:rPr>
          <w:szCs w:val="22"/>
        </w:rPr>
        <w:t xml:space="preserve">para que protejan sus invenciones de manera apropiada, por ejemplo, las oficinas de gestión del personal tecnológico en las universidades e instituciones de investigación pública, los centros de apoyo a la tecnología </w:t>
      </w:r>
      <w:r w:rsidR="0052022D" w:rsidRPr="00CE3D4A">
        <w:rPr>
          <w:szCs w:val="22"/>
        </w:rPr>
        <w:t>y la</w:t>
      </w:r>
      <w:r w:rsidR="006A5A1C" w:rsidRPr="00CE3D4A">
        <w:rPr>
          <w:szCs w:val="22"/>
        </w:rPr>
        <w:t xml:space="preserve"> innovación </w:t>
      </w:r>
      <w:r w:rsidR="000A75A9" w:rsidRPr="00CE3D4A">
        <w:rPr>
          <w:szCs w:val="22"/>
        </w:rPr>
        <w:t xml:space="preserve">(CATI) </w:t>
      </w:r>
      <w:r w:rsidR="006A5A1C" w:rsidRPr="00CE3D4A">
        <w:rPr>
          <w:szCs w:val="22"/>
        </w:rPr>
        <w:t>y los organismos de apoyo a la innovación pública.</w:t>
      </w:r>
      <w:r w:rsidR="004E573E" w:rsidRPr="00CE3D4A">
        <w:rPr>
          <w:szCs w:val="22"/>
        </w:rPr>
        <w:t xml:space="preserve">  </w:t>
      </w:r>
      <w:r w:rsidR="00584770" w:rsidRPr="00CE3D4A">
        <w:rPr>
          <w:szCs w:val="22"/>
        </w:rPr>
        <w:t>La OMPI organiza talleres sobre el terreno para adquirir conocimientos teóricos y realizar ejercicios prácticos de redacción, en estrecha colaboración con los sectores pertinentes de la OMPI.  Además, se realizan ejercicios de redacción de solicitudes de patente a través de comunicaciones por correo electrónico con tutores para aplicar los conocimientos teóricos adquiridos durante el taller y reforzar las aptitudes de redacción prácticas.  Un equipo de expertos nacionales, regional</w:t>
      </w:r>
      <w:r w:rsidR="00FF01A7" w:rsidRPr="00CE3D4A">
        <w:rPr>
          <w:szCs w:val="22"/>
        </w:rPr>
        <w:t>e</w:t>
      </w:r>
      <w:r w:rsidR="00584770" w:rsidRPr="00CE3D4A">
        <w:rPr>
          <w:szCs w:val="22"/>
        </w:rPr>
        <w:t xml:space="preserve">s e internacionales contribuye a </w:t>
      </w:r>
      <w:r w:rsidR="00FF01A7" w:rsidRPr="00CE3D4A">
        <w:rPr>
          <w:szCs w:val="22"/>
        </w:rPr>
        <w:t xml:space="preserve">los cursos de formación para abordar tanto las prácticas nacionales en materia de patentes como la diversidad </w:t>
      </w:r>
      <w:r w:rsidR="004B73A9" w:rsidRPr="00CE3D4A">
        <w:rPr>
          <w:szCs w:val="22"/>
        </w:rPr>
        <w:t xml:space="preserve">existente en el plano </w:t>
      </w:r>
      <w:r w:rsidR="00FF01A7" w:rsidRPr="00CE3D4A">
        <w:rPr>
          <w:szCs w:val="22"/>
        </w:rPr>
        <w:t xml:space="preserve">internacional.  Además del Manual de la OMPI de redacción de solicitudes de patente, en cada curso de formación los tutores elaboran material para responder a las necesidades específicas de los participantes y países receptores.  </w:t>
      </w:r>
      <w:r w:rsidR="00CD48C1" w:rsidRPr="00CE3D4A">
        <w:rPr>
          <w:szCs w:val="22"/>
        </w:rPr>
        <w:t xml:space="preserve">Al finalizar el curso, la OMPI evalúa la pertinencia, calidad y utilidad de la formación, así como la mejora de los conocimientos de los participantes en cada sesión de formación.  </w:t>
      </w:r>
    </w:p>
    <w:p w:rsidR="004B73A9" w:rsidRPr="00CE3D4A" w:rsidRDefault="004B73A9" w:rsidP="0039678D">
      <w:pPr>
        <w:rPr>
          <w:b/>
          <w:szCs w:val="22"/>
        </w:rPr>
      </w:pPr>
    </w:p>
    <w:p w:rsidR="00F407AA" w:rsidRPr="00CE3D4A" w:rsidRDefault="00CD48C1" w:rsidP="0039678D">
      <w:pPr>
        <w:rPr>
          <w:bCs/>
          <w:i/>
          <w:szCs w:val="22"/>
        </w:rPr>
      </w:pPr>
      <w:r w:rsidRPr="00CE3D4A">
        <w:rPr>
          <w:i/>
          <w:szCs w:val="22"/>
        </w:rPr>
        <w:t xml:space="preserve">Programa </w:t>
      </w:r>
      <w:r w:rsidR="00E84FF6" w:rsidRPr="00CE3D4A">
        <w:rPr>
          <w:i/>
          <w:szCs w:val="22"/>
        </w:rPr>
        <w:t>de concesión</w:t>
      </w:r>
      <w:r w:rsidRPr="00CE3D4A">
        <w:rPr>
          <w:i/>
          <w:szCs w:val="22"/>
        </w:rPr>
        <w:t xml:space="preserve"> de licencias </w:t>
      </w:r>
      <w:r w:rsidR="00E67478" w:rsidRPr="00CE3D4A">
        <w:rPr>
          <w:i/>
          <w:szCs w:val="22"/>
        </w:rPr>
        <w:t>tecnológicas</w:t>
      </w:r>
      <w:r w:rsidRPr="00CE3D4A">
        <w:rPr>
          <w:i/>
          <w:szCs w:val="22"/>
        </w:rPr>
        <w:t xml:space="preserve"> y </w:t>
      </w:r>
      <w:r w:rsidR="00E84FF6" w:rsidRPr="00CE3D4A">
        <w:rPr>
          <w:i/>
          <w:szCs w:val="22"/>
        </w:rPr>
        <w:t xml:space="preserve">de </w:t>
      </w:r>
      <w:r w:rsidRPr="00CE3D4A">
        <w:rPr>
          <w:i/>
          <w:szCs w:val="22"/>
        </w:rPr>
        <w:t>gestión de activos de PI</w:t>
      </w:r>
      <w:r w:rsidRPr="00CE3D4A">
        <w:rPr>
          <w:bCs/>
          <w:i/>
          <w:szCs w:val="22"/>
        </w:rPr>
        <w:t xml:space="preserve"> </w:t>
      </w:r>
    </w:p>
    <w:p w:rsidR="00F407AA" w:rsidRPr="00CE3D4A" w:rsidRDefault="00F407AA" w:rsidP="0039678D">
      <w:pPr>
        <w:rPr>
          <w:b/>
          <w:bCs/>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CD48C1" w:rsidRPr="00CE3D4A">
        <w:rPr>
          <w:szCs w:val="22"/>
        </w:rPr>
        <w:t xml:space="preserve">El programa </w:t>
      </w:r>
      <w:r w:rsidR="00E84FF6" w:rsidRPr="00CE3D4A">
        <w:rPr>
          <w:szCs w:val="22"/>
        </w:rPr>
        <w:t>de concesión</w:t>
      </w:r>
      <w:r w:rsidR="00CD48C1" w:rsidRPr="00CE3D4A">
        <w:rPr>
          <w:szCs w:val="22"/>
        </w:rPr>
        <w:t xml:space="preserve"> de licencias tecnológica</w:t>
      </w:r>
      <w:r w:rsidR="00E67478" w:rsidRPr="00CE3D4A">
        <w:rPr>
          <w:szCs w:val="22"/>
        </w:rPr>
        <w:t>s</w:t>
      </w:r>
      <w:r w:rsidR="00CD48C1" w:rsidRPr="00CE3D4A">
        <w:rPr>
          <w:szCs w:val="22"/>
        </w:rPr>
        <w:t xml:space="preserve"> abarca la creación, protección, gestión y explotación de activos de PI.  </w:t>
      </w:r>
      <w:r w:rsidR="00E67478" w:rsidRPr="00CE3D4A">
        <w:rPr>
          <w:szCs w:val="22"/>
        </w:rPr>
        <w:t xml:space="preserve">Está dirigido a profesionales de países en desarrollo y países en transición que buscan incrementar sus aptitudes prácticas </w:t>
      </w:r>
      <w:r w:rsidR="00F76DAB" w:rsidRPr="00CE3D4A">
        <w:rPr>
          <w:szCs w:val="22"/>
        </w:rPr>
        <w:t>sobre</w:t>
      </w:r>
      <w:r w:rsidR="00E67478" w:rsidRPr="00CE3D4A">
        <w:rPr>
          <w:szCs w:val="22"/>
        </w:rPr>
        <w:t xml:space="preserve"> </w:t>
      </w:r>
      <w:r w:rsidR="00E84FF6" w:rsidRPr="00CE3D4A">
        <w:rPr>
          <w:szCs w:val="22"/>
        </w:rPr>
        <w:t xml:space="preserve">la concesión de licencias o valoración de </w:t>
      </w:r>
      <w:r w:rsidR="00F76DAB" w:rsidRPr="00CE3D4A">
        <w:rPr>
          <w:szCs w:val="22"/>
        </w:rPr>
        <w:t xml:space="preserve">la </w:t>
      </w:r>
      <w:r w:rsidR="00E84FF6" w:rsidRPr="00CE3D4A">
        <w:rPr>
          <w:szCs w:val="22"/>
        </w:rPr>
        <w:t xml:space="preserve">PI.  El programa está estructurado para:  i) explicar las nociones fundamentales </w:t>
      </w:r>
      <w:r w:rsidR="00B3237D" w:rsidRPr="00CE3D4A">
        <w:rPr>
          <w:szCs w:val="22"/>
        </w:rPr>
        <w:t>en</w:t>
      </w:r>
      <w:r w:rsidR="00E84FF6" w:rsidRPr="00CE3D4A">
        <w:rPr>
          <w:szCs w:val="22"/>
        </w:rPr>
        <w:t xml:space="preserve"> la concesión de </w:t>
      </w:r>
      <w:r w:rsidR="00B3237D" w:rsidRPr="00CE3D4A">
        <w:rPr>
          <w:szCs w:val="22"/>
        </w:rPr>
        <w:t xml:space="preserve">una </w:t>
      </w:r>
      <w:r w:rsidR="00E84FF6" w:rsidRPr="00CE3D4A">
        <w:rPr>
          <w:szCs w:val="22"/>
        </w:rPr>
        <w:t>licencia, el modo en que debería utilizarse en</w:t>
      </w:r>
      <w:r w:rsidR="004B73A9" w:rsidRPr="00CE3D4A">
        <w:rPr>
          <w:szCs w:val="22"/>
        </w:rPr>
        <w:t xml:space="preserve"> la actividad comercial</w:t>
      </w:r>
      <w:r w:rsidR="00E84FF6" w:rsidRPr="00CE3D4A">
        <w:rPr>
          <w:szCs w:val="22"/>
        </w:rPr>
        <w:t xml:space="preserve"> y las diferencias con otros contratos de PI relacionados (cooperación en desarrollo, investigación patrocinada, transferencia de material o acuerdo de investigación de servicios);  ii) </w:t>
      </w:r>
      <w:r w:rsidR="00F76DAB" w:rsidRPr="00CE3D4A">
        <w:rPr>
          <w:szCs w:val="22"/>
        </w:rPr>
        <w:t xml:space="preserve">enseñar </w:t>
      </w:r>
      <w:r w:rsidR="004B73A9" w:rsidRPr="00CE3D4A">
        <w:rPr>
          <w:szCs w:val="22"/>
        </w:rPr>
        <w:t xml:space="preserve">cuáles son </w:t>
      </w:r>
      <w:r w:rsidR="00F76DAB" w:rsidRPr="00CE3D4A">
        <w:rPr>
          <w:szCs w:val="22"/>
        </w:rPr>
        <w:t xml:space="preserve">las cláusulas más importantes </w:t>
      </w:r>
      <w:r w:rsidR="00B3237D" w:rsidRPr="00CE3D4A">
        <w:rPr>
          <w:szCs w:val="22"/>
        </w:rPr>
        <w:t>en</w:t>
      </w:r>
      <w:r w:rsidR="00F76DAB" w:rsidRPr="00CE3D4A">
        <w:rPr>
          <w:szCs w:val="22"/>
        </w:rPr>
        <w:t xml:space="preserve"> un acuerdo de concesión de licencia, los mecanismos de una negociación y las directrices para la redacción; e  iii) incluir </w:t>
      </w:r>
      <w:r w:rsidR="00F76DAB" w:rsidRPr="00CE3D4A">
        <w:rPr>
          <w:szCs w:val="22"/>
        </w:rPr>
        <w:lastRenderedPageBreak/>
        <w:t xml:space="preserve">ejercicios prácticos en la negociación y la redacción de licencias.  El programa se basa en una serie de guías sobre la gestión de activos de PI publicadas por la OMPI.  </w:t>
      </w:r>
    </w:p>
    <w:p w:rsidR="00F407AA" w:rsidRPr="00CE3D4A" w:rsidRDefault="00F407AA" w:rsidP="0039678D">
      <w:pPr>
        <w:rPr>
          <w:b/>
          <w:szCs w:val="22"/>
        </w:rPr>
      </w:pPr>
    </w:p>
    <w:p w:rsidR="00F407AA" w:rsidRPr="00CE3D4A" w:rsidRDefault="00D45D02" w:rsidP="0039678D">
      <w:pPr>
        <w:rPr>
          <w:i/>
          <w:szCs w:val="22"/>
        </w:rPr>
      </w:pPr>
      <w:r w:rsidRPr="00CE3D4A">
        <w:rPr>
          <w:i/>
          <w:szCs w:val="22"/>
        </w:rPr>
        <w:t>Pequeñas y medianas empresas</w:t>
      </w:r>
      <w:r w:rsidR="00443791" w:rsidRPr="00CE3D4A">
        <w:rPr>
          <w:i/>
          <w:szCs w:val="22"/>
        </w:rPr>
        <w:t xml:space="preserve"> (</w:t>
      </w:r>
      <w:r w:rsidR="004B73A9" w:rsidRPr="00CE3D4A">
        <w:rPr>
          <w:i/>
          <w:szCs w:val="22"/>
        </w:rPr>
        <w:t>pyme</w:t>
      </w:r>
      <w:r w:rsidR="0069696C" w:rsidRPr="00CE3D4A">
        <w:rPr>
          <w:i/>
          <w:szCs w:val="22"/>
        </w:rPr>
        <w:t>s</w:t>
      </w:r>
      <w:r w:rsidR="00443791" w:rsidRPr="00CE3D4A">
        <w:rPr>
          <w:i/>
          <w:szCs w:val="22"/>
        </w:rPr>
        <w:t>)</w:t>
      </w:r>
    </w:p>
    <w:p w:rsidR="00F407AA" w:rsidRPr="00CE3D4A" w:rsidRDefault="00F407AA" w:rsidP="0039678D">
      <w:pPr>
        <w:rPr>
          <w:szCs w:val="22"/>
        </w:rPr>
      </w:pPr>
    </w:p>
    <w:p w:rsidR="00F407AA" w:rsidRPr="00CE3D4A" w:rsidRDefault="00F407AA" w:rsidP="0039678D">
      <w:pPr>
        <w:rPr>
          <w:b/>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AC5189" w:rsidRPr="00CE3D4A">
        <w:rPr>
          <w:szCs w:val="22"/>
        </w:rPr>
        <w:t xml:space="preserve">En el campo de las pequeñas y medianas empresas, la OMPI basa sus actividades de </w:t>
      </w:r>
      <w:r w:rsidR="00443791" w:rsidRPr="00CE3D4A">
        <w:rPr>
          <w:szCs w:val="22"/>
        </w:rPr>
        <w:t xml:space="preserve">fortalecimiento de capacidades en </w:t>
      </w:r>
      <w:r w:rsidR="004B73A9" w:rsidRPr="00CE3D4A">
        <w:rPr>
          <w:szCs w:val="22"/>
        </w:rPr>
        <w:t xml:space="preserve">el </w:t>
      </w:r>
      <w:r w:rsidR="00443791" w:rsidRPr="00CE3D4A">
        <w:rPr>
          <w:szCs w:val="22"/>
        </w:rPr>
        <w:t xml:space="preserve">material </w:t>
      </w:r>
      <w:r w:rsidR="00373542" w:rsidRPr="00CE3D4A">
        <w:rPr>
          <w:szCs w:val="22"/>
        </w:rPr>
        <w:t xml:space="preserve">de PI </w:t>
      </w:r>
      <w:r w:rsidR="00443791" w:rsidRPr="00CE3D4A">
        <w:rPr>
          <w:szCs w:val="22"/>
        </w:rPr>
        <w:t xml:space="preserve">dirigido a </w:t>
      </w:r>
      <w:r w:rsidR="004B73A9" w:rsidRPr="00CE3D4A">
        <w:rPr>
          <w:szCs w:val="22"/>
        </w:rPr>
        <w:t xml:space="preserve">las </w:t>
      </w:r>
      <w:r w:rsidR="00443791" w:rsidRPr="00CE3D4A">
        <w:rPr>
          <w:szCs w:val="22"/>
        </w:rPr>
        <w:t xml:space="preserve">empresas, por ejemplo, una herramienta de aprendizaje electrónico basada en historias multimedia que forma la base para el aprendizaje de los programas de fortalecimiento de capacidades que se imparten para beneficio de los intermediarios de las </w:t>
      </w:r>
      <w:r w:rsidR="0069696C" w:rsidRPr="00CE3D4A">
        <w:rPr>
          <w:szCs w:val="22"/>
        </w:rPr>
        <w:t>pymes</w:t>
      </w:r>
      <w:r w:rsidR="00443791" w:rsidRPr="00CE3D4A">
        <w:rPr>
          <w:szCs w:val="22"/>
        </w:rPr>
        <w:t xml:space="preserve">.  Las </w:t>
      </w:r>
      <w:r w:rsidR="0069696C" w:rsidRPr="00CE3D4A">
        <w:rPr>
          <w:szCs w:val="22"/>
        </w:rPr>
        <w:t xml:space="preserve">pymes </w:t>
      </w:r>
      <w:r w:rsidR="00443791" w:rsidRPr="00CE3D4A">
        <w:rPr>
          <w:szCs w:val="22"/>
        </w:rPr>
        <w:t>son demasiado numerosas y diferentes entre sí para ser incluidas en los programas de formación</w:t>
      </w:r>
      <w:r w:rsidR="0069696C" w:rsidRPr="00CE3D4A">
        <w:rPr>
          <w:szCs w:val="22"/>
        </w:rPr>
        <w:t>, p</w:t>
      </w:r>
      <w:r w:rsidR="00443791" w:rsidRPr="00CE3D4A">
        <w:rPr>
          <w:szCs w:val="22"/>
        </w:rPr>
        <w:t xml:space="preserve">or consiguiente, </w:t>
      </w:r>
      <w:r w:rsidR="003A5086" w:rsidRPr="00CE3D4A">
        <w:rPr>
          <w:szCs w:val="22"/>
        </w:rPr>
        <w:t xml:space="preserve">la OMPI adopta el enfoque de que el mejor modo de apoyarlas es a través de la formación de </w:t>
      </w:r>
      <w:r w:rsidR="00373542" w:rsidRPr="00CE3D4A">
        <w:rPr>
          <w:szCs w:val="22"/>
        </w:rPr>
        <w:t xml:space="preserve">los </w:t>
      </w:r>
      <w:r w:rsidR="003A5086" w:rsidRPr="00CE3D4A">
        <w:rPr>
          <w:szCs w:val="22"/>
        </w:rPr>
        <w:t xml:space="preserve">intermediarios en el ámbito de la PI para que les presten apoyo en materia de PI.  Existe un sitio web especializado dirigido a las </w:t>
      </w:r>
      <w:r w:rsidR="0069696C" w:rsidRPr="00CE3D4A">
        <w:rPr>
          <w:szCs w:val="22"/>
        </w:rPr>
        <w:t>pymes</w:t>
      </w:r>
      <w:r w:rsidR="003A5086" w:rsidRPr="00CE3D4A">
        <w:rPr>
          <w:szCs w:val="22"/>
        </w:rPr>
        <w:t xml:space="preserve"> que incluye material sobre PI para empresas, estudios de casos sobre el uso apropiado de la PI en las empresas y buenas prácticas adoptadas por formuladores de políticas para apoyar a las </w:t>
      </w:r>
      <w:r w:rsidR="0069696C" w:rsidRPr="00CE3D4A">
        <w:rPr>
          <w:szCs w:val="22"/>
        </w:rPr>
        <w:t>pymes</w:t>
      </w:r>
      <w:r w:rsidR="003A5086" w:rsidRPr="00CE3D4A">
        <w:rPr>
          <w:szCs w:val="22"/>
        </w:rPr>
        <w:t>.</w:t>
      </w:r>
    </w:p>
    <w:p w:rsidR="00F407AA" w:rsidRPr="00CE3D4A" w:rsidRDefault="00F407AA" w:rsidP="0039678D">
      <w:pPr>
        <w:rPr>
          <w:b/>
          <w:szCs w:val="22"/>
        </w:rPr>
      </w:pPr>
    </w:p>
    <w:p w:rsidR="00F407AA" w:rsidRPr="00CE3D4A" w:rsidRDefault="003A5086" w:rsidP="0039678D">
      <w:pPr>
        <w:rPr>
          <w:i/>
          <w:szCs w:val="22"/>
        </w:rPr>
      </w:pPr>
      <w:r w:rsidRPr="00CE3D4A">
        <w:rPr>
          <w:i/>
          <w:szCs w:val="22"/>
        </w:rPr>
        <w:t xml:space="preserve">Industrias creativas </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20422C" w:rsidRPr="00CE3D4A">
        <w:rPr>
          <w:szCs w:val="22"/>
        </w:rPr>
        <w:t xml:space="preserve">Las actividades de fortalecimiento de capacidades para las industrias creativas se llevan a cabo principalmente a través de cursos de formación y conferencias.  </w:t>
      </w:r>
      <w:r w:rsidR="009D5DB5" w:rsidRPr="00CE3D4A">
        <w:rPr>
          <w:szCs w:val="22"/>
        </w:rPr>
        <w:t xml:space="preserve">Las actividades de formación se basan en estudios económicos </w:t>
      </w:r>
      <w:r w:rsidR="00004FCF" w:rsidRPr="00CE3D4A">
        <w:rPr>
          <w:szCs w:val="22"/>
        </w:rPr>
        <w:t xml:space="preserve">realizados a escala </w:t>
      </w:r>
      <w:r w:rsidR="009D5DB5" w:rsidRPr="00CE3D4A">
        <w:rPr>
          <w:szCs w:val="22"/>
        </w:rPr>
        <w:t xml:space="preserve">nacional y en una </w:t>
      </w:r>
      <w:r w:rsidR="005E6EA1" w:rsidRPr="00CE3D4A">
        <w:rPr>
          <w:szCs w:val="22"/>
        </w:rPr>
        <w:t>serie de publicaciones</w:t>
      </w:r>
      <w:r w:rsidR="009D5DB5" w:rsidRPr="00CE3D4A">
        <w:rPr>
          <w:szCs w:val="22"/>
        </w:rPr>
        <w:t xml:space="preserve"> titulada</w:t>
      </w:r>
      <w:r w:rsidR="005E6EA1" w:rsidRPr="00CE3D4A">
        <w:rPr>
          <w:szCs w:val="22"/>
        </w:rPr>
        <w:t>s</w:t>
      </w:r>
      <w:r w:rsidR="009D5DB5" w:rsidRPr="00CE3D4A">
        <w:rPr>
          <w:szCs w:val="22"/>
        </w:rPr>
        <w:t xml:space="preserve"> </w:t>
      </w:r>
      <w:r w:rsidRPr="00CE3D4A">
        <w:rPr>
          <w:szCs w:val="22"/>
        </w:rPr>
        <w:t>“</w:t>
      </w:r>
      <w:r w:rsidRPr="00CE3D4A">
        <w:rPr>
          <w:i/>
          <w:szCs w:val="22"/>
        </w:rPr>
        <w:t>How to make a living</w:t>
      </w:r>
      <w:r w:rsidRPr="00CE3D4A">
        <w:rPr>
          <w:szCs w:val="22"/>
        </w:rPr>
        <w:t>”</w:t>
      </w:r>
      <w:r w:rsidR="0020422C" w:rsidRPr="00CE3D4A">
        <w:rPr>
          <w:szCs w:val="22"/>
        </w:rPr>
        <w:t xml:space="preserve"> (Cómo vivir de las industrias creativas)</w:t>
      </w:r>
      <w:r w:rsidRPr="00CE3D4A">
        <w:rPr>
          <w:rStyle w:val="FootnoteReference"/>
          <w:szCs w:val="22"/>
        </w:rPr>
        <w:footnoteReference w:id="16"/>
      </w:r>
      <w:r w:rsidRPr="00CE3D4A">
        <w:rPr>
          <w:szCs w:val="22"/>
        </w:rPr>
        <w:t xml:space="preserve"> </w:t>
      </w:r>
      <w:r w:rsidR="00004FCF" w:rsidRPr="00CE3D4A">
        <w:rPr>
          <w:szCs w:val="22"/>
        </w:rPr>
        <w:t>dirigidas a personas que trabajan en diferentes industrias creativas</w:t>
      </w:r>
      <w:r w:rsidR="00373542" w:rsidRPr="00CE3D4A">
        <w:rPr>
          <w:szCs w:val="22"/>
        </w:rPr>
        <w:t xml:space="preserve"> como</w:t>
      </w:r>
      <w:r w:rsidR="00004FCF" w:rsidRPr="00CE3D4A">
        <w:rPr>
          <w:szCs w:val="22"/>
        </w:rPr>
        <w:t xml:space="preserve"> la música, el cine, el sector editorial, la publicidad, las empresas creativas y los videojuegos.  La OMPI también colabora con asociados de los sectores público y privado para </w:t>
      </w:r>
      <w:r w:rsidR="005E6EA1" w:rsidRPr="00CE3D4A">
        <w:rPr>
          <w:szCs w:val="22"/>
        </w:rPr>
        <w:t xml:space="preserve">ejecutar los proyectos de cooperación técnica en el </w:t>
      </w:r>
      <w:r w:rsidR="001C51A4" w:rsidRPr="00CE3D4A">
        <w:rPr>
          <w:szCs w:val="22"/>
        </w:rPr>
        <w:t>ámbito</w:t>
      </w:r>
      <w:r w:rsidR="005E6EA1" w:rsidRPr="00CE3D4A">
        <w:rPr>
          <w:szCs w:val="22"/>
        </w:rPr>
        <w:t xml:space="preserve"> de las industrias creativas en coordinación con los demás organismos pertinentes. </w:t>
      </w:r>
    </w:p>
    <w:p w:rsidR="00F407AA" w:rsidRPr="00CE3D4A" w:rsidRDefault="00F407AA" w:rsidP="0039678D">
      <w:pPr>
        <w:rPr>
          <w:i/>
          <w:szCs w:val="22"/>
        </w:rPr>
      </w:pPr>
    </w:p>
    <w:p w:rsidR="00F407AA" w:rsidRPr="00CE3D4A" w:rsidRDefault="001C51A4" w:rsidP="0039678D">
      <w:pPr>
        <w:rPr>
          <w:i/>
          <w:szCs w:val="22"/>
        </w:rPr>
      </w:pPr>
      <w:r w:rsidRPr="00CE3D4A">
        <w:rPr>
          <w:i/>
          <w:szCs w:val="22"/>
        </w:rPr>
        <w:t xml:space="preserve">Actividades de fortalecimiento de capacidades relacionadas con </w:t>
      </w:r>
      <w:r w:rsidR="004E573E" w:rsidRPr="00CE3D4A">
        <w:rPr>
          <w:i/>
          <w:szCs w:val="22"/>
        </w:rPr>
        <w:t xml:space="preserve">los </w:t>
      </w:r>
      <w:r w:rsidRPr="00CE3D4A">
        <w:rPr>
          <w:i/>
          <w:szCs w:val="22"/>
        </w:rPr>
        <w:t>sistema</w:t>
      </w:r>
      <w:r w:rsidR="004E573E" w:rsidRPr="00CE3D4A">
        <w:rPr>
          <w:i/>
          <w:szCs w:val="22"/>
        </w:rPr>
        <w:t>s</w:t>
      </w:r>
      <w:r w:rsidRPr="00CE3D4A">
        <w:rPr>
          <w:i/>
          <w:szCs w:val="22"/>
        </w:rPr>
        <w:t xml:space="preserve"> de PI </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1C51A4" w:rsidRPr="00CE3D4A">
        <w:rPr>
          <w:szCs w:val="22"/>
        </w:rPr>
        <w:t xml:space="preserve">Las actividades de fortalecimiento de capacidades que tienen un vínculo directo con el uso de los sistemas de PI se organizan principalmente a través de cursos de formación para los funcionarios de las oficinas de PI, los usuarios del sector privado y la asistencia a países que están considerando la adhesión a los tratados de la OMPI y a los nuevos Estados contratantes. La OMPI ofrece </w:t>
      </w:r>
      <w:r w:rsidR="00230E64" w:rsidRPr="00CE3D4A">
        <w:rPr>
          <w:szCs w:val="22"/>
        </w:rPr>
        <w:t xml:space="preserve">también </w:t>
      </w:r>
      <w:r w:rsidR="001C51A4" w:rsidRPr="00CE3D4A">
        <w:rPr>
          <w:szCs w:val="22"/>
        </w:rPr>
        <w:t>un programa de formación posterior a la adhesi</w:t>
      </w:r>
      <w:r w:rsidR="00230E64" w:rsidRPr="00CE3D4A">
        <w:rPr>
          <w:szCs w:val="22"/>
        </w:rPr>
        <w:t>ó</w:t>
      </w:r>
      <w:r w:rsidR="001C51A4" w:rsidRPr="00CE3D4A">
        <w:rPr>
          <w:szCs w:val="22"/>
        </w:rPr>
        <w:t>n para dichos países</w:t>
      </w:r>
      <w:r w:rsidRPr="00CE3D4A">
        <w:rPr>
          <w:szCs w:val="22"/>
        </w:rPr>
        <w:t>.</w:t>
      </w:r>
      <w:r w:rsidRPr="00CE3D4A">
        <w:rPr>
          <w:rStyle w:val="FootnoteReference"/>
          <w:szCs w:val="22"/>
        </w:rPr>
        <w:footnoteReference w:id="17"/>
      </w:r>
      <w:r w:rsidR="00230E64" w:rsidRPr="00CE3D4A">
        <w:rPr>
          <w:szCs w:val="22"/>
        </w:rPr>
        <w:t xml:space="preserve"> Los encuentros se organizan en Ginebra o, a petición de </w:t>
      </w:r>
      <w:r w:rsidR="00E158F6" w:rsidRPr="00CE3D4A">
        <w:rPr>
          <w:szCs w:val="22"/>
        </w:rPr>
        <w:t>l</w:t>
      </w:r>
      <w:r w:rsidR="00230E64" w:rsidRPr="00CE3D4A">
        <w:rPr>
          <w:szCs w:val="22"/>
        </w:rPr>
        <w:t>a oficina, en el país en cuestión.  Las actividades informativas relacionadas con los sistemas de PI se llevan a cabo a través de seminarios generales y más detallados que se celebran</w:t>
      </w:r>
      <w:r w:rsidR="00E158F6" w:rsidRPr="00CE3D4A">
        <w:rPr>
          <w:szCs w:val="22"/>
        </w:rPr>
        <w:t xml:space="preserve"> </w:t>
      </w:r>
      <w:r w:rsidR="00230E64" w:rsidRPr="00CE3D4A">
        <w:rPr>
          <w:szCs w:val="22"/>
        </w:rPr>
        <w:t>dos veces por año</w:t>
      </w:r>
      <w:r w:rsidR="00E158F6" w:rsidRPr="00CE3D4A">
        <w:rPr>
          <w:szCs w:val="22"/>
        </w:rPr>
        <w:t xml:space="preserve">, de promedio, </w:t>
      </w:r>
      <w:r w:rsidR="00230E64" w:rsidRPr="00CE3D4A">
        <w:rPr>
          <w:szCs w:val="22"/>
        </w:rPr>
        <w:t xml:space="preserve">a petición del Estado miembro en cuestión.  El objetivo de estos seminarios es </w:t>
      </w:r>
      <w:r w:rsidR="00E85A2C" w:rsidRPr="00CE3D4A">
        <w:rPr>
          <w:szCs w:val="22"/>
        </w:rPr>
        <w:t>incrementar la</w:t>
      </w:r>
      <w:r w:rsidR="00230E64" w:rsidRPr="00CE3D4A">
        <w:rPr>
          <w:szCs w:val="22"/>
        </w:rPr>
        <w:t xml:space="preserve"> sensibilización y </w:t>
      </w:r>
      <w:r w:rsidR="00E85A2C" w:rsidRPr="00CE3D4A">
        <w:rPr>
          <w:szCs w:val="22"/>
        </w:rPr>
        <w:t xml:space="preserve">el </w:t>
      </w:r>
      <w:r w:rsidR="00230E64" w:rsidRPr="00CE3D4A">
        <w:rPr>
          <w:szCs w:val="22"/>
        </w:rPr>
        <w:t>conocimiento práctico de los sistemas de PI entre los usuarios existentes y potenciales, con independencia de que pertenezcan al sector industrial o privado.  Los programas de estos seminarios reflejan los cambios más recientes in</w:t>
      </w:r>
      <w:r w:rsidR="00E158F6" w:rsidRPr="00CE3D4A">
        <w:rPr>
          <w:szCs w:val="22"/>
        </w:rPr>
        <w:t>corpora</w:t>
      </w:r>
      <w:r w:rsidR="00230E64" w:rsidRPr="00CE3D4A">
        <w:rPr>
          <w:szCs w:val="22"/>
        </w:rPr>
        <w:t>dos en las legislaciones de los sistemas de PI y examinan</w:t>
      </w:r>
      <w:r w:rsidR="0069696C" w:rsidRPr="00CE3D4A">
        <w:rPr>
          <w:szCs w:val="22"/>
        </w:rPr>
        <w:t>, en su caso,</w:t>
      </w:r>
      <w:r w:rsidR="00A24EA8" w:rsidRPr="00CE3D4A">
        <w:rPr>
          <w:szCs w:val="22"/>
        </w:rPr>
        <w:t xml:space="preserve"> los cambios en el procedimiento de aplicación posterior a la adhesión de los nuevos países</w:t>
      </w:r>
      <w:r w:rsidR="0069696C" w:rsidRPr="00CE3D4A">
        <w:rPr>
          <w:szCs w:val="22"/>
        </w:rPr>
        <w:t>.</w:t>
      </w:r>
    </w:p>
    <w:p w:rsidR="00F407AA" w:rsidRPr="00CE3D4A" w:rsidRDefault="00F407AA" w:rsidP="0039678D">
      <w:pPr>
        <w:rPr>
          <w:szCs w:val="22"/>
        </w:rPr>
      </w:pPr>
    </w:p>
    <w:p w:rsidR="00F407AA" w:rsidRPr="00CE3D4A" w:rsidRDefault="00F407AA" w:rsidP="0039678D">
      <w:pPr>
        <w:rPr>
          <w:iCs/>
          <w:szCs w:val="22"/>
        </w:rPr>
      </w:pPr>
      <w:r w:rsidRPr="00CE3D4A">
        <w:rPr>
          <w:bCs/>
          <w:iCs/>
          <w:szCs w:val="22"/>
        </w:rPr>
        <w:fldChar w:fldCharType="begin"/>
      </w:r>
      <w:r w:rsidRPr="00CE3D4A">
        <w:rPr>
          <w:bCs/>
          <w:iCs/>
          <w:szCs w:val="22"/>
        </w:rPr>
        <w:instrText xml:space="preserve"> AUTONUM  </w:instrText>
      </w:r>
      <w:r w:rsidRPr="00CE3D4A">
        <w:rPr>
          <w:bCs/>
          <w:iCs/>
          <w:szCs w:val="22"/>
        </w:rPr>
        <w:fldChar w:fldCharType="end"/>
      </w:r>
      <w:r w:rsidRPr="00CE3D4A">
        <w:rPr>
          <w:bCs/>
          <w:iCs/>
          <w:szCs w:val="22"/>
        </w:rPr>
        <w:tab/>
      </w:r>
      <w:r w:rsidR="009D34B4" w:rsidRPr="00CE3D4A">
        <w:rPr>
          <w:bCs/>
          <w:iCs/>
          <w:szCs w:val="22"/>
        </w:rPr>
        <w:t xml:space="preserve">Las actividades generales sobre información relacionada con los sistemas de PI organizadas por la OMPI abarcan </w:t>
      </w:r>
      <w:r w:rsidR="005C4FE9" w:rsidRPr="00CE3D4A">
        <w:rPr>
          <w:bCs/>
          <w:iCs/>
          <w:szCs w:val="22"/>
        </w:rPr>
        <w:t xml:space="preserve">sesiones de </w:t>
      </w:r>
      <w:r w:rsidR="009D34B4" w:rsidRPr="00CE3D4A">
        <w:rPr>
          <w:bCs/>
          <w:iCs/>
          <w:szCs w:val="22"/>
        </w:rPr>
        <w:t xml:space="preserve">información sobre la protección en materia de PI y los sistemas </w:t>
      </w:r>
      <w:r w:rsidR="005C4FE9" w:rsidRPr="00CE3D4A">
        <w:rPr>
          <w:bCs/>
          <w:iCs/>
          <w:szCs w:val="22"/>
        </w:rPr>
        <w:t xml:space="preserve">internacionales </w:t>
      </w:r>
      <w:r w:rsidR="009D34B4" w:rsidRPr="00CE3D4A">
        <w:rPr>
          <w:bCs/>
          <w:iCs/>
          <w:szCs w:val="22"/>
        </w:rPr>
        <w:t xml:space="preserve">de PI en general, </w:t>
      </w:r>
      <w:r w:rsidR="0069696C" w:rsidRPr="00CE3D4A">
        <w:rPr>
          <w:bCs/>
          <w:iCs/>
          <w:szCs w:val="22"/>
        </w:rPr>
        <w:t>en las que</w:t>
      </w:r>
      <w:r w:rsidR="005C4FE9" w:rsidRPr="00CE3D4A">
        <w:rPr>
          <w:bCs/>
          <w:iCs/>
          <w:szCs w:val="22"/>
        </w:rPr>
        <w:t xml:space="preserve"> las charlas se centran en los </w:t>
      </w:r>
      <w:r w:rsidR="005C4FE9" w:rsidRPr="00CE3D4A">
        <w:rPr>
          <w:bCs/>
          <w:iCs/>
          <w:szCs w:val="22"/>
        </w:rPr>
        <w:lastRenderedPageBreak/>
        <w:t xml:space="preserve">aspectos de los sistemas de PI como el </w:t>
      </w:r>
      <w:r w:rsidR="0069696C" w:rsidRPr="00CE3D4A">
        <w:rPr>
          <w:bCs/>
          <w:iCs/>
          <w:szCs w:val="22"/>
        </w:rPr>
        <w:t>Sistema del PCT,</w:t>
      </w:r>
      <w:r w:rsidRPr="00CE3D4A">
        <w:rPr>
          <w:rStyle w:val="FootnoteReference"/>
          <w:iCs/>
          <w:szCs w:val="22"/>
        </w:rPr>
        <w:footnoteReference w:id="18"/>
      </w:r>
      <w:r w:rsidRPr="00CE3D4A">
        <w:rPr>
          <w:iCs/>
          <w:szCs w:val="22"/>
        </w:rPr>
        <w:t xml:space="preserve"> </w:t>
      </w:r>
      <w:r w:rsidR="0069696C" w:rsidRPr="00CE3D4A">
        <w:rPr>
          <w:iCs/>
          <w:szCs w:val="22"/>
        </w:rPr>
        <w:t xml:space="preserve">de </w:t>
      </w:r>
      <w:r w:rsidRPr="00CE3D4A">
        <w:rPr>
          <w:iCs/>
          <w:szCs w:val="22"/>
        </w:rPr>
        <w:t>Madrid</w:t>
      </w:r>
      <w:r w:rsidRPr="00CE3D4A">
        <w:rPr>
          <w:rStyle w:val="FootnoteReference"/>
          <w:iCs/>
          <w:szCs w:val="22"/>
        </w:rPr>
        <w:footnoteReference w:id="19"/>
      </w:r>
      <w:r w:rsidRPr="00CE3D4A">
        <w:rPr>
          <w:iCs/>
          <w:szCs w:val="22"/>
        </w:rPr>
        <w:t xml:space="preserve"> </w:t>
      </w:r>
      <w:r w:rsidR="005C4FE9" w:rsidRPr="00CE3D4A">
        <w:rPr>
          <w:iCs/>
          <w:szCs w:val="22"/>
        </w:rPr>
        <w:t xml:space="preserve">y </w:t>
      </w:r>
      <w:r w:rsidR="0069696C" w:rsidRPr="00CE3D4A">
        <w:rPr>
          <w:iCs/>
          <w:szCs w:val="22"/>
        </w:rPr>
        <w:t xml:space="preserve">de </w:t>
      </w:r>
      <w:r w:rsidR="005C4FE9" w:rsidRPr="00CE3D4A">
        <w:rPr>
          <w:iCs/>
          <w:szCs w:val="22"/>
        </w:rPr>
        <w:t>La Haya</w:t>
      </w:r>
      <w:r w:rsidRPr="00CE3D4A">
        <w:rPr>
          <w:rStyle w:val="FootnoteReference"/>
          <w:iCs/>
          <w:szCs w:val="22"/>
        </w:rPr>
        <w:footnoteReference w:id="20"/>
      </w:r>
      <w:r w:rsidRPr="00CE3D4A">
        <w:rPr>
          <w:iCs/>
          <w:szCs w:val="22"/>
        </w:rPr>
        <w:t xml:space="preserve">.  </w:t>
      </w:r>
      <w:r w:rsidR="005C4FE9" w:rsidRPr="00CE3D4A">
        <w:rPr>
          <w:iCs/>
          <w:szCs w:val="22"/>
        </w:rPr>
        <w:t>Entre estas actividades destacan las siguientes</w:t>
      </w:r>
      <w:r w:rsidR="0069696C" w:rsidRPr="00CE3D4A">
        <w:rPr>
          <w:iCs/>
          <w:szCs w:val="22"/>
        </w:rPr>
        <w:t xml:space="preserve">:  </w:t>
      </w:r>
      <w:r w:rsidRPr="00CE3D4A">
        <w:rPr>
          <w:iCs/>
          <w:szCs w:val="22"/>
        </w:rPr>
        <w:t xml:space="preserve">i) </w:t>
      </w:r>
      <w:r w:rsidR="005C4FE9" w:rsidRPr="00CE3D4A">
        <w:rPr>
          <w:iCs/>
          <w:szCs w:val="22"/>
        </w:rPr>
        <w:t xml:space="preserve">material introductorio sobre los sistemas de PI relacionados </w:t>
      </w:r>
      <w:r w:rsidR="002B78B0" w:rsidRPr="00CE3D4A">
        <w:rPr>
          <w:iCs/>
          <w:szCs w:val="22"/>
        </w:rPr>
        <w:t xml:space="preserve">con </w:t>
      </w:r>
      <w:r w:rsidR="00F164F5" w:rsidRPr="00CE3D4A">
        <w:rPr>
          <w:iCs/>
          <w:szCs w:val="22"/>
        </w:rPr>
        <w:t xml:space="preserve">el modo de </w:t>
      </w:r>
      <w:r w:rsidR="005C4FE9" w:rsidRPr="00CE3D4A">
        <w:rPr>
          <w:iCs/>
          <w:szCs w:val="22"/>
        </w:rPr>
        <w:t xml:space="preserve">solicitar una patente, registrar una marca o </w:t>
      </w:r>
      <w:r w:rsidR="00137BF6" w:rsidRPr="00CE3D4A">
        <w:rPr>
          <w:iCs/>
          <w:szCs w:val="22"/>
        </w:rPr>
        <w:t>un diseño</w:t>
      </w:r>
      <w:r w:rsidR="005C4FE9" w:rsidRPr="00CE3D4A">
        <w:rPr>
          <w:iCs/>
          <w:szCs w:val="22"/>
        </w:rPr>
        <w:t xml:space="preserve"> industrial;  </w:t>
      </w:r>
      <w:r w:rsidRPr="00CE3D4A">
        <w:rPr>
          <w:iCs/>
          <w:szCs w:val="22"/>
        </w:rPr>
        <w:t xml:space="preserve">ii) </w:t>
      </w:r>
      <w:r w:rsidR="00F112D1" w:rsidRPr="00CE3D4A">
        <w:rPr>
          <w:iCs/>
          <w:szCs w:val="22"/>
        </w:rPr>
        <w:t xml:space="preserve">principales </w:t>
      </w:r>
      <w:r w:rsidR="005C4FE9" w:rsidRPr="00CE3D4A">
        <w:rPr>
          <w:iCs/>
          <w:szCs w:val="22"/>
        </w:rPr>
        <w:t>requisitos jurídicos</w:t>
      </w:r>
      <w:r w:rsidR="00F112D1" w:rsidRPr="00CE3D4A">
        <w:rPr>
          <w:iCs/>
          <w:szCs w:val="22"/>
        </w:rPr>
        <w:t xml:space="preserve"> para que pueda patentarse una invención o registrarse una marca o </w:t>
      </w:r>
      <w:r w:rsidR="0069696C" w:rsidRPr="00CE3D4A">
        <w:rPr>
          <w:iCs/>
          <w:szCs w:val="22"/>
        </w:rPr>
        <w:t xml:space="preserve">un </w:t>
      </w:r>
      <w:r w:rsidR="00F112D1" w:rsidRPr="00CE3D4A">
        <w:rPr>
          <w:iCs/>
          <w:szCs w:val="22"/>
        </w:rPr>
        <w:t>diseño industrial;  iii) beneficios de la protección de una patente y posibles alternativas, por ejemplo, de los modelos de utilidad y la salvaguarda de información comercial confidencial como un secreto comercial en el caso de las invenciones;</w:t>
      </w:r>
      <w:r w:rsidR="002B78B0" w:rsidRPr="00CE3D4A">
        <w:rPr>
          <w:iCs/>
          <w:szCs w:val="22"/>
        </w:rPr>
        <w:t xml:space="preserve">  </w:t>
      </w:r>
      <w:r w:rsidR="00F112D1" w:rsidRPr="00CE3D4A">
        <w:rPr>
          <w:iCs/>
          <w:szCs w:val="22"/>
        </w:rPr>
        <w:t xml:space="preserve">iv) </w:t>
      </w:r>
      <w:r w:rsidR="00F164F5" w:rsidRPr="00CE3D4A">
        <w:rPr>
          <w:iCs/>
          <w:szCs w:val="22"/>
        </w:rPr>
        <w:t>reseña</w:t>
      </w:r>
      <w:r w:rsidR="00F112D1" w:rsidRPr="00CE3D4A">
        <w:rPr>
          <w:iCs/>
          <w:szCs w:val="22"/>
        </w:rPr>
        <w:t xml:space="preserve"> de la legislación y la práctica </w:t>
      </w:r>
      <w:r w:rsidR="00F164F5" w:rsidRPr="00CE3D4A">
        <w:rPr>
          <w:iCs/>
          <w:szCs w:val="22"/>
        </w:rPr>
        <w:t>en materia de</w:t>
      </w:r>
      <w:r w:rsidR="00F112D1" w:rsidRPr="00CE3D4A">
        <w:rPr>
          <w:iCs/>
          <w:szCs w:val="22"/>
        </w:rPr>
        <w:t xml:space="preserve"> marcas, conceptos básicos, criterios y ámbito de protección;  v) </w:t>
      </w:r>
      <w:r w:rsidR="00F164F5" w:rsidRPr="00CE3D4A">
        <w:rPr>
          <w:iCs/>
          <w:szCs w:val="22"/>
        </w:rPr>
        <w:t xml:space="preserve">reseña de la protección de marcas notoriamente conocidas, de marcas colectivas y de marcas de certificación;  vi) reseña de la legislación y práctica de los </w:t>
      </w:r>
      <w:r w:rsidR="00043627" w:rsidRPr="00CE3D4A">
        <w:rPr>
          <w:iCs/>
          <w:szCs w:val="22"/>
        </w:rPr>
        <w:t>d</w:t>
      </w:r>
      <w:r w:rsidR="002B78B0" w:rsidRPr="00CE3D4A">
        <w:rPr>
          <w:iCs/>
          <w:szCs w:val="22"/>
        </w:rPr>
        <w:t>iseños</w:t>
      </w:r>
      <w:r w:rsidR="00043627" w:rsidRPr="00CE3D4A">
        <w:rPr>
          <w:iCs/>
          <w:szCs w:val="22"/>
        </w:rPr>
        <w:t xml:space="preserve"> </w:t>
      </w:r>
      <w:r w:rsidR="00F164F5" w:rsidRPr="00CE3D4A">
        <w:rPr>
          <w:iCs/>
          <w:szCs w:val="22"/>
        </w:rPr>
        <w:t>industriales;  conceptos básicos, criterios y ámbito de protección.</w:t>
      </w:r>
      <w:r w:rsidR="002B78B0" w:rsidRPr="00CE3D4A">
        <w:rPr>
          <w:iCs/>
          <w:szCs w:val="22"/>
        </w:rPr>
        <w:t xml:space="preserve">  </w:t>
      </w:r>
      <w:r w:rsidR="00137BF6" w:rsidRPr="00CE3D4A">
        <w:rPr>
          <w:iCs/>
          <w:szCs w:val="22"/>
        </w:rPr>
        <w:t xml:space="preserve">Otros temas presentados son los sistemas de patentes, de marcas y de </w:t>
      </w:r>
      <w:r w:rsidR="00BD3CAD" w:rsidRPr="00CE3D4A">
        <w:rPr>
          <w:iCs/>
          <w:szCs w:val="22"/>
        </w:rPr>
        <w:t>diseños</w:t>
      </w:r>
      <w:r w:rsidR="0069696C" w:rsidRPr="00CE3D4A">
        <w:rPr>
          <w:iCs/>
          <w:szCs w:val="22"/>
        </w:rPr>
        <w:t xml:space="preserve"> industriales a</w:t>
      </w:r>
      <w:r w:rsidR="00137BF6" w:rsidRPr="00CE3D4A">
        <w:rPr>
          <w:iCs/>
          <w:szCs w:val="22"/>
        </w:rPr>
        <w:t xml:space="preserve"> escala nacional y regional;</w:t>
      </w:r>
      <w:r w:rsidR="00231C5A" w:rsidRPr="00CE3D4A">
        <w:rPr>
          <w:iCs/>
          <w:szCs w:val="22"/>
        </w:rPr>
        <w:t xml:space="preserve"> </w:t>
      </w:r>
      <w:r w:rsidR="00EF13F0" w:rsidRPr="00CE3D4A">
        <w:rPr>
          <w:iCs/>
          <w:szCs w:val="22"/>
        </w:rPr>
        <w:t xml:space="preserve"> </w:t>
      </w:r>
      <w:r w:rsidR="00137BF6" w:rsidRPr="00CE3D4A">
        <w:rPr>
          <w:iCs/>
          <w:szCs w:val="22"/>
        </w:rPr>
        <w:t xml:space="preserve">la importancia y la función de la información </w:t>
      </w:r>
      <w:r w:rsidR="0069696C" w:rsidRPr="00CE3D4A">
        <w:rPr>
          <w:iCs/>
          <w:szCs w:val="22"/>
        </w:rPr>
        <w:t>contenida en las</w:t>
      </w:r>
      <w:r w:rsidR="00137BF6" w:rsidRPr="00CE3D4A">
        <w:rPr>
          <w:iCs/>
          <w:szCs w:val="22"/>
        </w:rPr>
        <w:t xml:space="preserve"> patente</w:t>
      </w:r>
      <w:r w:rsidR="0069696C" w:rsidRPr="00CE3D4A">
        <w:rPr>
          <w:iCs/>
          <w:szCs w:val="22"/>
        </w:rPr>
        <w:t>s</w:t>
      </w:r>
      <w:r w:rsidR="00137BF6" w:rsidRPr="00CE3D4A">
        <w:rPr>
          <w:iCs/>
          <w:szCs w:val="22"/>
        </w:rPr>
        <w:t>, en particular las iniciativas para facilitar el acceso a la información técnica;</w:t>
      </w:r>
      <w:r w:rsidR="0069696C" w:rsidRPr="00CE3D4A">
        <w:rPr>
          <w:iCs/>
          <w:szCs w:val="22"/>
        </w:rPr>
        <w:t xml:space="preserve"> </w:t>
      </w:r>
      <w:r w:rsidR="00137BF6" w:rsidRPr="00CE3D4A">
        <w:rPr>
          <w:iCs/>
          <w:szCs w:val="22"/>
        </w:rPr>
        <w:t xml:space="preserve"> la redacción de solicitudes de patente; </w:t>
      </w:r>
      <w:r w:rsidR="0069696C" w:rsidRPr="00CE3D4A">
        <w:rPr>
          <w:iCs/>
          <w:szCs w:val="22"/>
        </w:rPr>
        <w:t xml:space="preserve"> </w:t>
      </w:r>
      <w:r w:rsidR="00137BF6" w:rsidRPr="00CE3D4A">
        <w:rPr>
          <w:iCs/>
          <w:szCs w:val="22"/>
        </w:rPr>
        <w:t>las licencias de marcas;</w:t>
      </w:r>
      <w:r w:rsidR="0069696C" w:rsidRPr="00CE3D4A">
        <w:rPr>
          <w:iCs/>
          <w:szCs w:val="22"/>
        </w:rPr>
        <w:t xml:space="preserve"> </w:t>
      </w:r>
      <w:r w:rsidR="00137BF6" w:rsidRPr="00CE3D4A">
        <w:rPr>
          <w:iCs/>
          <w:szCs w:val="22"/>
        </w:rPr>
        <w:t xml:space="preserve"> la coexistencia de marcas; </w:t>
      </w:r>
      <w:r w:rsidR="0069696C" w:rsidRPr="00CE3D4A">
        <w:rPr>
          <w:iCs/>
          <w:szCs w:val="22"/>
        </w:rPr>
        <w:t xml:space="preserve"> </w:t>
      </w:r>
      <w:r w:rsidR="004E5C98" w:rsidRPr="00CE3D4A">
        <w:rPr>
          <w:iCs/>
          <w:szCs w:val="22"/>
        </w:rPr>
        <w:t>y la protección de los derechos de marcas y otros derechos de propiedad indus</w:t>
      </w:r>
      <w:r w:rsidR="0069696C" w:rsidRPr="00CE3D4A">
        <w:rPr>
          <w:iCs/>
          <w:szCs w:val="22"/>
        </w:rPr>
        <w:t>trial sobre signos en Internet.</w:t>
      </w:r>
    </w:p>
    <w:p w:rsidR="00F407AA" w:rsidRPr="00CE3D4A" w:rsidRDefault="00F407AA" w:rsidP="0039678D">
      <w:pPr>
        <w:rPr>
          <w:iCs/>
          <w:szCs w:val="22"/>
        </w:rPr>
      </w:pPr>
    </w:p>
    <w:p w:rsidR="00F407AA" w:rsidRPr="00CE3D4A" w:rsidRDefault="00F407AA" w:rsidP="0039678D">
      <w:pPr>
        <w:rPr>
          <w:szCs w:val="22"/>
        </w:rPr>
      </w:pPr>
      <w:r w:rsidRPr="00CE3D4A">
        <w:rPr>
          <w:bCs/>
          <w:iCs/>
          <w:szCs w:val="22"/>
        </w:rPr>
        <w:fldChar w:fldCharType="begin"/>
      </w:r>
      <w:r w:rsidRPr="00CE3D4A">
        <w:rPr>
          <w:bCs/>
          <w:iCs/>
          <w:szCs w:val="22"/>
        </w:rPr>
        <w:instrText xml:space="preserve"> AUTONUM  </w:instrText>
      </w:r>
      <w:r w:rsidRPr="00CE3D4A">
        <w:rPr>
          <w:bCs/>
          <w:iCs/>
          <w:szCs w:val="22"/>
        </w:rPr>
        <w:fldChar w:fldCharType="end"/>
      </w:r>
      <w:r w:rsidRPr="00CE3D4A">
        <w:rPr>
          <w:bCs/>
          <w:iCs/>
          <w:szCs w:val="22"/>
        </w:rPr>
        <w:tab/>
      </w:r>
      <w:r w:rsidR="00572DD3" w:rsidRPr="00CE3D4A">
        <w:rPr>
          <w:bCs/>
          <w:iCs/>
          <w:szCs w:val="22"/>
        </w:rPr>
        <w:t xml:space="preserve">Las actividades específicas sobre información relacionada con los sistemas de PI organizadas por la OMPI incluyen seminarios sobre el uso de las bases de datos disponibles de la OMPI, por ejemplo, la base de datos PATENTSCOPE, la </w:t>
      </w:r>
      <w:r w:rsidR="00572DD3" w:rsidRPr="00CE3D4A">
        <w:t>Base Mundial de Datos sobre Marcas, así como una descripción de los servicios disponibles a través de</w:t>
      </w:r>
      <w:r w:rsidR="003756F5" w:rsidRPr="00CE3D4A">
        <w:t>l servicio en línea ePCT, los servicios electrónicos del Sistema de Madrid, y el sistema de presentación electrónica de solicitudes</w:t>
      </w:r>
      <w:r w:rsidR="00E553C6" w:rsidRPr="00CE3D4A">
        <w:t xml:space="preserve"> en el marco del Sistema de</w:t>
      </w:r>
      <w:r w:rsidR="003756F5" w:rsidRPr="00CE3D4A">
        <w:t xml:space="preserve"> La Haya (</w:t>
      </w:r>
      <w:r w:rsidR="00781FF5" w:rsidRPr="00CE3D4A">
        <w:rPr>
          <w:i/>
        </w:rPr>
        <w:t>E-fil</w:t>
      </w:r>
      <w:r w:rsidR="003756F5" w:rsidRPr="00CE3D4A">
        <w:rPr>
          <w:i/>
        </w:rPr>
        <w:t>ing</w:t>
      </w:r>
      <w:r w:rsidR="0069696C" w:rsidRPr="00CE3D4A">
        <w:rPr>
          <w:i/>
        </w:rPr>
        <w:t>,</w:t>
      </w:r>
      <w:r w:rsidR="003756F5" w:rsidRPr="00CE3D4A">
        <w:rPr>
          <w:i/>
        </w:rPr>
        <w:t xml:space="preserve"> Portfolio Manager).</w:t>
      </w:r>
      <w:r w:rsidR="003756F5" w:rsidRPr="00CE3D4A">
        <w:t xml:space="preserve">  </w:t>
      </w:r>
      <w:r w:rsidR="00E553C6" w:rsidRPr="00CE3D4A">
        <w:t>Estos seminarios proporcionan información detallada sobre la gestión y el mantenimiento de los registros internacionales, por ejemplo, cómo realizar reivindicaci</w:t>
      </w:r>
      <w:r w:rsidR="00BD10F6" w:rsidRPr="00CE3D4A">
        <w:t>ones</w:t>
      </w:r>
      <w:r w:rsidR="00E553C6" w:rsidRPr="00CE3D4A">
        <w:t xml:space="preserve"> de prioridad, correcciones, retirar solicitudes, rectificaciones, extensiones, o cualquier otro cambio. </w:t>
      </w:r>
    </w:p>
    <w:p w:rsidR="00F407AA" w:rsidRPr="00CE3D4A" w:rsidRDefault="00F407AA" w:rsidP="0039678D">
      <w:pPr>
        <w:rPr>
          <w:szCs w:val="22"/>
          <w:u w:val="single"/>
        </w:rPr>
      </w:pPr>
    </w:p>
    <w:p w:rsidR="00F407AA" w:rsidRPr="00CE3D4A" w:rsidRDefault="004C1D17" w:rsidP="0039678D">
      <w:pPr>
        <w:rPr>
          <w:i/>
          <w:szCs w:val="22"/>
        </w:rPr>
      </w:pPr>
      <w:r w:rsidRPr="00CE3D4A">
        <w:rPr>
          <w:i/>
          <w:szCs w:val="22"/>
        </w:rPr>
        <w:t>Herramientas</w:t>
      </w:r>
    </w:p>
    <w:p w:rsidR="00F407AA" w:rsidRPr="00CE3D4A" w:rsidRDefault="00F407AA" w:rsidP="0039678D">
      <w:pPr>
        <w:rPr>
          <w:szCs w:val="22"/>
        </w:rPr>
      </w:pPr>
    </w:p>
    <w:p w:rsidR="00F407AA" w:rsidRPr="00CE3D4A" w:rsidRDefault="00130539" w:rsidP="0039678D">
      <w:pPr>
        <w:rPr>
          <w:i/>
          <w:szCs w:val="22"/>
        </w:rPr>
      </w:pPr>
      <w:r w:rsidRPr="00CE3D4A">
        <w:rPr>
          <w:i/>
          <w:szCs w:val="22"/>
        </w:rPr>
        <w:t>La Academia de la OMPI</w:t>
      </w:r>
    </w:p>
    <w:p w:rsidR="00F407AA" w:rsidRPr="00CE3D4A" w:rsidRDefault="00F407AA" w:rsidP="0039678D">
      <w:pPr>
        <w:rPr>
          <w:szCs w:val="22"/>
        </w:rPr>
      </w:pPr>
    </w:p>
    <w:p w:rsidR="00F407AA" w:rsidRPr="00CE3D4A" w:rsidRDefault="00F407AA" w:rsidP="0039678D">
      <w:pPr>
        <w:pStyle w:val="ListParagraph"/>
        <w:ind w:left="567"/>
        <w:rPr>
          <w:bCs/>
          <w:szCs w:val="22"/>
          <w:lang w:val="es-ES"/>
        </w:rPr>
      </w:pPr>
      <w:r w:rsidRPr="00CE3D4A">
        <w:rPr>
          <w:bCs/>
          <w:szCs w:val="22"/>
          <w:lang w:val="es-ES"/>
        </w:rPr>
        <w:t>i)</w:t>
      </w:r>
      <w:r w:rsidRPr="00CE3D4A">
        <w:rPr>
          <w:bCs/>
          <w:szCs w:val="22"/>
          <w:lang w:val="es-ES"/>
        </w:rPr>
        <w:tab/>
      </w:r>
      <w:r w:rsidR="004C1D17" w:rsidRPr="00CE3D4A">
        <w:rPr>
          <w:bCs/>
          <w:szCs w:val="22"/>
          <w:lang w:val="es-ES"/>
        </w:rPr>
        <w:t xml:space="preserve">Los </w:t>
      </w:r>
      <w:r w:rsidR="007D7541" w:rsidRPr="00CE3D4A">
        <w:rPr>
          <w:bCs/>
          <w:szCs w:val="22"/>
          <w:lang w:val="es-ES"/>
        </w:rPr>
        <w:t>P</w:t>
      </w:r>
      <w:r w:rsidR="004C1D17" w:rsidRPr="00CE3D4A">
        <w:rPr>
          <w:bCs/>
          <w:szCs w:val="22"/>
          <w:lang w:val="es-ES"/>
        </w:rPr>
        <w:t xml:space="preserve">rogramas de enseñanza y formación </w:t>
      </w:r>
      <w:r w:rsidR="007D7541" w:rsidRPr="00CE3D4A">
        <w:rPr>
          <w:bCs/>
          <w:szCs w:val="22"/>
          <w:lang w:val="es-ES"/>
        </w:rPr>
        <w:t>para 2018 de la Academia de la OMPI están disponibles en</w:t>
      </w:r>
      <w:r w:rsidRPr="00CE3D4A">
        <w:rPr>
          <w:bCs/>
          <w:szCs w:val="22"/>
          <w:lang w:val="es-ES"/>
        </w:rPr>
        <w:t xml:space="preserve"> </w:t>
      </w:r>
      <w:hyperlink r:id="rId19" w:history="1">
        <w:r w:rsidR="004C1D17" w:rsidRPr="00CE3D4A">
          <w:rPr>
            <w:bCs/>
            <w:szCs w:val="22"/>
            <w:u w:val="single"/>
            <w:lang w:val="es-ES"/>
          </w:rPr>
          <w:t>http://www.wipo.int/publications/es/details.jsp?id=4242</w:t>
        </w:r>
      </w:hyperlink>
      <w:r w:rsidR="004C1D17" w:rsidRPr="00CE3D4A">
        <w:rPr>
          <w:bCs/>
          <w:szCs w:val="22"/>
          <w:lang w:val="es-ES"/>
        </w:rPr>
        <w:t xml:space="preserve"> </w:t>
      </w:r>
      <w:r w:rsidR="007D7541" w:rsidRPr="00CE3D4A">
        <w:rPr>
          <w:bCs/>
          <w:szCs w:val="22"/>
          <w:lang w:val="es-ES"/>
        </w:rPr>
        <w:t>en</w:t>
      </w:r>
      <w:r w:rsidR="007D7541" w:rsidRPr="00CE3D4A">
        <w:rPr>
          <w:szCs w:val="22"/>
          <w:lang w:val="es-ES"/>
        </w:rPr>
        <w:t xml:space="preserve"> inglés, francés, español, árabe, chino y ruso. </w:t>
      </w:r>
    </w:p>
    <w:p w:rsidR="00F407AA" w:rsidRPr="00CE3D4A" w:rsidRDefault="00F407AA" w:rsidP="0039678D">
      <w:pPr>
        <w:rPr>
          <w:b/>
          <w:szCs w:val="22"/>
        </w:rPr>
      </w:pPr>
    </w:p>
    <w:p w:rsidR="00F407AA" w:rsidRPr="00CE3D4A" w:rsidRDefault="007D7541" w:rsidP="0039678D">
      <w:pPr>
        <w:rPr>
          <w:i/>
          <w:szCs w:val="22"/>
        </w:rPr>
      </w:pPr>
      <w:r w:rsidRPr="00CE3D4A">
        <w:rPr>
          <w:i/>
          <w:szCs w:val="22"/>
        </w:rPr>
        <w:t xml:space="preserve">Conocimientos tradicionales, recursos genéticos y expresiones culturales tradicionales </w:t>
      </w:r>
    </w:p>
    <w:p w:rsidR="00F407AA" w:rsidRPr="00CE3D4A" w:rsidRDefault="00F407AA" w:rsidP="0039678D">
      <w:pPr>
        <w:rPr>
          <w:szCs w:val="22"/>
        </w:rPr>
      </w:pPr>
    </w:p>
    <w:p w:rsidR="00F407AA" w:rsidRPr="00CE3D4A" w:rsidRDefault="00F407AA" w:rsidP="0039678D">
      <w:pPr>
        <w:pStyle w:val="ListParagraph"/>
        <w:ind w:left="567"/>
        <w:rPr>
          <w:szCs w:val="22"/>
          <w:lang w:val="es-ES"/>
        </w:rPr>
      </w:pPr>
      <w:r w:rsidRPr="00CE3D4A">
        <w:rPr>
          <w:szCs w:val="22"/>
          <w:lang w:val="es-ES"/>
        </w:rPr>
        <w:t>i)</w:t>
      </w:r>
      <w:r w:rsidRPr="00CE3D4A">
        <w:rPr>
          <w:szCs w:val="22"/>
          <w:lang w:val="es-ES"/>
        </w:rPr>
        <w:tab/>
      </w:r>
      <w:r w:rsidR="007D7541" w:rsidRPr="00CE3D4A">
        <w:rPr>
          <w:szCs w:val="22"/>
          <w:lang w:val="es-ES"/>
        </w:rPr>
        <w:t xml:space="preserve">Programa de becas para miembros de pueblos indígenas. </w:t>
      </w:r>
      <w:r w:rsidR="00352527" w:rsidRPr="00CE3D4A">
        <w:rPr>
          <w:szCs w:val="22"/>
          <w:lang w:val="es-ES"/>
        </w:rPr>
        <w:t xml:space="preserve"> </w:t>
      </w:r>
      <w:r w:rsidR="007D7541" w:rsidRPr="00CE3D4A">
        <w:rPr>
          <w:szCs w:val="22"/>
          <w:lang w:val="es-ES"/>
        </w:rPr>
        <w:t>La beca tiene por objeto responder a las necesidades recíprocas de aumentar la capacidad en el ámbito en rápida evolución del Derecho de PI en relación con las cuestiones indígenas y en el Derecho y políticas de PI de los abogados y asesores de políticas de las comunidades indígenas</w:t>
      </w:r>
      <w:r w:rsidR="00802B26" w:rsidRPr="00CE3D4A">
        <w:rPr>
          <w:szCs w:val="22"/>
          <w:lang w:val="es-ES"/>
        </w:rPr>
        <w:t xml:space="preserve">.  Este programa de becas suele durar </w:t>
      </w:r>
      <w:r w:rsidR="006571CF" w:rsidRPr="00CE3D4A">
        <w:rPr>
          <w:szCs w:val="22"/>
          <w:lang w:val="es-ES"/>
        </w:rPr>
        <w:t>entre</w:t>
      </w:r>
      <w:r w:rsidR="00802B26" w:rsidRPr="00CE3D4A">
        <w:rPr>
          <w:szCs w:val="22"/>
          <w:lang w:val="es-ES"/>
        </w:rPr>
        <w:t xml:space="preserve"> uno </w:t>
      </w:r>
      <w:r w:rsidR="006571CF" w:rsidRPr="00CE3D4A">
        <w:rPr>
          <w:szCs w:val="22"/>
          <w:lang w:val="es-ES"/>
        </w:rPr>
        <w:t>y</w:t>
      </w:r>
      <w:r w:rsidR="00802B26" w:rsidRPr="00CE3D4A">
        <w:rPr>
          <w:szCs w:val="22"/>
          <w:lang w:val="es-ES"/>
        </w:rPr>
        <w:t xml:space="preserve"> dos años, y está abierto a todos los miembros activos de una comunidad indígena.  </w:t>
      </w:r>
      <w:r w:rsidR="00352527" w:rsidRPr="00CE3D4A">
        <w:rPr>
          <w:szCs w:val="22"/>
          <w:lang w:val="es-ES"/>
        </w:rPr>
        <w:t>Para</w:t>
      </w:r>
      <w:r w:rsidR="00E85A2C" w:rsidRPr="00CE3D4A">
        <w:rPr>
          <w:szCs w:val="22"/>
          <w:lang w:val="es-ES"/>
        </w:rPr>
        <w:t xml:space="preserve"> más</w:t>
      </w:r>
      <w:r w:rsidR="00352527" w:rsidRPr="00CE3D4A">
        <w:rPr>
          <w:szCs w:val="22"/>
          <w:lang w:val="es-ES"/>
        </w:rPr>
        <w:t xml:space="preserve"> información, véase</w:t>
      </w:r>
      <w:r w:rsidR="00802B26" w:rsidRPr="00CE3D4A">
        <w:rPr>
          <w:szCs w:val="22"/>
          <w:lang w:val="es-ES"/>
        </w:rPr>
        <w:t xml:space="preserve"> </w:t>
      </w:r>
      <w:hyperlink r:id="rId20" w:history="1">
        <w:r w:rsidR="007D7541" w:rsidRPr="00CE3D4A">
          <w:rPr>
            <w:rStyle w:val="Hyperlink"/>
            <w:color w:val="auto"/>
            <w:lang w:val="es-ES"/>
          </w:rPr>
          <w:t>http://www.wipo.int/tk/es/indigenous/fellowship/index.html</w:t>
        </w:r>
      </w:hyperlink>
      <w:r w:rsidRPr="00CE3D4A">
        <w:rPr>
          <w:szCs w:val="22"/>
          <w:lang w:val="es-ES"/>
        </w:rPr>
        <w:t xml:space="preserve"> </w:t>
      </w:r>
      <w:r w:rsidR="00802B26" w:rsidRPr="00CE3D4A">
        <w:rPr>
          <w:szCs w:val="22"/>
          <w:lang w:val="es-ES"/>
        </w:rPr>
        <w:t xml:space="preserve">en inglés, francés, español, árabe, chino y ruso. </w:t>
      </w:r>
    </w:p>
    <w:p w:rsidR="00F407AA" w:rsidRPr="00CE3D4A" w:rsidRDefault="00F407AA" w:rsidP="0039678D">
      <w:pPr>
        <w:pStyle w:val="ListParagraph"/>
        <w:rPr>
          <w:szCs w:val="22"/>
          <w:lang w:val="es-ES"/>
        </w:rPr>
      </w:pPr>
    </w:p>
    <w:p w:rsidR="00F407AA" w:rsidRPr="00CE3D4A" w:rsidRDefault="00F407AA" w:rsidP="0039678D">
      <w:pPr>
        <w:pStyle w:val="ListParagraph"/>
        <w:ind w:left="567"/>
        <w:rPr>
          <w:szCs w:val="22"/>
          <w:lang w:val="es-ES"/>
        </w:rPr>
      </w:pPr>
      <w:r w:rsidRPr="00CE3D4A">
        <w:rPr>
          <w:szCs w:val="22"/>
          <w:lang w:val="es-ES"/>
        </w:rPr>
        <w:lastRenderedPageBreak/>
        <w:t>ii)</w:t>
      </w:r>
      <w:r w:rsidRPr="00CE3D4A">
        <w:rPr>
          <w:szCs w:val="22"/>
          <w:lang w:val="es-ES"/>
        </w:rPr>
        <w:tab/>
      </w:r>
      <w:r w:rsidR="00802B26" w:rsidRPr="00CE3D4A">
        <w:rPr>
          <w:szCs w:val="22"/>
          <w:lang w:val="es-ES"/>
        </w:rPr>
        <w:t xml:space="preserve">Programa de formación práctica de la OMPI.  </w:t>
      </w:r>
      <w:r w:rsidR="00352527" w:rsidRPr="00CE3D4A">
        <w:rPr>
          <w:szCs w:val="22"/>
          <w:lang w:val="es-ES"/>
        </w:rPr>
        <w:t>Para</w:t>
      </w:r>
      <w:r w:rsidR="00E85A2C" w:rsidRPr="00CE3D4A">
        <w:rPr>
          <w:szCs w:val="22"/>
          <w:lang w:val="es-ES"/>
        </w:rPr>
        <w:t xml:space="preserve"> </w:t>
      </w:r>
      <w:r w:rsidR="00802B26" w:rsidRPr="00CE3D4A">
        <w:rPr>
          <w:szCs w:val="22"/>
          <w:lang w:val="es-ES"/>
        </w:rPr>
        <w:t>más información</w:t>
      </w:r>
      <w:r w:rsidR="00352527" w:rsidRPr="00CE3D4A">
        <w:rPr>
          <w:szCs w:val="22"/>
          <w:lang w:val="es-ES"/>
        </w:rPr>
        <w:t>, véase</w:t>
      </w:r>
      <w:r w:rsidR="00802B26" w:rsidRPr="00CE3D4A">
        <w:rPr>
          <w:szCs w:val="22"/>
          <w:lang w:val="es-ES"/>
        </w:rPr>
        <w:t xml:space="preserve"> </w:t>
      </w:r>
      <w:hyperlink r:id="rId21" w:history="1">
        <w:r w:rsidR="00802B26" w:rsidRPr="00CE3D4A">
          <w:rPr>
            <w:rStyle w:val="Hyperlink"/>
            <w:color w:val="auto"/>
            <w:lang w:val="es-ES"/>
          </w:rPr>
          <w:t>http://www.wipo.int/tk/es/resources/training.html</w:t>
        </w:r>
      </w:hyperlink>
    </w:p>
    <w:p w:rsidR="00F407AA" w:rsidRPr="00CE3D4A" w:rsidRDefault="00F407AA" w:rsidP="0039678D">
      <w:pPr>
        <w:pStyle w:val="Heading1"/>
        <w:keepNext w:val="0"/>
        <w:spacing w:after="240"/>
        <w:ind w:left="567"/>
        <w:rPr>
          <w:szCs w:val="22"/>
        </w:rPr>
      </w:pPr>
      <w:r w:rsidRPr="00CE3D4A">
        <w:rPr>
          <w:rFonts w:eastAsia="Times New Roman"/>
          <w:b w:val="0"/>
          <w:bCs w:val="0"/>
          <w:caps w:val="0"/>
          <w:kern w:val="0"/>
          <w:szCs w:val="22"/>
        </w:rPr>
        <w:t>iii)</w:t>
      </w:r>
      <w:r w:rsidRPr="00CE3D4A">
        <w:rPr>
          <w:rFonts w:eastAsia="Times New Roman"/>
          <w:b w:val="0"/>
          <w:bCs w:val="0"/>
          <w:caps w:val="0"/>
          <w:kern w:val="0"/>
          <w:szCs w:val="22"/>
        </w:rPr>
        <w:tab/>
      </w:r>
      <w:r w:rsidR="00802B26" w:rsidRPr="00CE3D4A">
        <w:rPr>
          <w:rFonts w:eastAsia="Times New Roman"/>
          <w:b w:val="0"/>
          <w:bCs w:val="0"/>
          <w:caps w:val="0"/>
          <w:kern w:val="0"/>
          <w:szCs w:val="22"/>
        </w:rPr>
        <w:t>Estudios de las prácticas, protocolos y políticas vigentes y acuerdos en materia de PI para salvaguardar y acceder, poseer y controlar el patrimonio cultural,</w:t>
      </w:r>
      <w:r w:rsidR="000525CD" w:rsidRPr="00CE3D4A">
        <w:rPr>
          <w:rFonts w:eastAsia="Times New Roman"/>
          <w:b w:val="0"/>
          <w:bCs w:val="0"/>
          <w:caps w:val="0"/>
          <w:kern w:val="0"/>
          <w:szCs w:val="22"/>
        </w:rPr>
        <w:t xml:space="preserve"> d</w:t>
      </w:r>
      <w:r w:rsidR="000525CD" w:rsidRPr="00CE3D4A">
        <w:rPr>
          <w:b w:val="0"/>
          <w:bCs w:val="0"/>
          <w:caps w:val="0"/>
          <w:kern w:val="0"/>
          <w:szCs w:val="22"/>
        </w:rPr>
        <w:t xml:space="preserve">isponible en </w:t>
      </w:r>
      <w:hyperlink r:id="rId22" w:history="1">
        <w:r w:rsidR="000525CD" w:rsidRPr="00CE3D4A">
          <w:rPr>
            <w:b w:val="0"/>
            <w:bCs w:val="0"/>
            <w:caps w:val="0"/>
            <w:kern w:val="0"/>
            <w:szCs w:val="22"/>
            <w:u w:val="single"/>
          </w:rPr>
          <w:t>http://www.wipo.int/tk/es/resources/surveys.html</w:t>
        </w:r>
      </w:hyperlink>
      <w:r w:rsidR="000525CD" w:rsidRPr="00CE3D4A">
        <w:rPr>
          <w:b w:val="0"/>
          <w:bCs w:val="0"/>
          <w:caps w:val="0"/>
          <w:kern w:val="0"/>
          <w:szCs w:val="22"/>
        </w:rPr>
        <w:t xml:space="preserve"> en inglés</w:t>
      </w:r>
      <w:r w:rsidR="00A7408E" w:rsidRPr="00CE3D4A">
        <w:rPr>
          <w:b w:val="0"/>
          <w:bCs w:val="0"/>
          <w:caps w:val="0"/>
          <w:kern w:val="0"/>
          <w:szCs w:val="22"/>
        </w:rPr>
        <w:t>, francés y español</w:t>
      </w:r>
      <w:r w:rsidR="000525CD" w:rsidRPr="00CE3D4A">
        <w:rPr>
          <w:rFonts w:eastAsia="Times New Roman"/>
          <w:b w:val="0"/>
          <w:bCs w:val="0"/>
          <w:caps w:val="0"/>
          <w:kern w:val="0"/>
          <w:szCs w:val="22"/>
        </w:rPr>
        <w:t xml:space="preserve">. </w:t>
      </w:r>
    </w:p>
    <w:p w:rsidR="00F407AA" w:rsidRPr="00CE3D4A" w:rsidRDefault="00183E56" w:rsidP="0039678D">
      <w:pPr>
        <w:rPr>
          <w:i/>
          <w:szCs w:val="22"/>
        </w:rPr>
      </w:pPr>
      <w:r w:rsidRPr="00CE3D4A">
        <w:rPr>
          <w:i/>
          <w:szCs w:val="22"/>
        </w:rPr>
        <w:t>Redac</w:t>
      </w:r>
      <w:r w:rsidR="00730838" w:rsidRPr="00CE3D4A">
        <w:rPr>
          <w:i/>
          <w:szCs w:val="22"/>
        </w:rPr>
        <w:t>c</w:t>
      </w:r>
      <w:r w:rsidRPr="00CE3D4A">
        <w:rPr>
          <w:i/>
          <w:szCs w:val="22"/>
        </w:rPr>
        <w:t>i</w:t>
      </w:r>
      <w:r w:rsidR="00730838" w:rsidRPr="00CE3D4A">
        <w:rPr>
          <w:i/>
          <w:szCs w:val="22"/>
        </w:rPr>
        <w:t>ó</w:t>
      </w:r>
      <w:r w:rsidRPr="00CE3D4A">
        <w:rPr>
          <w:i/>
          <w:szCs w:val="22"/>
        </w:rPr>
        <w:t xml:space="preserve">n de solicitudes de patente </w:t>
      </w:r>
    </w:p>
    <w:p w:rsidR="00F407AA" w:rsidRPr="00CE3D4A" w:rsidRDefault="00F407AA" w:rsidP="0039678D">
      <w:pPr>
        <w:rPr>
          <w:szCs w:val="22"/>
        </w:rPr>
      </w:pPr>
    </w:p>
    <w:p w:rsidR="00F407AA" w:rsidRPr="00CE3D4A" w:rsidRDefault="00F407AA" w:rsidP="0039678D">
      <w:pPr>
        <w:ind w:left="567"/>
        <w:rPr>
          <w:szCs w:val="22"/>
        </w:rPr>
      </w:pPr>
      <w:r w:rsidRPr="00CE3D4A">
        <w:rPr>
          <w:szCs w:val="22"/>
        </w:rPr>
        <w:t>i)</w:t>
      </w:r>
      <w:r w:rsidRPr="00CE3D4A">
        <w:rPr>
          <w:szCs w:val="22"/>
        </w:rPr>
        <w:tab/>
      </w:r>
      <w:r w:rsidR="00183E56" w:rsidRPr="00CE3D4A">
        <w:rPr>
          <w:szCs w:val="22"/>
        </w:rPr>
        <w:t xml:space="preserve">El Manual de la OMPI de redacción de solicitudes de patente está disponible en </w:t>
      </w:r>
      <w:hyperlink r:id="rId23" w:history="1">
        <w:r w:rsidR="00183E56" w:rsidRPr="00CE3D4A">
          <w:rPr>
            <w:rStyle w:val="Hyperlink"/>
            <w:color w:val="auto"/>
          </w:rPr>
          <w:t>http://www.wipo.int/publications/es/details.jsp?id=297</w:t>
        </w:r>
      </w:hyperlink>
      <w:r w:rsidRPr="00CE3D4A">
        <w:rPr>
          <w:szCs w:val="22"/>
        </w:rPr>
        <w:t xml:space="preserve"> </w:t>
      </w:r>
      <w:r w:rsidR="00183E56" w:rsidRPr="00CE3D4A">
        <w:rPr>
          <w:szCs w:val="22"/>
        </w:rPr>
        <w:t xml:space="preserve">en inglés, francés, español y árabe. </w:t>
      </w:r>
    </w:p>
    <w:p w:rsidR="00F407AA" w:rsidRPr="00CE3D4A" w:rsidRDefault="00F407AA" w:rsidP="0039678D">
      <w:pPr>
        <w:rPr>
          <w:b/>
          <w:bCs/>
          <w:szCs w:val="22"/>
        </w:rPr>
      </w:pPr>
    </w:p>
    <w:p w:rsidR="00F407AA" w:rsidRPr="00CE3D4A" w:rsidRDefault="00183E56" w:rsidP="0039678D">
      <w:pPr>
        <w:rPr>
          <w:bCs/>
          <w:i/>
          <w:szCs w:val="22"/>
        </w:rPr>
      </w:pPr>
      <w:r w:rsidRPr="00CE3D4A">
        <w:rPr>
          <w:bCs/>
          <w:i/>
          <w:szCs w:val="22"/>
        </w:rPr>
        <w:t>Concesión de licencias tecnológicas y gestión de activos de PI</w:t>
      </w:r>
    </w:p>
    <w:p w:rsidR="00F407AA" w:rsidRPr="00CE3D4A" w:rsidRDefault="00F407AA" w:rsidP="0039678D">
      <w:pPr>
        <w:rPr>
          <w:b/>
          <w:bCs/>
          <w:szCs w:val="22"/>
        </w:rPr>
      </w:pPr>
    </w:p>
    <w:p w:rsidR="00F407AA" w:rsidRPr="00CE3D4A" w:rsidRDefault="00F407AA" w:rsidP="0039678D">
      <w:pPr>
        <w:ind w:left="567"/>
        <w:rPr>
          <w:bCs/>
          <w:szCs w:val="22"/>
        </w:rPr>
      </w:pPr>
      <w:r w:rsidRPr="00CE3D4A">
        <w:rPr>
          <w:bCs/>
          <w:szCs w:val="22"/>
        </w:rPr>
        <w:t>i)</w:t>
      </w:r>
      <w:r w:rsidRPr="00CE3D4A">
        <w:rPr>
          <w:bCs/>
          <w:szCs w:val="22"/>
        </w:rPr>
        <w:tab/>
      </w:r>
      <w:r w:rsidR="00D547AE" w:rsidRPr="00CE3D4A">
        <w:rPr>
          <w:bCs/>
          <w:szCs w:val="22"/>
        </w:rPr>
        <w:t xml:space="preserve">Guía </w:t>
      </w:r>
      <w:r w:rsidR="009E4235" w:rsidRPr="00CE3D4A">
        <w:rPr>
          <w:bCs/>
          <w:szCs w:val="22"/>
        </w:rPr>
        <w:t>Cómo negociar licencias tecnológicas</w:t>
      </w:r>
      <w:r w:rsidR="00D547AE" w:rsidRPr="00CE3D4A">
        <w:rPr>
          <w:bCs/>
          <w:szCs w:val="22"/>
        </w:rPr>
        <w:t xml:space="preserve">, disponible en </w:t>
      </w:r>
      <w:hyperlink r:id="rId24" w:history="1">
        <w:r w:rsidR="001B5CE0" w:rsidRPr="00CE3D4A">
          <w:rPr>
            <w:bCs/>
            <w:szCs w:val="22"/>
            <w:u w:val="single"/>
          </w:rPr>
          <w:t>http://www.wipo.int/edocs/pubdocs/es/licensing/903/wipo_pub_903.pdf</w:t>
        </w:r>
      </w:hyperlink>
      <w:r w:rsidR="001B5CE0" w:rsidRPr="00CE3D4A">
        <w:rPr>
          <w:bCs/>
          <w:szCs w:val="22"/>
        </w:rPr>
        <w:t xml:space="preserve"> </w:t>
      </w:r>
      <w:r w:rsidR="00D547AE" w:rsidRPr="00CE3D4A">
        <w:rPr>
          <w:bCs/>
          <w:szCs w:val="22"/>
        </w:rPr>
        <w:t xml:space="preserve">en </w:t>
      </w:r>
      <w:r w:rsidR="00F251E0" w:rsidRPr="00CE3D4A">
        <w:rPr>
          <w:bCs/>
          <w:szCs w:val="22"/>
        </w:rPr>
        <w:t>inglés</w:t>
      </w:r>
      <w:r w:rsidR="00F0667B" w:rsidRPr="00CE3D4A">
        <w:rPr>
          <w:bCs/>
          <w:szCs w:val="22"/>
        </w:rPr>
        <w:t xml:space="preserve">, francés </w:t>
      </w:r>
      <w:r w:rsidR="00F251E0" w:rsidRPr="00CE3D4A">
        <w:rPr>
          <w:bCs/>
          <w:szCs w:val="22"/>
        </w:rPr>
        <w:t xml:space="preserve">y </w:t>
      </w:r>
      <w:r w:rsidR="00CC415D" w:rsidRPr="00CE3D4A">
        <w:rPr>
          <w:bCs/>
          <w:szCs w:val="22"/>
        </w:rPr>
        <w:t>español</w:t>
      </w:r>
      <w:r w:rsidR="00D547AE" w:rsidRPr="00CE3D4A">
        <w:rPr>
          <w:bCs/>
          <w:szCs w:val="22"/>
        </w:rPr>
        <w:t>.</w:t>
      </w:r>
    </w:p>
    <w:p w:rsidR="00F407AA" w:rsidRPr="00CE3D4A" w:rsidRDefault="00F407AA" w:rsidP="0039678D">
      <w:pPr>
        <w:rPr>
          <w:bCs/>
          <w:szCs w:val="22"/>
        </w:rPr>
      </w:pPr>
    </w:p>
    <w:p w:rsidR="00F407AA" w:rsidRPr="00CE3D4A" w:rsidRDefault="00F407AA" w:rsidP="0039678D">
      <w:pPr>
        <w:ind w:left="567"/>
        <w:rPr>
          <w:bCs/>
          <w:szCs w:val="22"/>
        </w:rPr>
      </w:pPr>
      <w:r w:rsidRPr="00CE3D4A">
        <w:rPr>
          <w:bCs/>
          <w:szCs w:val="22"/>
        </w:rPr>
        <w:t>ii)</w:t>
      </w:r>
      <w:r w:rsidRPr="00CE3D4A">
        <w:rPr>
          <w:bCs/>
          <w:szCs w:val="22"/>
        </w:rPr>
        <w:tab/>
      </w:r>
      <w:r w:rsidR="004D252B" w:rsidRPr="00CE3D4A">
        <w:rPr>
          <w:bCs/>
          <w:i/>
          <w:szCs w:val="22"/>
        </w:rPr>
        <w:t>IP Audit Tool</w:t>
      </w:r>
      <w:r w:rsidR="004D252B" w:rsidRPr="00CE3D4A">
        <w:rPr>
          <w:bCs/>
          <w:szCs w:val="22"/>
        </w:rPr>
        <w:t xml:space="preserve"> (Herramienta de auditoría de PI) disponible en </w:t>
      </w:r>
      <w:hyperlink r:id="rId25" w:history="1">
        <w:r w:rsidRPr="00CE3D4A">
          <w:rPr>
            <w:rStyle w:val="Hyperlink"/>
            <w:bCs/>
            <w:color w:val="auto"/>
            <w:szCs w:val="22"/>
          </w:rPr>
          <w:t>http://www.wipo.int/edocs/pubdocs/en/intproperty/927/wipo_pub_927.pdf</w:t>
        </w:r>
      </w:hyperlink>
      <w:r w:rsidRPr="00CE3D4A">
        <w:rPr>
          <w:bCs/>
          <w:szCs w:val="22"/>
        </w:rPr>
        <w:t xml:space="preserve"> </w:t>
      </w:r>
      <w:r w:rsidR="004D252B" w:rsidRPr="00CE3D4A">
        <w:rPr>
          <w:bCs/>
          <w:szCs w:val="22"/>
        </w:rPr>
        <w:t>en inglés</w:t>
      </w:r>
      <w:r w:rsidRPr="00CE3D4A">
        <w:rPr>
          <w:bCs/>
          <w:szCs w:val="22"/>
        </w:rPr>
        <w:t>.</w:t>
      </w:r>
    </w:p>
    <w:p w:rsidR="00F407AA" w:rsidRPr="00CE3D4A" w:rsidRDefault="00F407AA" w:rsidP="0039678D">
      <w:pPr>
        <w:rPr>
          <w:bCs/>
          <w:szCs w:val="22"/>
        </w:rPr>
      </w:pPr>
    </w:p>
    <w:p w:rsidR="00F407AA" w:rsidRPr="00CE3D4A" w:rsidRDefault="00F407AA" w:rsidP="0039678D">
      <w:pPr>
        <w:ind w:left="567"/>
        <w:rPr>
          <w:bCs/>
          <w:szCs w:val="22"/>
        </w:rPr>
      </w:pPr>
      <w:r w:rsidRPr="00CE3D4A">
        <w:rPr>
          <w:bCs/>
          <w:szCs w:val="22"/>
        </w:rPr>
        <w:t>iii)</w:t>
      </w:r>
      <w:r w:rsidRPr="00CE3D4A">
        <w:rPr>
          <w:bCs/>
          <w:szCs w:val="22"/>
        </w:rPr>
        <w:tab/>
      </w:r>
      <w:r w:rsidR="00D705C1" w:rsidRPr="00CE3D4A">
        <w:rPr>
          <w:bCs/>
          <w:szCs w:val="22"/>
        </w:rPr>
        <w:t xml:space="preserve">Guía </w:t>
      </w:r>
      <w:r w:rsidRPr="00CE3D4A">
        <w:rPr>
          <w:bCs/>
          <w:i/>
          <w:szCs w:val="22"/>
        </w:rPr>
        <w:t>IP Asset Development and Management:</w:t>
      </w:r>
      <w:r w:rsidR="00487A3D" w:rsidRPr="00CE3D4A">
        <w:rPr>
          <w:bCs/>
          <w:i/>
          <w:szCs w:val="22"/>
        </w:rPr>
        <w:t xml:space="preserve">  </w:t>
      </w:r>
      <w:r w:rsidRPr="00CE3D4A">
        <w:rPr>
          <w:bCs/>
          <w:i/>
          <w:szCs w:val="22"/>
        </w:rPr>
        <w:t>A key Strategy to Economic growth</w:t>
      </w:r>
      <w:r w:rsidR="00D705C1" w:rsidRPr="00CE3D4A">
        <w:rPr>
          <w:bCs/>
          <w:szCs w:val="22"/>
        </w:rPr>
        <w:t xml:space="preserve"> (Desarrollo y gestión de activos: </w:t>
      </w:r>
      <w:r w:rsidR="00352527" w:rsidRPr="00CE3D4A">
        <w:rPr>
          <w:bCs/>
          <w:szCs w:val="22"/>
        </w:rPr>
        <w:t xml:space="preserve"> </w:t>
      </w:r>
      <w:r w:rsidR="00D705C1" w:rsidRPr="00CE3D4A">
        <w:rPr>
          <w:bCs/>
          <w:szCs w:val="22"/>
        </w:rPr>
        <w:t>Estrategia clave para el crecimiento económico)</w:t>
      </w:r>
      <w:r w:rsidRPr="00CE3D4A">
        <w:rPr>
          <w:bCs/>
          <w:szCs w:val="22"/>
        </w:rPr>
        <w:t xml:space="preserve">, </w:t>
      </w:r>
      <w:r w:rsidR="00D705C1" w:rsidRPr="00CE3D4A">
        <w:rPr>
          <w:bCs/>
          <w:szCs w:val="22"/>
        </w:rPr>
        <w:t>disponible en</w:t>
      </w:r>
      <w:r w:rsidRPr="00CE3D4A">
        <w:rPr>
          <w:bCs/>
          <w:szCs w:val="22"/>
        </w:rPr>
        <w:t xml:space="preserve"> </w:t>
      </w:r>
      <w:hyperlink r:id="rId26" w:history="1">
        <w:r w:rsidRPr="00CE3D4A">
          <w:rPr>
            <w:rStyle w:val="Hyperlink"/>
            <w:bCs/>
            <w:color w:val="auto"/>
            <w:szCs w:val="22"/>
          </w:rPr>
          <w:t>http://www.wipo.int/edocs/pubdocs/en/intproperty/896/wipo_pub_896.pdf</w:t>
        </w:r>
      </w:hyperlink>
      <w:r w:rsidRPr="00CE3D4A">
        <w:rPr>
          <w:bCs/>
          <w:szCs w:val="22"/>
        </w:rPr>
        <w:t xml:space="preserve"> </w:t>
      </w:r>
      <w:r w:rsidR="00F251E0" w:rsidRPr="00CE3D4A">
        <w:rPr>
          <w:bCs/>
          <w:szCs w:val="22"/>
        </w:rPr>
        <w:t>e</w:t>
      </w:r>
      <w:r w:rsidRPr="00CE3D4A">
        <w:rPr>
          <w:bCs/>
          <w:szCs w:val="22"/>
        </w:rPr>
        <w:t xml:space="preserve">n </w:t>
      </w:r>
      <w:r w:rsidR="00F251E0" w:rsidRPr="00CE3D4A">
        <w:rPr>
          <w:bCs/>
          <w:szCs w:val="22"/>
        </w:rPr>
        <w:t>inglés</w:t>
      </w:r>
      <w:r w:rsidRPr="00CE3D4A">
        <w:rPr>
          <w:bCs/>
          <w:szCs w:val="22"/>
        </w:rPr>
        <w:t xml:space="preserve">. </w:t>
      </w:r>
    </w:p>
    <w:p w:rsidR="00F407AA" w:rsidRPr="00CE3D4A" w:rsidRDefault="00F407AA" w:rsidP="0039678D">
      <w:pPr>
        <w:rPr>
          <w:bCs/>
          <w:szCs w:val="22"/>
        </w:rPr>
      </w:pPr>
    </w:p>
    <w:p w:rsidR="00F407AA" w:rsidRPr="00CE3D4A" w:rsidRDefault="00F407AA" w:rsidP="0039678D">
      <w:pPr>
        <w:ind w:left="567"/>
        <w:rPr>
          <w:bCs/>
          <w:szCs w:val="22"/>
        </w:rPr>
      </w:pPr>
      <w:r w:rsidRPr="00CE3D4A">
        <w:rPr>
          <w:bCs/>
          <w:szCs w:val="22"/>
        </w:rPr>
        <w:t>iv)</w:t>
      </w:r>
      <w:r w:rsidRPr="00CE3D4A">
        <w:rPr>
          <w:bCs/>
          <w:szCs w:val="22"/>
        </w:rPr>
        <w:tab/>
      </w:r>
      <w:r w:rsidR="001B5CE0" w:rsidRPr="00CE3D4A">
        <w:rPr>
          <w:bCs/>
          <w:szCs w:val="22"/>
        </w:rPr>
        <w:t xml:space="preserve">Intercambiar valor – Negociación de acuerdos de licencia de tecnología: </w:t>
      </w:r>
      <w:r w:rsidR="00487A3D" w:rsidRPr="00CE3D4A">
        <w:rPr>
          <w:bCs/>
          <w:szCs w:val="22"/>
        </w:rPr>
        <w:t xml:space="preserve"> </w:t>
      </w:r>
      <w:r w:rsidR="00CC415D" w:rsidRPr="00CE3D4A">
        <w:rPr>
          <w:bCs/>
          <w:szCs w:val="22"/>
        </w:rPr>
        <w:t>Manual de capacitación</w:t>
      </w:r>
      <w:r w:rsidR="001B5CE0" w:rsidRPr="00CE3D4A">
        <w:rPr>
          <w:bCs/>
          <w:szCs w:val="22"/>
        </w:rPr>
        <w:t xml:space="preserve"> </w:t>
      </w:r>
      <w:r w:rsidR="00CC415D" w:rsidRPr="00CE3D4A">
        <w:rPr>
          <w:bCs/>
          <w:szCs w:val="22"/>
        </w:rPr>
        <w:t xml:space="preserve">en </w:t>
      </w:r>
      <w:hyperlink r:id="rId27" w:history="1">
        <w:r w:rsidR="00CC415D" w:rsidRPr="00CE3D4A">
          <w:rPr>
            <w:rStyle w:val="Hyperlink"/>
            <w:color w:val="auto"/>
          </w:rPr>
          <w:t>http://www.wipo.int/edocs/pubdocs/es/licensing/906/wipo_pub_906.pdf</w:t>
        </w:r>
      </w:hyperlink>
      <w:r w:rsidR="00CC415D" w:rsidRPr="00CE3D4A">
        <w:t xml:space="preserve"> </w:t>
      </w:r>
      <w:r w:rsidR="001B5CE0" w:rsidRPr="00CE3D4A">
        <w:rPr>
          <w:bCs/>
          <w:szCs w:val="22"/>
        </w:rPr>
        <w:t>en</w:t>
      </w:r>
      <w:r w:rsidR="00CC415D" w:rsidRPr="00CE3D4A">
        <w:rPr>
          <w:bCs/>
          <w:szCs w:val="22"/>
        </w:rPr>
        <w:t xml:space="preserve"> </w:t>
      </w:r>
      <w:r w:rsidR="00F251E0" w:rsidRPr="00CE3D4A">
        <w:rPr>
          <w:bCs/>
          <w:szCs w:val="22"/>
        </w:rPr>
        <w:t>inglés</w:t>
      </w:r>
      <w:r w:rsidR="009253D8" w:rsidRPr="00CE3D4A">
        <w:rPr>
          <w:bCs/>
          <w:szCs w:val="22"/>
        </w:rPr>
        <w:t xml:space="preserve">, </w:t>
      </w:r>
      <w:r w:rsidR="00F0667B" w:rsidRPr="00CE3D4A">
        <w:rPr>
          <w:bCs/>
          <w:szCs w:val="22"/>
        </w:rPr>
        <w:t>francés</w:t>
      </w:r>
      <w:r w:rsidR="009253D8" w:rsidRPr="00CE3D4A">
        <w:rPr>
          <w:bCs/>
          <w:szCs w:val="22"/>
        </w:rPr>
        <w:t xml:space="preserve">, </w:t>
      </w:r>
      <w:r w:rsidR="00CC415D" w:rsidRPr="00CE3D4A">
        <w:rPr>
          <w:bCs/>
          <w:szCs w:val="22"/>
        </w:rPr>
        <w:t>español</w:t>
      </w:r>
      <w:r w:rsidR="009253D8" w:rsidRPr="00CE3D4A">
        <w:rPr>
          <w:bCs/>
          <w:szCs w:val="22"/>
        </w:rPr>
        <w:t xml:space="preserve"> y chino</w:t>
      </w:r>
      <w:r w:rsidRPr="00CE3D4A">
        <w:rPr>
          <w:bCs/>
          <w:szCs w:val="22"/>
        </w:rPr>
        <w:t xml:space="preserve">. </w:t>
      </w:r>
    </w:p>
    <w:p w:rsidR="00F407AA" w:rsidRPr="00CE3D4A" w:rsidRDefault="00F407AA" w:rsidP="0039678D">
      <w:pPr>
        <w:rPr>
          <w:b/>
          <w:szCs w:val="22"/>
        </w:rPr>
      </w:pPr>
    </w:p>
    <w:p w:rsidR="00F407AA" w:rsidRPr="00CE3D4A" w:rsidRDefault="00352527" w:rsidP="0039678D">
      <w:pPr>
        <w:rPr>
          <w:i/>
          <w:szCs w:val="22"/>
        </w:rPr>
      </w:pPr>
      <w:r w:rsidRPr="00CE3D4A">
        <w:rPr>
          <w:i/>
          <w:szCs w:val="22"/>
        </w:rPr>
        <w:t>Pymes</w:t>
      </w:r>
    </w:p>
    <w:p w:rsidR="00F407AA" w:rsidRPr="00CE3D4A" w:rsidRDefault="00F407AA" w:rsidP="0039678D">
      <w:pPr>
        <w:rPr>
          <w:b/>
          <w:szCs w:val="22"/>
        </w:rPr>
      </w:pPr>
    </w:p>
    <w:p w:rsidR="00F407AA" w:rsidRPr="00CE3D4A" w:rsidRDefault="00F407AA" w:rsidP="0039678D">
      <w:pPr>
        <w:ind w:left="567"/>
        <w:rPr>
          <w:szCs w:val="22"/>
        </w:rPr>
      </w:pPr>
      <w:r w:rsidRPr="00CE3D4A">
        <w:rPr>
          <w:szCs w:val="22"/>
        </w:rPr>
        <w:t>i)</w:t>
      </w:r>
      <w:r w:rsidRPr="00CE3D4A">
        <w:rPr>
          <w:szCs w:val="22"/>
        </w:rPr>
        <w:tab/>
      </w:r>
      <w:r w:rsidR="004E573E" w:rsidRPr="00CE3D4A">
        <w:rPr>
          <w:szCs w:val="22"/>
        </w:rPr>
        <w:t xml:space="preserve">El programa de formación </w:t>
      </w:r>
      <w:r w:rsidRPr="00CE3D4A">
        <w:rPr>
          <w:szCs w:val="22"/>
        </w:rPr>
        <w:t xml:space="preserve">IP PANORAMA </w:t>
      </w:r>
      <w:r w:rsidR="004E573E" w:rsidRPr="00CE3D4A">
        <w:rPr>
          <w:szCs w:val="22"/>
        </w:rPr>
        <w:t xml:space="preserve">se basa en la narración de una historia para </w:t>
      </w:r>
      <w:r w:rsidR="00352527" w:rsidRPr="00CE3D4A">
        <w:rPr>
          <w:szCs w:val="22"/>
        </w:rPr>
        <w:t>pymes</w:t>
      </w:r>
      <w:r w:rsidR="004E573E" w:rsidRPr="00CE3D4A">
        <w:rPr>
          <w:szCs w:val="22"/>
        </w:rPr>
        <w:t xml:space="preserve">.  Disponible a través del Programa de Enseñanza a Distancia de la Academia de la OMPI.  Los resúmenes de los temas abarcados por IP PANORAMA están disponibles en </w:t>
      </w:r>
      <w:hyperlink r:id="rId28" w:history="1">
        <w:r w:rsidR="004E573E" w:rsidRPr="00CE3D4A">
          <w:rPr>
            <w:rStyle w:val="Hyperlink"/>
            <w:color w:val="auto"/>
          </w:rPr>
          <w:t>http://www.wipo.int/sme/es/multimedia/index.html</w:t>
        </w:r>
      </w:hyperlink>
      <w:r w:rsidRPr="00CE3D4A">
        <w:rPr>
          <w:szCs w:val="22"/>
        </w:rPr>
        <w:t xml:space="preserve">. </w:t>
      </w:r>
    </w:p>
    <w:p w:rsidR="00F407AA" w:rsidRPr="00CE3D4A" w:rsidRDefault="00F407AA" w:rsidP="0039678D">
      <w:pPr>
        <w:rPr>
          <w:i/>
          <w:szCs w:val="22"/>
        </w:rPr>
      </w:pPr>
    </w:p>
    <w:p w:rsidR="00F407AA" w:rsidRPr="00CE3D4A" w:rsidRDefault="004E573E" w:rsidP="0039678D">
      <w:pPr>
        <w:rPr>
          <w:i/>
          <w:szCs w:val="22"/>
        </w:rPr>
      </w:pPr>
      <w:r w:rsidRPr="00CE3D4A">
        <w:rPr>
          <w:i/>
          <w:szCs w:val="22"/>
        </w:rPr>
        <w:t xml:space="preserve">Actividades de fortalecimiento de capacidades relacionadas con los sistemas de PI </w:t>
      </w:r>
    </w:p>
    <w:p w:rsidR="00F407AA" w:rsidRPr="00CE3D4A" w:rsidRDefault="00F407AA" w:rsidP="0039678D">
      <w:pPr>
        <w:rPr>
          <w:szCs w:val="22"/>
        </w:rPr>
      </w:pPr>
    </w:p>
    <w:p w:rsidR="00F407AA" w:rsidRPr="00CE3D4A" w:rsidRDefault="00F407AA" w:rsidP="0039678D">
      <w:pPr>
        <w:ind w:left="567"/>
        <w:rPr>
          <w:szCs w:val="22"/>
        </w:rPr>
      </w:pPr>
      <w:r w:rsidRPr="00CE3D4A">
        <w:rPr>
          <w:szCs w:val="22"/>
        </w:rPr>
        <w:t>i)</w:t>
      </w:r>
      <w:r w:rsidRPr="00CE3D4A">
        <w:rPr>
          <w:szCs w:val="22"/>
        </w:rPr>
        <w:tab/>
      </w:r>
      <w:r w:rsidR="000368FC" w:rsidRPr="00CE3D4A">
        <w:rPr>
          <w:szCs w:val="22"/>
        </w:rPr>
        <w:t xml:space="preserve">Guía del solicitante del </w:t>
      </w:r>
      <w:r w:rsidRPr="00CE3D4A">
        <w:rPr>
          <w:szCs w:val="22"/>
        </w:rPr>
        <w:t xml:space="preserve">PCT, </w:t>
      </w:r>
      <w:r w:rsidR="000368FC" w:rsidRPr="00CE3D4A">
        <w:rPr>
          <w:szCs w:val="22"/>
        </w:rPr>
        <w:t xml:space="preserve">disponible en </w:t>
      </w:r>
      <w:hyperlink r:id="rId29" w:history="1">
        <w:r w:rsidR="000368FC" w:rsidRPr="00CE3D4A">
          <w:rPr>
            <w:rStyle w:val="Hyperlink"/>
            <w:color w:val="auto"/>
          </w:rPr>
          <w:t>http://www.wipo.int/pct/es/appguide/index.jsp</w:t>
        </w:r>
      </w:hyperlink>
      <w:r w:rsidRPr="00CE3D4A">
        <w:rPr>
          <w:szCs w:val="22"/>
        </w:rPr>
        <w:t xml:space="preserve"> </w:t>
      </w:r>
      <w:r w:rsidR="000368FC" w:rsidRPr="00CE3D4A">
        <w:rPr>
          <w:szCs w:val="22"/>
        </w:rPr>
        <w:t>en inglés, francés, español, chino y ruso.</w:t>
      </w:r>
    </w:p>
    <w:p w:rsidR="00F407AA" w:rsidRPr="00CE3D4A" w:rsidRDefault="00F407AA" w:rsidP="0039678D">
      <w:pPr>
        <w:pStyle w:val="ListParagraph"/>
        <w:ind w:left="567"/>
        <w:rPr>
          <w:szCs w:val="22"/>
          <w:lang w:val="es-ES"/>
        </w:rPr>
      </w:pPr>
    </w:p>
    <w:p w:rsidR="00F407AA" w:rsidRPr="00CE3D4A" w:rsidRDefault="00F407AA" w:rsidP="0039678D">
      <w:pPr>
        <w:ind w:left="567"/>
        <w:rPr>
          <w:bCs/>
          <w:szCs w:val="22"/>
        </w:rPr>
      </w:pPr>
      <w:r w:rsidRPr="00CE3D4A">
        <w:rPr>
          <w:bCs/>
          <w:szCs w:val="22"/>
        </w:rPr>
        <w:t>ii)</w:t>
      </w:r>
      <w:r w:rsidRPr="00CE3D4A">
        <w:rPr>
          <w:bCs/>
          <w:szCs w:val="22"/>
        </w:rPr>
        <w:tab/>
      </w:r>
      <w:r w:rsidR="000368FC" w:rsidRPr="00CE3D4A">
        <w:rPr>
          <w:bCs/>
          <w:szCs w:val="22"/>
        </w:rPr>
        <w:t xml:space="preserve">El Sistema de Madrid para el registro internacional de marcas: Objetivos, características principales y ventajas; </w:t>
      </w:r>
      <w:r w:rsidR="00352527" w:rsidRPr="00CE3D4A">
        <w:rPr>
          <w:bCs/>
          <w:szCs w:val="22"/>
        </w:rPr>
        <w:t xml:space="preserve"> </w:t>
      </w:r>
      <w:r w:rsidR="000368FC" w:rsidRPr="00CE3D4A">
        <w:rPr>
          <w:bCs/>
          <w:szCs w:val="22"/>
        </w:rPr>
        <w:t xml:space="preserve">este folleto ofrece una </w:t>
      </w:r>
      <w:r w:rsidR="003578DD" w:rsidRPr="00CE3D4A">
        <w:rPr>
          <w:bCs/>
          <w:szCs w:val="22"/>
        </w:rPr>
        <w:t>descripción</w:t>
      </w:r>
      <w:r w:rsidR="000368FC" w:rsidRPr="00CE3D4A">
        <w:rPr>
          <w:bCs/>
          <w:szCs w:val="22"/>
        </w:rPr>
        <w:t xml:space="preserve"> sobre el Sistema de Madrid para el registro internacional de marcas.  Disponible </w:t>
      </w:r>
      <w:r w:rsidR="00F0667B" w:rsidRPr="00CE3D4A">
        <w:rPr>
          <w:bCs/>
          <w:szCs w:val="22"/>
        </w:rPr>
        <w:t>en</w:t>
      </w:r>
      <w:r w:rsidR="000368FC" w:rsidRPr="00CE3D4A">
        <w:rPr>
          <w:bCs/>
          <w:szCs w:val="22"/>
        </w:rPr>
        <w:t xml:space="preserve"> </w:t>
      </w:r>
      <w:hyperlink r:id="rId30" w:history="1">
        <w:r w:rsidR="000368FC" w:rsidRPr="00CE3D4A">
          <w:rPr>
            <w:rStyle w:val="Hyperlink"/>
            <w:color w:val="auto"/>
          </w:rPr>
          <w:t>http://www.wipo.int/publications/es/details.jsp?id=4045</w:t>
        </w:r>
      </w:hyperlink>
      <w:r w:rsidRPr="00CE3D4A">
        <w:rPr>
          <w:szCs w:val="22"/>
        </w:rPr>
        <w:t xml:space="preserve"> </w:t>
      </w:r>
      <w:r w:rsidR="000368FC" w:rsidRPr="00CE3D4A">
        <w:rPr>
          <w:szCs w:val="22"/>
        </w:rPr>
        <w:t xml:space="preserve">en inglés, francés, español, árabe, chino, ruso, portugués y japonés. </w:t>
      </w:r>
    </w:p>
    <w:p w:rsidR="00F407AA" w:rsidRPr="00CE3D4A" w:rsidRDefault="00F407AA" w:rsidP="0039678D">
      <w:pPr>
        <w:pStyle w:val="ListParagraph"/>
        <w:ind w:left="567"/>
        <w:rPr>
          <w:bCs/>
          <w:szCs w:val="22"/>
          <w:lang w:val="es-ES"/>
        </w:rPr>
      </w:pPr>
    </w:p>
    <w:p w:rsidR="00F407AA" w:rsidRPr="00CE3D4A" w:rsidRDefault="00F407AA" w:rsidP="0039678D">
      <w:pPr>
        <w:ind w:left="567"/>
        <w:rPr>
          <w:bCs/>
          <w:szCs w:val="22"/>
        </w:rPr>
      </w:pPr>
      <w:r w:rsidRPr="00CE3D4A">
        <w:rPr>
          <w:bCs/>
          <w:szCs w:val="22"/>
        </w:rPr>
        <w:t>iii)</w:t>
      </w:r>
      <w:r w:rsidRPr="00CE3D4A">
        <w:rPr>
          <w:bCs/>
          <w:szCs w:val="22"/>
        </w:rPr>
        <w:tab/>
        <w:t>Gu</w:t>
      </w:r>
      <w:r w:rsidR="000368FC" w:rsidRPr="00CE3D4A">
        <w:rPr>
          <w:bCs/>
          <w:szCs w:val="22"/>
        </w:rPr>
        <w:t xml:space="preserve">ía para el Registro Internacional de Marcas según el Arreglo de Madrid y el Protocolo de Madrid, disponible en </w:t>
      </w:r>
      <w:hyperlink r:id="rId31" w:history="1">
        <w:r w:rsidR="000368FC" w:rsidRPr="00CE3D4A">
          <w:rPr>
            <w:u w:val="single"/>
          </w:rPr>
          <w:t>http://www.wipo.int/madrid/es/guide/index.html</w:t>
        </w:r>
      </w:hyperlink>
      <w:r w:rsidR="000368FC" w:rsidRPr="00CE3D4A">
        <w:rPr>
          <w:bCs/>
          <w:szCs w:val="22"/>
        </w:rPr>
        <w:t xml:space="preserve"> inglés, francés y español. </w:t>
      </w:r>
    </w:p>
    <w:p w:rsidR="00F407AA" w:rsidRPr="00CE3D4A" w:rsidRDefault="00F407AA" w:rsidP="0039678D">
      <w:pPr>
        <w:pStyle w:val="ListParagraph"/>
        <w:ind w:left="567"/>
        <w:rPr>
          <w:bCs/>
          <w:szCs w:val="22"/>
          <w:lang w:val="es-ES"/>
        </w:rPr>
      </w:pPr>
    </w:p>
    <w:p w:rsidR="00F407AA" w:rsidRPr="00CE3D4A" w:rsidRDefault="00F407AA" w:rsidP="0039678D">
      <w:pPr>
        <w:ind w:left="567"/>
        <w:rPr>
          <w:bCs/>
          <w:szCs w:val="22"/>
        </w:rPr>
      </w:pPr>
      <w:r w:rsidRPr="00CE3D4A">
        <w:rPr>
          <w:bCs/>
          <w:szCs w:val="22"/>
        </w:rPr>
        <w:t>iv)</w:t>
      </w:r>
      <w:r w:rsidRPr="00CE3D4A">
        <w:rPr>
          <w:bCs/>
          <w:szCs w:val="22"/>
        </w:rPr>
        <w:tab/>
      </w:r>
      <w:r w:rsidR="00F34066" w:rsidRPr="00CE3D4A">
        <w:rPr>
          <w:bCs/>
          <w:szCs w:val="22"/>
        </w:rPr>
        <w:t xml:space="preserve">Pautas para la preparación y el suministro de reproducciones a fin de prevenir posibles denegaciones por parte de las oficinas de examen en razón de la divulgación insuficiente de un dibujo o modelo industrial, disponible en </w:t>
      </w:r>
      <w:hyperlink r:id="rId32" w:history="1">
        <w:r w:rsidR="00F34066" w:rsidRPr="00CE3D4A">
          <w:rPr>
            <w:rStyle w:val="Hyperlink"/>
            <w:color w:val="auto"/>
          </w:rPr>
          <w:t>http://www.wipo.int/export/sites/www/hague/es/how_to/pdf/guidance.pdf</w:t>
        </w:r>
      </w:hyperlink>
      <w:r w:rsidR="00F34066" w:rsidRPr="00CE3D4A">
        <w:t xml:space="preserve"> </w:t>
      </w:r>
      <w:r w:rsidR="00145AEC" w:rsidRPr="00CE3D4A">
        <w:rPr>
          <w:bCs/>
          <w:szCs w:val="22"/>
        </w:rPr>
        <w:t>en inglés</w:t>
      </w:r>
      <w:r w:rsidR="00A7408E" w:rsidRPr="00CE3D4A">
        <w:rPr>
          <w:bCs/>
          <w:szCs w:val="22"/>
        </w:rPr>
        <w:t>, francés</w:t>
      </w:r>
      <w:r w:rsidR="00F0667B" w:rsidRPr="00CE3D4A">
        <w:rPr>
          <w:bCs/>
          <w:szCs w:val="22"/>
        </w:rPr>
        <w:t xml:space="preserve"> y español</w:t>
      </w:r>
      <w:r w:rsidRPr="00CE3D4A">
        <w:rPr>
          <w:bCs/>
          <w:szCs w:val="22"/>
        </w:rPr>
        <w:t>.</w:t>
      </w:r>
    </w:p>
    <w:p w:rsidR="00F407AA" w:rsidRPr="00CE3D4A" w:rsidRDefault="00F407AA" w:rsidP="0039678D">
      <w:pPr>
        <w:rPr>
          <w:i/>
          <w:szCs w:val="22"/>
        </w:rPr>
      </w:pPr>
    </w:p>
    <w:p w:rsidR="00F407AA" w:rsidRPr="00CE3D4A" w:rsidRDefault="00F407AA" w:rsidP="0039678D">
      <w:pPr>
        <w:rPr>
          <w:i/>
          <w:szCs w:val="22"/>
        </w:rPr>
      </w:pPr>
      <w:r w:rsidRPr="00CE3D4A">
        <w:rPr>
          <w:i/>
          <w:szCs w:val="22"/>
        </w:rPr>
        <w:t>G</w:t>
      </w:r>
      <w:r w:rsidR="00145AEC" w:rsidRPr="00CE3D4A">
        <w:rPr>
          <w:i/>
          <w:szCs w:val="22"/>
        </w:rPr>
        <w:t>uías y publicaciones</w:t>
      </w:r>
    </w:p>
    <w:p w:rsidR="00F407AA" w:rsidRPr="00CE3D4A" w:rsidRDefault="00F407AA" w:rsidP="0039678D">
      <w:pPr>
        <w:rPr>
          <w:szCs w:val="22"/>
        </w:rPr>
      </w:pPr>
    </w:p>
    <w:p w:rsidR="00F407AA" w:rsidRPr="00CE3D4A" w:rsidRDefault="004536F3" w:rsidP="0039678D">
      <w:pPr>
        <w:pStyle w:val="ListParagraph"/>
        <w:ind w:left="567"/>
        <w:rPr>
          <w:szCs w:val="22"/>
          <w:lang w:val="es-ES"/>
        </w:rPr>
      </w:pPr>
      <w:bookmarkStart w:id="7" w:name="_Hlk509917340"/>
      <w:r w:rsidRPr="00CE3D4A">
        <w:rPr>
          <w:szCs w:val="22"/>
          <w:lang w:val="es-ES"/>
        </w:rPr>
        <w:t>i)</w:t>
      </w:r>
      <w:r w:rsidRPr="00CE3D4A">
        <w:rPr>
          <w:szCs w:val="22"/>
          <w:lang w:val="es-ES"/>
        </w:rPr>
        <w:tab/>
      </w:r>
      <w:r w:rsidR="00145AEC" w:rsidRPr="00CE3D4A">
        <w:rPr>
          <w:szCs w:val="22"/>
          <w:lang w:val="es-ES"/>
        </w:rPr>
        <w:t>El secreto está en la marca</w:t>
      </w:r>
      <w:proofErr w:type="gramStart"/>
      <w:r w:rsidR="00BD3CAD" w:rsidRPr="00CE3D4A">
        <w:rPr>
          <w:szCs w:val="22"/>
          <w:lang w:val="es-ES"/>
        </w:rPr>
        <w:t>:</w:t>
      </w:r>
      <w:r w:rsidR="00D52055" w:rsidRPr="00CE3D4A">
        <w:rPr>
          <w:szCs w:val="22"/>
          <w:lang w:val="es-ES"/>
        </w:rPr>
        <w:t xml:space="preserve"> </w:t>
      </w:r>
      <w:r w:rsidR="00BD3CAD" w:rsidRPr="00CE3D4A">
        <w:rPr>
          <w:szCs w:val="22"/>
          <w:lang w:val="es-ES"/>
        </w:rPr>
        <w:t xml:space="preserve"> </w:t>
      </w:r>
      <w:r w:rsidR="00D52055" w:rsidRPr="00CE3D4A">
        <w:rPr>
          <w:szCs w:val="22"/>
          <w:lang w:val="es-ES"/>
        </w:rPr>
        <w:t>I</w:t>
      </w:r>
      <w:r w:rsidR="00145AEC" w:rsidRPr="00CE3D4A">
        <w:rPr>
          <w:szCs w:val="22"/>
          <w:lang w:val="es-ES"/>
        </w:rPr>
        <w:t>ntroducción</w:t>
      </w:r>
      <w:proofErr w:type="gramEnd"/>
      <w:r w:rsidR="00145AEC" w:rsidRPr="00CE3D4A">
        <w:rPr>
          <w:szCs w:val="22"/>
          <w:lang w:val="es-ES"/>
        </w:rPr>
        <w:t xml:space="preserve"> a las marcas dirigida a las pequeñas y medianas empresas</w:t>
      </w:r>
      <w:bookmarkEnd w:id="7"/>
      <w:r w:rsidR="00145AEC" w:rsidRPr="00CE3D4A">
        <w:rPr>
          <w:szCs w:val="22"/>
          <w:lang w:val="es-ES"/>
        </w:rPr>
        <w:t xml:space="preserve">, disponible en </w:t>
      </w:r>
      <w:r w:rsidR="00D6125A">
        <w:fldChar w:fldCharType="begin"/>
      </w:r>
      <w:r w:rsidR="00D6125A" w:rsidRPr="00D6125A">
        <w:rPr>
          <w:lang w:val="es-ES"/>
        </w:rPr>
        <w:instrText xml:space="preserve"> HYPERLINK "http://www.wipo.int/publications/es/details.jsp?id=4208&amp;plang=ES" </w:instrText>
      </w:r>
      <w:r w:rsidR="00D6125A">
        <w:fldChar w:fldCharType="separate"/>
      </w:r>
      <w:r w:rsidR="00352527" w:rsidRPr="00CE3D4A">
        <w:rPr>
          <w:rStyle w:val="Hyperlink"/>
          <w:color w:val="auto"/>
          <w:lang w:val="es-ES"/>
        </w:rPr>
        <w:t>http://www.wipo.int/publications/es/details.jsp?id=4208&amp;plang=ES</w:t>
      </w:r>
      <w:r w:rsidR="00D6125A">
        <w:rPr>
          <w:rStyle w:val="Hyperlink"/>
          <w:color w:val="auto"/>
          <w:lang w:val="es-ES"/>
        </w:rPr>
        <w:fldChar w:fldCharType="end"/>
      </w:r>
      <w:r w:rsidR="00F407AA" w:rsidRPr="00CE3D4A">
        <w:rPr>
          <w:szCs w:val="22"/>
          <w:lang w:val="es-ES"/>
        </w:rPr>
        <w:t xml:space="preserve"> </w:t>
      </w:r>
      <w:r w:rsidR="00BA1BD4" w:rsidRPr="00CE3D4A">
        <w:rPr>
          <w:szCs w:val="22"/>
          <w:lang w:val="es-ES"/>
        </w:rPr>
        <w:t>en inglés</w:t>
      </w:r>
      <w:r w:rsidR="00D52055" w:rsidRPr="00CE3D4A">
        <w:rPr>
          <w:szCs w:val="22"/>
          <w:lang w:val="es-ES"/>
        </w:rPr>
        <w:t>, francés, español, árabe, chino, ruso, italiano y portugués.</w:t>
      </w:r>
    </w:p>
    <w:p w:rsidR="00F407AA" w:rsidRPr="00CE3D4A" w:rsidRDefault="00F407AA" w:rsidP="0039678D">
      <w:pPr>
        <w:rPr>
          <w:szCs w:val="22"/>
        </w:rPr>
      </w:pPr>
    </w:p>
    <w:p w:rsidR="005D0452" w:rsidRPr="00CE3D4A" w:rsidRDefault="00781FF5" w:rsidP="0039678D">
      <w:pPr>
        <w:pStyle w:val="ListParagraph"/>
        <w:ind w:left="567"/>
        <w:rPr>
          <w:szCs w:val="22"/>
          <w:lang w:val="es-ES"/>
        </w:rPr>
      </w:pPr>
      <w:r w:rsidRPr="00CE3D4A">
        <w:rPr>
          <w:szCs w:val="22"/>
          <w:lang w:val="es-ES"/>
        </w:rPr>
        <w:t>ii)</w:t>
      </w:r>
      <w:r w:rsidRPr="00CE3D4A">
        <w:rPr>
          <w:szCs w:val="22"/>
          <w:lang w:val="es-ES"/>
        </w:rPr>
        <w:tab/>
      </w:r>
      <w:r w:rsidR="005D0452" w:rsidRPr="00CE3D4A">
        <w:rPr>
          <w:szCs w:val="22"/>
          <w:lang w:val="es-ES"/>
        </w:rPr>
        <w:t>Inventar el futuro</w:t>
      </w:r>
      <w:proofErr w:type="gramStart"/>
      <w:r w:rsidR="005D0452" w:rsidRPr="00CE3D4A">
        <w:rPr>
          <w:szCs w:val="22"/>
          <w:lang w:val="es-ES"/>
        </w:rPr>
        <w:t>:  Introducción</w:t>
      </w:r>
      <w:proofErr w:type="gramEnd"/>
      <w:r w:rsidR="005D0452" w:rsidRPr="00CE3D4A">
        <w:rPr>
          <w:szCs w:val="22"/>
          <w:lang w:val="es-ES"/>
        </w:rPr>
        <w:t xml:space="preserve"> a las patentes dirigida a las pequeñas y medianas empresas, disponible en </w:t>
      </w:r>
      <w:r w:rsidR="00D6125A">
        <w:fldChar w:fldCharType="begin"/>
      </w:r>
      <w:r w:rsidR="00D6125A" w:rsidRPr="00D6125A">
        <w:rPr>
          <w:lang w:val="es-ES"/>
        </w:rPr>
        <w:instrText xml:space="preserve"> HYPERLINK "http://www.wipo.int/publications/es/details.jsp?id=132&amp;plang=ES" </w:instrText>
      </w:r>
      <w:r w:rsidR="00D6125A">
        <w:fldChar w:fldCharType="separate"/>
      </w:r>
      <w:r w:rsidR="00352527" w:rsidRPr="00CE3D4A">
        <w:rPr>
          <w:rStyle w:val="Hyperlink"/>
          <w:color w:val="auto"/>
          <w:lang w:val="es-ES"/>
        </w:rPr>
        <w:t>http://www.wipo.int/publications/es/details.jsp?id=132&amp;plang=ES</w:t>
      </w:r>
      <w:r w:rsidR="00D6125A">
        <w:rPr>
          <w:rStyle w:val="Hyperlink"/>
          <w:color w:val="auto"/>
          <w:lang w:val="es-ES"/>
        </w:rPr>
        <w:fldChar w:fldCharType="end"/>
      </w:r>
      <w:r w:rsidR="005D0452" w:rsidRPr="00CE3D4A">
        <w:rPr>
          <w:szCs w:val="22"/>
          <w:lang w:val="es-ES"/>
        </w:rPr>
        <w:t xml:space="preserve"> en inglés</w:t>
      </w:r>
      <w:r w:rsidR="009253D8" w:rsidRPr="00CE3D4A">
        <w:rPr>
          <w:szCs w:val="22"/>
          <w:lang w:val="es-ES"/>
        </w:rPr>
        <w:t>, francés, español, ruso y chino.</w:t>
      </w:r>
    </w:p>
    <w:p w:rsidR="005D0452" w:rsidRPr="00CE3D4A" w:rsidRDefault="005D0452" w:rsidP="0039678D">
      <w:pPr>
        <w:rPr>
          <w:szCs w:val="22"/>
        </w:rPr>
      </w:pPr>
    </w:p>
    <w:p w:rsidR="005D0452" w:rsidRPr="00CE3D4A" w:rsidRDefault="005D0452" w:rsidP="0039678D">
      <w:pPr>
        <w:pStyle w:val="ListParagraph"/>
        <w:ind w:left="567"/>
        <w:rPr>
          <w:szCs w:val="22"/>
          <w:lang w:val="es-ES"/>
        </w:rPr>
      </w:pPr>
      <w:r w:rsidRPr="00CE3D4A">
        <w:rPr>
          <w:szCs w:val="22"/>
          <w:lang w:val="es-ES"/>
        </w:rPr>
        <w:t>iii)</w:t>
      </w:r>
      <w:r w:rsidRPr="00CE3D4A">
        <w:rPr>
          <w:szCs w:val="22"/>
          <w:lang w:val="es-ES"/>
        </w:rPr>
        <w:tab/>
        <w:t>Lo atractivo está en la forma</w:t>
      </w:r>
      <w:proofErr w:type="gramStart"/>
      <w:r w:rsidRPr="00CE3D4A">
        <w:rPr>
          <w:szCs w:val="22"/>
          <w:lang w:val="es-ES"/>
        </w:rPr>
        <w:t>:  Introducción</w:t>
      </w:r>
      <w:proofErr w:type="gramEnd"/>
      <w:r w:rsidRPr="00CE3D4A">
        <w:rPr>
          <w:szCs w:val="22"/>
          <w:lang w:val="es-ES"/>
        </w:rPr>
        <w:t xml:space="preserve"> a los diseños industriales para las pequeñas y medianas empresas, disponible en </w:t>
      </w:r>
      <w:r w:rsidR="00D6125A">
        <w:fldChar w:fldCharType="begin"/>
      </w:r>
      <w:r w:rsidR="00D6125A" w:rsidRPr="00D6125A">
        <w:rPr>
          <w:lang w:val="es-ES"/>
        </w:rPr>
        <w:instrText xml:space="preserve"> HYPERLINK "http://www.wipo.int/publications/es/details.jsp?id=113&amp;plang=E" </w:instrText>
      </w:r>
      <w:r w:rsidR="00D6125A">
        <w:fldChar w:fldCharType="separate"/>
      </w:r>
      <w:r w:rsidR="00352527" w:rsidRPr="00CE3D4A">
        <w:rPr>
          <w:rStyle w:val="Hyperlink"/>
          <w:color w:val="auto"/>
          <w:szCs w:val="22"/>
          <w:lang w:val="es-ES"/>
        </w:rPr>
        <w:t>http://www.wipo.int/publications/es/details.jsp?id=113&amp;plang=E</w:t>
      </w:r>
      <w:r w:rsidR="00D6125A">
        <w:rPr>
          <w:rStyle w:val="Hyperlink"/>
          <w:color w:val="auto"/>
          <w:szCs w:val="22"/>
          <w:lang w:val="es-ES"/>
        </w:rPr>
        <w:fldChar w:fldCharType="end"/>
      </w:r>
      <w:r w:rsidR="00352527" w:rsidRPr="00CE3D4A">
        <w:rPr>
          <w:rStyle w:val="Hyperlink"/>
          <w:color w:val="auto"/>
          <w:szCs w:val="22"/>
          <w:lang w:val="es-ES"/>
        </w:rPr>
        <w:t>S</w:t>
      </w:r>
      <w:r w:rsidRPr="00CE3D4A">
        <w:rPr>
          <w:szCs w:val="22"/>
          <w:lang w:val="es-ES"/>
        </w:rPr>
        <w:t xml:space="preserve"> en inglés, francés, español, árabe, chino, ruso, italiano y portugués.  </w:t>
      </w:r>
    </w:p>
    <w:p w:rsidR="005D0452" w:rsidRPr="00CE3D4A" w:rsidRDefault="005D0452" w:rsidP="0039678D">
      <w:pPr>
        <w:rPr>
          <w:szCs w:val="22"/>
        </w:rPr>
      </w:pPr>
    </w:p>
    <w:p w:rsidR="00F407AA" w:rsidRPr="00CE3D4A" w:rsidRDefault="005D0452" w:rsidP="0039678D">
      <w:pPr>
        <w:ind w:left="567"/>
        <w:rPr>
          <w:szCs w:val="22"/>
        </w:rPr>
      </w:pPr>
      <w:r w:rsidRPr="00CE3D4A">
        <w:rPr>
          <w:szCs w:val="22"/>
        </w:rPr>
        <w:t>iv)</w:t>
      </w:r>
      <w:r w:rsidRPr="00CE3D4A">
        <w:rPr>
          <w:szCs w:val="22"/>
        </w:rPr>
        <w:tab/>
      </w:r>
      <w:r w:rsidR="00BA1BD4" w:rsidRPr="00CE3D4A">
        <w:rPr>
          <w:szCs w:val="22"/>
        </w:rPr>
        <w:t>Expresión creativ</w:t>
      </w:r>
      <w:r w:rsidR="00955F08" w:rsidRPr="00CE3D4A">
        <w:rPr>
          <w:szCs w:val="22"/>
        </w:rPr>
        <w:t>a</w:t>
      </w:r>
      <w:r w:rsidR="00BD3CAD" w:rsidRPr="00CE3D4A">
        <w:rPr>
          <w:szCs w:val="22"/>
        </w:rPr>
        <w:t xml:space="preserve">: </w:t>
      </w:r>
      <w:r w:rsidR="00BA1BD4" w:rsidRPr="00CE3D4A">
        <w:rPr>
          <w:szCs w:val="22"/>
        </w:rPr>
        <w:t xml:space="preserve"> </w:t>
      </w:r>
      <w:r w:rsidR="001B5CE0" w:rsidRPr="00CE3D4A">
        <w:rPr>
          <w:szCs w:val="22"/>
        </w:rPr>
        <w:t>I</w:t>
      </w:r>
      <w:r w:rsidR="00BA1BD4" w:rsidRPr="00CE3D4A">
        <w:rPr>
          <w:szCs w:val="22"/>
        </w:rPr>
        <w:t xml:space="preserve">ntroducción </w:t>
      </w:r>
      <w:r w:rsidR="00955F08" w:rsidRPr="00CE3D4A">
        <w:rPr>
          <w:szCs w:val="22"/>
        </w:rPr>
        <w:t xml:space="preserve">al derecho de autor y los derechos conexos para pequeñas y medianas empresas </w:t>
      </w:r>
      <w:hyperlink r:id="rId33" w:history="1">
        <w:r w:rsidR="00352527" w:rsidRPr="00CE3D4A">
          <w:rPr>
            <w:rStyle w:val="Hyperlink"/>
            <w:color w:val="auto"/>
          </w:rPr>
          <w:t>http://www.wipo.int/publications/es/details.jsp?id=152&amp;plang=ES</w:t>
        </w:r>
      </w:hyperlink>
      <w:r w:rsidR="00F407AA" w:rsidRPr="00CE3D4A">
        <w:rPr>
          <w:szCs w:val="22"/>
        </w:rPr>
        <w:t xml:space="preserve"> </w:t>
      </w:r>
      <w:r w:rsidR="00955F08" w:rsidRPr="00CE3D4A">
        <w:rPr>
          <w:szCs w:val="22"/>
        </w:rPr>
        <w:t>e</w:t>
      </w:r>
      <w:r w:rsidR="00F407AA" w:rsidRPr="00CE3D4A">
        <w:rPr>
          <w:szCs w:val="22"/>
        </w:rPr>
        <w:t xml:space="preserve">n </w:t>
      </w:r>
      <w:r w:rsidR="00955F08" w:rsidRPr="00CE3D4A">
        <w:rPr>
          <w:szCs w:val="22"/>
        </w:rPr>
        <w:t xml:space="preserve">inglés. </w:t>
      </w:r>
    </w:p>
    <w:p w:rsidR="00F407AA" w:rsidRPr="00CE3D4A" w:rsidRDefault="00F407AA" w:rsidP="0039678D">
      <w:pPr>
        <w:rPr>
          <w:szCs w:val="22"/>
        </w:rPr>
      </w:pPr>
    </w:p>
    <w:p w:rsidR="00F407AA" w:rsidRPr="00CE3D4A" w:rsidRDefault="005D0452" w:rsidP="0039678D">
      <w:pPr>
        <w:pStyle w:val="ListParagraph"/>
        <w:ind w:left="567"/>
        <w:rPr>
          <w:szCs w:val="22"/>
          <w:lang w:val="es-ES"/>
        </w:rPr>
      </w:pPr>
      <w:r w:rsidRPr="00CE3D4A">
        <w:rPr>
          <w:szCs w:val="22"/>
          <w:lang w:val="es-ES"/>
        </w:rPr>
        <w:t>v)</w:t>
      </w:r>
      <w:r w:rsidRPr="00CE3D4A">
        <w:rPr>
          <w:szCs w:val="22"/>
          <w:lang w:val="es-ES"/>
        </w:rPr>
        <w:tab/>
      </w:r>
      <w:r w:rsidR="00F407AA" w:rsidRPr="00CE3D4A">
        <w:rPr>
          <w:i/>
          <w:szCs w:val="22"/>
          <w:lang w:val="es-ES"/>
        </w:rPr>
        <w:t>In Good Company</w:t>
      </w:r>
      <w:proofErr w:type="gramStart"/>
      <w:r w:rsidR="00F407AA" w:rsidRPr="00CE3D4A">
        <w:rPr>
          <w:i/>
          <w:szCs w:val="22"/>
          <w:lang w:val="es-ES"/>
        </w:rPr>
        <w:t>:  Managing</w:t>
      </w:r>
      <w:proofErr w:type="gramEnd"/>
      <w:r w:rsidR="00F407AA" w:rsidRPr="00CE3D4A">
        <w:rPr>
          <w:i/>
          <w:szCs w:val="22"/>
          <w:lang w:val="es-ES"/>
        </w:rPr>
        <w:t xml:space="preserve"> Intellectual Property Issues in Franchising</w:t>
      </w:r>
      <w:r w:rsidR="0099489A" w:rsidRPr="00CE3D4A">
        <w:rPr>
          <w:szCs w:val="22"/>
          <w:lang w:val="es-ES"/>
        </w:rPr>
        <w:t xml:space="preserve"> (En buena compañía: </w:t>
      </w:r>
      <w:r w:rsidR="00651F4A" w:rsidRPr="00CE3D4A">
        <w:rPr>
          <w:szCs w:val="22"/>
          <w:lang w:val="es-ES"/>
        </w:rPr>
        <w:t xml:space="preserve"> </w:t>
      </w:r>
      <w:r w:rsidR="0099489A" w:rsidRPr="00CE3D4A">
        <w:rPr>
          <w:szCs w:val="22"/>
          <w:lang w:val="es-ES"/>
        </w:rPr>
        <w:t>Gestión de cuestiones de propiedad intelectual en</w:t>
      </w:r>
      <w:r w:rsidR="00F407AA" w:rsidRPr="00CE3D4A">
        <w:rPr>
          <w:szCs w:val="22"/>
          <w:lang w:val="es-ES"/>
        </w:rPr>
        <w:t xml:space="preserve"> </w:t>
      </w:r>
      <w:r w:rsidR="0099489A" w:rsidRPr="00CE3D4A">
        <w:rPr>
          <w:szCs w:val="22"/>
          <w:lang w:val="es-ES"/>
        </w:rPr>
        <w:t xml:space="preserve">materia de franquicias) </w:t>
      </w:r>
      <w:r w:rsidR="00D6125A">
        <w:fldChar w:fldCharType="begin"/>
      </w:r>
      <w:r w:rsidR="00D6125A" w:rsidRPr="00D6125A">
        <w:rPr>
          <w:lang w:val="es-ES"/>
        </w:rPr>
        <w:instrText xml:space="preserve"> HYPERLI</w:instrText>
      </w:r>
      <w:r w:rsidR="00D6125A" w:rsidRPr="00D6125A">
        <w:rPr>
          <w:lang w:val="es-ES"/>
        </w:rPr>
        <w:instrText xml:space="preserve">NK "http://www.wipo.int/publications/es/details.jsp?id=271&amp;plang=ES" </w:instrText>
      </w:r>
      <w:r w:rsidR="00D6125A">
        <w:fldChar w:fldCharType="separate"/>
      </w:r>
      <w:r w:rsidR="00352527" w:rsidRPr="00CE3D4A">
        <w:rPr>
          <w:rStyle w:val="Hyperlink"/>
          <w:color w:val="auto"/>
          <w:lang w:val="es-ES"/>
        </w:rPr>
        <w:t>http://www.wipo.int/publications/es/details.jsp?id=271&amp;plang=ES</w:t>
      </w:r>
      <w:r w:rsidR="00D6125A">
        <w:rPr>
          <w:rStyle w:val="Hyperlink"/>
          <w:color w:val="auto"/>
          <w:lang w:val="es-ES"/>
        </w:rPr>
        <w:fldChar w:fldCharType="end"/>
      </w:r>
      <w:r w:rsidR="00F407AA" w:rsidRPr="00CE3D4A">
        <w:rPr>
          <w:szCs w:val="22"/>
          <w:lang w:val="es-ES"/>
        </w:rPr>
        <w:t xml:space="preserve"> </w:t>
      </w:r>
      <w:r w:rsidR="0099489A" w:rsidRPr="00CE3D4A">
        <w:rPr>
          <w:szCs w:val="22"/>
          <w:lang w:val="es-ES"/>
        </w:rPr>
        <w:t>en inglés</w:t>
      </w:r>
      <w:r w:rsidR="00F407AA" w:rsidRPr="00CE3D4A">
        <w:rPr>
          <w:szCs w:val="22"/>
          <w:lang w:val="es-ES"/>
        </w:rPr>
        <w:t>.</w:t>
      </w:r>
    </w:p>
    <w:p w:rsidR="00F407AA" w:rsidRPr="00CE3D4A" w:rsidRDefault="00F407AA" w:rsidP="0039678D">
      <w:pPr>
        <w:ind w:left="567"/>
        <w:rPr>
          <w:szCs w:val="22"/>
        </w:rPr>
      </w:pPr>
    </w:p>
    <w:p w:rsidR="00F407AA" w:rsidRPr="00CE3D4A" w:rsidRDefault="005D0452" w:rsidP="0039678D">
      <w:pPr>
        <w:pStyle w:val="ListParagraph"/>
        <w:ind w:left="567"/>
        <w:jc w:val="both"/>
        <w:rPr>
          <w:szCs w:val="22"/>
          <w:lang w:val="es-ES"/>
        </w:rPr>
      </w:pPr>
      <w:proofErr w:type="gramStart"/>
      <w:r w:rsidRPr="00CE3D4A">
        <w:rPr>
          <w:szCs w:val="22"/>
          <w:lang w:val="es-ES"/>
        </w:rPr>
        <w:t>vi</w:t>
      </w:r>
      <w:proofErr w:type="gramEnd"/>
      <w:r w:rsidRPr="00CE3D4A">
        <w:rPr>
          <w:szCs w:val="22"/>
          <w:lang w:val="es-ES"/>
        </w:rPr>
        <w:t>)</w:t>
      </w:r>
      <w:r w:rsidRPr="00CE3D4A">
        <w:rPr>
          <w:szCs w:val="22"/>
          <w:lang w:val="es-ES"/>
        </w:rPr>
        <w:tab/>
      </w:r>
      <w:r w:rsidR="00F407AA" w:rsidRPr="00CE3D4A">
        <w:rPr>
          <w:i/>
          <w:szCs w:val="22"/>
          <w:lang w:val="es-ES"/>
        </w:rPr>
        <w:t>Making Intellectual Property Work for Business - A Handbook for Chambers of Commerce and Business Associations Setting Up Intellectual Property Services</w:t>
      </w:r>
      <w:r w:rsidR="0099489A" w:rsidRPr="00CE3D4A">
        <w:rPr>
          <w:szCs w:val="22"/>
          <w:lang w:val="es-ES"/>
        </w:rPr>
        <w:t xml:space="preserve"> (</w:t>
      </w:r>
      <w:r w:rsidR="00781FF5" w:rsidRPr="00CE3D4A">
        <w:rPr>
          <w:szCs w:val="22"/>
          <w:lang w:val="es-ES"/>
        </w:rPr>
        <w:t>L</w:t>
      </w:r>
      <w:r w:rsidR="0099489A" w:rsidRPr="00CE3D4A">
        <w:rPr>
          <w:szCs w:val="22"/>
          <w:lang w:val="es-ES"/>
        </w:rPr>
        <w:t xml:space="preserve">a propiedad intelectual </w:t>
      </w:r>
      <w:r w:rsidR="00781FF5" w:rsidRPr="00CE3D4A">
        <w:rPr>
          <w:szCs w:val="22"/>
          <w:lang w:val="es-ES"/>
        </w:rPr>
        <w:t xml:space="preserve">al servicio de </w:t>
      </w:r>
      <w:r w:rsidR="0099489A" w:rsidRPr="00CE3D4A">
        <w:rPr>
          <w:szCs w:val="22"/>
          <w:lang w:val="es-ES"/>
        </w:rPr>
        <w:t>las empresas</w:t>
      </w:r>
      <w:r w:rsidR="00651F4A" w:rsidRPr="00CE3D4A">
        <w:rPr>
          <w:szCs w:val="22"/>
          <w:lang w:val="es-ES"/>
        </w:rPr>
        <w:t xml:space="preserve">:  </w:t>
      </w:r>
      <w:r w:rsidR="0099489A" w:rsidRPr="00CE3D4A">
        <w:rPr>
          <w:szCs w:val="22"/>
          <w:lang w:val="es-ES"/>
        </w:rPr>
        <w:t>Manual para cámaras de comercio y asociaciones comerciales que</w:t>
      </w:r>
      <w:r w:rsidR="008A142C" w:rsidRPr="00CE3D4A">
        <w:rPr>
          <w:szCs w:val="22"/>
          <w:lang w:val="es-ES"/>
        </w:rPr>
        <w:t xml:space="preserve"> ofrecen servicios de propiedad intelectual)</w:t>
      </w:r>
      <w:r w:rsidR="0099489A" w:rsidRPr="00CE3D4A">
        <w:rPr>
          <w:szCs w:val="22"/>
          <w:lang w:val="es-ES"/>
        </w:rPr>
        <w:t xml:space="preserve"> </w:t>
      </w:r>
      <w:r w:rsidR="00F407AA" w:rsidRPr="00CE3D4A">
        <w:rPr>
          <w:szCs w:val="22"/>
          <w:lang w:val="es-ES"/>
        </w:rPr>
        <w:t xml:space="preserve"> </w:t>
      </w:r>
      <w:r w:rsidR="00D6125A">
        <w:fldChar w:fldCharType="begin"/>
      </w:r>
      <w:r w:rsidR="00D6125A" w:rsidRPr="00D6125A">
        <w:rPr>
          <w:lang w:val="es-ES"/>
        </w:rPr>
        <w:instrText xml:space="preserve"> HYPERLINK "http://www.wipo.int/publications/es/details.jsp?id=295&amp;plang=ES" </w:instrText>
      </w:r>
      <w:r w:rsidR="00D6125A">
        <w:fldChar w:fldCharType="separate"/>
      </w:r>
      <w:r w:rsidR="0062396E" w:rsidRPr="00CE3D4A">
        <w:rPr>
          <w:rStyle w:val="Hyperlink"/>
          <w:color w:val="auto"/>
          <w:lang w:val="es-ES"/>
        </w:rPr>
        <w:t>http://www.wipo.int/publications/es/details.jsp?id=295&amp;plang=ES</w:t>
      </w:r>
      <w:r w:rsidR="00D6125A">
        <w:rPr>
          <w:rStyle w:val="Hyperlink"/>
          <w:color w:val="auto"/>
          <w:lang w:val="es-ES"/>
        </w:rPr>
        <w:fldChar w:fldCharType="end"/>
      </w:r>
      <w:r w:rsidR="00F407AA" w:rsidRPr="00CE3D4A">
        <w:rPr>
          <w:szCs w:val="22"/>
          <w:lang w:val="es-ES"/>
        </w:rPr>
        <w:t xml:space="preserve"> </w:t>
      </w:r>
      <w:r w:rsidR="008A142C" w:rsidRPr="00CE3D4A">
        <w:rPr>
          <w:szCs w:val="22"/>
          <w:lang w:val="es-ES"/>
        </w:rPr>
        <w:t>en inglés.</w:t>
      </w:r>
    </w:p>
    <w:p w:rsidR="00F407AA" w:rsidRPr="00CE3D4A" w:rsidRDefault="00F407AA" w:rsidP="0039678D">
      <w:pPr>
        <w:ind w:left="567"/>
        <w:rPr>
          <w:szCs w:val="22"/>
        </w:rPr>
      </w:pPr>
    </w:p>
    <w:p w:rsidR="00F407AA" w:rsidRPr="00CE3D4A" w:rsidRDefault="005D0452" w:rsidP="0039678D">
      <w:pPr>
        <w:pStyle w:val="ListParagraph"/>
        <w:ind w:left="567"/>
        <w:rPr>
          <w:i/>
          <w:iCs/>
          <w:szCs w:val="22"/>
          <w:lang w:val="es-ES"/>
        </w:rPr>
      </w:pPr>
      <w:r w:rsidRPr="00CE3D4A">
        <w:rPr>
          <w:iCs/>
          <w:szCs w:val="22"/>
          <w:lang w:val="es-ES"/>
        </w:rPr>
        <w:t>vii)</w:t>
      </w:r>
      <w:r w:rsidRPr="00CE3D4A">
        <w:rPr>
          <w:iCs/>
          <w:szCs w:val="22"/>
          <w:lang w:val="es-ES"/>
        </w:rPr>
        <w:tab/>
      </w:r>
      <w:r w:rsidR="008A142C" w:rsidRPr="00CE3D4A">
        <w:rPr>
          <w:iCs/>
          <w:szCs w:val="22"/>
          <w:lang w:val="es-ES"/>
        </w:rPr>
        <w:t xml:space="preserve">Guía de la OMPI para determinar la contribución económica de las industrias relacionadas con el derecho de autor, disponible </w:t>
      </w:r>
      <w:r w:rsidR="008A142C" w:rsidRPr="00CE3D4A">
        <w:rPr>
          <w:szCs w:val="22"/>
          <w:lang w:val="es-ES"/>
        </w:rPr>
        <w:t xml:space="preserve">en </w:t>
      </w:r>
      <w:hyperlink r:id="rId34" w:history="1">
        <w:r w:rsidR="008A142C" w:rsidRPr="00CE3D4A">
          <w:rPr>
            <w:u w:val="single"/>
            <w:lang w:val="es-ES"/>
          </w:rPr>
          <w:t>http://www.wipo.int/publications/es/details.jsp?id=259</w:t>
        </w:r>
      </w:hyperlink>
      <w:r w:rsidR="008A142C" w:rsidRPr="00CE3D4A">
        <w:rPr>
          <w:szCs w:val="22"/>
          <w:lang w:val="es-ES"/>
        </w:rPr>
        <w:t xml:space="preserve"> en inglés</w:t>
      </w:r>
      <w:r w:rsidR="008A142C" w:rsidRPr="00CE3D4A">
        <w:rPr>
          <w:iCs/>
          <w:szCs w:val="22"/>
          <w:lang w:val="es-ES"/>
        </w:rPr>
        <w:t>, francés y español.</w:t>
      </w:r>
    </w:p>
    <w:p w:rsidR="00F407AA" w:rsidRPr="00CE3D4A" w:rsidRDefault="00F407AA" w:rsidP="0039678D">
      <w:pPr>
        <w:pStyle w:val="ListParagraph"/>
        <w:ind w:left="567"/>
        <w:rPr>
          <w:iCs/>
          <w:szCs w:val="22"/>
          <w:lang w:val="es-ES"/>
        </w:rPr>
      </w:pPr>
    </w:p>
    <w:p w:rsidR="00F407AA" w:rsidRPr="00CE3D4A" w:rsidRDefault="005D0452" w:rsidP="0039678D">
      <w:pPr>
        <w:pStyle w:val="ListParagraph"/>
        <w:ind w:left="567"/>
        <w:rPr>
          <w:bCs/>
          <w:szCs w:val="22"/>
          <w:lang w:val="es-ES"/>
        </w:rPr>
      </w:pPr>
      <w:r w:rsidRPr="00CE3D4A">
        <w:rPr>
          <w:bCs/>
          <w:szCs w:val="22"/>
          <w:lang w:val="es-ES"/>
        </w:rPr>
        <w:t>viii)</w:t>
      </w:r>
      <w:r w:rsidRPr="00CE3D4A">
        <w:rPr>
          <w:bCs/>
          <w:szCs w:val="22"/>
          <w:lang w:val="es-ES"/>
        </w:rPr>
        <w:tab/>
      </w:r>
      <w:r w:rsidR="00AF0E39" w:rsidRPr="00CE3D4A">
        <w:rPr>
          <w:bCs/>
          <w:szCs w:val="22"/>
          <w:lang w:val="es-ES"/>
        </w:rPr>
        <w:t>Estudios nacionales (preparados por investigadores locales con la asistencia de expertos de la OMPI)</w:t>
      </w:r>
      <w:r w:rsidR="00DF1E10" w:rsidRPr="00CE3D4A">
        <w:rPr>
          <w:bCs/>
          <w:szCs w:val="22"/>
          <w:lang w:val="es-ES"/>
        </w:rPr>
        <w:t xml:space="preserve">.  Los estudios por país están disponibles en </w:t>
      </w:r>
      <w:hyperlink r:id="rId35" w:anchor="size" w:history="1">
        <w:r w:rsidR="0062396E" w:rsidRPr="00CE3D4A">
          <w:rPr>
            <w:rStyle w:val="Hyperlink"/>
            <w:bCs/>
            <w:color w:val="auto"/>
            <w:szCs w:val="22"/>
            <w:lang w:val="es-ES"/>
          </w:rPr>
          <w:t>http://www.wipo.int/copyright/es/performance/#size</w:t>
        </w:r>
      </w:hyperlink>
      <w:r w:rsidR="00F407AA" w:rsidRPr="00CE3D4A">
        <w:rPr>
          <w:bCs/>
          <w:szCs w:val="22"/>
          <w:lang w:val="es-ES"/>
        </w:rPr>
        <w:t xml:space="preserve"> </w:t>
      </w:r>
      <w:r w:rsidR="00DF1E10" w:rsidRPr="00CE3D4A">
        <w:rPr>
          <w:bCs/>
          <w:szCs w:val="22"/>
          <w:lang w:val="es-ES"/>
        </w:rPr>
        <w:t>en inglés.</w:t>
      </w:r>
      <w:r w:rsidR="00F407AA" w:rsidRPr="00CE3D4A">
        <w:rPr>
          <w:bCs/>
          <w:szCs w:val="22"/>
          <w:lang w:val="es-ES"/>
        </w:rPr>
        <w:t xml:space="preserve">  </w:t>
      </w:r>
      <w:r w:rsidR="00DF1E10" w:rsidRPr="00CE3D4A">
        <w:rPr>
          <w:bCs/>
          <w:szCs w:val="22"/>
          <w:lang w:val="es-ES"/>
        </w:rPr>
        <w:t>El resumen de las guías está disponible en</w:t>
      </w:r>
      <w:r w:rsidR="00300B8B" w:rsidRPr="00CE3D4A">
        <w:rPr>
          <w:bCs/>
          <w:szCs w:val="22"/>
          <w:lang w:val="es-ES"/>
        </w:rPr>
        <w:t xml:space="preserve"> inglés en</w:t>
      </w:r>
      <w:r w:rsidR="00F407AA" w:rsidRPr="00CE3D4A">
        <w:rPr>
          <w:bCs/>
          <w:szCs w:val="22"/>
          <w:lang w:val="es-ES"/>
        </w:rPr>
        <w:t xml:space="preserve"> </w:t>
      </w:r>
      <w:hyperlink r:id="rId36" w:anchor="size" w:history="1">
        <w:r w:rsidR="00F407AA" w:rsidRPr="00CE3D4A">
          <w:rPr>
            <w:rStyle w:val="Hyperlink"/>
            <w:bCs/>
            <w:color w:val="auto"/>
            <w:szCs w:val="22"/>
            <w:lang w:val="es-ES"/>
          </w:rPr>
          <w:t>http://www.wipo.int/copyright/en/performance/#size</w:t>
        </w:r>
      </w:hyperlink>
      <w:r w:rsidR="00F407AA" w:rsidRPr="00CE3D4A">
        <w:rPr>
          <w:bCs/>
          <w:szCs w:val="22"/>
          <w:lang w:val="es-ES"/>
        </w:rPr>
        <w:t xml:space="preserve">.  </w:t>
      </w:r>
    </w:p>
    <w:p w:rsidR="00F407AA" w:rsidRPr="00CE3D4A" w:rsidRDefault="00F407AA" w:rsidP="0039678D">
      <w:pPr>
        <w:ind w:left="567"/>
        <w:rPr>
          <w:szCs w:val="22"/>
        </w:rPr>
      </w:pPr>
    </w:p>
    <w:p w:rsidR="00F407AA" w:rsidRPr="00CE3D4A" w:rsidRDefault="005D0452" w:rsidP="0039678D">
      <w:pPr>
        <w:pStyle w:val="ListParagraph"/>
        <w:ind w:left="567"/>
        <w:rPr>
          <w:b/>
          <w:bCs/>
          <w:szCs w:val="22"/>
          <w:lang w:val="es-ES"/>
        </w:rPr>
      </w:pPr>
      <w:r w:rsidRPr="00CE3D4A">
        <w:rPr>
          <w:bCs/>
          <w:szCs w:val="22"/>
          <w:lang w:val="es-ES"/>
        </w:rPr>
        <w:t>ix)</w:t>
      </w:r>
      <w:r w:rsidRPr="00CE3D4A">
        <w:rPr>
          <w:bCs/>
          <w:szCs w:val="22"/>
          <w:lang w:val="es-ES"/>
        </w:rPr>
        <w:tab/>
      </w:r>
      <w:r w:rsidR="006E4637" w:rsidRPr="00CE3D4A">
        <w:rPr>
          <w:bCs/>
          <w:szCs w:val="22"/>
          <w:lang w:val="es-ES"/>
        </w:rPr>
        <w:t>Estudios sobre la contribución económica del derecho de autor</w:t>
      </w:r>
      <w:proofErr w:type="gramStart"/>
      <w:r w:rsidR="0062396E" w:rsidRPr="00CE3D4A">
        <w:rPr>
          <w:bCs/>
          <w:szCs w:val="22"/>
          <w:lang w:val="es-ES"/>
        </w:rPr>
        <w:t xml:space="preserve">:  </w:t>
      </w:r>
      <w:r w:rsidR="00F407AA" w:rsidRPr="00CE3D4A">
        <w:rPr>
          <w:bCs/>
          <w:szCs w:val="22"/>
          <w:lang w:val="es-ES"/>
        </w:rPr>
        <w:t>a</w:t>
      </w:r>
      <w:proofErr w:type="gramEnd"/>
      <w:r w:rsidR="00F407AA" w:rsidRPr="00CE3D4A">
        <w:rPr>
          <w:bCs/>
          <w:szCs w:val="22"/>
          <w:lang w:val="es-ES"/>
        </w:rPr>
        <w:t xml:space="preserve">) </w:t>
      </w:r>
      <w:r w:rsidR="009F5B33" w:rsidRPr="00CE3D4A">
        <w:rPr>
          <w:bCs/>
          <w:szCs w:val="22"/>
          <w:lang w:val="es-ES"/>
        </w:rPr>
        <w:t xml:space="preserve">Estudio sobre la industria editorial en México disponible en </w:t>
      </w:r>
      <w:r w:rsidR="00D6125A">
        <w:fldChar w:fldCharType="begin"/>
      </w:r>
      <w:r w:rsidR="00D6125A" w:rsidRPr="00D6125A">
        <w:rPr>
          <w:lang w:val="es-ES"/>
        </w:rPr>
        <w:instrText xml:space="preserve"> HYPERLINK "http://www.wipo.int/export/sites/www/copyright/es/creative_industries/pdf/publishing_mexico.pdf" </w:instrText>
      </w:r>
      <w:r w:rsidR="00D6125A">
        <w:fldChar w:fldCharType="separate"/>
      </w:r>
      <w:r w:rsidR="00F407AA" w:rsidRPr="00CE3D4A">
        <w:rPr>
          <w:rStyle w:val="Hyperlink"/>
          <w:bCs/>
          <w:color w:val="auto"/>
          <w:szCs w:val="22"/>
          <w:lang w:val="es-ES"/>
        </w:rPr>
        <w:t>http://www.wipo.int/export/sites/www/copyright/es/creative_industries/pdf/publishing_mexico.pdf</w:t>
      </w:r>
      <w:r w:rsidR="00D6125A">
        <w:rPr>
          <w:rStyle w:val="Hyperlink"/>
          <w:bCs/>
          <w:color w:val="auto"/>
          <w:szCs w:val="22"/>
          <w:lang w:val="es-ES"/>
        </w:rPr>
        <w:fldChar w:fldCharType="end"/>
      </w:r>
      <w:r w:rsidR="00F407AA" w:rsidRPr="00CE3D4A">
        <w:rPr>
          <w:bCs/>
          <w:szCs w:val="22"/>
          <w:lang w:val="es-ES"/>
        </w:rPr>
        <w:t xml:space="preserve"> </w:t>
      </w:r>
      <w:proofErr w:type="spellStart"/>
      <w:r w:rsidR="006E4637" w:rsidRPr="00CE3D4A">
        <w:rPr>
          <w:bCs/>
          <w:szCs w:val="22"/>
          <w:lang w:val="es-ES"/>
        </w:rPr>
        <w:t>en</w:t>
      </w:r>
      <w:proofErr w:type="spellEnd"/>
      <w:r w:rsidR="006E4637" w:rsidRPr="00CE3D4A">
        <w:rPr>
          <w:bCs/>
          <w:szCs w:val="22"/>
          <w:lang w:val="es-ES"/>
        </w:rPr>
        <w:t xml:space="preserve"> español</w:t>
      </w:r>
      <w:r w:rsidR="00F407AA" w:rsidRPr="00CE3D4A">
        <w:rPr>
          <w:bCs/>
          <w:szCs w:val="22"/>
          <w:lang w:val="es-ES"/>
        </w:rPr>
        <w:t xml:space="preserve">. </w:t>
      </w:r>
      <w:r w:rsidR="00300B8B" w:rsidRPr="00CE3D4A">
        <w:rPr>
          <w:bCs/>
          <w:szCs w:val="22"/>
          <w:lang w:val="es-ES"/>
        </w:rPr>
        <w:t xml:space="preserve"> </w:t>
      </w:r>
      <w:r w:rsidR="00F407AA" w:rsidRPr="00CE3D4A">
        <w:rPr>
          <w:bCs/>
          <w:szCs w:val="22"/>
          <w:lang w:val="es-ES"/>
        </w:rPr>
        <w:t xml:space="preserve">b) </w:t>
      </w:r>
      <w:r w:rsidR="006E4637" w:rsidRPr="00CE3D4A">
        <w:rPr>
          <w:bCs/>
          <w:szCs w:val="22"/>
          <w:lang w:val="es-ES"/>
        </w:rPr>
        <w:t xml:space="preserve">Estudio sobre la repercusión que tiene la mejora de la protección del derecho de autor en el desarrollo del sector comercial textil en </w:t>
      </w:r>
      <w:proofErr w:type="spellStart"/>
      <w:r w:rsidR="006E4637" w:rsidRPr="00CE3D4A">
        <w:rPr>
          <w:bCs/>
          <w:szCs w:val="22"/>
          <w:lang w:val="es-ES"/>
        </w:rPr>
        <w:t>Nantong</w:t>
      </w:r>
      <w:proofErr w:type="spellEnd"/>
      <w:r w:rsidR="006E4637" w:rsidRPr="00CE3D4A">
        <w:rPr>
          <w:bCs/>
          <w:szCs w:val="22"/>
          <w:lang w:val="es-ES"/>
        </w:rPr>
        <w:t xml:space="preserve">, China, disponible en </w:t>
      </w:r>
      <w:hyperlink r:id="rId37" w:history="1">
        <w:r w:rsidR="00F407AA" w:rsidRPr="00CE3D4A">
          <w:rPr>
            <w:rStyle w:val="Hyperlink"/>
            <w:bCs/>
            <w:color w:val="auto"/>
            <w:szCs w:val="22"/>
            <w:lang w:val="es-ES"/>
          </w:rPr>
          <w:t>http://www.wipo.int/export/sites/www/copyright/en/performance/pdf/impact_textile_market.pdf</w:t>
        </w:r>
      </w:hyperlink>
      <w:r w:rsidR="00F407AA" w:rsidRPr="00CE3D4A">
        <w:rPr>
          <w:bCs/>
          <w:szCs w:val="22"/>
          <w:lang w:val="es-ES"/>
        </w:rPr>
        <w:t xml:space="preserve"> </w:t>
      </w:r>
      <w:proofErr w:type="spellStart"/>
      <w:r w:rsidR="006E4637" w:rsidRPr="00CE3D4A">
        <w:rPr>
          <w:bCs/>
          <w:szCs w:val="22"/>
          <w:lang w:val="es-ES"/>
        </w:rPr>
        <w:t>en</w:t>
      </w:r>
      <w:proofErr w:type="spellEnd"/>
      <w:r w:rsidR="006E4637" w:rsidRPr="00CE3D4A">
        <w:rPr>
          <w:bCs/>
          <w:szCs w:val="22"/>
          <w:lang w:val="es-ES"/>
        </w:rPr>
        <w:t xml:space="preserve"> inglés</w:t>
      </w:r>
      <w:r w:rsidR="00F407AA" w:rsidRPr="00CE3D4A">
        <w:rPr>
          <w:bCs/>
          <w:szCs w:val="22"/>
          <w:lang w:val="es-ES"/>
        </w:rPr>
        <w:t xml:space="preserve">. </w:t>
      </w:r>
      <w:r w:rsidR="00300B8B" w:rsidRPr="00CE3D4A">
        <w:rPr>
          <w:bCs/>
          <w:szCs w:val="22"/>
          <w:lang w:val="es-ES"/>
        </w:rPr>
        <w:t xml:space="preserve"> </w:t>
      </w:r>
      <w:r w:rsidR="00F407AA" w:rsidRPr="00CE3D4A">
        <w:rPr>
          <w:bCs/>
          <w:szCs w:val="22"/>
          <w:lang w:val="es-ES"/>
        </w:rPr>
        <w:t xml:space="preserve">c) </w:t>
      </w:r>
      <w:r w:rsidR="006E4637" w:rsidRPr="00CE3D4A">
        <w:rPr>
          <w:bCs/>
          <w:szCs w:val="22"/>
          <w:lang w:val="es-ES"/>
        </w:rPr>
        <w:t xml:space="preserve">Estudio sobre la contribución económica de la industria del </w:t>
      </w:r>
      <w:r w:rsidR="006E4637" w:rsidRPr="00CE3D4A">
        <w:rPr>
          <w:bCs/>
          <w:i/>
          <w:szCs w:val="22"/>
          <w:lang w:val="es-ES"/>
        </w:rPr>
        <w:t>software</w:t>
      </w:r>
      <w:r w:rsidR="006E4637" w:rsidRPr="00CE3D4A">
        <w:rPr>
          <w:bCs/>
          <w:szCs w:val="22"/>
          <w:lang w:val="es-ES"/>
        </w:rPr>
        <w:t xml:space="preserve"> en el Líbano</w:t>
      </w:r>
      <w:r w:rsidR="008438EB" w:rsidRPr="00CE3D4A">
        <w:rPr>
          <w:bCs/>
          <w:szCs w:val="22"/>
          <w:lang w:val="es-ES"/>
        </w:rPr>
        <w:t xml:space="preserve">.  El estudio está disponible en </w:t>
      </w:r>
      <w:hyperlink r:id="rId38" w:history="1">
        <w:r w:rsidR="00F407AA" w:rsidRPr="00CE3D4A">
          <w:rPr>
            <w:rStyle w:val="Hyperlink"/>
            <w:bCs/>
            <w:color w:val="auto"/>
            <w:szCs w:val="22"/>
            <w:lang w:val="es-ES"/>
          </w:rPr>
          <w:t>http://www.wipo.int/export/sites/www/copyright/en/performance/pdf/econ_contribution_lb.pdf</w:t>
        </w:r>
      </w:hyperlink>
      <w:r w:rsidR="00F407AA" w:rsidRPr="00CE3D4A">
        <w:rPr>
          <w:bCs/>
          <w:szCs w:val="22"/>
          <w:lang w:val="es-ES"/>
        </w:rPr>
        <w:t xml:space="preserve"> </w:t>
      </w:r>
      <w:proofErr w:type="spellStart"/>
      <w:r w:rsidR="008438EB" w:rsidRPr="00CE3D4A">
        <w:rPr>
          <w:bCs/>
          <w:szCs w:val="22"/>
          <w:lang w:val="es-ES"/>
        </w:rPr>
        <w:t>en</w:t>
      </w:r>
      <w:proofErr w:type="spellEnd"/>
      <w:r w:rsidR="008438EB" w:rsidRPr="00CE3D4A">
        <w:rPr>
          <w:bCs/>
          <w:szCs w:val="22"/>
          <w:lang w:val="es-ES"/>
        </w:rPr>
        <w:t xml:space="preserve"> inglés</w:t>
      </w:r>
      <w:r w:rsidR="00F407AA" w:rsidRPr="00CE3D4A">
        <w:rPr>
          <w:bCs/>
          <w:szCs w:val="22"/>
          <w:lang w:val="es-ES"/>
        </w:rPr>
        <w:t xml:space="preserve">. </w:t>
      </w:r>
      <w:r w:rsidR="00300B8B" w:rsidRPr="00CE3D4A">
        <w:rPr>
          <w:bCs/>
          <w:szCs w:val="22"/>
          <w:lang w:val="es-ES"/>
        </w:rPr>
        <w:t xml:space="preserve"> </w:t>
      </w:r>
      <w:r w:rsidR="00F407AA" w:rsidRPr="00CE3D4A">
        <w:rPr>
          <w:bCs/>
          <w:szCs w:val="22"/>
          <w:lang w:val="es-ES"/>
        </w:rPr>
        <w:t xml:space="preserve">d) </w:t>
      </w:r>
      <w:r w:rsidR="008438EB" w:rsidRPr="00CE3D4A">
        <w:rPr>
          <w:bCs/>
          <w:szCs w:val="22"/>
          <w:lang w:val="es-ES"/>
        </w:rPr>
        <w:t xml:space="preserve">Estudio sobre la repercusión económica, social y cultural de la PI en las industrias creativas.  El estudio está disponible en </w:t>
      </w:r>
      <w:hyperlink r:id="rId39" w:history="1">
        <w:r w:rsidR="00F407AA" w:rsidRPr="00CE3D4A">
          <w:rPr>
            <w:rStyle w:val="Hyperlink"/>
            <w:bCs/>
            <w:color w:val="auto"/>
            <w:szCs w:val="22"/>
            <w:lang w:val="es-ES"/>
          </w:rPr>
          <w:t>http://www.wipo.int/export/sites/www/copyright/en/performance/pdf/impact_creative_industries.pdf</w:t>
        </w:r>
      </w:hyperlink>
      <w:r w:rsidR="00F407AA" w:rsidRPr="00CE3D4A">
        <w:rPr>
          <w:bCs/>
          <w:szCs w:val="22"/>
          <w:lang w:val="es-ES"/>
        </w:rPr>
        <w:t xml:space="preserve"> </w:t>
      </w:r>
      <w:proofErr w:type="spellStart"/>
      <w:r w:rsidR="008438EB" w:rsidRPr="00CE3D4A">
        <w:rPr>
          <w:bCs/>
          <w:szCs w:val="22"/>
          <w:lang w:val="es-ES"/>
        </w:rPr>
        <w:t>en</w:t>
      </w:r>
      <w:proofErr w:type="spellEnd"/>
      <w:r w:rsidR="008438EB" w:rsidRPr="00CE3D4A">
        <w:rPr>
          <w:bCs/>
          <w:szCs w:val="22"/>
          <w:lang w:val="es-ES"/>
        </w:rPr>
        <w:t xml:space="preserve"> inglés</w:t>
      </w:r>
      <w:r w:rsidR="00F407AA" w:rsidRPr="00CE3D4A">
        <w:rPr>
          <w:bCs/>
          <w:szCs w:val="22"/>
          <w:lang w:val="es-ES"/>
        </w:rPr>
        <w:t xml:space="preserve">. </w:t>
      </w:r>
    </w:p>
    <w:p w:rsidR="00F407AA" w:rsidRPr="00CE3D4A" w:rsidRDefault="00F407AA" w:rsidP="0039678D">
      <w:pPr>
        <w:ind w:left="567"/>
        <w:rPr>
          <w:szCs w:val="22"/>
        </w:rPr>
      </w:pPr>
    </w:p>
    <w:p w:rsidR="00F407AA" w:rsidRPr="00CE3D4A" w:rsidRDefault="005D0452" w:rsidP="0039678D">
      <w:pPr>
        <w:pStyle w:val="ListParagraph"/>
        <w:ind w:left="567"/>
        <w:rPr>
          <w:szCs w:val="22"/>
          <w:lang w:val="es-ES"/>
        </w:rPr>
      </w:pPr>
      <w:r w:rsidRPr="00CE3D4A">
        <w:rPr>
          <w:szCs w:val="22"/>
          <w:lang w:val="es-ES"/>
        </w:rPr>
        <w:t>x)</w:t>
      </w:r>
      <w:r w:rsidRPr="00CE3D4A">
        <w:rPr>
          <w:szCs w:val="22"/>
          <w:lang w:val="es-ES"/>
        </w:rPr>
        <w:tab/>
      </w:r>
      <w:proofErr w:type="spellStart"/>
      <w:r w:rsidR="00F407AA" w:rsidRPr="00CE3D4A">
        <w:rPr>
          <w:i/>
          <w:szCs w:val="22"/>
          <w:lang w:val="es-ES"/>
        </w:rPr>
        <w:t>Draft</w:t>
      </w:r>
      <w:proofErr w:type="spellEnd"/>
      <w:r w:rsidR="00F407AA" w:rsidRPr="00CE3D4A">
        <w:rPr>
          <w:i/>
          <w:szCs w:val="22"/>
          <w:lang w:val="es-ES"/>
        </w:rPr>
        <w:t xml:space="preserve"> </w:t>
      </w:r>
      <w:proofErr w:type="spellStart"/>
      <w:r w:rsidR="00F407AA" w:rsidRPr="00CE3D4A">
        <w:rPr>
          <w:i/>
          <w:szCs w:val="22"/>
          <w:lang w:val="es-ES"/>
        </w:rPr>
        <w:t>guidelines</w:t>
      </w:r>
      <w:proofErr w:type="spellEnd"/>
      <w:r w:rsidR="00F407AA" w:rsidRPr="00CE3D4A">
        <w:rPr>
          <w:i/>
          <w:szCs w:val="22"/>
          <w:lang w:val="es-ES"/>
        </w:rPr>
        <w:t xml:space="preserve"> </w:t>
      </w:r>
      <w:proofErr w:type="spellStart"/>
      <w:r w:rsidR="00F407AA" w:rsidRPr="00CE3D4A">
        <w:rPr>
          <w:i/>
          <w:szCs w:val="22"/>
          <w:lang w:val="es-ES"/>
        </w:rPr>
        <w:t>on</w:t>
      </w:r>
      <w:proofErr w:type="spellEnd"/>
      <w:r w:rsidR="00F407AA" w:rsidRPr="00CE3D4A">
        <w:rPr>
          <w:i/>
          <w:szCs w:val="22"/>
          <w:lang w:val="es-ES"/>
        </w:rPr>
        <w:t xml:space="preserve"> </w:t>
      </w:r>
      <w:proofErr w:type="spellStart"/>
      <w:r w:rsidR="00F407AA" w:rsidRPr="00CE3D4A">
        <w:rPr>
          <w:i/>
          <w:szCs w:val="22"/>
          <w:lang w:val="es-ES"/>
        </w:rPr>
        <w:t>Assessing</w:t>
      </w:r>
      <w:proofErr w:type="spellEnd"/>
      <w:r w:rsidR="00F407AA" w:rsidRPr="00CE3D4A">
        <w:rPr>
          <w:i/>
          <w:szCs w:val="22"/>
          <w:lang w:val="es-ES"/>
        </w:rPr>
        <w:t xml:space="preserve"> </w:t>
      </w:r>
      <w:proofErr w:type="spellStart"/>
      <w:r w:rsidR="00F407AA" w:rsidRPr="00CE3D4A">
        <w:rPr>
          <w:i/>
          <w:szCs w:val="22"/>
          <w:lang w:val="es-ES"/>
        </w:rPr>
        <w:t>the</w:t>
      </w:r>
      <w:proofErr w:type="spellEnd"/>
      <w:r w:rsidR="00F407AA" w:rsidRPr="00CE3D4A">
        <w:rPr>
          <w:i/>
          <w:szCs w:val="22"/>
          <w:lang w:val="es-ES"/>
        </w:rPr>
        <w:t xml:space="preserve"> </w:t>
      </w:r>
      <w:proofErr w:type="spellStart"/>
      <w:r w:rsidR="00F407AA" w:rsidRPr="00CE3D4A">
        <w:rPr>
          <w:i/>
          <w:szCs w:val="22"/>
          <w:lang w:val="es-ES"/>
        </w:rPr>
        <w:t>Economic</w:t>
      </w:r>
      <w:proofErr w:type="spellEnd"/>
      <w:r w:rsidR="00F407AA" w:rsidRPr="00CE3D4A">
        <w:rPr>
          <w:i/>
          <w:szCs w:val="22"/>
          <w:lang w:val="es-ES"/>
        </w:rPr>
        <w:t xml:space="preserve">, Social and Cultural </w:t>
      </w:r>
      <w:proofErr w:type="spellStart"/>
      <w:r w:rsidR="00F407AA" w:rsidRPr="00CE3D4A">
        <w:rPr>
          <w:i/>
          <w:szCs w:val="22"/>
          <w:lang w:val="es-ES"/>
        </w:rPr>
        <w:t>Impact</w:t>
      </w:r>
      <w:proofErr w:type="spellEnd"/>
      <w:r w:rsidR="00F407AA" w:rsidRPr="00CE3D4A">
        <w:rPr>
          <w:i/>
          <w:szCs w:val="22"/>
          <w:lang w:val="es-ES"/>
        </w:rPr>
        <w:t xml:space="preserve"> of Copyright </w:t>
      </w:r>
      <w:proofErr w:type="spellStart"/>
      <w:r w:rsidR="00F407AA" w:rsidRPr="00CE3D4A">
        <w:rPr>
          <w:i/>
          <w:szCs w:val="22"/>
          <w:lang w:val="es-ES"/>
        </w:rPr>
        <w:t>on</w:t>
      </w:r>
      <w:proofErr w:type="spellEnd"/>
      <w:r w:rsidR="00F407AA" w:rsidRPr="00CE3D4A">
        <w:rPr>
          <w:i/>
          <w:szCs w:val="22"/>
          <w:lang w:val="es-ES"/>
        </w:rPr>
        <w:t xml:space="preserve"> </w:t>
      </w:r>
      <w:proofErr w:type="spellStart"/>
      <w:r w:rsidR="00F407AA" w:rsidRPr="00CE3D4A">
        <w:rPr>
          <w:i/>
          <w:szCs w:val="22"/>
          <w:lang w:val="es-ES"/>
        </w:rPr>
        <w:t>the</w:t>
      </w:r>
      <w:proofErr w:type="spellEnd"/>
      <w:r w:rsidR="00F407AA" w:rsidRPr="00CE3D4A">
        <w:rPr>
          <w:i/>
          <w:szCs w:val="22"/>
          <w:lang w:val="es-ES"/>
        </w:rPr>
        <w:t xml:space="preserve"> </w:t>
      </w:r>
      <w:proofErr w:type="spellStart"/>
      <w:r w:rsidR="00F407AA" w:rsidRPr="00CE3D4A">
        <w:rPr>
          <w:i/>
          <w:szCs w:val="22"/>
          <w:lang w:val="es-ES"/>
        </w:rPr>
        <w:t>Creative</w:t>
      </w:r>
      <w:proofErr w:type="spellEnd"/>
      <w:r w:rsidR="00F407AA" w:rsidRPr="00CE3D4A">
        <w:rPr>
          <w:i/>
          <w:szCs w:val="22"/>
          <w:lang w:val="es-ES"/>
        </w:rPr>
        <w:t xml:space="preserve"> </w:t>
      </w:r>
      <w:proofErr w:type="spellStart"/>
      <w:r w:rsidR="00F407AA" w:rsidRPr="00CE3D4A">
        <w:rPr>
          <w:i/>
          <w:szCs w:val="22"/>
          <w:lang w:val="es-ES"/>
        </w:rPr>
        <w:t>Economy</w:t>
      </w:r>
      <w:proofErr w:type="spellEnd"/>
      <w:r w:rsidR="00F407AA" w:rsidRPr="00CE3D4A">
        <w:rPr>
          <w:szCs w:val="22"/>
          <w:lang w:val="es-ES"/>
        </w:rPr>
        <w:t xml:space="preserve"> </w:t>
      </w:r>
      <w:r w:rsidR="008438EB" w:rsidRPr="00CE3D4A">
        <w:rPr>
          <w:szCs w:val="22"/>
          <w:lang w:val="es-ES"/>
        </w:rPr>
        <w:t xml:space="preserve">(Proyecto de directrices para determinar la repercusión económica, social y cultural del derecho de autor en la economía creativa) </w:t>
      </w:r>
      <w:r w:rsidR="00386988" w:rsidRPr="00CE3D4A">
        <w:rPr>
          <w:szCs w:val="22"/>
          <w:lang w:val="es-ES"/>
        </w:rPr>
        <w:t xml:space="preserve">disponible en </w:t>
      </w:r>
      <w:hyperlink r:id="rId40" w:history="1">
        <w:r w:rsidR="00F407AA" w:rsidRPr="00CE3D4A">
          <w:rPr>
            <w:rStyle w:val="Hyperlink"/>
            <w:color w:val="auto"/>
            <w:szCs w:val="22"/>
            <w:lang w:val="es-ES"/>
          </w:rPr>
          <w:t>http://www.wipo.int/export/sites/www/copyright/en/performance/pdf/escia.pdf</w:t>
        </w:r>
      </w:hyperlink>
      <w:r w:rsidR="00F407AA" w:rsidRPr="00CE3D4A">
        <w:rPr>
          <w:szCs w:val="22"/>
          <w:lang w:val="es-ES"/>
        </w:rPr>
        <w:t xml:space="preserve"> </w:t>
      </w:r>
      <w:proofErr w:type="spellStart"/>
      <w:r w:rsidR="00386988" w:rsidRPr="00CE3D4A">
        <w:rPr>
          <w:szCs w:val="22"/>
          <w:lang w:val="es-ES"/>
        </w:rPr>
        <w:t>en</w:t>
      </w:r>
      <w:proofErr w:type="spellEnd"/>
      <w:r w:rsidR="00386988" w:rsidRPr="00CE3D4A">
        <w:rPr>
          <w:szCs w:val="22"/>
          <w:lang w:val="es-ES"/>
        </w:rPr>
        <w:t xml:space="preserve"> inglés.</w:t>
      </w:r>
    </w:p>
    <w:p w:rsidR="00F407AA" w:rsidRPr="00CE3D4A" w:rsidRDefault="00F407AA" w:rsidP="0039678D">
      <w:pPr>
        <w:ind w:left="567"/>
        <w:rPr>
          <w:szCs w:val="22"/>
        </w:rPr>
      </w:pPr>
    </w:p>
    <w:p w:rsidR="00F407AA" w:rsidRPr="00CE3D4A" w:rsidRDefault="005D0452" w:rsidP="0039678D">
      <w:pPr>
        <w:pStyle w:val="ListParagraph"/>
        <w:ind w:left="567"/>
        <w:rPr>
          <w:szCs w:val="22"/>
          <w:lang w:val="es-ES"/>
        </w:rPr>
      </w:pPr>
      <w:r w:rsidRPr="00CE3D4A">
        <w:rPr>
          <w:szCs w:val="22"/>
          <w:lang w:val="es-ES"/>
        </w:rPr>
        <w:t>xi)</w:t>
      </w:r>
      <w:r w:rsidRPr="00CE3D4A">
        <w:rPr>
          <w:szCs w:val="22"/>
          <w:lang w:val="es-ES"/>
        </w:rPr>
        <w:tab/>
      </w:r>
      <w:r w:rsidR="00F407AA" w:rsidRPr="00CE3D4A">
        <w:rPr>
          <w:i/>
          <w:szCs w:val="22"/>
          <w:lang w:val="es-ES"/>
        </w:rPr>
        <w:t>WIPO Handbook</w:t>
      </w:r>
      <w:r w:rsidR="00F407AA" w:rsidRPr="00CE3D4A">
        <w:rPr>
          <w:szCs w:val="22"/>
          <w:lang w:val="es-ES"/>
        </w:rPr>
        <w:t xml:space="preserve"> </w:t>
      </w:r>
      <w:r w:rsidR="00386988" w:rsidRPr="00CE3D4A">
        <w:rPr>
          <w:szCs w:val="22"/>
          <w:lang w:val="es-ES"/>
        </w:rPr>
        <w:t xml:space="preserve">(Manual de la OMPI) disponible en </w:t>
      </w:r>
      <w:hyperlink r:id="rId41" w:history="1">
        <w:r w:rsidR="00F407AA" w:rsidRPr="00CE3D4A">
          <w:rPr>
            <w:rStyle w:val="Hyperlink"/>
            <w:color w:val="auto"/>
            <w:szCs w:val="22"/>
            <w:lang w:val="es-ES"/>
          </w:rPr>
          <w:t>http://www.wipo.int/about-ip/en/iprm/</w:t>
        </w:r>
      </w:hyperlink>
      <w:r w:rsidR="00F407AA" w:rsidRPr="00CE3D4A">
        <w:rPr>
          <w:szCs w:val="22"/>
          <w:lang w:val="es-ES"/>
        </w:rPr>
        <w:t xml:space="preserve"> </w:t>
      </w:r>
      <w:r w:rsidR="00386988" w:rsidRPr="00CE3D4A">
        <w:rPr>
          <w:szCs w:val="22"/>
          <w:lang w:val="es-ES"/>
        </w:rPr>
        <w:t>en inglés.</w:t>
      </w:r>
    </w:p>
    <w:p w:rsidR="00F407AA" w:rsidRPr="00CE3D4A" w:rsidRDefault="00F407AA" w:rsidP="0039678D">
      <w:pPr>
        <w:pStyle w:val="ListParagraph"/>
        <w:ind w:left="567"/>
        <w:rPr>
          <w:szCs w:val="22"/>
          <w:lang w:val="es-ES"/>
        </w:rPr>
      </w:pPr>
    </w:p>
    <w:p w:rsidR="00386988" w:rsidRPr="00CE3D4A" w:rsidRDefault="00386988" w:rsidP="0039678D">
      <w:pPr>
        <w:pStyle w:val="ListParagraph"/>
        <w:numPr>
          <w:ilvl w:val="0"/>
          <w:numId w:val="15"/>
        </w:numPr>
        <w:rPr>
          <w:szCs w:val="22"/>
          <w:lang w:val="es-ES"/>
        </w:rPr>
      </w:pPr>
      <w:r w:rsidRPr="00CE3D4A">
        <w:rPr>
          <w:szCs w:val="22"/>
          <w:lang w:val="es-ES"/>
        </w:rPr>
        <w:t xml:space="preserve">Hay otras publicaciones de la OMPI disponibles en </w:t>
      </w:r>
    </w:p>
    <w:p w:rsidR="00386988" w:rsidRPr="00CE3D4A" w:rsidRDefault="00D6125A" w:rsidP="0039678D">
      <w:pPr>
        <w:ind w:left="567"/>
        <w:rPr>
          <w:szCs w:val="22"/>
        </w:rPr>
      </w:pPr>
      <w:hyperlink r:id="rId42" w:history="1">
        <w:r w:rsidR="00386988" w:rsidRPr="00CE3D4A">
          <w:rPr>
            <w:u w:val="single"/>
          </w:rPr>
          <w:t>http://www.wipo.int/publications/es/index.html</w:t>
        </w:r>
      </w:hyperlink>
      <w:r w:rsidR="00386988" w:rsidRPr="00CE3D4A">
        <w:rPr>
          <w:szCs w:val="22"/>
        </w:rPr>
        <w:t xml:space="preserve"> en diferentes idiomas. </w:t>
      </w:r>
    </w:p>
    <w:p w:rsidR="00F407AA" w:rsidRPr="00CE3D4A" w:rsidRDefault="00F407AA" w:rsidP="0039678D">
      <w:pPr>
        <w:pStyle w:val="Heading4"/>
        <w:keepNext w:val="0"/>
      </w:pPr>
      <w:r w:rsidRPr="00CE3D4A">
        <w:t>Ot</w:t>
      </w:r>
      <w:r w:rsidR="00321AC8" w:rsidRPr="00CE3D4A">
        <w:t>ras herramientas</w:t>
      </w:r>
    </w:p>
    <w:p w:rsidR="00F407AA" w:rsidRPr="00CE3D4A" w:rsidRDefault="00F407AA" w:rsidP="0039678D">
      <w:pPr>
        <w:ind w:left="567"/>
        <w:rPr>
          <w:b/>
          <w:szCs w:val="22"/>
        </w:rPr>
      </w:pPr>
    </w:p>
    <w:p w:rsidR="00F407AA" w:rsidRPr="00CE3D4A" w:rsidRDefault="00321AC8" w:rsidP="0039678D">
      <w:pPr>
        <w:pStyle w:val="ListParagraph"/>
        <w:ind w:left="567"/>
        <w:rPr>
          <w:b/>
          <w:bCs/>
          <w:szCs w:val="22"/>
          <w:lang w:val="es-ES"/>
        </w:rPr>
      </w:pPr>
      <w:r w:rsidRPr="00CE3D4A">
        <w:rPr>
          <w:szCs w:val="22"/>
          <w:lang w:val="es-ES"/>
        </w:rPr>
        <w:t>i)</w:t>
      </w:r>
      <w:r w:rsidRPr="00CE3D4A">
        <w:rPr>
          <w:szCs w:val="22"/>
          <w:lang w:val="es-ES"/>
        </w:rPr>
        <w:tab/>
        <w:t xml:space="preserve">El </w:t>
      </w:r>
      <w:r w:rsidR="00131E09" w:rsidRPr="00CE3D4A">
        <w:rPr>
          <w:szCs w:val="22"/>
          <w:lang w:val="es-ES"/>
        </w:rPr>
        <w:t>P</w:t>
      </w:r>
      <w:r w:rsidRPr="00CE3D4A">
        <w:rPr>
          <w:szCs w:val="22"/>
          <w:lang w:val="es-ES"/>
        </w:rPr>
        <w:t xml:space="preserve">ortal de </w:t>
      </w:r>
      <w:r w:rsidR="00EA6949" w:rsidRPr="00CE3D4A">
        <w:rPr>
          <w:szCs w:val="22"/>
          <w:lang w:val="es-ES"/>
        </w:rPr>
        <w:t>t</w:t>
      </w:r>
      <w:r w:rsidRPr="00CE3D4A">
        <w:rPr>
          <w:szCs w:val="22"/>
          <w:lang w:val="es-ES"/>
        </w:rPr>
        <w:t xml:space="preserve">ransferencia de tecnología y colaboración abierta que ofrece </w:t>
      </w:r>
      <w:r w:rsidRPr="00CE3D4A">
        <w:rPr>
          <w:bCs/>
          <w:szCs w:val="22"/>
          <w:lang w:val="es-ES"/>
        </w:rPr>
        <w:t>información sobre reuniones, documentos, estudios y demás material en relación con tres proyectos de la Agenda para el Desarrollo que tratan de la transferencia de tecnología y la colaboración abierta</w:t>
      </w:r>
      <w:r w:rsidR="00131E09" w:rsidRPr="00CE3D4A">
        <w:rPr>
          <w:bCs/>
          <w:szCs w:val="22"/>
          <w:lang w:val="es-ES"/>
        </w:rPr>
        <w:t xml:space="preserve"> </w:t>
      </w:r>
      <w:r w:rsidRPr="00CE3D4A">
        <w:rPr>
          <w:bCs/>
          <w:szCs w:val="22"/>
          <w:lang w:val="es-ES"/>
        </w:rPr>
        <w:t>(</w:t>
      </w:r>
      <w:r w:rsidR="00686A05" w:rsidRPr="00CE3D4A">
        <w:rPr>
          <w:bCs/>
          <w:szCs w:val="22"/>
          <w:lang w:val="es-ES"/>
        </w:rPr>
        <w:t xml:space="preserve">el </w:t>
      </w:r>
      <w:r w:rsidR="0062396E" w:rsidRPr="00CE3D4A">
        <w:rPr>
          <w:bCs/>
          <w:szCs w:val="22"/>
          <w:lang w:val="es-ES"/>
        </w:rPr>
        <w:t xml:space="preserve"> proyecto sobre estructura de apoyo a la innovación y la transferencia de tecnología para las instituciones nacionales de</w:t>
      </w:r>
      <w:r w:rsidR="00686A05" w:rsidRPr="00CE3D4A">
        <w:rPr>
          <w:bCs/>
          <w:szCs w:val="22"/>
          <w:lang w:val="es-ES"/>
        </w:rPr>
        <w:t>;  el proyecto sobre propiedad intelectual y transferencia de tecnología:  desafíos comunes y búsqueda de soluciones;  y proyectos de colaboración abierta y los modelos de PI</w:t>
      </w:r>
      <w:r w:rsidR="00EA6949" w:rsidRPr="00CE3D4A">
        <w:rPr>
          <w:bCs/>
          <w:szCs w:val="22"/>
          <w:lang w:val="es-ES"/>
        </w:rPr>
        <w:t>).</w:t>
      </w:r>
      <w:r w:rsidR="0027156B" w:rsidRPr="00CE3D4A">
        <w:rPr>
          <w:bCs/>
          <w:szCs w:val="22"/>
          <w:lang w:val="es-ES"/>
        </w:rPr>
        <w:t xml:space="preserve">  </w:t>
      </w:r>
      <w:r w:rsidR="00EA6949" w:rsidRPr="00CE3D4A">
        <w:rPr>
          <w:bCs/>
          <w:szCs w:val="22"/>
          <w:lang w:val="es-ES"/>
        </w:rPr>
        <w:t xml:space="preserve">El </w:t>
      </w:r>
      <w:r w:rsidR="00131E09" w:rsidRPr="00CE3D4A">
        <w:rPr>
          <w:bCs/>
          <w:szCs w:val="22"/>
          <w:lang w:val="es-ES"/>
        </w:rPr>
        <w:t>p</w:t>
      </w:r>
      <w:r w:rsidR="00EA6949" w:rsidRPr="00CE3D4A">
        <w:rPr>
          <w:bCs/>
          <w:szCs w:val="22"/>
          <w:lang w:val="es-ES"/>
        </w:rPr>
        <w:t xml:space="preserve">ortal también </w:t>
      </w:r>
      <w:r w:rsidR="0062396E" w:rsidRPr="00CE3D4A">
        <w:rPr>
          <w:bCs/>
          <w:szCs w:val="22"/>
          <w:lang w:val="es-ES"/>
        </w:rPr>
        <w:t>constituye</w:t>
      </w:r>
      <w:r w:rsidR="00EA6949" w:rsidRPr="00CE3D4A">
        <w:rPr>
          <w:bCs/>
          <w:szCs w:val="22"/>
          <w:lang w:val="es-ES"/>
        </w:rPr>
        <w:t xml:space="preserve"> un foro para recibir los comentarios de los usuarios de los proyecto</w:t>
      </w:r>
      <w:r w:rsidR="0027156B" w:rsidRPr="00CE3D4A">
        <w:rPr>
          <w:bCs/>
          <w:szCs w:val="22"/>
          <w:lang w:val="es-ES"/>
        </w:rPr>
        <w:t>s</w:t>
      </w:r>
      <w:r w:rsidR="0062396E" w:rsidRPr="00CE3D4A">
        <w:rPr>
          <w:bCs/>
          <w:szCs w:val="22"/>
          <w:lang w:val="es-ES"/>
        </w:rPr>
        <w:t>,</w:t>
      </w:r>
      <w:r w:rsidR="00EA6949" w:rsidRPr="00CE3D4A">
        <w:rPr>
          <w:bCs/>
          <w:szCs w:val="22"/>
          <w:lang w:val="es-ES"/>
        </w:rPr>
        <w:t xml:space="preserve"> así como compartir experiencias que podrían resultar útiles sobre temas en materia de transferencia de la tecnología, la innovación colaborativa abierta y el fortalecimiento de capacidades. </w:t>
      </w:r>
      <w:r w:rsidR="0062396E" w:rsidRPr="00CE3D4A">
        <w:rPr>
          <w:bCs/>
          <w:szCs w:val="22"/>
          <w:lang w:val="es-ES"/>
        </w:rPr>
        <w:t xml:space="preserve"> </w:t>
      </w:r>
      <w:r w:rsidR="00EA6949" w:rsidRPr="00CE3D4A">
        <w:rPr>
          <w:bCs/>
          <w:szCs w:val="22"/>
          <w:lang w:val="es-ES"/>
        </w:rPr>
        <w:t xml:space="preserve">Puede obtenerse más información sobre el portal </w:t>
      </w:r>
      <w:r w:rsidR="00EA6949" w:rsidRPr="00CE3D4A">
        <w:rPr>
          <w:rStyle w:val="Hyperlink"/>
          <w:color w:val="auto"/>
          <w:lang w:val="es-ES"/>
        </w:rPr>
        <w:t>en</w:t>
      </w:r>
      <w:r w:rsidR="0027156B" w:rsidRPr="00CE3D4A">
        <w:rPr>
          <w:rStyle w:val="Hyperlink"/>
          <w:color w:val="auto"/>
          <w:lang w:val="es-ES"/>
        </w:rPr>
        <w:t xml:space="preserve"> </w:t>
      </w:r>
      <w:hyperlink r:id="rId43" w:history="1">
        <w:r w:rsidR="0027156B" w:rsidRPr="00CE3D4A">
          <w:rPr>
            <w:rStyle w:val="Hyperlink"/>
            <w:bCs/>
            <w:color w:val="auto"/>
            <w:szCs w:val="22"/>
            <w:lang w:val="es-ES"/>
          </w:rPr>
          <w:t>http://www.wipo.int/ip-development/en/agenda/tech_transfer/index.html</w:t>
        </w:r>
      </w:hyperlink>
      <w:r w:rsidR="00F407AA" w:rsidRPr="00CE3D4A">
        <w:rPr>
          <w:bCs/>
          <w:szCs w:val="22"/>
          <w:lang w:val="es-ES"/>
        </w:rPr>
        <w:t xml:space="preserve"> </w:t>
      </w:r>
      <w:proofErr w:type="spellStart"/>
      <w:r w:rsidR="00EA6949" w:rsidRPr="00CE3D4A">
        <w:rPr>
          <w:bCs/>
          <w:szCs w:val="22"/>
          <w:lang w:val="es-ES"/>
        </w:rPr>
        <w:t>en</w:t>
      </w:r>
      <w:proofErr w:type="spellEnd"/>
      <w:r w:rsidR="00EA6949" w:rsidRPr="00CE3D4A">
        <w:rPr>
          <w:bCs/>
          <w:szCs w:val="22"/>
          <w:lang w:val="es-ES"/>
        </w:rPr>
        <w:t xml:space="preserve"> inglés, francés, español, árabe, chino y ruso</w:t>
      </w:r>
      <w:r w:rsidR="00F407AA" w:rsidRPr="00CE3D4A">
        <w:rPr>
          <w:bCs/>
          <w:szCs w:val="22"/>
          <w:lang w:val="es-ES"/>
        </w:rPr>
        <w:t xml:space="preserve">.  </w:t>
      </w:r>
      <w:r w:rsidR="00EA6949" w:rsidRPr="00CE3D4A">
        <w:rPr>
          <w:bCs/>
          <w:szCs w:val="22"/>
          <w:lang w:val="es-ES"/>
        </w:rPr>
        <w:t>Puede accederse al foro web</w:t>
      </w:r>
      <w:r w:rsidR="00131E09" w:rsidRPr="00CE3D4A">
        <w:rPr>
          <w:bCs/>
          <w:szCs w:val="22"/>
          <w:lang w:val="es-ES"/>
        </w:rPr>
        <w:t xml:space="preserve"> en </w:t>
      </w:r>
      <w:hyperlink r:id="rId44" w:history="1">
        <w:r w:rsidR="00F407AA" w:rsidRPr="00CE3D4A">
          <w:rPr>
            <w:rStyle w:val="Hyperlink"/>
            <w:bCs/>
            <w:color w:val="auto"/>
            <w:szCs w:val="22"/>
            <w:lang w:val="es-ES"/>
          </w:rPr>
          <w:t>https://www3.wipo.int/confluence/display/TTOC/DA+Web+Forums+Home</w:t>
        </w:r>
      </w:hyperlink>
      <w:r w:rsidR="00F407AA" w:rsidRPr="00CE3D4A">
        <w:rPr>
          <w:bCs/>
          <w:szCs w:val="22"/>
          <w:lang w:val="es-ES"/>
        </w:rPr>
        <w:t xml:space="preserve"> </w:t>
      </w:r>
      <w:r w:rsidR="00131E09" w:rsidRPr="00CE3D4A">
        <w:rPr>
          <w:bCs/>
          <w:szCs w:val="22"/>
          <w:lang w:val="es-ES"/>
        </w:rPr>
        <w:t>en inglés</w:t>
      </w:r>
      <w:r w:rsidR="00F407AA" w:rsidRPr="00CE3D4A">
        <w:rPr>
          <w:bCs/>
          <w:szCs w:val="22"/>
          <w:lang w:val="es-ES"/>
        </w:rPr>
        <w:t xml:space="preserve">. </w:t>
      </w:r>
    </w:p>
    <w:p w:rsidR="00F407AA" w:rsidRPr="00CE3D4A" w:rsidRDefault="00F407AA" w:rsidP="0039678D">
      <w:pPr>
        <w:pStyle w:val="ListParagraph"/>
        <w:ind w:left="567"/>
        <w:rPr>
          <w:szCs w:val="22"/>
          <w:lang w:val="es-ES"/>
        </w:rPr>
      </w:pPr>
    </w:p>
    <w:p w:rsidR="00F407AA" w:rsidRPr="00CE3D4A" w:rsidRDefault="005E146A" w:rsidP="0039678D">
      <w:pPr>
        <w:pStyle w:val="ListParagraph"/>
        <w:ind w:left="567"/>
        <w:rPr>
          <w:szCs w:val="22"/>
          <w:lang w:val="es-ES"/>
        </w:rPr>
      </w:pPr>
      <w:r w:rsidRPr="00CE3D4A">
        <w:rPr>
          <w:szCs w:val="22"/>
          <w:lang w:val="es-ES"/>
        </w:rPr>
        <w:t>ii)</w:t>
      </w:r>
      <w:r w:rsidRPr="00CE3D4A">
        <w:rPr>
          <w:szCs w:val="22"/>
          <w:lang w:val="es-ES"/>
        </w:rPr>
        <w:tab/>
      </w:r>
      <w:r w:rsidR="00131E09" w:rsidRPr="00CE3D4A">
        <w:rPr>
          <w:szCs w:val="22"/>
          <w:lang w:val="es-ES"/>
        </w:rPr>
        <w:t>L</w:t>
      </w:r>
      <w:r w:rsidRPr="00CE3D4A">
        <w:rPr>
          <w:szCs w:val="22"/>
          <w:lang w:val="es-ES"/>
        </w:rPr>
        <w:t>a p</w:t>
      </w:r>
      <w:r w:rsidR="00131E09" w:rsidRPr="00CE3D4A">
        <w:rPr>
          <w:szCs w:val="22"/>
          <w:lang w:val="es-ES"/>
        </w:rPr>
        <w:t xml:space="preserve">ágina </w:t>
      </w:r>
      <w:r w:rsidRPr="00CE3D4A">
        <w:rPr>
          <w:i/>
          <w:szCs w:val="22"/>
          <w:lang w:val="es-ES"/>
        </w:rPr>
        <w:t>Data for Researchers</w:t>
      </w:r>
      <w:r w:rsidRPr="00CE3D4A">
        <w:rPr>
          <w:szCs w:val="22"/>
          <w:lang w:val="es-ES"/>
        </w:rPr>
        <w:t xml:space="preserve"> (</w:t>
      </w:r>
      <w:r w:rsidR="00131E09" w:rsidRPr="00CE3D4A">
        <w:rPr>
          <w:szCs w:val="22"/>
          <w:lang w:val="es-ES"/>
        </w:rPr>
        <w:t>Datos para investigadores</w:t>
      </w:r>
      <w:r w:rsidRPr="00CE3D4A">
        <w:rPr>
          <w:szCs w:val="22"/>
          <w:lang w:val="es-ES"/>
        </w:rPr>
        <w:t>)</w:t>
      </w:r>
      <w:r w:rsidR="00131E09" w:rsidRPr="00CE3D4A">
        <w:rPr>
          <w:szCs w:val="22"/>
          <w:lang w:val="es-ES"/>
        </w:rPr>
        <w:t xml:space="preserve"> de la OMPI, portal que proporciona enlaces a diferentes bases de datos que contienen estadísticas relacionadas con la innovación y que</w:t>
      </w:r>
      <w:r w:rsidR="00F3528A" w:rsidRPr="00CE3D4A">
        <w:rPr>
          <w:szCs w:val="22"/>
          <w:lang w:val="es-ES"/>
        </w:rPr>
        <w:t xml:space="preserve"> con frecuencia</w:t>
      </w:r>
      <w:r w:rsidR="00131E09" w:rsidRPr="00CE3D4A">
        <w:rPr>
          <w:szCs w:val="22"/>
          <w:lang w:val="es-ES"/>
        </w:rPr>
        <w:t xml:space="preserve"> son utilizadas en los estudios económicos.  Disponible en </w:t>
      </w:r>
      <w:hyperlink r:id="rId45" w:history="1">
        <w:r w:rsidR="00F407AA" w:rsidRPr="00CE3D4A">
          <w:rPr>
            <w:rStyle w:val="Hyperlink"/>
            <w:color w:val="auto"/>
            <w:szCs w:val="22"/>
            <w:lang w:val="es-ES"/>
          </w:rPr>
          <w:t>http://www.wipo.int/econ_stat/en/economics/research/</w:t>
        </w:r>
      </w:hyperlink>
      <w:r w:rsidR="00F407AA" w:rsidRPr="00CE3D4A">
        <w:rPr>
          <w:szCs w:val="22"/>
          <w:lang w:val="es-ES"/>
        </w:rPr>
        <w:t xml:space="preserve"> </w:t>
      </w:r>
      <w:r w:rsidR="00131E09" w:rsidRPr="00CE3D4A">
        <w:rPr>
          <w:szCs w:val="22"/>
          <w:lang w:val="es-ES"/>
        </w:rPr>
        <w:t xml:space="preserve">en inglés, francés y español. </w:t>
      </w:r>
    </w:p>
    <w:p w:rsidR="00131E09" w:rsidRPr="00CE3D4A" w:rsidRDefault="00131E09" w:rsidP="0039678D">
      <w:pPr>
        <w:pStyle w:val="ListParagraph"/>
        <w:ind w:left="567"/>
        <w:rPr>
          <w:szCs w:val="22"/>
          <w:lang w:val="es-ES"/>
        </w:rPr>
      </w:pPr>
    </w:p>
    <w:p w:rsidR="00F407AA" w:rsidRPr="00CE3D4A" w:rsidRDefault="005E146A" w:rsidP="0039678D">
      <w:pPr>
        <w:pStyle w:val="ListParagraph"/>
        <w:ind w:left="567"/>
        <w:rPr>
          <w:szCs w:val="22"/>
          <w:lang w:val="es-ES"/>
        </w:rPr>
      </w:pPr>
      <w:r w:rsidRPr="00CE3D4A">
        <w:rPr>
          <w:szCs w:val="22"/>
          <w:lang w:val="es-ES"/>
        </w:rPr>
        <w:t>iii)</w:t>
      </w:r>
      <w:r w:rsidRPr="00CE3D4A">
        <w:rPr>
          <w:szCs w:val="22"/>
          <w:lang w:val="es-ES"/>
        </w:rPr>
        <w:tab/>
      </w:r>
      <w:r w:rsidR="00F407AA" w:rsidRPr="00CE3D4A">
        <w:rPr>
          <w:szCs w:val="22"/>
          <w:lang w:val="es-ES"/>
        </w:rPr>
        <w:t>Ot</w:t>
      </w:r>
      <w:r w:rsidR="00131E09" w:rsidRPr="00CE3D4A">
        <w:rPr>
          <w:szCs w:val="22"/>
          <w:lang w:val="es-ES"/>
        </w:rPr>
        <w:t xml:space="preserve">ros programas de becas de la OMPI: </w:t>
      </w:r>
      <w:r w:rsidR="0062396E" w:rsidRPr="00CE3D4A">
        <w:rPr>
          <w:szCs w:val="22"/>
          <w:lang w:val="es-ES"/>
        </w:rPr>
        <w:t xml:space="preserve"> </w:t>
      </w:r>
      <w:r w:rsidR="00131E09" w:rsidRPr="00CE3D4A">
        <w:rPr>
          <w:szCs w:val="22"/>
          <w:lang w:val="es-ES"/>
        </w:rPr>
        <w:t xml:space="preserve">la OMPI </w:t>
      </w:r>
      <w:r w:rsidR="0062396E" w:rsidRPr="00CE3D4A">
        <w:rPr>
          <w:szCs w:val="22"/>
          <w:lang w:val="es-ES"/>
        </w:rPr>
        <w:t>ofrece</w:t>
      </w:r>
      <w:r w:rsidR="00131E09" w:rsidRPr="00CE3D4A">
        <w:rPr>
          <w:szCs w:val="22"/>
          <w:lang w:val="es-ES"/>
        </w:rPr>
        <w:t xml:space="preserve"> becas </w:t>
      </w:r>
      <w:r w:rsidR="00F3560C" w:rsidRPr="00CE3D4A">
        <w:rPr>
          <w:szCs w:val="22"/>
          <w:lang w:val="es-ES"/>
        </w:rPr>
        <w:t>de carácter monetario</w:t>
      </w:r>
      <w:r w:rsidR="00131E09" w:rsidRPr="00CE3D4A">
        <w:rPr>
          <w:szCs w:val="22"/>
          <w:lang w:val="es-ES"/>
        </w:rPr>
        <w:t xml:space="preserve"> a personas cualificadas</w:t>
      </w:r>
      <w:r w:rsidR="00813507" w:rsidRPr="00CE3D4A">
        <w:rPr>
          <w:szCs w:val="22"/>
          <w:lang w:val="es-ES"/>
        </w:rPr>
        <w:t>,</w:t>
      </w:r>
      <w:r w:rsidR="00131E09" w:rsidRPr="00CE3D4A">
        <w:rPr>
          <w:szCs w:val="22"/>
          <w:lang w:val="es-ES"/>
        </w:rPr>
        <w:t xml:space="preserve"> </w:t>
      </w:r>
      <w:r w:rsidRPr="00CE3D4A">
        <w:rPr>
          <w:szCs w:val="22"/>
          <w:lang w:val="es-ES"/>
        </w:rPr>
        <w:t>con la condición de</w:t>
      </w:r>
      <w:r w:rsidR="00F3560C" w:rsidRPr="00CE3D4A">
        <w:rPr>
          <w:szCs w:val="22"/>
          <w:lang w:val="es-ES"/>
        </w:rPr>
        <w:t xml:space="preserve"> que cumplan determinados objetivos de aprendizaje.  </w:t>
      </w:r>
    </w:p>
    <w:p w:rsidR="00813507" w:rsidRPr="00CE3D4A" w:rsidRDefault="00813507" w:rsidP="0039678D">
      <w:pPr>
        <w:rPr>
          <w:b/>
          <w:szCs w:val="22"/>
        </w:rPr>
      </w:pPr>
    </w:p>
    <w:p w:rsidR="00F407AA" w:rsidRPr="00CE3D4A" w:rsidRDefault="00231C5A" w:rsidP="0039678D">
      <w:pPr>
        <w:rPr>
          <w:szCs w:val="22"/>
          <w:u w:val="single"/>
        </w:rPr>
      </w:pPr>
      <w:r w:rsidRPr="00CE3D4A">
        <w:rPr>
          <w:szCs w:val="22"/>
          <w:u w:val="single"/>
        </w:rPr>
        <w:t>Asistencia legislativa</w:t>
      </w:r>
    </w:p>
    <w:p w:rsidR="00F407AA" w:rsidRPr="00CE3D4A" w:rsidRDefault="00F407AA" w:rsidP="0039678D">
      <w:pPr>
        <w:rPr>
          <w:szCs w:val="22"/>
        </w:rPr>
      </w:pPr>
    </w:p>
    <w:p w:rsidR="00F407AA" w:rsidRPr="00CE3D4A" w:rsidRDefault="00F407AA" w:rsidP="0039678D">
      <w:pPr>
        <w:rPr>
          <w:i/>
          <w:szCs w:val="22"/>
        </w:rPr>
      </w:pPr>
      <w:r w:rsidRPr="00CE3D4A">
        <w:rPr>
          <w:i/>
          <w:szCs w:val="22"/>
        </w:rPr>
        <w:t>Pr</w:t>
      </w:r>
      <w:r w:rsidR="00231C5A" w:rsidRPr="00CE3D4A">
        <w:rPr>
          <w:i/>
          <w:szCs w:val="22"/>
        </w:rPr>
        <w:t>ácticas</w:t>
      </w:r>
    </w:p>
    <w:p w:rsidR="00F407AA" w:rsidRPr="00CE3D4A" w:rsidRDefault="00F407AA" w:rsidP="0039678D">
      <w:pPr>
        <w:rPr>
          <w:szCs w:val="22"/>
          <w:u w:val="single"/>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CC52C8" w:rsidRPr="00CE3D4A">
        <w:rPr>
          <w:szCs w:val="22"/>
        </w:rPr>
        <w:t xml:space="preserve">La asistencia legislativa de la OMPI se presta únicamente a petición de un Estado miembro o de una organización intergubernamental regional.  La OMPI presta especial atención </w:t>
      </w:r>
      <w:r w:rsidR="008A3283" w:rsidRPr="00CE3D4A">
        <w:rPr>
          <w:szCs w:val="22"/>
        </w:rPr>
        <w:t xml:space="preserve">a </w:t>
      </w:r>
      <w:r w:rsidR="00CC52C8" w:rsidRPr="00CE3D4A">
        <w:rPr>
          <w:szCs w:val="22"/>
        </w:rPr>
        <w:t xml:space="preserve">informar a los Estados miembros </w:t>
      </w:r>
      <w:r w:rsidR="00813507" w:rsidRPr="00CE3D4A">
        <w:rPr>
          <w:szCs w:val="22"/>
        </w:rPr>
        <w:t xml:space="preserve">de un modo objetivo e interactivo </w:t>
      </w:r>
      <w:r w:rsidR="00CC52C8" w:rsidRPr="00CE3D4A">
        <w:rPr>
          <w:szCs w:val="22"/>
        </w:rPr>
        <w:t xml:space="preserve">sobre las opciones </w:t>
      </w:r>
      <w:r w:rsidR="00813507" w:rsidRPr="00CE3D4A">
        <w:rPr>
          <w:szCs w:val="22"/>
        </w:rPr>
        <w:t xml:space="preserve">y posibilidades disponibles </w:t>
      </w:r>
      <w:r w:rsidR="00CC52C8" w:rsidRPr="00CE3D4A">
        <w:rPr>
          <w:szCs w:val="22"/>
        </w:rPr>
        <w:t>en materia de política</w:t>
      </w:r>
      <w:r w:rsidR="005E146A" w:rsidRPr="00CE3D4A">
        <w:rPr>
          <w:szCs w:val="22"/>
        </w:rPr>
        <w:t>s</w:t>
      </w:r>
      <w:r w:rsidR="00CC52C8" w:rsidRPr="00CE3D4A">
        <w:rPr>
          <w:szCs w:val="22"/>
        </w:rPr>
        <w:t>.</w:t>
      </w:r>
      <w:r w:rsidR="005E146A" w:rsidRPr="00CE3D4A">
        <w:rPr>
          <w:szCs w:val="22"/>
        </w:rPr>
        <w:t xml:space="preserve">  </w:t>
      </w:r>
      <w:r w:rsidR="00CC52C8" w:rsidRPr="00CE3D4A">
        <w:rPr>
          <w:szCs w:val="22"/>
        </w:rPr>
        <w:t>En cumplimiento con la recomendación 13 de la Agenda para el Desarrollo, la OMPI adapta su asistencia a las necesidades específicas del solicitante, el nivel de desarrollo socioeconómico</w:t>
      </w:r>
      <w:r w:rsidR="008A3283" w:rsidRPr="00CE3D4A">
        <w:rPr>
          <w:szCs w:val="22"/>
        </w:rPr>
        <w:t xml:space="preserve"> y las limitaciones </w:t>
      </w:r>
      <w:r w:rsidR="00130EE8" w:rsidRPr="00CE3D4A">
        <w:rPr>
          <w:szCs w:val="22"/>
        </w:rPr>
        <w:t>existentes desde el punto de vista humano y financiero</w:t>
      </w:r>
      <w:r w:rsidR="008A3283" w:rsidRPr="00CE3D4A">
        <w:rPr>
          <w:szCs w:val="22"/>
        </w:rPr>
        <w:t xml:space="preserve">, principalmente basándose en la </w:t>
      </w:r>
      <w:r w:rsidR="008A3283" w:rsidRPr="00CE3D4A">
        <w:rPr>
          <w:szCs w:val="22"/>
        </w:rPr>
        <w:lastRenderedPageBreak/>
        <w:t xml:space="preserve">información proporcionada </w:t>
      </w:r>
      <w:r w:rsidR="00130EE8" w:rsidRPr="00CE3D4A">
        <w:rPr>
          <w:szCs w:val="22"/>
        </w:rPr>
        <w:t xml:space="preserve">a la OMPI </w:t>
      </w:r>
      <w:r w:rsidR="008A3283" w:rsidRPr="00CE3D4A">
        <w:rPr>
          <w:szCs w:val="22"/>
        </w:rPr>
        <w:t xml:space="preserve">por el solicitante. </w:t>
      </w:r>
      <w:r w:rsidRPr="00CE3D4A">
        <w:rPr>
          <w:szCs w:val="22"/>
        </w:rPr>
        <w:t xml:space="preserve"> </w:t>
      </w:r>
      <w:r w:rsidR="008A3283" w:rsidRPr="00CE3D4A">
        <w:rPr>
          <w:szCs w:val="22"/>
        </w:rPr>
        <w:t>Además, estructura la secuencia de su labor en función de las prioridades acordadas expresamente con el solicitante</w:t>
      </w:r>
      <w:r w:rsidRPr="00CE3D4A">
        <w:rPr>
          <w:szCs w:val="22"/>
        </w:rPr>
        <w:t>.</w:t>
      </w:r>
      <w:r w:rsidRPr="00CE3D4A">
        <w:rPr>
          <w:szCs w:val="22"/>
          <w:vertAlign w:val="superscript"/>
        </w:rPr>
        <w:footnoteReference w:id="21"/>
      </w:r>
      <w:r w:rsidRPr="00CE3D4A">
        <w:rPr>
          <w:szCs w:val="22"/>
        </w:rPr>
        <w:t xml:space="preserve">  </w:t>
      </w:r>
      <w:r w:rsidR="00C65923" w:rsidRPr="00CE3D4A">
        <w:rPr>
          <w:szCs w:val="22"/>
        </w:rPr>
        <w:t>La asistencia prestada es, en todos los casos, estrictamente bilateral, confidencial y conforme a las obligaciones jurídicas internacionales del solicitante, teniendo en cuenta las flexibilidades.  Habitualmente</w:t>
      </w:r>
      <w:r w:rsidR="0093161D" w:rsidRPr="00CE3D4A">
        <w:rPr>
          <w:szCs w:val="22"/>
        </w:rPr>
        <w:t>,</w:t>
      </w:r>
      <w:r w:rsidR="00C65923" w:rsidRPr="00CE3D4A">
        <w:rPr>
          <w:szCs w:val="22"/>
        </w:rPr>
        <w:t xml:space="preserve"> </w:t>
      </w:r>
      <w:r w:rsidR="0093161D" w:rsidRPr="00CE3D4A">
        <w:rPr>
          <w:szCs w:val="22"/>
        </w:rPr>
        <w:t xml:space="preserve">la asistencia legislativa se presta </w:t>
      </w:r>
      <w:r w:rsidR="00C65923" w:rsidRPr="00CE3D4A">
        <w:rPr>
          <w:szCs w:val="22"/>
        </w:rPr>
        <w:t>en los ámbitos del derecho de autor, las marcas, los diseños industriales, las indicaciones geográficas, los recursos genéticos</w:t>
      </w:r>
      <w:r w:rsidR="00862BD9" w:rsidRPr="00CE3D4A">
        <w:rPr>
          <w:szCs w:val="22"/>
        </w:rPr>
        <w:t xml:space="preserve"> (RR.GG.)</w:t>
      </w:r>
      <w:r w:rsidR="00C65923" w:rsidRPr="00CE3D4A">
        <w:rPr>
          <w:szCs w:val="22"/>
        </w:rPr>
        <w:t xml:space="preserve">, los conocimientos tradicionales </w:t>
      </w:r>
      <w:r w:rsidR="00862BD9" w:rsidRPr="00CE3D4A">
        <w:rPr>
          <w:szCs w:val="22"/>
        </w:rPr>
        <w:t xml:space="preserve">(CC.TT.) </w:t>
      </w:r>
      <w:r w:rsidR="00C65923" w:rsidRPr="00CE3D4A">
        <w:rPr>
          <w:szCs w:val="22"/>
        </w:rPr>
        <w:t>y las expresiones culturales tradicionales</w:t>
      </w:r>
      <w:r w:rsidR="00862BD9" w:rsidRPr="00CE3D4A">
        <w:rPr>
          <w:szCs w:val="22"/>
        </w:rPr>
        <w:t xml:space="preserve"> (ECT)</w:t>
      </w:r>
      <w:r w:rsidR="00C65923" w:rsidRPr="00CE3D4A">
        <w:rPr>
          <w:szCs w:val="22"/>
        </w:rPr>
        <w:t>, y promover el respeto por la PI en relación con</w:t>
      </w:r>
      <w:r w:rsidRPr="00CE3D4A">
        <w:rPr>
          <w:szCs w:val="22"/>
        </w:rPr>
        <w:t xml:space="preserve">:  i) </w:t>
      </w:r>
      <w:r w:rsidR="0093161D" w:rsidRPr="00CE3D4A">
        <w:rPr>
          <w:szCs w:val="22"/>
        </w:rPr>
        <w:t>la revisión o actualización</w:t>
      </w:r>
      <w:r w:rsidR="000E1975" w:rsidRPr="00CE3D4A">
        <w:rPr>
          <w:szCs w:val="22"/>
        </w:rPr>
        <w:t xml:space="preserve"> total o parcial</w:t>
      </w:r>
      <w:r w:rsidR="0093161D" w:rsidRPr="00CE3D4A">
        <w:rPr>
          <w:szCs w:val="22"/>
        </w:rPr>
        <w:t xml:space="preserve"> de una ley o reglamento vigente;  </w:t>
      </w:r>
      <w:r w:rsidRPr="00CE3D4A">
        <w:rPr>
          <w:szCs w:val="22"/>
        </w:rPr>
        <w:t xml:space="preserve">ii) </w:t>
      </w:r>
      <w:r w:rsidR="0093161D" w:rsidRPr="00CE3D4A">
        <w:rPr>
          <w:szCs w:val="22"/>
        </w:rPr>
        <w:t>la redacción de un</w:t>
      </w:r>
      <w:r w:rsidR="00862BD9" w:rsidRPr="00CE3D4A">
        <w:rPr>
          <w:szCs w:val="22"/>
        </w:rPr>
        <w:t xml:space="preserve"> borrador de</w:t>
      </w:r>
      <w:r w:rsidR="0093161D" w:rsidRPr="00CE3D4A">
        <w:rPr>
          <w:szCs w:val="22"/>
        </w:rPr>
        <w:t xml:space="preserve"> nueva ley o reglamento;  </w:t>
      </w:r>
      <w:r w:rsidRPr="00CE3D4A">
        <w:rPr>
          <w:szCs w:val="22"/>
        </w:rPr>
        <w:t xml:space="preserve">iii) </w:t>
      </w:r>
      <w:r w:rsidR="0093161D" w:rsidRPr="00CE3D4A">
        <w:rPr>
          <w:szCs w:val="22"/>
        </w:rPr>
        <w:t xml:space="preserve">la ratificación o proceso de adhesión para ser </w:t>
      </w:r>
      <w:r w:rsidR="000E1975" w:rsidRPr="00CE3D4A">
        <w:rPr>
          <w:szCs w:val="22"/>
        </w:rPr>
        <w:t>parte en</w:t>
      </w:r>
      <w:r w:rsidR="0093161D" w:rsidRPr="00CE3D4A">
        <w:rPr>
          <w:szCs w:val="22"/>
        </w:rPr>
        <w:t xml:space="preserve"> un tratado existente;  </w:t>
      </w:r>
      <w:r w:rsidRPr="00CE3D4A">
        <w:rPr>
          <w:szCs w:val="22"/>
        </w:rPr>
        <w:t xml:space="preserve">iv) </w:t>
      </w:r>
      <w:r w:rsidR="0093161D" w:rsidRPr="00CE3D4A">
        <w:rPr>
          <w:szCs w:val="22"/>
        </w:rPr>
        <w:t xml:space="preserve">la aplicación y el cumplimiento de una nueva ley, reglamento o tratado (incluida la asistencia para informar a las partes interesadas pertinentes);  </w:t>
      </w:r>
      <w:r w:rsidRPr="00CE3D4A">
        <w:rPr>
          <w:szCs w:val="22"/>
        </w:rPr>
        <w:t xml:space="preserve">v) </w:t>
      </w:r>
      <w:r w:rsidR="0093161D" w:rsidRPr="00CE3D4A">
        <w:rPr>
          <w:szCs w:val="22"/>
        </w:rPr>
        <w:t xml:space="preserve">el cumplimiento </w:t>
      </w:r>
      <w:r w:rsidR="00FD6438" w:rsidRPr="00CE3D4A">
        <w:rPr>
          <w:szCs w:val="22"/>
        </w:rPr>
        <w:t>en el ámbito</w:t>
      </w:r>
      <w:r w:rsidR="0093161D" w:rsidRPr="00CE3D4A">
        <w:rPr>
          <w:szCs w:val="22"/>
        </w:rPr>
        <w:t xml:space="preserve"> nacional de las obligaciones </w:t>
      </w:r>
      <w:r w:rsidR="00FD6438" w:rsidRPr="00CE3D4A">
        <w:rPr>
          <w:szCs w:val="22"/>
        </w:rPr>
        <w:t>de los tratados internacionales o los acuerdos negociados a escala bilateral o regional;</w:t>
      </w:r>
      <w:r w:rsidR="00CA0F2E" w:rsidRPr="00CE3D4A">
        <w:rPr>
          <w:szCs w:val="22"/>
        </w:rPr>
        <w:t xml:space="preserve">  </w:t>
      </w:r>
      <w:r w:rsidR="00FD6438" w:rsidRPr="00CE3D4A">
        <w:rPr>
          <w:szCs w:val="22"/>
        </w:rPr>
        <w:t>y</w:t>
      </w:r>
      <w:r w:rsidRPr="00CE3D4A">
        <w:rPr>
          <w:szCs w:val="22"/>
        </w:rPr>
        <w:t xml:space="preserve"> vi) </w:t>
      </w:r>
      <w:r w:rsidR="00FD6438" w:rsidRPr="00CE3D4A">
        <w:rPr>
          <w:szCs w:val="22"/>
        </w:rPr>
        <w:t>la aplicación de las flexibilidades contenidas en los tratados internacionales</w:t>
      </w:r>
      <w:r w:rsidR="000E1975" w:rsidRPr="00CE3D4A">
        <w:rPr>
          <w:szCs w:val="22"/>
        </w:rPr>
        <w:t>,</w:t>
      </w:r>
      <w:r w:rsidR="00FD6438" w:rsidRPr="00CE3D4A">
        <w:rPr>
          <w:szCs w:val="22"/>
        </w:rPr>
        <w:t xml:space="preserve"> de conformidad con la recomendación 14 de la Agenda para el Desarrollo.</w:t>
      </w:r>
      <w:r w:rsidR="00662D89" w:rsidRPr="00CE3D4A">
        <w:rPr>
          <w:szCs w:val="22"/>
        </w:rPr>
        <w:t xml:space="preserve">  Además, de acuerdo con la recomendación 45 de la Agenda para el Desarrollo, la OMPI mantiene un enfoque equilibrado entre el interés público general (</w:t>
      </w:r>
      <w:r w:rsidR="0056230B" w:rsidRPr="00CE3D4A">
        <w:rPr>
          <w:szCs w:val="22"/>
        </w:rPr>
        <w:t xml:space="preserve">estado, consumidores e innovadores/creadores) y los derechos y obligaciones de los titulares de activos de PI.  En ese contexto, presta asesoramiento en función de la situación nacional, lo que </w:t>
      </w:r>
      <w:r w:rsidR="00BA68F6" w:rsidRPr="00CE3D4A">
        <w:rPr>
          <w:szCs w:val="22"/>
        </w:rPr>
        <w:t xml:space="preserve">con frecuencia </w:t>
      </w:r>
      <w:r w:rsidR="0056230B" w:rsidRPr="00CE3D4A">
        <w:rPr>
          <w:szCs w:val="22"/>
        </w:rPr>
        <w:t>conlleva proporcionar información sobre las diferentes opciones jurídicas y en materia de políticas</w:t>
      </w:r>
      <w:r w:rsidR="00BA68F6" w:rsidRPr="00CE3D4A">
        <w:rPr>
          <w:szCs w:val="22"/>
        </w:rPr>
        <w:t>, en lugar de un modelo único estandarizado</w:t>
      </w:r>
      <w:r w:rsidRPr="00CE3D4A">
        <w:rPr>
          <w:szCs w:val="22"/>
        </w:rPr>
        <w:t>.</w:t>
      </w:r>
      <w:r w:rsidRPr="00CE3D4A">
        <w:rPr>
          <w:szCs w:val="22"/>
          <w:vertAlign w:val="superscript"/>
        </w:rPr>
        <w:footnoteReference w:id="22"/>
      </w:r>
      <w:r w:rsidRPr="00CE3D4A">
        <w:rPr>
          <w:szCs w:val="22"/>
        </w:rPr>
        <w:t xml:space="preserve">  </w:t>
      </w:r>
      <w:r w:rsidR="00BA68F6" w:rsidRPr="00CE3D4A">
        <w:rPr>
          <w:szCs w:val="22"/>
        </w:rPr>
        <w:t xml:space="preserve">El proceso completo requiere que tanto las </w:t>
      </w:r>
      <w:r w:rsidR="000E1975" w:rsidRPr="00CE3D4A">
        <w:rPr>
          <w:szCs w:val="22"/>
        </w:rPr>
        <w:t xml:space="preserve">oficinas regionales en la sede como las </w:t>
      </w:r>
      <w:r w:rsidR="000F14FF" w:rsidRPr="00CE3D4A">
        <w:rPr>
          <w:szCs w:val="22"/>
        </w:rPr>
        <w:t>unidades</w:t>
      </w:r>
      <w:r w:rsidR="000E1975" w:rsidRPr="00CE3D4A">
        <w:rPr>
          <w:szCs w:val="22"/>
        </w:rPr>
        <w:t xml:space="preserve"> sustantivas interaccionen de manera estrecha y periódica con las autoridades </w:t>
      </w:r>
      <w:r w:rsidR="00BA68F6" w:rsidRPr="00CE3D4A">
        <w:rPr>
          <w:szCs w:val="22"/>
        </w:rPr>
        <w:t xml:space="preserve">nacionales en coordinación con los representantes </w:t>
      </w:r>
      <w:r w:rsidR="00C47C51" w:rsidRPr="00CE3D4A">
        <w:rPr>
          <w:szCs w:val="22"/>
        </w:rPr>
        <w:t>radica</w:t>
      </w:r>
      <w:r w:rsidR="00C066B6" w:rsidRPr="00CE3D4A">
        <w:rPr>
          <w:szCs w:val="22"/>
        </w:rPr>
        <w:t xml:space="preserve">dos </w:t>
      </w:r>
      <w:r w:rsidR="00BA68F6" w:rsidRPr="00CE3D4A">
        <w:rPr>
          <w:szCs w:val="22"/>
        </w:rPr>
        <w:t xml:space="preserve">en Ginebra </w:t>
      </w:r>
      <w:r w:rsidR="009C30BD" w:rsidRPr="00CE3D4A">
        <w:rPr>
          <w:szCs w:val="22"/>
        </w:rPr>
        <w:t xml:space="preserve">en caso necesario, a fin de garantizar:  </w:t>
      </w:r>
      <w:r w:rsidRPr="00CE3D4A">
        <w:rPr>
          <w:szCs w:val="22"/>
        </w:rPr>
        <w:t xml:space="preserve">a) </w:t>
      </w:r>
      <w:r w:rsidR="009C30BD" w:rsidRPr="00CE3D4A">
        <w:rPr>
          <w:szCs w:val="22"/>
        </w:rPr>
        <w:t>l</w:t>
      </w:r>
      <w:r w:rsidR="007E4011" w:rsidRPr="00CE3D4A">
        <w:rPr>
          <w:szCs w:val="22"/>
        </w:rPr>
        <w:t>a transmisión de los</w:t>
      </w:r>
      <w:r w:rsidR="009C30BD" w:rsidRPr="00CE3D4A">
        <w:rPr>
          <w:szCs w:val="22"/>
        </w:rPr>
        <w:t xml:space="preserve"> conocimientos pertinentes</w:t>
      </w:r>
      <w:r w:rsidRPr="00CE3D4A">
        <w:rPr>
          <w:szCs w:val="22"/>
        </w:rPr>
        <w:t xml:space="preserve">;  b) </w:t>
      </w:r>
      <w:r w:rsidR="00C066B6" w:rsidRPr="00CE3D4A">
        <w:rPr>
          <w:szCs w:val="22"/>
        </w:rPr>
        <w:t>el entendimiento de las</w:t>
      </w:r>
      <w:r w:rsidR="009C30BD" w:rsidRPr="00CE3D4A">
        <w:rPr>
          <w:szCs w:val="22"/>
        </w:rPr>
        <w:t xml:space="preserve"> condiciones particulares </w:t>
      </w:r>
      <w:r w:rsidR="005174E2" w:rsidRPr="00CE3D4A">
        <w:rPr>
          <w:szCs w:val="22"/>
        </w:rPr>
        <w:t xml:space="preserve">en el ámbito </w:t>
      </w:r>
      <w:r w:rsidR="009C30BD" w:rsidRPr="00CE3D4A">
        <w:rPr>
          <w:szCs w:val="22"/>
        </w:rPr>
        <w:t xml:space="preserve">local o regional;  </w:t>
      </w:r>
      <w:r w:rsidRPr="00CE3D4A">
        <w:rPr>
          <w:szCs w:val="22"/>
        </w:rPr>
        <w:t xml:space="preserve">c) </w:t>
      </w:r>
      <w:r w:rsidR="009C30BD" w:rsidRPr="00CE3D4A">
        <w:rPr>
          <w:szCs w:val="22"/>
        </w:rPr>
        <w:t xml:space="preserve">la participación de las autoridades y partes interesadas clave cuando </w:t>
      </w:r>
      <w:r w:rsidR="005174E2" w:rsidRPr="00CE3D4A">
        <w:rPr>
          <w:szCs w:val="22"/>
        </w:rPr>
        <w:t xml:space="preserve">así lo decidan </w:t>
      </w:r>
      <w:r w:rsidR="008F671F">
        <w:rPr>
          <w:szCs w:val="22"/>
        </w:rPr>
        <w:t>las autoridades locales;  y </w:t>
      </w:r>
      <w:r w:rsidR="009C30BD" w:rsidRPr="00CE3D4A">
        <w:rPr>
          <w:szCs w:val="22"/>
        </w:rPr>
        <w:t xml:space="preserve">d) </w:t>
      </w:r>
      <w:r w:rsidR="005174E2" w:rsidRPr="00CE3D4A">
        <w:rPr>
          <w:szCs w:val="22"/>
        </w:rPr>
        <w:t>la comprensión compartida</w:t>
      </w:r>
      <w:r w:rsidR="009C30BD" w:rsidRPr="00CE3D4A">
        <w:rPr>
          <w:szCs w:val="22"/>
        </w:rPr>
        <w:t xml:space="preserve"> de las metas, los resultados previstos y los plazos.  </w:t>
      </w:r>
      <w:r w:rsidR="005174E2" w:rsidRPr="00CE3D4A">
        <w:rPr>
          <w:szCs w:val="22"/>
        </w:rPr>
        <w:t>Cuando es posible, la prestación de asistencia legislativa de la OMPI tiene en cuenta otro tipo de elementos como los análisis de repercusi</w:t>
      </w:r>
      <w:r w:rsidR="00EA781B" w:rsidRPr="00CE3D4A">
        <w:rPr>
          <w:szCs w:val="22"/>
        </w:rPr>
        <w:t>ón</w:t>
      </w:r>
      <w:r w:rsidR="005174E2" w:rsidRPr="00CE3D4A">
        <w:rPr>
          <w:szCs w:val="22"/>
        </w:rPr>
        <w:t xml:space="preserve"> económica, puesto que la toma de decisiones políticas </w:t>
      </w:r>
      <w:r w:rsidR="00EA781B" w:rsidRPr="00CE3D4A">
        <w:rPr>
          <w:szCs w:val="22"/>
        </w:rPr>
        <w:t xml:space="preserve">determinadas </w:t>
      </w:r>
      <w:r w:rsidR="005174E2" w:rsidRPr="00CE3D4A">
        <w:rPr>
          <w:szCs w:val="22"/>
        </w:rPr>
        <w:t xml:space="preserve">podría </w:t>
      </w:r>
      <w:r w:rsidR="00C066B6" w:rsidRPr="00CE3D4A">
        <w:rPr>
          <w:szCs w:val="22"/>
        </w:rPr>
        <w:t>conllevar</w:t>
      </w:r>
      <w:r w:rsidR="005174E2" w:rsidRPr="00CE3D4A">
        <w:rPr>
          <w:szCs w:val="22"/>
        </w:rPr>
        <w:t xml:space="preserve"> importante</w:t>
      </w:r>
      <w:r w:rsidR="00EA781B" w:rsidRPr="00CE3D4A">
        <w:rPr>
          <w:szCs w:val="22"/>
        </w:rPr>
        <w:t>s</w:t>
      </w:r>
      <w:r w:rsidR="005174E2" w:rsidRPr="00CE3D4A">
        <w:rPr>
          <w:szCs w:val="22"/>
        </w:rPr>
        <w:t xml:space="preserve"> repercusi</w:t>
      </w:r>
      <w:r w:rsidR="00EA781B" w:rsidRPr="00CE3D4A">
        <w:rPr>
          <w:szCs w:val="22"/>
        </w:rPr>
        <w:t>ones</w:t>
      </w:r>
      <w:r w:rsidR="005174E2" w:rsidRPr="00CE3D4A">
        <w:rPr>
          <w:szCs w:val="22"/>
        </w:rPr>
        <w:t xml:space="preserve"> en la economía local.  </w:t>
      </w:r>
      <w:r w:rsidR="00EA781B" w:rsidRPr="00CE3D4A">
        <w:rPr>
          <w:szCs w:val="22"/>
        </w:rPr>
        <w:t>Por último, la OMPI trata de redactar su asesoramiento en un lenguaje inclu</w:t>
      </w:r>
      <w:r w:rsidR="006F080C" w:rsidRPr="00CE3D4A">
        <w:rPr>
          <w:szCs w:val="22"/>
        </w:rPr>
        <w:t>yente</w:t>
      </w:r>
      <w:r w:rsidR="00EA781B" w:rsidRPr="00CE3D4A">
        <w:rPr>
          <w:szCs w:val="22"/>
        </w:rPr>
        <w:t xml:space="preserve"> desde el punto de vista del género</w:t>
      </w:r>
      <w:r w:rsidR="000F14FF" w:rsidRPr="00CE3D4A">
        <w:rPr>
          <w:szCs w:val="22"/>
        </w:rPr>
        <w:t>,</w:t>
      </w:r>
      <w:r w:rsidR="00EA781B" w:rsidRPr="00CE3D4A">
        <w:rPr>
          <w:szCs w:val="22"/>
        </w:rPr>
        <w:t xml:space="preserve"> </w:t>
      </w:r>
      <w:r w:rsidR="006F080C" w:rsidRPr="00CE3D4A">
        <w:rPr>
          <w:szCs w:val="22"/>
        </w:rPr>
        <w:t xml:space="preserve">en consonancia con </w:t>
      </w:r>
      <w:r w:rsidR="00C066B6" w:rsidRPr="00CE3D4A">
        <w:rPr>
          <w:szCs w:val="22"/>
        </w:rPr>
        <w:t>su</w:t>
      </w:r>
      <w:r w:rsidR="006F080C" w:rsidRPr="00CE3D4A">
        <w:rPr>
          <w:szCs w:val="22"/>
        </w:rPr>
        <w:t xml:space="preserve"> política sobre la igualdad de género y las directrices pertinentes en el sistema de Naciones Unidas</w:t>
      </w:r>
      <w:r w:rsidR="000F14FF" w:rsidRPr="00CE3D4A">
        <w:rPr>
          <w:szCs w:val="22"/>
        </w:rPr>
        <w:t xml:space="preserve"> y la OMPI.</w:t>
      </w:r>
    </w:p>
    <w:p w:rsidR="00F407AA" w:rsidRPr="00CE3D4A" w:rsidRDefault="00F407AA" w:rsidP="0039678D">
      <w:pPr>
        <w:rPr>
          <w:szCs w:val="22"/>
          <w:u w:val="single"/>
        </w:rPr>
      </w:pPr>
    </w:p>
    <w:p w:rsidR="00F407AA" w:rsidRPr="00CE3D4A" w:rsidRDefault="00F407AA" w:rsidP="0039678D">
      <w:pPr>
        <w:rPr>
          <w:i/>
          <w:szCs w:val="22"/>
        </w:rPr>
      </w:pPr>
      <w:r w:rsidRPr="00CE3D4A">
        <w:rPr>
          <w:i/>
          <w:szCs w:val="22"/>
        </w:rPr>
        <w:t>Met</w:t>
      </w:r>
      <w:r w:rsidR="00C066B6" w:rsidRPr="00CE3D4A">
        <w:rPr>
          <w:i/>
          <w:szCs w:val="22"/>
        </w:rPr>
        <w:t>odologías</w:t>
      </w:r>
    </w:p>
    <w:p w:rsidR="00F407AA" w:rsidRPr="00CE3D4A" w:rsidRDefault="00F407AA" w:rsidP="0039678D">
      <w:pPr>
        <w:rPr>
          <w:szCs w:val="22"/>
          <w:u w:val="single"/>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6B2941" w:rsidRPr="00CE3D4A">
        <w:rPr>
          <w:szCs w:val="22"/>
        </w:rPr>
        <w:t xml:space="preserve">Estos son los pasos </w:t>
      </w:r>
      <w:r w:rsidR="0075098F" w:rsidRPr="00CE3D4A">
        <w:rPr>
          <w:szCs w:val="22"/>
        </w:rPr>
        <w:t>d</w:t>
      </w:r>
      <w:r w:rsidR="006B2941" w:rsidRPr="00CE3D4A">
        <w:rPr>
          <w:szCs w:val="22"/>
        </w:rPr>
        <w:t xml:space="preserve">e la metodología utilizada por la OMPI para prestar asistencia legislativa: </w:t>
      </w:r>
    </w:p>
    <w:p w:rsidR="00F407AA" w:rsidRPr="00CE3D4A" w:rsidRDefault="00F407AA" w:rsidP="0039678D">
      <w:pPr>
        <w:rPr>
          <w:szCs w:val="22"/>
        </w:rPr>
      </w:pPr>
    </w:p>
    <w:p w:rsidR="00F407AA" w:rsidRPr="00CE3D4A" w:rsidRDefault="00C01955" w:rsidP="0039678D">
      <w:pPr>
        <w:ind w:left="567"/>
        <w:rPr>
          <w:szCs w:val="22"/>
        </w:rPr>
      </w:pPr>
      <w:r w:rsidRPr="00CE3D4A">
        <w:rPr>
          <w:szCs w:val="22"/>
        </w:rPr>
        <w:t>i)</w:t>
      </w:r>
      <w:r w:rsidRPr="00CE3D4A">
        <w:rPr>
          <w:szCs w:val="22"/>
        </w:rPr>
        <w:tab/>
      </w:r>
      <w:r w:rsidR="00F407AA" w:rsidRPr="00CE3D4A">
        <w:rPr>
          <w:szCs w:val="22"/>
        </w:rPr>
        <w:t>L</w:t>
      </w:r>
      <w:r w:rsidR="006B2941" w:rsidRPr="00CE3D4A">
        <w:rPr>
          <w:szCs w:val="22"/>
        </w:rPr>
        <w:t>a asistencia legislativa se inicia</w:t>
      </w:r>
      <w:r w:rsidR="005972EE" w:rsidRPr="00CE3D4A">
        <w:rPr>
          <w:szCs w:val="22"/>
        </w:rPr>
        <w:t>,</w:t>
      </w:r>
      <w:r w:rsidR="006B2941" w:rsidRPr="00CE3D4A">
        <w:rPr>
          <w:szCs w:val="22"/>
        </w:rPr>
        <w:t xml:space="preserve"> en todos los casos</w:t>
      </w:r>
      <w:r w:rsidR="005972EE" w:rsidRPr="00CE3D4A">
        <w:rPr>
          <w:szCs w:val="22"/>
        </w:rPr>
        <w:t>,</w:t>
      </w:r>
      <w:r w:rsidR="006B2941" w:rsidRPr="00CE3D4A">
        <w:rPr>
          <w:szCs w:val="22"/>
        </w:rPr>
        <w:t xml:space="preserve"> tras la recepción de una solicitud formal por escrito por parte de </w:t>
      </w:r>
      <w:r w:rsidR="005972EE" w:rsidRPr="00CE3D4A">
        <w:rPr>
          <w:szCs w:val="22"/>
        </w:rPr>
        <w:t>l</w:t>
      </w:r>
      <w:r w:rsidR="006B2941" w:rsidRPr="00CE3D4A">
        <w:rPr>
          <w:szCs w:val="22"/>
        </w:rPr>
        <w:t>a autoridad nacional o regional</w:t>
      </w:r>
      <w:r w:rsidR="00E77575" w:rsidRPr="00CE3D4A">
        <w:rPr>
          <w:szCs w:val="22"/>
        </w:rPr>
        <w:t xml:space="preserve"> competente</w:t>
      </w:r>
      <w:r w:rsidR="006B2941" w:rsidRPr="00CE3D4A">
        <w:rPr>
          <w:szCs w:val="22"/>
        </w:rPr>
        <w:t xml:space="preserve">. </w:t>
      </w:r>
    </w:p>
    <w:p w:rsidR="00F407AA" w:rsidRPr="00CE3D4A" w:rsidRDefault="00F407AA" w:rsidP="0039678D">
      <w:pPr>
        <w:ind w:left="567"/>
        <w:rPr>
          <w:szCs w:val="22"/>
        </w:rPr>
      </w:pPr>
    </w:p>
    <w:p w:rsidR="00F407AA" w:rsidRPr="00CE3D4A" w:rsidRDefault="00C01955" w:rsidP="0039678D">
      <w:pPr>
        <w:ind w:left="567"/>
        <w:rPr>
          <w:szCs w:val="22"/>
        </w:rPr>
      </w:pPr>
      <w:r w:rsidRPr="00CE3D4A">
        <w:rPr>
          <w:szCs w:val="22"/>
        </w:rPr>
        <w:t>ii)</w:t>
      </w:r>
      <w:r w:rsidRPr="00CE3D4A">
        <w:rPr>
          <w:szCs w:val="22"/>
        </w:rPr>
        <w:tab/>
      </w:r>
      <w:r w:rsidR="001213F1" w:rsidRPr="00CE3D4A">
        <w:rPr>
          <w:szCs w:val="22"/>
        </w:rPr>
        <w:t>Tras la recepción de es</w:t>
      </w:r>
      <w:r w:rsidR="006B2941" w:rsidRPr="00CE3D4A">
        <w:rPr>
          <w:szCs w:val="22"/>
        </w:rPr>
        <w:t xml:space="preserve">a solicitud, la OMPI y las autoridades pertinentes del solicitante entablan un diálogo inicial para elaborar un plan de ejecución.  </w:t>
      </w:r>
      <w:r w:rsidR="00E40982" w:rsidRPr="00CE3D4A">
        <w:rPr>
          <w:szCs w:val="22"/>
        </w:rPr>
        <w:t>A petición del Estado miembro, pueden organizarse misiones sobre el terreno, reuniones bilaterales en la sede de la OM</w:t>
      </w:r>
      <w:r w:rsidR="001213F1" w:rsidRPr="00CE3D4A">
        <w:rPr>
          <w:szCs w:val="22"/>
        </w:rPr>
        <w:t>P</w:t>
      </w:r>
      <w:r w:rsidR="00E40982" w:rsidRPr="00CE3D4A">
        <w:rPr>
          <w:szCs w:val="22"/>
        </w:rPr>
        <w:t xml:space="preserve">I o </w:t>
      </w:r>
      <w:r w:rsidR="005972EE" w:rsidRPr="00CE3D4A">
        <w:rPr>
          <w:szCs w:val="22"/>
        </w:rPr>
        <w:t>video</w:t>
      </w:r>
      <w:r w:rsidR="00E40982" w:rsidRPr="00CE3D4A">
        <w:rPr>
          <w:szCs w:val="22"/>
        </w:rPr>
        <w:t>conferencias para finalizar el plan</w:t>
      </w:r>
      <w:r w:rsidR="001213F1" w:rsidRPr="00CE3D4A">
        <w:rPr>
          <w:szCs w:val="22"/>
        </w:rPr>
        <w:t>,</w:t>
      </w:r>
      <w:r w:rsidR="00E40982" w:rsidRPr="00CE3D4A">
        <w:rPr>
          <w:szCs w:val="22"/>
        </w:rPr>
        <w:t xml:space="preserve"> que incluye los siguientes elementos:  a) la valoración del contexto del país y de las políticas anteriores;  b) la identificación de las necesidades y prioridades;  c) el acuerdo sobre los objetivos principales;  d) las consideraciones nacionales como la </w:t>
      </w:r>
      <w:r w:rsidR="001213F1" w:rsidRPr="00CE3D4A">
        <w:rPr>
          <w:szCs w:val="22"/>
        </w:rPr>
        <w:t>condición del país de</w:t>
      </w:r>
      <w:r w:rsidR="005972EE" w:rsidRPr="00CE3D4A">
        <w:rPr>
          <w:szCs w:val="22"/>
        </w:rPr>
        <w:t xml:space="preserve"> miembro en</w:t>
      </w:r>
      <w:r w:rsidR="00E40982" w:rsidRPr="00CE3D4A">
        <w:rPr>
          <w:szCs w:val="22"/>
        </w:rPr>
        <w:t xml:space="preserve"> </w:t>
      </w:r>
      <w:r w:rsidR="00E40982" w:rsidRPr="00CE3D4A">
        <w:rPr>
          <w:szCs w:val="22"/>
        </w:rPr>
        <w:lastRenderedPageBreak/>
        <w:t xml:space="preserve">acuerdos internacionales, su participación en </w:t>
      </w:r>
      <w:r w:rsidR="005972EE" w:rsidRPr="00CE3D4A">
        <w:rPr>
          <w:szCs w:val="22"/>
        </w:rPr>
        <w:t xml:space="preserve">los </w:t>
      </w:r>
      <w:r w:rsidR="00E40982" w:rsidRPr="00CE3D4A">
        <w:rPr>
          <w:szCs w:val="22"/>
        </w:rPr>
        <w:t>comités de la OMPI, su nivel de desarrollo, entre otras;</w:t>
      </w:r>
      <w:r w:rsidR="00BE49DE" w:rsidRPr="00CE3D4A">
        <w:rPr>
          <w:szCs w:val="22"/>
        </w:rPr>
        <w:t xml:space="preserve">  </w:t>
      </w:r>
      <w:r w:rsidR="00E40982" w:rsidRPr="00CE3D4A">
        <w:rPr>
          <w:szCs w:val="22"/>
        </w:rPr>
        <w:t xml:space="preserve">e) </w:t>
      </w:r>
      <w:r w:rsidR="005972EE" w:rsidRPr="00CE3D4A">
        <w:rPr>
          <w:szCs w:val="22"/>
        </w:rPr>
        <w:t xml:space="preserve">los parámetros del asesoramiento que va a prestarse; </w:t>
      </w:r>
      <w:r w:rsidR="00E77575" w:rsidRPr="00CE3D4A">
        <w:rPr>
          <w:szCs w:val="22"/>
        </w:rPr>
        <w:t xml:space="preserve"> f) </w:t>
      </w:r>
      <w:r w:rsidR="00C47C51" w:rsidRPr="00CE3D4A">
        <w:rPr>
          <w:szCs w:val="22"/>
        </w:rPr>
        <w:t>l</w:t>
      </w:r>
      <w:r w:rsidR="001213F1" w:rsidRPr="00CE3D4A">
        <w:rPr>
          <w:szCs w:val="22"/>
        </w:rPr>
        <w:t xml:space="preserve">os plazos; </w:t>
      </w:r>
      <w:r w:rsidR="00E77575" w:rsidRPr="00CE3D4A">
        <w:rPr>
          <w:szCs w:val="22"/>
        </w:rPr>
        <w:t xml:space="preserve"> y g) otras particularidades pertinentes </w:t>
      </w:r>
      <w:r w:rsidR="001213F1" w:rsidRPr="00CE3D4A">
        <w:rPr>
          <w:szCs w:val="22"/>
        </w:rPr>
        <w:t>a</w:t>
      </w:r>
      <w:r w:rsidR="00C47C51" w:rsidRPr="00CE3D4A">
        <w:rPr>
          <w:szCs w:val="22"/>
        </w:rPr>
        <w:t>l suministro de</w:t>
      </w:r>
      <w:r w:rsidR="00E77575" w:rsidRPr="00CE3D4A">
        <w:rPr>
          <w:szCs w:val="22"/>
        </w:rPr>
        <w:t xml:space="preserve"> asistencia. </w:t>
      </w:r>
    </w:p>
    <w:p w:rsidR="00F407AA" w:rsidRPr="00CE3D4A" w:rsidRDefault="00F407AA" w:rsidP="0039678D">
      <w:pPr>
        <w:rPr>
          <w:szCs w:val="22"/>
        </w:rPr>
      </w:pPr>
    </w:p>
    <w:p w:rsidR="00F407AA" w:rsidRPr="00CE3D4A" w:rsidRDefault="00C01955" w:rsidP="0039678D">
      <w:pPr>
        <w:ind w:left="567"/>
        <w:rPr>
          <w:szCs w:val="22"/>
        </w:rPr>
      </w:pPr>
      <w:r w:rsidRPr="00CE3D4A">
        <w:rPr>
          <w:szCs w:val="22"/>
        </w:rPr>
        <w:t>iii)</w:t>
      </w:r>
      <w:r w:rsidRPr="00CE3D4A">
        <w:rPr>
          <w:szCs w:val="22"/>
        </w:rPr>
        <w:tab/>
      </w:r>
      <w:r w:rsidR="00E77575" w:rsidRPr="00CE3D4A">
        <w:rPr>
          <w:szCs w:val="22"/>
        </w:rPr>
        <w:t xml:space="preserve">Se </w:t>
      </w:r>
      <w:r w:rsidR="00F26906" w:rsidRPr="00CE3D4A">
        <w:rPr>
          <w:szCs w:val="22"/>
        </w:rPr>
        <w:t xml:space="preserve">redacta un borrador de asesoramiento.  Durante el proceso de redacción, se mantienen consultas periódicas, cuando sea posible, para garantizar la coherencia del trabajo con la evaluación inicial.  En ocasiones, se comparte verbalmente el asesoramiento con el solicitante antes de </w:t>
      </w:r>
      <w:r w:rsidR="005C0E1C" w:rsidRPr="00CE3D4A">
        <w:rPr>
          <w:szCs w:val="22"/>
        </w:rPr>
        <w:t>la preparación</w:t>
      </w:r>
      <w:r w:rsidR="00F26906" w:rsidRPr="00CE3D4A">
        <w:rPr>
          <w:szCs w:val="22"/>
        </w:rPr>
        <w:t xml:space="preserve"> </w:t>
      </w:r>
      <w:r w:rsidR="005C0E1C" w:rsidRPr="00CE3D4A">
        <w:rPr>
          <w:szCs w:val="22"/>
        </w:rPr>
        <w:t xml:space="preserve">formal </w:t>
      </w:r>
      <w:r w:rsidR="00F26906" w:rsidRPr="00CE3D4A">
        <w:rPr>
          <w:szCs w:val="22"/>
        </w:rPr>
        <w:t xml:space="preserve">por escrito.  Este hecho puede acelerar la prestación del asesoramiento y facilitar un enfoque más colaborativo entre la OMPI y el solicitante.  En algunos casos, </w:t>
      </w:r>
      <w:r w:rsidR="005E3693" w:rsidRPr="00CE3D4A">
        <w:rPr>
          <w:szCs w:val="22"/>
        </w:rPr>
        <w:t>este</w:t>
      </w:r>
      <w:r w:rsidR="00F26906" w:rsidRPr="00CE3D4A">
        <w:rPr>
          <w:szCs w:val="22"/>
        </w:rPr>
        <w:t xml:space="preserve"> asesoramiento informal y verbal puede bastar para que el solicitante avance a la siguiente etapa de su política o medida legislativa.</w:t>
      </w:r>
      <w:r w:rsidR="003A6CCB" w:rsidRPr="00CE3D4A">
        <w:rPr>
          <w:szCs w:val="22"/>
        </w:rPr>
        <w:t xml:space="preserve">  </w:t>
      </w:r>
      <w:r w:rsidR="005C0E1C" w:rsidRPr="00CE3D4A">
        <w:rPr>
          <w:szCs w:val="22"/>
        </w:rPr>
        <w:t>A continuación</w:t>
      </w:r>
      <w:r w:rsidR="003A6CCB" w:rsidRPr="00CE3D4A">
        <w:rPr>
          <w:szCs w:val="22"/>
        </w:rPr>
        <w:t xml:space="preserve">, si se solicita, se presta asesoramiento por escrito.  </w:t>
      </w:r>
      <w:r w:rsidR="005C0E1C" w:rsidRPr="00CE3D4A">
        <w:rPr>
          <w:szCs w:val="22"/>
        </w:rPr>
        <w:t xml:space="preserve">Dependiendo </w:t>
      </w:r>
      <w:r w:rsidR="003A6CCB" w:rsidRPr="00CE3D4A">
        <w:rPr>
          <w:szCs w:val="22"/>
        </w:rPr>
        <w:t xml:space="preserve">del acuerdo con las autoridades pertinentes en el Estados miembro, </w:t>
      </w:r>
      <w:r w:rsidR="005C0E1C" w:rsidRPr="00CE3D4A">
        <w:rPr>
          <w:szCs w:val="22"/>
        </w:rPr>
        <w:t xml:space="preserve">ese asesoramiento </w:t>
      </w:r>
      <w:r w:rsidR="003A6CCB" w:rsidRPr="00CE3D4A">
        <w:rPr>
          <w:szCs w:val="22"/>
        </w:rPr>
        <w:t xml:space="preserve">puede incluir:  a) </w:t>
      </w:r>
      <w:r w:rsidR="005C0E1C" w:rsidRPr="00CE3D4A">
        <w:rPr>
          <w:szCs w:val="22"/>
        </w:rPr>
        <w:t>distintas medidas</w:t>
      </w:r>
      <w:r w:rsidR="003A6CCB" w:rsidRPr="00CE3D4A">
        <w:rPr>
          <w:szCs w:val="22"/>
        </w:rPr>
        <w:t xml:space="preserve"> jurídicas y de política, y decisiones estratégicas;  b) el análisis del cumplimiento de las normas mínimas internacionales</w:t>
      </w:r>
      <w:r w:rsidR="005C0E1C" w:rsidRPr="00CE3D4A">
        <w:rPr>
          <w:szCs w:val="22"/>
        </w:rPr>
        <w:t>,</w:t>
      </w:r>
      <w:r w:rsidR="003A6CCB" w:rsidRPr="00CE3D4A">
        <w:rPr>
          <w:szCs w:val="22"/>
        </w:rPr>
        <w:t xml:space="preserve"> señalando </w:t>
      </w:r>
      <w:r w:rsidR="005E3693" w:rsidRPr="00CE3D4A">
        <w:rPr>
          <w:szCs w:val="22"/>
        </w:rPr>
        <w:t>si</w:t>
      </w:r>
      <w:r w:rsidR="003A6CCB" w:rsidRPr="00CE3D4A">
        <w:rPr>
          <w:szCs w:val="22"/>
        </w:rPr>
        <w:t xml:space="preserve"> una disposición </w:t>
      </w:r>
      <w:r w:rsidR="005E3693" w:rsidRPr="00CE3D4A">
        <w:rPr>
          <w:szCs w:val="22"/>
        </w:rPr>
        <w:t>no es conforme a ellas</w:t>
      </w:r>
      <w:r w:rsidR="003A6CCB" w:rsidRPr="00CE3D4A">
        <w:rPr>
          <w:szCs w:val="22"/>
        </w:rPr>
        <w:t>;  c) comentarios técnicos detallados que aborden (cuando se aplique) la coherencia jurídica interna</w:t>
      </w:r>
      <w:r w:rsidR="005E3693" w:rsidRPr="00CE3D4A">
        <w:rPr>
          <w:szCs w:val="22"/>
        </w:rPr>
        <w:t xml:space="preserve"> en materia de política y terminológica</w:t>
      </w:r>
      <w:r w:rsidR="005C0E1C" w:rsidRPr="00CE3D4A">
        <w:rPr>
          <w:szCs w:val="22"/>
        </w:rPr>
        <w:t>,</w:t>
      </w:r>
      <w:r w:rsidR="005E3693" w:rsidRPr="00CE3D4A">
        <w:rPr>
          <w:szCs w:val="22"/>
        </w:rPr>
        <w:t xml:space="preserve"> a fin de desarrollar un instrumento más simplificado;  y d) determinadas sugerencias, si se solicita.</w:t>
      </w:r>
    </w:p>
    <w:p w:rsidR="00F407AA" w:rsidRPr="00CE3D4A" w:rsidRDefault="00F407AA" w:rsidP="0039678D">
      <w:pPr>
        <w:ind w:left="567"/>
        <w:rPr>
          <w:szCs w:val="22"/>
        </w:rPr>
      </w:pPr>
    </w:p>
    <w:p w:rsidR="00F407AA" w:rsidRPr="00CE3D4A" w:rsidRDefault="00C01955" w:rsidP="0039678D">
      <w:pPr>
        <w:ind w:left="567"/>
        <w:rPr>
          <w:szCs w:val="22"/>
        </w:rPr>
      </w:pPr>
      <w:r w:rsidRPr="00CE3D4A">
        <w:rPr>
          <w:szCs w:val="22"/>
        </w:rPr>
        <w:t>iv)</w:t>
      </w:r>
      <w:r w:rsidRPr="00CE3D4A">
        <w:rPr>
          <w:szCs w:val="22"/>
        </w:rPr>
        <w:tab/>
      </w:r>
      <w:r w:rsidR="005E3693" w:rsidRPr="00CE3D4A">
        <w:rPr>
          <w:szCs w:val="22"/>
        </w:rPr>
        <w:t xml:space="preserve">Cuando se solicita, la OMPI se compromete a </w:t>
      </w:r>
      <w:r w:rsidR="005C0E1C" w:rsidRPr="00CE3D4A">
        <w:rPr>
          <w:szCs w:val="22"/>
        </w:rPr>
        <w:t>dar asistencia continua</w:t>
      </w:r>
      <w:r w:rsidR="005E3693" w:rsidRPr="00CE3D4A">
        <w:rPr>
          <w:szCs w:val="22"/>
        </w:rPr>
        <w:t xml:space="preserve"> durante todo el proceso legislativo.</w:t>
      </w:r>
    </w:p>
    <w:p w:rsidR="00F407AA" w:rsidRPr="00CE3D4A" w:rsidRDefault="00F407AA" w:rsidP="0039678D">
      <w:pPr>
        <w:ind w:left="567"/>
        <w:rPr>
          <w:szCs w:val="22"/>
        </w:rPr>
      </w:pPr>
    </w:p>
    <w:p w:rsidR="00F407AA" w:rsidRPr="00CE3D4A" w:rsidRDefault="00C01955" w:rsidP="0039678D">
      <w:pPr>
        <w:ind w:left="567"/>
        <w:rPr>
          <w:szCs w:val="22"/>
        </w:rPr>
      </w:pPr>
      <w:r w:rsidRPr="00CE3D4A">
        <w:rPr>
          <w:szCs w:val="22"/>
        </w:rPr>
        <w:t>v)</w:t>
      </w:r>
      <w:r w:rsidRPr="00CE3D4A">
        <w:rPr>
          <w:szCs w:val="22"/>
        </w:rPr>
        <w:tab/>
      </w:r>
      <w:r w:rsidR="005E3693" w:rsidRPr="00CE3D4A">
        <w:rPr>
          <w:szCs w:val="22"/>
        </w:rPr>
        <w:t>Cuando se solicita, la OMPI también proporciona asistencia en las fases de la ejecución y aplicación, incluidas actividades de sensibilización y de información.</w:t>
      </w:r>
    </w:p>
    <w:p w:rsidR="00F407AA" w:rsidRPr="00CE3D4A" w:rsidRDefault="00F407AA" w:rsidP="0039678D">
      <w:pPr>
        <w:ind w:left="567"/>
        <w:rPr>
          <w:szCs w:val="22"/>
        </w:rPr>
      </w:pPr>
    </w:p>
    <w:p w:rsidR="00F407AA" w:rsidRPr="00CE3D4A" w:rsidRDefault="00C01955" w:rsidP="0039678D">
      <w:pPr>
        <w:ind w:left="567"/>
        <w:rPr>
          <w:szCs w:val="22"/>
        </w:rPr>
      </w:pPr>
      <w:r w:rsidRPr="00CE3D4A">
        <w:rPr>
          <w:szCs w:val="22"/>
        </w:rPr>
        <w:t>vi)</w:t>
      </w:r>
      <w:r w:rsidRPr="00CE3D4A">
        <w:rPr>
          <w:szCs w:val="22"/>
        </w:rPr>
        <w:tab/>
      </w:r>
      <w:r w:rsidR="005E3693" w:rsidRPr="00CE3D4A">
        <w:rPr>
          <w:szCs w:val="22"/>
        </w:rPr>
        <w:t xml:space="preserve">A su debido tiempo, la OMPI </w:t>
      </w:r>
      <w:r w:rsidR="000B429C" w:rsidRPr="00CE3D4A">
        <w:rPr>
          <w:szCs w:val="22"/>
        </w:rPr>
        <w:t xml:space="preserve">trata de obtener información del solicitante en lo que se refiere a la utilidad y pertinencia de su asistencia.  Puede que esta información no esté siempre disponible, pero ayuda a la OMPI a evaluar la calidad de su trabajo </w:t>
      </w:r>
      <w:r w:rsidR="00DB6EB5" w:rsidRPr="00CE3D4A">
        <w:rPr>
          <w:szCs w:val="22"/>
        </w:rPr>
        <w:t>y a</w:t>
      </w:r>
      <w:r w:rsidR="000B429C" w:rsidRPr="00CE3D4A">
        <w:rPr>
          <w:szCs w:val="22"/>
        </w:rPr>
        <w:t xml:space="preserve"> introducir mejoras </w:t>
      </w:r>
      <w:r w:rsidR="00BE49DE" w:rsidRPr="00CE3D4A">
        <w:rPr>
          <w:szCs w:val="22"/>
        </w:rPr>
        <w:t>para casos</w:t>
      </w:r>
      <w:r w:rsidR="000B429C" w:rsidRPr="00CE3D4A">
        <w:rPr>
          <w:szCs w:val="22"/>
        </w:rPr>
        <w:t xml:space="preserve"> futuros. </w:t>
      </w:r>
    </w:p>
    <w:p w:rsidR="00F407AA" w:rsidRPr="00CE3D4A" w:rsidRDefault="00F407AA" w:rsidP="0039678D">
      <w:pPr>
        <w:ind w:left="567"/>
        <w:rPr>
          <w:szCs w:val="22"/>
        </w:rPr>
      </w:pPr>
    </w:p>
    <w:p w:rsidR="00F407AA" w:rsidRPr="00CE3D4A" w:rsidRDefault="00C01955" w:rsidP="0039678D">
      <w:pPr>
        <w:ind w:left="567"/>
        <w:rPr>
          <w:szCs w:val="22"/>
        </w:rPr>
      </w:pPr>
      <w:r w:rsidRPr="00CE3D4A">
        <w:rPr>
          <w:szCs w:val="22"/>
        </w:rPr>
        <w:t>vii)</w:t>
      </w:r>
      <w:r w:rsidRPr="00CE3D4A">
        <w:rPr>
          <w:szCs w:val="22"/>
        </w:rPr>
        <w:tab/>
      </w:r>
      <w:r w:rsidR="00DB6EB5" w:rsidRPr="00CE3D4A">
        <w:rPr>
          <w:szCs w:val="22"/>
        </w:rPr>
        <w:t xml:space="preserve">Los resultados completos del </w:t>
      </w:r>
      <w:r w:rsidR="005C0E1C" w:rsidRPr="00CE3D4A">
        <w:rPr>
          <w:szCs w:val="22"/>
        </w:rPr>
        <w:t>asesoramiento</w:t>
      </w:r>
      <w:r w:rsidR="00DB6EB5" w:rsidRPr="00CE3D4A">
        <w:rPr>
          <w:szCs w:val="22"/>
        </w:rPr>
        <w:t xml:space="preserve"> legislativo se mantienen confidenciales en los archivos de la OMPI y no se comparten con terceros sin el consentimiento expreso del beneficiario.  Los Estados miembros son libres de compartir el asesoramiento prestado si lo consideran </w:t>
      </w:r>
      <w:r w:rsidR="00BE49DE" w:rsidRPr="00CE3D4A">
        <w:rPr>
          <w:szCs w:val="22"/>
        </w:rPr>
        <w:t>oportuno</w:t>
      </w:r>
      <w:r w:rsidR="00DB6EB5" w:rsidRPr="00CE3D4A">
        <w:rPr>
          <w:szCs w:val="22"/>
        </w:rPr>
        <w:t xml:space="preserve">. </w:t>
      </w:r>
    </w:p>
    <w:p w:rsidR="00F407AA" w:rsidRPr="00CE3D4A" w:rsidRDefault="00F407AA" w:rsidP="0039678D">
      <w:pPr>
        <w:rPr>
          <w:szCs w:val="22"/>
          <w:u w:val="single"/>
        </w:rPr>
      </w:pPr>
    </w:p>
    <w:p w:rsidR="00F407AA" w:rsidRPr="00CE3D4A" w:rsidRDefault="00714766" w:rsidP="0039678D">
      <w:pPr>
        <w:rPr>
          <w:i/>
          <w:szCs w:val="22"/>
        </w:rPr>
      </w:pPr>
      <w:r w:rsidRPr="00CE3D4A">
        <w:rPr>
          <w:i/>
          <w:szCs w:val="22"/>
        </w:rPr>
        <w:t>Herramientas</w:t>
      </w:r>
    </w:p>
    <w:p w:rsidR="00F407AA" w:rsidRPr="00CE3D4A" w:rsidRDefault="00F407AA" w:rsidP="0039678D">
      <w:pPr>
        <w:rPr>
          <w:szCs w:val="22"/>
          <w:u w:val="single"/>
        </w:rPr>
      </w:pPr>
    </w:p>
    <w:p w:rsidR="00F407AA" w:rsidRPr="00CE3D4A" w:rsidRDefault="00F407AA" w:rsidP="0039678D">
      <w:pPr>
        <w:pStyle w:val="ListParagraph"/>
        <w:numPr>
          <w:ilvl w:val="0"/>
          <w:numId w:val="16"/>
        </w:numPr>
        <w:rPr>
          <w:szCs w:val="22"/>
          <w:lang w:val="es-ES"/>
        </w:rPr>
      </w:pPr>
      <w:r w:rsidRPr="00CE3D4A">
        <w:rPr>
          <w:szCs w:val="22"/>
          <w:lang w:val="es-ES"/>
        </w:rPr>
        <w:t>WIPO Lex.</w:t>
      </w:r>
      <w:r w:rsidRPr="00CE3D4A">
        <w:rPr>
          <w:rStyle w:val="FootnoteReference"/>
          <w:szCs w:val="22"/>
          <w:lang w:val="es-ES"/>
        </w:rPr>
        <w:footnoteReference w:id="23"/>
      </w:r>
    </w:p>
    <w:p w:rsidR="00F407AA" w:rsidRPr="00CE3D4A" w:rsidRDefault="00F407AA" w:rsidP="0039678D">
      <w:pPr>
        <w:rPr>
          <w:szCs w:val="22"/>
        </w:rPr>
      </w:pPr>
    </w:p>
    <w:p w:rsidR="00F407AA" w:rsidRPr="00CE3D4A" w:rsidRDefault="00714766" w:rsidP="0039678D">
      <w:pPr>
        <w:pStyle w:val="ListParagraph"/>
        <w:numPr>
          <w:ilvl w:val="0"/>
          <w:numId w:val="16"/>
        </w:numPr>
        <w:rPr>
          <w:szCs w:val="22"/>
          <w:lang w:val="es-ES"/>
        </w:rPr>
      </w:pPr>
      <w:r w:rsidRPr="00CE3D4A">
        <w:rPr>
          <w:szCs w:val="22"/>
          <w:lang w:val="es-ES"/>
        </w:rPr>
        <w:t>Base de datos de la OMPI sobre flexibilidades</w:t>
      </w:r>
      <w:r w:rsidR="00F407AA" w:rsidRPr="00CE3D4A">
        <w:rPr>
          <w:szCs w:val="22"/>
          <w:lang w:val="es-ES"/>
        </w:rPr>
        <w:t>.</w:t>
      </w:r>
      <w:r w:rsidR="00F407AA" w:rsidRPr="00CE3D4A">
        <w:rPr>
          <w:rStyle w:val="FootnoteReference"/>
          <w:szCs w:val="22"/>
          <w:lang w:val="es-ES"/>
        </w:rPr>
        <w:footnoteReference w:id="24"/>
      </w:r>
      <w:r w:rsidR="00F407AA" w:rsidRPr="00CE3D4A">
        <w:rPr>
          <w:szCs w:val="22"/>
          <w:lang w:val="es-ES"/>
        </w:rPr>
        <w:t xml:space="preserve"> </w:t>
      </w:r>
    </w:p>
    <w:p w:rsidR="00F407AA" w:rsidRPr="00CE3D4A" w:rsidRDefault="00F407AA" w:rsidP="0039678D">
      <w:pPr>
        <w:rPr>
          <w:szCs w:val="22"/>
        </w:rPr>
      </w:pPr>
    </w:p>
    <w:p w:rsidR="00F407AA" w:rsidRPr="00CE3D4A" w:rsidRDefault="00F407AA" w:rsidP="0039678D">
      <w:pPr>
        <w:numPr>
          <w:ilvl w:val="0"/>
          <w:numId w:val="16"/>
        </w:numPr>
        <w:ind w:left="567" w:firstLine="0"/>
        <w:rPr>
          <w:szCs w:val="22"/>
        </w:rPr>
      </w:pPr>
      <w:r w:rsidRPr="00CE3D4A">
        <w:rPr>
          <w:szCs w:val="22"/>
        </w:rPr>
        <w:t>Ot</w:t>
      </w:r>
      <w:r w:rsidR="007E30D3" w:rsidRPr="00CE3D4A">
        <w:rPr>
          <w:szCs w:val="22"/>
        </w:rPr>
        <w:t>ras bases de datos, acopio</w:t>
      </w:r>
      <w:r w:rsidR="00C7275E" w:rsidRPr="00CE3D4A">
        <w:rPr>
          <w:szCs w:val="22"/>
        </w:rPr>
        <w:t xml:space="preserve"> de experiencias regionales y nacionales y guías y estudios jurídicos publicados por la OMPI</w:t>
      </w:r>
      <w:r w:rsidRPr="00CE3D4A">
        <w:rPr>
          <w:szCs w:val="22"/>
        </w:rPr>
        <w:t>.</w:t>
      </w:r>
      <w:r w:rsidRPr="00CE3D4A">
        <w:rPr>
          <w:rStyle w:val="FootnoteReference"/>
          <w:szCs w:val="22"/>
        </w:rPr>
        <w:footnoteReference w:id="25"/>
      </w:r>
    </w:p>
    <w:p w:rsidR="00F407AA" w:rsidRPr="00CE3D4A" w:rsidRDefault="00F407AA" w:rsidP="0039678D">
      <w:pPr>
        <w:rPr>
          <w:szCs w:val="22"/>
        </w:rPr>
      </w:pPr>
    </w:p>
    <w:p w:rsidR="00F407AA" w:rsidRPr="00CE3D4A" w:rsidRDefault="00B37F5B" w:rsidP="0039678D">
      <w:pPr>
        <w:numPr>
          <w:ilvl w:val="0"/>
          <w:numId w:val="16"/>
        </w:numPr>
        <w:ind w:left="567" w:firstLine="0"/>
        <w:rPr>
          <w:szCs w:val="22"/>
        </w:rPr>
      </w:pPr>
      <w:r w:rsidRPr="00CE3D4A">
        <w:rPr>
          <w:szCs w:val="22"/>
        </w:rPr>
        <w:t>Cuando corresponda, los comentarios de la OMPI sobre sus tratados</w:t>
      </w:r>
      <w:r w:rsidR="007E30D3" w:rsidRPr="00CE3D4A">
        <w:rPr>
          <w:szCs w:val="22"/>
        </w:rPr>
        <w:t>.</w:t>
      </w:r>
      <w:r w:rsidR="00F407AA" w:rsidRPr="00CE3D4A">
        <w:rPr>
          <w:rStyle w:val="FootnoteReference"/>
          <w:szCs w:val="22"/>
        </w:rPr>
        <w:footnoteReference w:id="26"/>
      </w:r>
    </w:p>
    <w:p w:rsidR="00F407AA" w:rsidRPr="00CE3D4A" w:rsidRDefault="00F407AA" w:rsidP="0039678D">
      <w:pPr>
        <w:rPr>
          <w:szCs w:val="22"/>
        </w:rPr>
      </w:pPr>
    </w:p>
    <w:p w:rsidR="006E719F" w:rsidRPr="00CE3D4A" w:rsidRDefault="006E719F" w:rsidP="0039678D">
      <w:pPr>
        <w:rPr>
          <w:szCs w:val="22"/>
          <w:u w:val="single"/>
        </w:rPr>
      </w:pPr>
      <w:r w:rsidRPr="00CE3D4A">
        <w:rPr>
          <w:szCs w:val="22"/>
          <w:u w:val="single"/>
        </w:rPr>
        <w:br w:type="page"/>
      </w:r>
    </w:p>
    <w:p w:rsidR="00F407AA" w:rsidRPr="00CE3D4A" w:rsidRDefault="00B37F5B" w:rsidP="0039678D">
      <w:pPr>
        <w:rPr>
          <w:szCs w:val="22"/>
          <w:u w:val="single"/>
        </w:rPr>
      </w:pPr>
      <w:r w:rsidRPr="00CE3D4A">
        <w:rPr>
          <w:szCs w:val="22"/>
          <w:u w:val="single"/>
        </w:rPr>
        <w:lastRenderedPageBreak/>
        <w:t>Proyectos de la Agenda para el Desarrollo</w:t>
      </w:r>
    </w:p>
    <w:p w:rsidR="00F407AA" w:rsidRPr="00CE3D4A" w:rsidRDefault="00F407AA" w:rsidP="0039678D">
      <w:pPr>
        <w:rPr>
          <w:b/>
          <w:szCs w:val="22"/>
        </w:rPr>
      </w:pPr>
    </w:p>
    <w:p w:rsidR="00F407AA" w:rsidRPr="00CE3D4A" w:rsidRDefault="00F407AA" w:rsidP="0039678D">
      <w:pPr>
        <w:rPr>
          <w:i/>
          <w:szCs w:val="22"/>
        </w:rPr>
      </w:pPr>
      <w:r w:rsidRPr="00CE3D4A">
        <w:rPr>
          <w:i/>
          <w:szCs w:val="22"/>
        </w:rPr>
        <w:t>Pr</w:t>
      </w:r>
      <w:r w:rsidR="00B37F5B" w:rsidRPr="00CE3D4A">
        <w:rPr>
          <w:i/>
          <w:szCs w:val="22"/>
        </w:rPr>
        <w:t>ácticas</w:t>
      </w:r>
    </w:p>
    <w:p w:rsidR="00F407AA" w:rsidRPr="00CE3D4A" w:rsidRDefault="00F407AA" w:rsidP="0039678D">
      <w:pPr>
        <w:rPr>
          <w:b/>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B37F5B" w:rsidRPr="00CE3D4A">
        <w:rPr>
          <w:szCs w:val="22"/>
        </w:rPr>
        <w:t>Los proyectos de la A</w:t>
      </w:r>
      <w:r w:rsidR="00AF3D1D" w:rsidRPr="00CE3D4A">
        <w:rPr>
          <w:szCs w:val="22"/>
        </w:rPr>
        <w:t xml:space="preserve">D </w:t>
      </w:r>
      <w:r w:rsidR="00B37F5B" w:rsidRPr="00CE3D4A">
        <w:rPr>
          <w:szCs w:val="22"/>
        </w:rPr>
        <w:t xml:space="preserve">son uno de los canales existentes para </w:t>
      </w:r>
      <w:r w:rsidR="00BE7824" w:rsidRPr="00CE3D4A">
        <w:rPr>
          <w:szCs w:val="22"/>
        </w:rPr>
        <w:t>prestar</w:t>
      </w:r>
      <w:r w:rsidR="00B37F5B" w:rsidRPr="00CE3D4A">
        <w:rPr>
          <w:szCs w:val="22"/>
        </w:rPr>
        <w:t xml:space="preserve"> asistencia técnica.  Como se acordó en la tercera sesión del CDIP, se ejecutan mediante un enfoque basado en proyectos temáticos, agrupando las recomendaciones que </w:t>
      </w:r>
      <w:r w:rsidR="003A146C" w:rsidRPr="00CE3D4A">
        <w:rPr>
          <w:szCs w:val="22"/>
        </w:rPr>
        <w:t>tienen que ver con el mismo tema o temas similares y que podrían aplicarse conjuntamente por medio de un único proyecto. Al adoptar este enfoque, todos los a</w:t>
      </w:r>
      <w:r w:rsidR="007E30D3" w:rsidRPr="00CE3D4A">
        <w:rPr>
          <w:szCs w:val="22"/>
        </w:rPr>
        <w:t>spectos de las cuestiones</w:t>
      </w:r>
      <w:r w:rsidR="003A146C" w:rsidRPr="00CE3D4A">
        <w:rPr>
          <w:szCs w:val="22"/>
        </w:rPr>
        <w:t xml:space="preserve"> abordadas en </w:t>
      </w:r>
      <w:r w:rsidR="007E30D3" w:rsidRPr="00CE3D4A">
        <w:rPr>
          <w:szCs w:val="22"/>
        </w:rPr>
        <w:t>el marco</w:t>
      </w:r>
      <w:r w:rsidR="003A146C" w:rsidRPr="00CE3D4A">
        <w:rPr>
          <w:szCs w:val="22"/>
        </w:rPr>
        <w:t xml:space="preserve"> de</w:t>
      </w:r>
      <w:r w:rsidR="00D915F4" w:rsidRPr="00CE3D4A">
        <w:rPr>
          <w:szCs w:val="22"/>
        </w:rPr>
        <w:t xml:space="preserve"> los</w:t>
      </w:r>
      <w:r w:rsidR="003A146C" w:rsidRPr="00CE3D4A">
        <w:rPr>
          <w:szCs w:val="22"/>
        </w:rPr>
        <w:t xml:space="preserve"> proyecto</w:t>
      </w:r>
      <w:r w:rsidR="00D915F4" w:rsidRPr="00CE3D4A">
        <w:rPr>
          <w:szCs w:val="22"/>
        </w:rPr>
        <w:t>s</w:t>
      </w:r>
      <w:r w:rsidR="003A146C" w:rsidRPr="00CE3D4A">
        <w:rPr>
          <w:szCs w:val="22"/>
        </w:rPr>
        <w:t xml:space="preserve"> se consideran de un modo más holístico y eficiente.  De conformidad con la recomendación 1 de la A</w:t>
      </w:r>
      <w:r w:rsidR="005128D2" w:rsidRPr="00CE3D4A">
        <w:rPr>
          <w:szCs w:val="22"/>
        </w:rPr>
        <w:t>D</w:t>
      </w:r>
      <w:r w:rsidR="003A146C" w:rsidRPr="00CE3D4A">
        <w:rPr>
          <w:szCs w:val="22"/>
        </w:rPr>
        <w:t xml:space="preserve">, </w:t>
      </w:r>
      <w:r w:rsidR="00151F71" w:rsidRPr="00CE3D4A">
        <w:rPr>
          <w:szCs w:val="22"/>
        </w:rPr>
        <w:t>sus</w:t>
      </w:r>
      <w:r w:rsidR="003A146C" w:rsidRPr="00CE3D4A">
        <w:rPr>
          <w:szCs w:val="22"/>
        </w:rPr>
        <w:t xml:space="preserve"> proyectos obedecen a una demanda, están orientados a potenciar el desarrollo y tienen en cuenta las prioridades</w:t>
      </w:r>
      <w:r w:rsidR="00151F71" w:rsidRPr="00CE3D4A">
        <w:rPr>
          <w:szCs w:val="22"/>
        </w:rPr>
        <w:t>, los distintos niveles de desarrollo</w:t>
      </w:r>
      <w:r w:rsidR="003A146C" w:rsidRPr="00CE3D4A">
        <w:rPr>
          <w:szCs w:val="22"/>
        </w:rPr>
        <w:t xml:space="preserve"> y </w:t>
      </w:r>
      <w:r w:rsidR="00151F71" w:rsidRPr="00CE3D4A">
        <w:rPr>
          <w:szCs w:val="22"/>
        </w:rPr>
        <w:t xml:space="preserve">las </w:t>
      </w:r>
      <w:r w:rsidR="003A146C" w:rsidRPr="00CE3D4A">
        <w:rPr>
          <w:szCs w:val="22"/>
        </w:rPr>
        <w:t>necesidades especiales de los países en</w:t>
      </w:r>
      <w:r w:rsidR="00151F71" w:rsidRPr="00CE3D4A">
        <w:rPr>
          <w:szCs w:val="22"/>
        </w:rPr>
        <w:t xml:space="preserve"> desarrollo, especialmente las de los PMA.  Además, la OMPI garantiza asimismo que durante </w:t>
      </w:r>
      <w:r w:rsidR="00521DD3" w:rsidRPr="00CE3D4A">
        <w:rPr>
          <w:szCs w:val="22"/>
        </w:rPr>
        <w:t>la concepción</w:t>
      </w:r>
      <w:r w:rsidR="00151F71" w:rsidRPr="00CE3D4A">
        <w:rPr>
          <w:szCs w:val="22"/>
        </w:rPr>
        <w:t xml:space="preserve"> del proyecto se aborde la capacidad de absorción y el nivel de conocimientos de los beneficiarios.  Todos esos elementos se toman en consideración para asegurar que </w:t>
      </w:r>
      <w:r w:rsidR="00521DD3" w:rsidRPr="00CE3D4A">
        <w:rPr>
          <w:szCs w:val="22"/>
        </w:rPr>
        <w:t>la concepción</w:t>
      </w:r>
      <w:r w:rsidR="007E30D3" w:rsidRPr="00CE3D4A">
        <w:rPr>
          <w:szCs w:val="22"/>
        </w:rPr>
        <w:t>, ejecución y evaluación del proyecto sean modulares y</w:t>
      </w:r>
      <w:r w:rsidR="00151F71" w:rsidRPr="00CE3D4A">
        <w:rPr>
          <w:szCs w:val="22"/>
        </w:rPr>
        <w:t xml:space="preserve"> se adapte</w:t>
      </w:r>
      <w:r w:rsidR="007E30D3" w:rsidRPr="00CE3D4A">
        <w:rPr>
          <w:szCs w:val="22"/>
        </w:rPr>
        <w:t>n</w:t>
      </w:r>
      <w:r w:rsidR="00151F71" w:rsidRPr="00CE3D4A">
        <w:rPr>
          <w:szCs w:val="22"/>
        </w:rPr>
        <w:t xml:space="preserve"> al país en cuestión.  </w:t>
      </w:r>
      <w:r w:rsidR="00D810C0" w:rsidRPr="00CE3D4A">
        <w:rPr>
          <w:szCs w:val="22"/>
        </w:rPr>
        <w:t xml:space="preserve">Cuando </w:t>
      </w:r>
      <w:r w:rsidR="007E30D3" w:rsidRPr="00CE3D4A">
        <w:rPr>
          <w:szCs w:val="22"/>
        </w:rPr>
        <w:t>corresponda</w:t>
      </w:r>
      <w:r w:rsidR="00D810C0" w:rsidRPr="00CE3D4A">
        <w:rPr>
          <w:szCs w:val="22"/>
        </w:rPr>
        <w:t>, la Secretaría establece determinados criterios para la selección de los países beneficiarios, en numerosos casos</w:t>
      </w:r>
      <w:r w:rsidR="007E30D3" w:rsidRPr="00CE3D4A">
        <w:rPr>
          <w:szCs w:val="22"/>
        </w:rPr>
        <w:t>,</w:t>
      </w:r>
      <w:r w:rsidR="00D810C0" w:rsidRPr="00CE3D4A">
        <w:rPr>
          <w:szCs w:val="22"/>
        </w:rPr>
        <w:t xml:space="preserve"> </w:t>
      </w:r>
      <w:r w:rsidR="000F67BE" w:rsidRPr="00CE3D4A">
        <w:rPr>
          <w:szCs w:val="22"/>
        </w:rPr>
        <w:t>vinculados a la</w:t>
      </w:r>
      <w:r w:rsidR="00D810C0" w:rsidRPr="00CE3D4A">
        <w:rPr>
          <w:szCs w:val="22"/>
        </w:rPr>
        <w:t xml:space="preserve"> existencia de </w:t>
      </w:r>
      <w:r w:rsidR="007E30D3" w:rsidRPr="00CE3D4A">
        <w:rPr>
          <w:szCs w:val="22"/>
        </w:rPr>
        <w:t>l</w:t>
      </w:r>
      <w:r w:rsidR="00D810C0" w:rsidRPr="00CE3D4A">
        <w:rPr>
          <w:szCs w:val="22"/>
        </w:rPr>
        <w:t xml:space="preserve">as </w:t>
      </w:r>
      <w:r w:rsidR="007E30D3" w:rsidRPr="00CE3D4A">
        <w:rPr>
          <w:szCs w:val="22"/>
        </w:rPr>
        <w:t xml:space="preserve">particulares </w:t>
      </w:r>
      <w:r w:rsidR="00D810C0" w:rsidRPr="00CE3D4A">
        <w:rPr>
          <w:szCs w:val="22"/>
        </w:rPr>
        <w:t xml:space="preserve">condiciones </w:t>
      </w:r>
      <w:r w:rsidR="007E30D3" w:rsidRPr="00CE3D4A">
        <w:rPr>
          <w:szCs w:val="22"/>
        </w:rPr>
        <w:t xml:space="preserve">imperantes </w:t>
      </w:r>
      <w:r w:rsidR="00D810C0" w:rsidRPr="00CE3D4A">
        <w:rPr>
          <w:szCs w:val="22"/>
        </w:rPr>
        <w:t xml:space="preserve">en lo que se refiere a la materia o el ámbito abordado en el proyecto.  La selección de los países beneficiarios se realiza en función de la expresión de </w:t>
      </w:r>
      <w:r w:rsidR="005128D2" w:rsidRPr="00CE3D4A">
        <w:rPr>
          <w:szCs w:val="22"/>
        </w:rPr>
        <w:t xml:space="preserve">los </w:t>
      </w:r>
      <w:r w:rsidR="00D810C0" w:rsidRPr="00CE3D4A">
        <w:rPr>
          <w:szCs w:val="22"/>
        </w:rPr>
        <w:t xml:space="preserve">intereses expuestos </w:t>
      </w:r>
      <w:r w:rsidR="005128D2" w:rsidRPr="00CE3D4A">
        <w:rPr>
          <w:szCs w:val="22"/>
        </w:rPr>
        <w:t>a</w:t>
      </w:r>
      <w:r w:rsidR="00D810C0" w:rsidRPr="00CE3D4A">
        <w:rPr>
          <w:szCs w:val="22"/>
        </w:rPr>
        <w:t xml:space="preserve"> la Secretaría de la OMPI.  En la selección de países, también se considera el equilibrio geográfico, salvo cuando el proyecto </w:t>
      </w:r>
      <w:r w:rsidR="00CB322A" w:rsidRPr="00CE3D4A">
        <w:rPr>
          <w:szCs w:val="22"/>
        </w:rPr>
        <w:t xml:space="preserve">se </w:t>
      </w:r>
      <w:r w:rsidR="00D810C0" w:rsidRPr="00CE3D4A">
        <w:rPr>
          <w:szCs w:val="22"/>
        </w:rPr>
        <w:t xml:space="preserve">haya diseñado específicamente para ser ejecutado en una región </w:t>
      </w:r>
      <w:r w:rsidR="007E30D3" w:rsidRPr="00CE3D4A">
        <w:rPr>
          <w:szCs w:val="22"/>
        </w:rPr>
        <w:t>determinada</w:t>
      </w:r>
      <w:r w:rsidRPr="00CE3D4A">
        <w:rPr>
          <w:szCs w:val="22"/>
        </w:rPr>
        <w:t>.</w:t>
      </w:r>
      <w:r w:rsidRPr="00CE3D4A">
        <w:rPr>
          <w:rStyle w:val="FootnoteReference"/>
          <w:szCs w:val="22"/>
        </w:rPr>
        <w:footnoteReference w:id="27"/>
      </w:r>
      <w:r w:rsidRPr="00CE3D4A">
        <w:rPr>
          <w:szCs w:val="22"/>
        </w:rPr>
        <w:t xml:space="preserve">  </w:t>
      </w:r>
      <w:r w:rsidR="009419C5" w:rsidRPr="00CE3D4A">
        <w:rPr>
          <w:szCs w:val="22"/>
        </w:rPr>
        <w:t>Además,</w:t>
      </w:r>
      <w:r w:rsidR="009C54B0" w:rsidRPr="00CE3D4A">
        <w:rPr>
          <w:szCs w:val="22"/>
        </w:rPr>
        <w:t xml:space="preserve"> los</w:t>
      </w:r>
      <w:r w:rsidR="009419C5" w:rsidRPr="00CE3D4A">
        <w:rPr>
          <w:szCs w:val="22"/>
        </w:rPr>
        <w:t xml:space="preserve"> proyectos </w:t>
      </w:r>
      <w:r w:rsidR="009C54B0" w:rsidRPr="00CE3D4A">
        <w:rPr>
          <w:szCs w:val="22"/>
        </w:rPr>
        <w:t xml:space="preserve">abarcan un número de partes interesadas clave </w:t>
      </w:r>
      <w:r w:rsidR="007E30D3" w:rsidRPr="00CE3D4A">
        <w:rPr>
          <w:szCs w:val="22"/>
        </w:rPr>
        <w:t>para llevar al</w:t>
      </w:r>
      <w:r w:rsidR="009C54B0" w:rsidRPr="00CE3D4A">
        <w:rPr>
          <w:szCs w:val="22"/>
        </w:rPr>
        <w:t xml:space="preserve"> éxito de la ejecución a escala nacional.  Por consiguiente, se establecen coordinadores designados en el ámbito nacional a fin de garantizar la coordinación de dichas partes interesadas en cada país beneficiario.  Los proyectos son gestionados por </w:t>
      </w:r>
      <w:r w:rsidR="00903C70" w:rsidRPr="00CE3D4A">
        <w:rPr>
          <w:szCs w:val="22"/>
        </w:rPr>
        <w:t>director</w:t>
      </w:r>
      <w:r w:rsidR="009C54B0" w:rsidRPr="00CE3D4A">
        <w:rPr>
          <w:szCs w:val="22"/>
        </w:rPr>
        <w:t>es que son miembros del personal habitual</w:t>
      </w:r>
      <w:r w:rsidR="00CD0098" w:rsidRPr="00CE3D4A">
        <w:rPr>
          <w:szCs w:val="22"/>
        </w:rPr>
        <w:t xml:space="preserve"> de la Organización con conocimientos en la materia pertinente y experiencia en las </w:t>
      </w:r>
      <w:r w:rsidR="007E30D3" w:rsidRPr="00CE3D4A">
        <w:rPr>
          <w:szCs w:val="22"/>
        </w:rPr>
        <w:t>esfer</w:t>
      </w:r>
      <w:r w:rsidR="00CD0098" w:rsidRPr="00CE3D4A">
        <w:rPr>
          <w:szCs w:val="22"/>
        </w:rPr>
        <w:t xml:space="preserve">as del programa en cuestión.  Son los encargados de elaborar los documentos del proyecto, de supervisar la ejecución de </w:t>
      </w:r>
      <w:r w:rsidR="00117685" w:rsidRPr="00CE3D4A">
        <w:rPr>
          <w:szCs w:val="22"/>
        </w:rPr>
        <w:t xml:space="preserve">los </w:t>
      </w:r>
      <w:r w:rsidR="00CD0098" w:rsidRPr="00CE3D4A">
        <w:rPr>
          <w:szCs w:val="22"/>
        </w:rPr>
        <w:t>proyectos específicos y de informar al CDIP sobre l</w:t>
      </w:r>
      <w:r w:rsidR="00117685" w:rsidRPr="00CE3D4A">
        <w:rPr>
          <w:szCs w:val="22"/>
        </w:rPr>
        <w:t>as particularidades</w:t>
      </w:r>
      <w:r w:rsidR="00CD0098" w:rsidRPr="00CE3D4A">
        <w:rPr>
          <w:szCs w:val="22"/>
        </w:rPr>
        <w:t xml:space="preserve"> de </w:t>
      </w:r>
      <w:r w:rsidR="007E30D3" w:rsidRPr="00CE3D4A">
        <w:rPr>
          <w:szCs w:val="22"/>
        </w:rPr>
        <w:t xml:space="preserve">cada uno de </w:t>
      </w:r>
      <w:r w:rsidR="00CD0098" w:rsidRPr="00CE3D4A">
        <w:rPr>
          <w:szCs w:val="22"/>
        </w:rPr>
        <w:t>los proyectos</w:t>
      </w:r>
      <w:r w:rsidR="00F86943" w:rsidRPr="00CE3D4A">
        <w:rPr>
          <w:szCs w:val="22"/>
        </w:rPr>
        <w:t xml:space="preserve">. </w:t>
      </w:r>
      <w:r w:rsidR="0048353A" w:rsidRPr="00CE3D4A">
        <w:rPr>
          <w:szCs w:val="22"/>
        </w:rPr>
        <w:t xml:space="preserve"> Además, la OMPI se asegura de que los proyectos se ejecuten de forma transparente y en unos plazos definidos.  Para ello, los mecanismos de información sobre el progreso de la ejecución de los proyectos </w:t>
      </w:r>
      <w:r w:rsidR="00117685" w:rsidRPr="00CE3D4A">
        <w:rPr>
          <w:szCs w:val="22"/>
        </w:rPr>
        <w:t>abarcan</w:t>
      </w:r>
      <w:r w:rsidR="0048353A" w:rsidRPr="00CE3D4A">
        <w:rPr>
          <w:szCs w:val="22"/>
        </w:rPr>
        <w:t xml:space="preserve"> documentos escritos y presentaciones orales ante el Comité</w:t>
      </w:r>
      <w:r w:rsidRPr="00CE3D4A">
        <w:rPr>
          <w:szCs w:val="22"/>
        </w:rPr>
        <w:t>.</w:t>
      </w:r>
      <w:r w:rsidRPr="00CE3D4A">
        <w:rPr>
          <w:rStyle w:val="FootnoteReference"/>
          <w:szCs w:val="22"/>
        </w:rPr>
        <w:footnoteReference w:id="28"/>
      </w:r>
      <w:r w:rsidRPr="00CE3D4A">
        <w:rPr>
          <w:szCs w:val="22"/>
        </w:rPr>
        <w:t xml:space="preserve">  </w:t>
      </w:r>
      <w:r w:rsidR="0048353A" w:rsidRPr="00CE3D4A">
        <w:rPr>
          <w:szCs w:val="22"/>
        </w:rPr>
        <w:t xml:space="preserve">Asimismo, </w:t>
      </w:r>
      <w:r w:rsidR="006C7C4B" w:rsidRPr="00CE3D4A">
        <w:rPr>
          <w:szCs w:val="22"/>
        </w:rPr>
        <w:t xml:space="preserve">tras haber sido completados, </w:t>
      </w:r>
      <w:r w:rsidR="0048353A" w:rsidRPr="00CE3D4A">
        <w:rPr>
          <w:szCs w:val="22"/>
        </w:rPr>
        <w:t xml:space="preserve">los proyectos son evaluados por un experto externo seleccionado específicamente para llevar a cabo esta tarea para un proyecto concreto.  La evaluación se realiza según la Política de Evaluación de la OMPI, que aplica los principios generales </w:t>
      </w:r>
      <w:r w:rsidR="00E264AD" w:rsidRPr="00CE3D4A">
        <w:rPr>
          <w:szCs w:val="22"/>
        </w:rPr>
        <w:t>de las Normas y estándares de evaluación del Grupo de Evaluación de las Naciones Unidas (UNEG)</w:t>
      </w:r>
      <w:r w:rsidR="007E30D3" w:rsidRPr="00CE3D4A">
        <w:rPr>
          <w:szCs w:val="22"/>
        </w:rPr>
        <w:t>.</w:t>
      </w:r>
      <w:r w:rsidRPr="00CE3D4A">
        <w:rPr>
          <w:rStyle w:val="FootnoteReference"/>
          <w:szCs w:val="22"/>
        </w:rPr>
        <w:footnoteReference w:id="29"/>
      </w:r>
      <w:r w:rsidRPr="00CE3D4A">
        <w:rPr>
          <w:szCs w:val="22"/>
        </w:rPr>
        <w:t xml:space="preserve">  </w:t>
      </w:r>
      <w:r w:rsidR="00B3735D" w:rsidRPr="00CE3D4A">
        <w:rPr>
          <w:szCs w:val="22"/>
        </w:rPr>
        <w:t xml:space="preserve">En la evaluación intervienen las personas que han participado en los proyectos, a saber, el equipo del proyecto, los asociados, los beneficiarios y demás partes interesadas.  </w:t>
      </w:r>
      <w:r w:rsidR="00DA2623" w:rsidRPr="00CE3D4A">
        <w:rPr>
          <w:szCs w:val="22"/>
        </w:rPr>
        <w:t>A</w:t>
      </w:r>
      <w:r w:rsidR="00B3735D" w:rsidRPr="00CE3D4A">
        <w:rPr>
          <w:szCs w:val="22"/>
        </w:rPr>
        <w:t xml:space="preserve"> fin de garantizar la sostenibilidad de los resultados obtenidos en los proyectos evaluados y completados, la OMPI se asegura de que se incorporen </w:t>
      </w:r>
      <w:r w:rsidR="007E30D3" w:rsidRPr="00CE3D4A">
        <w:rPr>
          <w:szCs w:val="22"/>
        </w:rPr>
        <w:t>con eficacia</w:t>
      </w:r>
      <w:r w:rsidR="00B3735D" w:rsidRPr="00CE3D4A">
        <w:rPr>
          <w:szCs w:val="22"/>
        </w:rPr>
        <w:t xml:space="preserve"> en la labor periódica de la Organización.  Por último,</w:t>
      </w:r>
      <w:r w:rsidR="006C7C4B" w:rsidRPr="00CE3D4A">
        <w:rPr>
          <w:szCs w:val="22"/>
        </w:rPr>
        <w:t xml:space="preserve"> se establece</w:t>
      </w:r>
      <w:r w:rsidR="00B3735D" w:rsidRPr="00CE3D4A">
        <w:rPr>
          <w:szCs w:val="22"/>
        </w:rPr>
        <w:t xml:space="preserve"> una </w:t>
      </w:r>
      <w:r w:rsidR="006C7C4B" w:rsidRPr="00CE3D4A">
        <w:rPr>
          <w:szCs w:val="22"/>
        </w:rPr>
        <w:t xml:space="preserve">estrecha </w:t>
      </w:r>
      <w:r w:rsidR="00B3735D" w:rsidRPr="00CE3D4A">
        <w:rPr>
          <w:szCs w:val="22"/>
        </w:rPr>
        <w:t xml:space="preserve">coordinación </w:t>
      </w:r>
      <w:r w:rsidR="006C7C4B" w:rsidRPr="00CE3D4A">
        <w:rPr>
          <w:szCs w:val="22"/>
        </w:rPr>
        <w:t xml:space="preserve">entre la División de Coordinación de la Agenda para el Desarrollo (DCAD), la División de Presupuesto y Rendimiento de los Programas y los sectores o divisiones </w:t>
      </w:r>
      <w:r w:rsidR="007E30D3" w:rsidRPr="00CE3D4A">
        <w:rPr>
          <w:szCs w:val="22"/>
        </w:rPr>
        <w:t>que llevan adelante la ejecución del proyecto</w:t>
      </w:r>
      <w:r w:rsidR="006C7C4B" w:rsidRPr="00CE3D4A">
        <w:rPr>
          <w:szCs w:val="22"/>
        </w:rPr>
        <w:t xml:space="preserve"> d</w:t>
      </w:r>
      <w:r w:rsidR="0075439C" w:rsidRPr="00CE3D4A">
        <w:rPr>
          <w:szCs w:val="22"/>
        </w:rPr>
        <w:t xml:space="preserve">urante </w:t>
      </w:r>
      <w:r w:rsidR="006C7C4B" w:rsidRPr="00CE3D4A">
        <w:rPr>
          <w:szCs w:val="22"/>
        </w:rPr>
        <w:t xml:space="preserve">todo </w:t>
      </w:r>
      <w:r w:rsidR="007E30D3" w:rsidRPr="00CE3D4A">
        <w:rPr>
          <w:szCs w:val="22"/>
        </w:rPr>
        <w:t xml:space="preserve">su </w:t>
      </w:r>
      <w:r w:rsidR="006C7C4B" w:rsidRPr="00CE3D4A">
        <w:rPr>
          <w:szCs w:val="22"/>
        </w:rPr>
        <w:t>ciclo de vida</w:t>
      </w:r>
      <w:r w:rsidR="007E30D3" w:rsidRPr="00CE3D4A">
        <w:rPr>
          <w:szCs w:val="22"/>
        </w:rPr>
        <w:t>.</w:t>
      </w:r>
    </w:p>
    <w:p w:rsidR="00F407AA" w:rsidRPr="00CE3D4A" w:rsidRDefault="00F407AA" w:rsidP="0039678D">
      <w:pPr>
        <w:rPr>
          <w:szCs w:val="22"/>
        </w:rPr>
      </w:pPr>
    </w:p>
    <w:p w:rsidR="00F407AA" w:rsidRPr="00CE3D4A" w:rsidRDefault="00F407AA" w:rsidP="0039678D">
      <w:pPr>
        <w:rPr>
          <w:szCs w:val="22"/>
          <w:u w:val="single"/>
        </w:rPr>
      </w:pPr>
      <w:r w:rsidRPr="00CE3D4A">
        <w:rPr>
          <w:szCs w:val="22"/>
          <w:u w:val="single"/>
        </w:rPr>
        <w:t>Met</w:t>
      </w:r>
      <w:r w:rsidR="00211401" w:rsidRPr="00CE3D4A">
        <w:rPr>
          <w:szCs w:val="22"/>
          <w:u w:val="single"/>
        </w:rPr>
        <w:t>odologías</w:t>
      </w:r>
    </w:p>
    <w:p w:rsidR="00F407AA" w:rsidRPr="00CE3D4A" w:rsidRDefault="00F407AA" w:rsidP="0039678D">
      <w:pPr>
        <w:rPr>
          <w:b/>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211401" w:rsidRPr="00CE3D4A">
        <w:rPr>
          <w:szCs w:val="22"/>
        </w:rPr>
        <w:t xml:space="preserve">La metodología basada en los proyectos se </w:t>
      </w:r>
      <w:r w:rsidR="00052719" w:rsidRPr="00CE3D4A">
        <w:rPr>
          <w:szCs w:val="22"/>
        </w:rPr>
        <w:t>adoptó en la tercera sesión del Comité para aplicar las recomendaciones de la A</w:t>
      </w:r>
      <w:r w:rsidR="0075439C" w:rsidRPr="00CE3D4A">
        <w:rPr>
          <w:szCs w:val="22"/>
        </w:rPr>
        <w:t xml:space="preserve">D </w:t>
      </w:r>
      <w:r w:rsidR="00052719" w:rsidRPr="00CE3D4A">
        <w:rPr>
          <w:szCs w:val="22"/>
        </w:rPr>
        <w:t xml:space="preserve">de manera </w:t>
      </w:r>
      <w:r w:rsidR="001E7A02" w:rsidRPr="00CE3D4A">
        <w:rPr>
          <w:szCs w:val="22"/>
        </w:rPr>
        <w:t>eficaz</w:t>
      </w:r>
      <w:r w:rsidR="00052719" w:rsidRPr="00CE3D4A">
        <w:rPr>
          <w:szCs w:val="22"/>
        </w:rPr>
        <w:t xml:space="preserve"> y coherente.  Abarca las siguientes fases </w:t>
      </w:r>
      <w:r w:rsidR="00D915F4" w:rsidRPr="00CE3D4A">
        <w:rPr>
          <w:szCs w:val="22"/>
        </w:rPr>
        <w:t>llevadas a cabo</w:t>
      </w:r>
      <w:r w:rsidR="00052719" w:rsidRPr="00CE3D4A">
        <w:rPr>
          <w:szCs w:val="22"/>
        </w:rPr>
        <w:t xml:space="preserve"> de acuerdo con las prácticas antes mencionadas</w:t>
      </w:r>
      <w:r w:rsidR="001E7A02" w:rsidRPr="00CE3D4A">
        <w:rPr>
          <w:szCs w:val="22"/>
        </w:rPr>
        <w:t>:</w:t>
      </w:r>
      <w:r w:rsidRPr="00CE3D4A">
        <w:rPr>
          <w:rStyle w:val="FootnoteReference"/>
          <w:szCs w:val="22"/>
        </w:rPr>
        <w:footnoteReference w:id="30"/>
      </w:r>
    </w:p>
    <w:p w:rsidR="00F407AA" w:rsidRPr="00CE3D4A" w:rsidRDefault="00F407AA" w:rsidP="0039678D">
      <w:pPr>
        <w:rPr>
          <w:szCs w:val="22"/>
        </w:rPr>
      </w:pPr>
    </w:p>
    <w:p w:rsidR="00F407AA" w:rsidRPr="00CE3D4A" w:rsidRDefault="00F407AA" w:rsidP="0039678D">
      <w:pPr>
        <w:pStyle w:val="ListParagraph"/>
        <w:ind w:left="567"/>
        <w:rPr>
          <w:szCs w:val="22"/>
          <w:lang w:val="es-ES"/>
        </w:rPr>
      </w:pPr>
      <w:r w:rsidRPr="00CE3D4A">
        <w:rPr>
          <w:bCs/>
          <w:szCs w:val="22"/>
          <w:lang w:val="es-ES"/>
        </w:rPr>
        <w:t>i)</w:t>
      </w:r>
      <w:r w:rsidRPr="00CE3D4A">
        <w:rPr>
          <w:bCs/>
          <w:i/>
          <w:iCs/>
          <w:szCs w:val="22"/>
          <w:lang w:val="es-ES"/>
        </w:rPr>
        <w:tab/>
      </w:r>
      <w:r w:rsidR="00521DD3" w:rsidRPr="00CE3D4A">
        <w:rPr>
          <w:bCs/>
          <w:i/>
          <w:iCs/>
          <w:szCs w:val="22"/>
          <w:lang w:val="es-ES"/>
        </w:rPr>
        <w:t>Concepción</w:t>
      </w:r>
      <w:r w:rsidR="00FB5ED9" w:rsidRPr="00CE3D4A">
        <w:rPr>
          <w:bCs/>
          <w:i/>
          <w:iCs/>
          <w:szCs w:val="22"/>
          <w:lang w:val="es-ES"/>
        </w:rPr>
        <w:t xml:space="preserve"> del proyecto</w:t>
      </w:r>
      <w:r w:rsidRPr="00CE3D4A">
        <w:rPr>
          <w:bCs/>
          <w:i/>
          <w:iCs/>
          <w:szCs w:val="22"/>
          <w:lang w:val="es-ES"/>
        </w:rPr>
        <w:t>:</w:t>
      </w:r>
      <w:r w:rsidR="001E7A02" w:rsidRPr="00CE3D4A">
        <w:rPr>
          <w:szCs w:val="22"/>
          <w:shd w:val="clear" w:color="auto" w:fill="FFFFFF"/>
          <w:lang w:val="es-ES"/>
        </w:rPr>
        <w:t xml:space="preserve"> </w:t>
      </w:r>
      <w:r w:rsidRPr="00CE3D4A">
        <w:rPr>
          <w:szCs w:val="22"/>
          <w:shd w:val="clear" w:color="auto" w:fill="FFFFFF"/>
          <w:lang w:val="es-ES"/>
        </w:rPr>
        <w:t xml:space="preserve"> </w:t>
      </w:r>
      <w:r w:rsidR="00FB5ED9" w:rsidRPr="00CE3D4A">
        <w:rPr>
          <w:szCs w:val="22"/>
          <w:shd w:val="clear" w:color="auto" w:fill="FFFFFF"/>
          <w:lang w:val="es-ES"/>
        </w:rPr>
        <w:t xml:space="preserve">los proyectos son propuestos por la Secretaría, por un Estado miembro, </w:t>
      </w:r>
      <w:r w:rsidR="00F10B72" w:rsidRPr="00CE3D4A">
        <w:rPr>
          <w:szCs w:val="22"/>
          <w:shd w:val="clear" w:color="auto" w:fill="FFFFFF"/>
          <w:lang w:val="es-ES"/>
        </w:rPr>
        <w:t xml:space="preserve">por un </w:t>
      </w:r>
      <w:r w:rsidR="00FB5ED9" w:rsidRPr="00CE3D4A">
        <w:rPr>
          <w:szCs w:val="22"/>
          <w:shd w:val="clear" w:color="auto" w:fill="FFFFFF"/>
          <w:lang w:val="es-ES"/>
        </w:rPr>
        <w:t>grupo de Estados miembros o por un grupo regional, teniendo en cuen</w:t>
      </w:r>
      <w:r w:rsidR="001E7A02" w:rsidRPr="00CE3D4A">
        <w:rPr>
          <w:szCs w:val="22"/>
          <w:shd w:val="clear" w:color="auto" w:fill="FFFFFF"/>
          <w:lang w:val="es-ES"/>
        </w:rPr>
        <w:t>ta los ámbitos clave de trabajo</w:t>
      </w:r>
      <w:r w:rsidR="00FB5ED9" w:rsidRPr="00CE3D4A">
        <w:rPr>
          <w:szCs w:val="22"/>
          <w:shd w:val="clear" w:color="auto" w:fill="FFFFFF"/>
          <w:lang w:val="es-ES"/>
        </w:rPr>
        <w:t xml:space="preserve"> </w:t>
      </w:r>
      <w:r w:rsidR="00F10B72" w:rsidRPr="00CE3D4A">
        <w:rPr>
          <w:szCs w:val="22"/>
          <w:shd w:val="clear" w:color="auto" w:fill="FFFFFF"/>
          <w:lang w:val="es-ES"/>
        </w:rPr>
        <w:t xml:space="preserve">y </w:t>
      </w:r>
      <w:r w:rsidR="00FB5ED9" w:rsidRPr="00CE3D4A">
        <w:rPr>
          <w:szCs w:val="22"/>
          <w:shd w:val="clear" w:color="auto" w:fill="FFFFFF"/>
          <w:lang w:val="es-ES"/>
        </w:rPr>
        <w:t xml:space="preserve">las necesidades y prioridades de los países en desarrollo y de los PMA.  </w:t>
      </w:r>
      <w:r w:rsidR="001E7A02" w:rsidRPr="00CE3D4A">
        <w:rPr>
          <w:szCs w:val="22"/>
          <w:shd w:val="clear" w:color="auto" w:fill="FFFFFF"/>
          <w:lang w:val="es-ES"/>
        </w:rPr>
        <w:t>En es</w:t>
      </w:r>
      <w:r w:rsidR="00F10B72" w:rsidRPr="00CE3D4A">
        <w:rPr>
          <w:szCs w:val="22"/>
          <w:shd w:val="clear" w:color="auto" w:fill="FFFFFF"/>
          <w:lang w:val="es-ES"/>
        </w:rPr>
        <w:t>a fase temprana, se definen los elementos pertinentes a la ejecución del proyecto y se prevé una propuesta de proyecto.  La propuesta se transmite al Comité para su consideración y, una vez aprobada, se convierte en el documento que guiará los ciclos de ejecución, s</w:t>
      </w:r>
      <w:r w:rsidR="00F0242D" w:rsidRPr="00CE3D4A">
        <w:rPr>
          <w:szCs w:val="22"/>
          <w:shd w:val="clear" w:color="auto" w:fill="FFFFFF"/>
          <w:lang w:val="es-ES"/>
        </w:rPr>
        <w:t>eguimiento</w:t>
      </w:r>
      <w:r w:rsidR="00F10B72" w:rsidRPr="00CE3D4A">
        <w:rPr>
          <w:szCs w:val="22"/>
          <w:shd w:val="clear" w:color="auto" w:fill="FFFFFF"/>
          <w:lang w:val="es-ES"/>
        </w:rPr>
        <w:t xml:space="preserve"> y evaluación del proyecto. </w:t>
      </w:r>
    </w:p>
    <w:p w:rsidR="00F407AA" w:rsidRPr="00CE3D4A" w:rsidRDefault="00F407AA" w:rsidP="0039678D">
      <w:pPr>
        <w:pStyle w:val="ListParagraph"/>
        <w:ind w:left="567"/>
        <w:rPr>
          <w:szCs w:val="22"/>
          <w:lang w:val="es-ES"/>
        </w:rPr>
      </w:pPr>
    </w:p>
    <w:p w:rsidR="00F407AA" w:rsidRPr="00CE3D4A" w:rsidRDefault="00F407AA" w:rsidP="0039678D">
      <w:pPr>
        <w:pStyle w:val="ListParagraph"/>
        <w:ind w:left="567"/>
        <w:rPr>
          <w:szCs w:val="22"/>
          <w:lang w:val="es-ES"/>
        </w:rPr>
      </w:pPr>
      <w:r w:rsidRPr="00CE3D4A">
        <w:rPr>
          <w:bCs/>
          <w:szCs w:val="22"/>
          <w:lang w:val="es-ES"/>
        </w:rPr>
        <w:t>ii)</w:t>
      </w:r>
      <w:r w:rsidRPr="00CE3D4A">
        <w:rPr>
          <w:bCs/>
          <w:i/>
          <w:iCs/>
          <w:szCs w:val="22"/>
          <w:lang w:val="es-ES"/>
        </w:rPr>
        <w:tab/>
      </w:r>
      <w:r w:rsidR="00F10B72" w:rsidRPr="00CE3D4A">
        <w:rPr>
          <w:bCs/>
          <w:i/>
          <w:iCs/>
          <w:szCs w:val="22"/>
          <w:lang w:val="es-ES"/>
        </w:rPr>
        <w:t>Ejecución del proyecto</w:t>
      </w:r>
      <w:r w:rsidRPr="00CE3D4A">
        <w:rPr>
          <w:bCs/>
          <w:i/>
          <w:iCs/>
          <w:szCs w:val="22"/>
          <w:lang w:val="es-ES"/>
        </w:rPr>
        <w:t>:</w:t>
      </w:r>
      <w:r w:rsidRPr="00CE3D4A">
        <w:rPr>
          <w:szCs w:val="22"/>
          <w:lang w:val="es-ES"/>
        </w:rPr>
        <w:t xml:space="preserve">  </w:t>
      </w:r>
      <w:r w:rsidR="00B814AD" w:rsidRPr="00CE3D4A">
        <w:rPr>
          <w:szCs w:val="22"/>
          <w:lang w:val="es-ES"/>
        </w:rPr>
        <w:t xml:space="preserve">el </w:t>
      </w:r>
      <w:r w:rsidR="000F343F" w:rsidRPr="00CE3D4A">
        <w:rPr>
          <w:szCs w:val="22"/>
          <w:lang w:val="es-ES"/>
        </w:rPr>
        <w:t>p</w:t>
      </w:r>
      <w:r w:rsidR="00B814AD" w:rsidRPr="00CE3D4A">
        <w:rPr>
          <w:szCs w:val="22"/>
          <w:lang w:val="es-ES"/>
        </w:rPr>
        <w:t xml:space="preserve">royecto es ejecutado por el </w:t>
      </w:r>
      <w:r w:rsidR="00903C70" w:rsidRPr="00CE3D4A">
        <w:rPr>
          <w:szCs w:val="22"/>
          <w:lang w:val="es-ES"/>
        </w:rPr>
        <w:t>director</w:t>
      </w:r>
      <w:r w:rsidR="00B814AD" w:rsidRPr="00CE3D4A">
        <w:rPr>
          <w:szCs w:val="22"/>
          <w:lang w:val="es-ES"/>
        </w:rPr>
        <w:t xml:space="preserve"> de</w:t>
      </w:r>
      <w:r w:rsidR="003341EF" w:rsidRPr="00CE3D4A">
        <w:rPr>
          <w:szCs w:val="22"/>
          <w:lang w:val="es-ES"/>
        </w:rPr>
        <w:t>l</w:t>
      </w:r>
      <w:r w:rsidR="00B814AD" w:rsidRPr="00CE3D4A">
        <w:rPr>
          <w:szCs w:val="22"/>
          <w:lang w:val="es-ES"/>
        </w:rPr>
        <w:t xml:space="preserve"> </w:t>
      </w:r>
      <w:r w:rsidR="000F343F" w:rsidRPr="00CE3D4A">
        <w:rPr>
          <w:szCs w:val="22"/>
          <w:lang w:val="es-ES"/>
        </w:rPr>
        <w:t>p</w:t>
      </w:r>
      <w:r w:rsidR="00B814AD" w:rsidRPr="00CE3D4A">
        <w:rPr>
          <w:szCs w:val="22"/>
          <w:lang w:val="es-ES"/>
        </w:rPr>
        <w:t>royecto de acuerdo con la estrategia establecida</w:t>
      </w:r>
      <w:r w:rsidR="000F343F" w:rsidRPr="00CE3D4A">
        <w:rPr>
          <w:szCs w:val="22"/>
          <w:lang w:val="es-ES"/>
        </w:rPr>
        <w:t xml:space="preserve"> en el documento aprobado por el Comité.  Se realizan las actividades previstas en el proyecto y se gestionan los recursos de conformidad con los objetivos y los plazos de ejecución</w:t>
      </w:r>
      <w:r w:rsidR="0064551F" w:rsidRPr="00CE3D4A">
        <w:rPr>
          <w:szCs w:val="22"/>
          <w:lang w:val="es-ES"/>
        </w:rPr>
        <w:t>.</w:t>
      </w:r>
      <w:r w:rsidRPr="00CE3D4A">
        <w:rPr>
          <w:rStyle w:val="FootnoteReference"/>
          <w:szCs w:val="22"/>
          <w:lang w:val="es-ES"/>
        </w:rPr>
        <w:footnoteReference w:id="31"/>
      </w:r>
      <w:r w:rsidRPr="00CE3D4A">
        <w:rPr>
          <w:szCs w:val="22"/>
          <w:lang w:val="es-ES"/>
        </w:rPr>
        <w:t xml:space="preserve"> </w:t>
      </w:r>
    </w:p>
    <w:p w:rsidR="00F407AA" w:rsidRPr="00CE3D4A" w:rsidRDefault="00F407AA" w:rsidP="0039678D">
      <w:pPr>
        <w:pStyle w:val="ListParagraph"/>
        <w:ind w:left="567"/>
        <w:rPr>
          <w:szCs w:val="22"/>
          <w:lang w:val="es-ES"/>
        </w:rPr>
      </w:pPr>
    </w:p>
    <w:p w:rsidR="00F407AA" w:rsidRPr="00CE3D4A" w:rsidRDefault="00F407AA" w:rsidP="0039678D">
      <w:pPr>
        <w:pStyle w:val="ListParagraph"/>
        <w:ind w:left="567"/>
        <w:rPr>
          <w:b/>
          <w:szCs w:val="22"/>
          <w:lang w:val="es-ES"/>
        </w:rPr>
      </w:pPr>
      <w:r w:rsidRPr="00CE3D4A">
        <w:rPr>
          <w:bCs/>
          <w:szCs w:val="22"/>
          <w:lang w:val="es-ES"/>
        </w:rPr>
        <w:t>iii)</w:t>
      </w:r>
      <w:r w:rsidRPr="00CE3D4A">
        <w:rPr>
          <w:bCs/>
          <w:i/>
          <w:iCs/>
          <w:szCs w:val="22"/>
          <w:lang w:val="es-ES"/>
        </w:rPr>
        <w:tab/>
      </w:r>
      <w:r w:rsidR="00F10B72" w:rsidRPr="00CE3D4A">
        <w:rPr>
          <w:bCs/>
          <w:i/>
          <w:iCs/>
          <w:szCs w:val="22"/>
          <w:lang w:val="es-ES"/>
        </w:rPr>
        <w:t>S</w:t>
      </w:r>
      <w:r w:rsidR="00F0242D" w:rsidRPr="00CE3D4A">
        <w:rPr>
          <w:bCs/>
          <w:i/>
          <w:iCs/>
          <w:szCs w:val="22"/>
          <w:lang w:val="es-ES"/>
        </w:rPr>
        <w:t>eguimiento</w:t>
      </w:r>
      <w:r w:rsidR="00F10B72" w:rsidRPr="00CE3D4A">
        <w:rPr>
          <w:bCs/>
          <w:i/>
          <w:iCs/>
          <w:szCs w:val="22"/>
          <w:lang w:val="es-ES"/>
        </w:rPr>
        <w:t xml:space="preserve"> del proyecto</w:t>
      </w:r>
      <w:r w:rsidRPr="00CE3D4A">
        <w:rPr>
          <w:bCs/>
          <w:i/>
          <w:iCs/>
          <w:szCs w:val="22"/>
          <w:lang w:val="es-ES"/>
        </w:rPr>
        <w:t>:</w:t>
      </w:r>
      <w:r w:rsidRPr="00CE3D4A">
        <w:rPr>
          <w:szCs w:val="22"/>
          <w:lang w:val="es-ES"/>
        </w:rPr>
        <w:t xml:space="preserve">  </w:t>
      </w:r>
      <w:r w:rsidR="00F0242D" w:rsidRPr="00CE3D4A">
        <w:rPr>
          <w:szCs w:val="22"/>
          <w:lang w:val="es-ES"/>
        </w:rPr>
        <w:t>el seguimiento</w:t>
      </w:r>
      <w:r w:rsidR="000A07C3" w:rsidRPr="00CE3D4A">
        <w:rPr>
          <w:szCs w:val="22"/>
          <w:lang w:val="es-ES"/>
        </w:rPr>
        <w:t xml:space="preserve"> del proyecto </w:t>
      </w:r>
      <w:r w:rsidR="00927650" w:rsidRPr="00CE3D4A">
        <w:rPr>
          <w:szCs w:val="22"/>
          <w:lang w:val="es-ES"/>
        </w:rPr>
        <w:t>se lleva</w:t>
      </w:r>
      <w:r w:rsidR="000A07C3" w:rsidRPr="00CE3D4A">
        <w:rPr>
          <w:szCs w:val="22"/>
          <w:lang w:val="es-ES"/>
        </w:rPr>
        <w:t xml:space="preserve"> a cabo mediante un proceso de evaluación </w:t>
      </w:r>
      <w:r w:rsidR="005E4AD7" w:rsidRPr="00CE3D4A">
        <w:rPr>
          <w:szCs w:val="22"/>
          <w:lang w:val="es-ES"/>
        </w:rPr>
        <w:t xml:space="preserve">interna </w:t>
      </w:r>
      <w:r w:rsidR="00927650" w:rsidRPr="00CE3D4A">
        <w:rPr>
          <w:szCs w:val="22"/>
          <w:lang w:val="es-ES"/>
        </w:rPr>
        <w:t xml:space="preserve">realizado </w:t>
      </w:r>
      <w:r w:rsidR="000A07C3" w:rsidRPr="00CE3D4A">
        <w:rPr>
          <w:szCs w:val="22"/>
          <w:lang w:val="es-ES"/>
        </w:rPr>
        <w:t xml:space="preserve">por el </w:t>
      </w:r>
      <w:r w:rsidR="00903C70" w:rsidRPr="00CE3D4A">
        <w:rPr>
          <w:szCs w:val="22"/>
          <w:lang w:val="es-ES"/>
        </w:rPr>
        <w:t>director</w:t>
      </w:r>
      <w:r w:rsidR="000A07C3" w:rsidRPr="00CE3D4A">
        <w:rPr>
          <w:szCs w:val="22"/>
          <w:lang w:val="es-ES"/>
        </w:rPr>
        <w:t xml:space="preserve"> de</w:t>
      </w:r>
      <w:r w:rsidR="003341EF" w:rsidRPr="00CE3D4A">
        <w:rPr>
          <w:szCs w:val="22"/>
          <w:lang w:val="es-ES"/>
        </w:rPr>
        <w:t>l</w:t>
      </w:r>
      <w:r w:rsidR="000A07C3" w:rsidRPr="00CE3D4A">
        <w:rPr>
          <w:szCs w:val="22"/>
          <w:lang w:val="es-ES"/>
        </w:rPr>
        <w:t xml:space="preserve"> proyecto, en coordinación con la DCAD, durante la ejecución.  El </w:t>
      </w:r>
      <w:r w:rsidR="00903C70" w:rsidRPr="00CE3D4A">
        <w:rPr>
          <w:szCs w:val="22"/>
          <w:lang w:val="es-ES"/>
        </w:rPr>
        <w:t>director</w:t>
      </w:r>
      <w:r w:rsidR="000A07C3" w:rsidRPr="00CE3D4A">
        <w:rPr>
          <w:szCs w:val="22"/>
          <w:lang w:val="es-ES"/>
        </w:rPr>
        <w:t xml:space="preserve"> de</w:t>
      </w:r>
      <w:r w:rsidR="003341EF" w:rsidRPr="00CE3D4A">
        <w:rPr>
          <w:szCs w:val="22"/>
          <w:lang w:val="es-ES"/>
        </w:rPr>
        <w:t>l</w:t>
      </w:r>
      <w:r w:rsidR="000A07C3" w:rsidRPr="00CE3D4A">
        <w:rPr>
          <w:szCs w:val="22"/>
          <w:lang w:val="es-ES"/>
        </w:rPr>
        <w:t xml:space="preserve"> proyecto recaba </w:t>
      </w:r>
      <w:r w:rsidR="00256E36" w:rsidRPr="00CE3D4A">
        <w:rPr>
          <w:szCs w:val="22"/>
          <w:lang w:val="es-ES"/>
        </w:rPr>
        <w:t xml:space="preserve">los </w:t>
      </w:r>
      <w:r w:rsidR="000A07C3" w:rsidRPr="00CE3D4A">
        <w:rPr>
          <w:szCs w:val="22"/>
          <w:lang w:val="es-ES"/>
        </w:rPr>
        <w:t xml:space="preserve">datos </w:t>
      </w:r>
      <w:r w:rsidR="00620B48" w:rsidRPr="00CE3D4A">
        <w:rPr>
          <w:szCs w:val="22"/>
          <w:lang w:val="es-ES"/>
        </w:rPr>
        <w:t>sobre el</w:t>
      </w:r>
      <w:r w:rsidR="000A07C3" w:rsidRPr="00CE3D4A">
        <w:rPr>
          <w:szCs w:val="22"/>
          <w:lang w:val="es-ES"/>
        </w:rPr>
        <w:t xml:space="preserve"> rendimiento </w:t>
      </w:r>
      <w:r w:rsidR="00620B48" w:rsidRPr="00CE3D4A">
        <w:rPr>
          <w:szCs w:val="22"/>
          <w:lang w:val="es-ES"/>
        </w:rPr>
        <w:t xml:space="preserve">respecto de los productos </w:t>
      </w:r>
      <w:r w:rsidR="000A07C3" w:rsidRPr="00CE3D4A">
        <w:rPr>
          <w:szCs w:val="22"/>
          <w:lang w:val="es-ES"/>
        </w:rPr>
        <w:t>previsto</w:t>
      </w:r>
      <w:r w:rsidR="00620B48" w:rsidRPr="00CE3D4A">
        <w:rPr>
          <w:szCs w:val="22"/>
          <w:lang w:val="es-ES"/>
        </w:rPr>
        <w:t>s</w:t>
      </w:r>
      <w:r w:rsidR="000A07C3" w:rsidRPr="00CE3D4A">
        <w:rPr>
          <w:szCs w:val="22"/>
          <w:lang w:val="es-ES"/>
        </w:rPr>
        <w:t xml:space="preserve"> en virtud de la estrategia </w:t>
      </w:r>
      <w:r w:rsidR="00256E36" w:rsidRPr="00CE3D4A">
        <w:rPr>
          <w:szCs w:val="22"/>
          <w:lang w:val="es-ES"/>
        </w:rPr>
        <w:t xml:space="preserve">de ejecución, así como en relación con los objetivos del proyecto.  Además, el </w:t>
      </w:r>
      <w:r w:rsidR="00903C70" w:rsidRPr="00CE3D4A">
        <w:rPr>
          <w:szCs w:val="22"/>
          <w:lang w:val="es-ES"/>
        </w:rPr>
        <w:t>director</w:t>
      </w:r>
      <w:r w:rsidR="00256E36" w:rsidRPr="00CE3D4A">
        <w:rPr>
          <w:szCs w:val="22"/>
          <w:lang w:val="es-ES"/>
        </w:rPr>
        <w:t xml:space="preserve"> del proyecto establece una serie de indicadores para evaluar el progreso a fin de completar los </w:t>
      </w:r>
      <w:r w:rsidR="00620B48" w:rsidRPr="00CE3D4A">
        <w:rPr>
          <w:szCs w:val="22"/>
          <w:lang w:val="es-ES"/>
        </w:rPr>
        <w:t xml:space="preserve">productos </w:t>
      </w:r>
      <w:r w:rsidR="00256E36" w:rsidRPr="00CE3D4A">
        <w:rPr>
          <w:szCs w:val="22"/>
          <w:lang w:val="es-ES"/>
        </w:rPr>
        <w:t xml:space="preserve">mencionados y alcanzar los objetivos del proyecto. También mide el progreso utilizando los datos recabados.  Los resultados de la evaluación </w:t>
      </w:r>
      <w:r w:rsidR="005E4AD7" w:rsidRPr="00CE3D4A">
        <w:rPr>
          <w:szCs w:val="22"/>
          <w:lang w:val="es-ES"/>
        </w:rPr>
        <w:t xml:space="preserve">interna </w:t>
      </w:r>
      <w:r w:rsidR="00256E36" w:rsidRPr="00CE3D4A">
        <w:rPr>
          <w:szCs w:val="22"/>
          <w:lang w:val="es-ES"/>
        </w:rPr>
        <w:t xml:space="preserve">se presentan tanto en el informe </w:t>
      </w:r>
      <w:r w:rsidR="001A655F" w:rsidRPr="00CE3D4A">
        <w:rPr>
          <w:szCs w:val="22"/>
          <w:lang w:val="es-ES"/>
        </w:rPr>
        <w:t>sobre la marcha</w:t>
      </w:r>
      <w:r w:rsidR="00256E36" w:rsidRPr="00CE3D4A">
        <w:rPr>
          <w:szCs w:val="22"/>
          <w:lang w:val="es-ES"/>
        </w:rPr>
        <w:t xml:space="preserve"> de los proyectos en curso de la AD como en los informes </w:t>
      </w:r>
      <w:r w:rsidR="005E4AD7" w:rsidRPr="00CE3D4A">
        <w:rPr>
          <w:szCs w:val="22"/>
          <w:lang w:val="es-ES"/>
        </w:rPr>
        <w:t>de fin de proyecto</w:t>
      </w:r>
      <w:r w:rsidR="00256E36" w:rsidRPr="00CE3D4A">
        <w:rPr>
          <w:szCs w:val="22"/>
          <w:lang w:val="es-ES"/>
        </w:rPr>
        <w:t xml:space="preserve">. </w:t>
      </w:r>
    </w:p>
    <w:p w:rsidR="00F407AA" w:rsidRPr="00CE3D4A" w:rsidRDefault="00F407AA" w:rsidP="0039678D">
      <w:pPr>
        <w:pStyle w:val="ListParagraph"/>
        <w:ind w:left="567"/>
        <w:rPr>
          <w:b/>
          <w:szCs w:val="22"/>
          <w:lang w:val="es-ES"/>
        </w:rPr>
      </w:pPr>
    </w:p>
    <w:p w:rsidR="00F407AA" w:rsidRPr="00CE3D4A" w:rsidRDefault="00F407AA" w:rsidP="0039678D">
      <w:pPr>
        <w:pStyle w:val="ListParagraph"/>
        <w:ind w:left="567"/>
        <w:rPr>
          <w:szCs w:val="22"/>
          <w:lang w:val="es-ES"/>
        </w:rPr>
      </w:pPr>
      <w:r w:rsidRPr="00CE3D4A">
        <w:rPr>
          <w:bCs/>
          <w:szCs w:val="22"/>
          <w:lang w:val="es-ES"/>
        </w:rPr>
        <w:t>iv)</w:t>
      </w:r>
      <w:r w:rsidRPr="00CE3D4A">
        <w:rPr>
          <w:bCs/>
          <w:szCs w:val="22"/>
          <w:lang w:val="es-ES"/>
        </w:rPr>
        <w:tab/>
      </w:r>
      <w:r w:rsidRPr="00CE3D4A">
        <w:rPr>
          <w:bCs/>
          <w:i/>
          <w:iCs/>
          <w:szCs w:val="22"/>
          <w:lang w:val="es-ES"/>
        </w:rPr>
        <w:t>P</w:t>
      </w:r>
      <w:r w:rsidR="00256E36" w:rsidRPr="00CE3D4A">
        <w:rPr>
          <w:bCs/>
          <w:i/>
          <w:iCs/>
          <w:szCs w:val="22"/>
          <w:lang w:val="es-ES"/>
        </w:rPr>
        <w:t xml:space="preserve">resentación de </w:t>
      </w:r>
      <w:r w:rsidR="00DB5E77" w:rsidRPr="00CE3D4A">
        <w:rPr>
          <w:bCs/>
          <w:i/>
          <w:iCs/>
          <w:szCs w:val="22"/>
          <w:lang w:val="es-ES"/>
        </w:rPr>
        <w:t xml:space="preserve">informes </w:t>
      </w:r>
      <w:r w:rsidR="00256E36" w:rsidRPr="00CE3D4A">
        <w:rPr>
          <w:bCs/>
          <w:i/>
          <w:iCs/>
          <w:szCs w:val="22"/>
          <w:lang w:val="es-ES"/>
        </w:rPr>
        <w:t>sobre el proyecto</w:t>
      </w:r>
      <w:r w:rsidRPr="00CE3D4A">
        <w:rPr>
          <w:szCs w:val="22"/>
          <w:lang w:val="es-ES"/>
        </w:rPr>
        <w:t xml:space="preserve">:  </w:t>
      </w:r>
      <w:r w:rsidR="00256E36" w:rsidRPr="00CE3D4A">
        <w:rPr>
          <w:szCs w:val="22"/>
          <w:lang w:val="es-ES"/>
        </w:rPr>
        <w:t>la presentación de infor</w:t>
      </w:r>
      <w:r w:rsidR="00CF643E" w:rsidRPr="00CE3D4A">
        <w:rPr>
          <w:szCs w:val="22"/>
          <w:lang w:val="es-ES"/>
        </w:rPr>
        <w:t>mes</w:t>
      </w:r>
      <w:r w:rsidR="00256E36" w:rsidRPr="00CE3D4A">
        <w:rPr>
          <w:szCs w:val="22"/>
          <w:lang w:val="es-ES"/>
        </w:rPr>
        <w:t xml:space="preserve"> ante el Comité sobre la ejecución del proyecto se realiza a través de l</w:t>
      </w:r>
      <w:r w:rsidR="00CF643E" w:rsidRPr="00CE3D4A">
        <w:rPr>
          <w:szCs w:val="22"/>
          <w:lang w:val="es-ES"/>
        </w:rPr>
        <w:t>o</w:t>
      </w:r>
      <w:r w:rsidR="00256E36" w:rsidRPr="00CE3D4A">
        <w:rPr>
          <w:szCs w:val="22"/>
          <w:lang w:val="es-ES"/>
        </w:rPr>
        <w:t xml:space="preserve">s siguientes </w:t>
      </w:r>
      <w:r w:rsidR="00CF643E" w:rsidRPr="00CE3D4A">
        <w:rPr>
          <w:szCs w:val="22"/>
          <w:lang w:val="es-ES"/>
        </w:rPr>
        <w:t>instrumento</w:t>
      </w:r>
      <w:r w:rsidR="00256E36" w:rsidRPr="00CE3D4A">
        <w:rPr>
          <w:szCs w:val="22"/>
          <w:lang w:val="es-ES"/>
        </w:rPr>
        <w:t>s</w:t>
      </w:r>
      <w:r w:rsidRPr="00CE3D4A">
        <w:rPr>
          <w:szCs w:val="22"/>
          <w:lang w:val="es-ES"/>
        </w:rPr>
        <w:t xml:space="preserve">: </w:t>
      </w:r>
      <w:r w:rsidR="00256E36" w:rsidRPr="00CE3D4A">
        <w:rPr>
          <w:szCs w:val="22"/>
          <w:lang w:val="es-ES"/>
        </w:rPr>
        <w:t xml:space="preserve"> </w:t>
      </w:r>
      <w:r w:rsidRPr="00CE3D4A">
        <w:rPr>
          <w:szCs w:val="22"/>
          <w:lang w:val="es-ES"/>
        </w:rPr>
        <w:t xml:space="preserve">a) </w:t>
      </w:r>
      <w:r w:rsidR="00256E36" w:rsidRPr="00CE3D4A">
        <w:rPr>
          <w:szCs w:val="22"/>
          <w:lang w:val="es-ES"/>
        </w:rPr>
        <w:t xml:space="preserve">informes </w:t>
      </w:r>
      <w:r w:rsidR="001A655F" w:rsidRPr="00CE3D4A">
        <w:rPr>
          <w:szCs w:val="22"/>
          <w:lang w:val="es-ES"/>
        </w:rPr>
        <w:t xml:space="preserve">sobre la marcha de </w:t>
      </w:r>
      <w:r w:rsidR="00256E36" w:rsidRPr="00CE3D4A">
        <w:rPr>
          <w:szCs w:val="22"/>
          <w:lang w:val="es-ES"/>
        </w:rPr>
        <w:t>los proyectos en curso de la AD;</w:t>
      </w:r>
      <w:r w:rsidR="005E4AD7" w:rsidRPr="00CE3D4A">
        <w:rPr>
          <w:szCs w:val="22"/>
          <w:lang w:val="es-ES"/>
        </w:rPr>
        <w:t xml:space="preserve">  </w:t>
      </w:r>
      <w:r w:rsidR="00256E36" w:rsidRPr="00CE3D4A">
        <w:rPr>
          <w:szCs w:val="22"/>
          <w:lang w:val="es-ES"/>
        </w:rPr>
        <w:t xml:space="preserve">b) informes </w:t>
      </w:r>
      <w:r w:rsidR="005E4AD7" w:rsidRPr="00CE3D4A">
        <w:rPr>
          <w:szCs w:val="22"/>
          <w:lang w:val="es-ES"/>
        </w:rPr>
        <w:t>de fin de proyecto</w:t>
      </w:r>
      <w:r w:rsidR="00394208" w:rsidRPr="00CE3D4A">
        <w:rPr>
          <w:szCs w:val="22"/>
          <w:lang w:val="es-ES"/>
        </w:rPr>
        <w:t>;  y c) determinadas secciones del Informe del Director General sobre la ejecución de la AD</w:t>
      </w:r>
      <w:r w:rsidR="00927650" w:rsidRPr="00CE3D4A">
        <w:rPr>
          <w:szCs w:val="22"/>
          <w:lang w:val="es-ES"/>
        </w:rPr>
        <w:t>.</w:t>
      </w:r>
      <w:r w:rsidRPr="00CE3D4A">
        <w:rPr>
          <w:rStyle w:val="FootnoteReference"/>
          <w:szCs w:val="22"/>
          <w:lang w:val="es-ES"/>
        </w:rPr>
        <w:footnoteReference w:id="32"/>
      </w:r>
      <w:r w:rsidRPr="00CE3D4A">
        <w:rPr>
          <w:szCs w:val="22"/>
          <w:lang w:val="es-ES"/>
        </w:rPr>
        <w:t xml:space="preserve">  </w:t>
      </w:r>
    </w:p>
    <w:p w:rsidR="00F407AA" w:rsidRPr="00CE3D4A" w:rsidRDefault="00F407AA" w:rsidP="0039678D">
      <w:pPr>
        <w:pStyle w:val="ListParagraph"/>
        <w:ind w:left="567"/>
        <w:rPr>
          <w:b/>
          <w:szCs w:val="22"/>
          <w:lang w:val="es-ES"/>
        </w:rPr>
      </w:pPr>
    </w:p>
    <w:p w:rsidR="00F407AA" w:rsidRPr="00CE3D4A" w:rsidRDefault="00F407AA" w:rsidP="0039678D">
      <w:pPr>
        <w:pStyle w:val="ListParagraph"/>
        <w:ind w:left="567"/>
        <w:rPr>
          <w:b/>
          <w:szCs w:val="22"/>
          <w:lang w:val="es-ES"/>
        </w:rPr>
      </w:pPr>
      <w:r w:rsidRPr="00CE3D4A">
        <w:rPr>
          <w:bCs/>
          <w:iCs/>
          <w:szCs w:val="22"/>
          <w:lang w:val="es-ES"/>
        </w:rPr>
        <w:t>v)</w:t>
      </w:r>
      <w:r w:rsidRPr="00CE3D4A">
        <w:rPr>
          <w:bCs/>
          <w:iCs/>
          <w:szCs w:val="22"/>
          <w:lang w:val="es-ES"/>
        </w:rPr>
        <w:tab/>
      </w:r>
      <w:r w:rsidR="008D5617" w:rsidRPr="00CE3D4A">
        <w:rPr>
          <w:bCs/>
          <w:i/>
          <w:iCs/>
          <w:szCs w:val="22"/>
          <w:lang w:val="es-ES"/>
        </w:rPr>
        <w:t>Evaluación del proyecto</w:t>
      </w:r>
      <w:r w:rsidRPr="00CE3D4A">
        <w:rPr>
          <w:szCs w:val="22"/>
          <w:lang w:val="es-ES"/>
        </w:rPr>
        <w:t xml:space="preserve">: </w:t>
      </w:r>
      <w:r w:rsidRPr="00CE3D4A">
        <w:rPr>
          <w:b/>
          <w:szCs w:val="22"/>
          <w:lang w:val="es-ES"/>
        </w:rPr>
        <w:t xml:space="preserve"> </w:t>
      </w:r>
      <w:r w:rsidR="008D5617" w:rsidRPr="00CE3D4A">
        <w:rPr>
          <w:szCs w:val="22"/>
          <w:lang w:val="es-ES"/>
        </w:rPr>
        <w:t xml:space="preserve">se contrata a un evaluador independiente para que realice la evaluación de acuerdo con </w:t>
      </w:r>
      <w:r w:rsidR="00D64475" w:rsidRPr="00CE3D4A">
        <w:rPr>
          <w:szCs w:val="22"/>
          <w:lang w:val="es-ES"/>
        </w:rPr>
        <w:t xml:space="preserve">el mandato </w:t>
      </w:r>
      <w:r w:rsidR="00D60309" w:rsidRPr="00CE3D4A">
        <w:rPr>
          <w:szCs w:val="22"/>
          <w:lang w:val="es-ES"/>
        </w:rPr>
        <w:t>de</w:t>
      </w:r>
      <w:r w:rsidR="00D64475" w:rsidRPr="00CE3D4A">
        <w:rPr>
          <w:szCs w:val="22"/>
          <w:lang w:val="es-ES"/>
        </w:rPr>
        <w:t xml:space="preserve"> revisión preparado por la Secretaría.  En con</w:t>
      </w:r>
      <w:r w:rsidR="00B63123" w:rsidRPr="00CE3D4A">
        <w:rPr>
          <w:szCs w:val="22"/>
          <w:lang w:val="es-ES"/>
        </w:rPr>
        <w:t>cordancia</w:t>
      </w:r>
      <w:r w:rsidR="00D64475" w:rsidRPr="00CE3D4A">
        <w:rPr>
          <w:szCs w:val="22"/>
          <w:lang w:val="es-ES"/>
        </w:rPr>
        <w:t xml:space="preserve"> con dicho mandato, el evaluador independiente </w:t>
      </w:r>
      <w:r w:rsidR="00B63123" w:rsidRPr="00CE3D4A">
        <w:rPr>
          <w:szCs w:val="22"/>
          <w:lang w:val="es-ES"/>
        </w:rPr>
        <w:t>transmite</w:t>
      </w:r>
      <w:r w:rsidR="00D64475" w:rsidRPr="00CE3D4A">
        <w:rPr>
          <w:szCs w:val="22"/>
          <w:lang w:val="es-ES"/>
        </w:rPr>
        <w:t xml:space="preserve"> un informe inicial a la Secretaría.  El evaluador emprende el trabajo de evaluación en virtud del mandato de revisión y las herramientas, los métodos, el plan de trabajo y otros elementos identificados en el informe inicial.  Posteriormente, prepara una propuesta de informe de evaluación con recomendaciones concretas </w:t>
      </w:r>
      <w:r w:rsidR="00D61E44" w:rsidRPr="00CE3D4A">
        <w:rPr>
          <w:szCs w:val="22"/>
          <w:lang w:val="es-ES"/>
        </w:rPr>
        <w:t>basadas en</w:t>
      </w:r>
      <w:r w:rsidR="00D64475" w:rsidRPr="00CE3D4A">
        <w:rPr>
          <w:szCs w:val="22"/>
          <w:lang w:val="es-ES"/>
        </w:rPr>
        <w:t xml:space="preserve"> los resultados y las conclusiones</w:t>
      </w:r>
      <w:r w:rsidR="00F625A2" w:rsidRPr="00CE3D4A">
        <w:rPr>
          <w:szCs w:val="22"/>
          <w:lang w:val="es-ES"/>
        </w:rPr>
        <w:t xml:space="preserve"> obtenidas</w:t>
      </w:r>
      <w:r w:rsidR="00D64475" w:rsidRPr="00CE3D4A">
        <w:rPr>
          <w:szCs w:val="22"/>
          <w:lang w:val="es-ES"/>
        </w:rPr>
        <w:t>.  La Secretaría puede realizar observaciones fácticas y correcciones que podr</w:t>
      </w:r>
      <w:r w:rsidR="00F625A2" w:rsidRPr="00CE3D4A">
        <w:rPr>
          <w:szCs w:val="22"/>
          <w:lang w:val="es-ES"/>
        </w:rPr>
        <w:t>á</w:t>
      </w:r>
      <w:r w:rsidR="00D64475" w:rsidRPr="00CE3D4A">
        <w:rPr>
          <w:szCs w:val="22"/>
          <w:lang w:val="es-ES"/>
        </w:rPr>
        <w:t xml:space="preserve">n incorporarse en el Informe de evaluación final.  El evaluador presenta el Informe de evaluación final a la Secretaría, y tras </w:t>
      </w:r>
      <w:r w:rsidR="00F625A2" w:rsidRPr="00CE3D4A">
        <w:rPr>
          <w:szCs w:val="22"/>
          <w:lang w:val="es-ES"/>
        </w:rPr>
        <w:t>ser aprobado</w:t>
      </w:r>
      <w:r w:rsidR="00951AB1" w:rsidRPr="00CE3D4A">
        <w:rPr>
          <w:szCs w:val="22"/>
          <w:lang w:val="es-ES"/>
        </w:rPr>
        <w:t xml:space="preserve">, se publica como documento </w:t>
      </w:r>
      <w:r w:rsidR="00951AB1" w:rsidRPr="00CE3D4A">
        <w:rPr>
          <w:szCs w:val="22"/>
          <w:lang w:val="es-ES"/>
        </w:rPr>
        <w:lastRenderedPageBreak/>
        <w:t xml:space="preserve">del CDIP.  </w:t>
      </w:r>
      <w:r w:rsidR="00D64475" w:rsidRPr="00CE3D4A">
        <w:rPr>
          <w:szCs w:val="22"/>
          <w:lang w:val="es-ES"/>
        </w:rPr>
        <w:t xml:space="preserve">El evaluador presenta el informe ante el Comité que considera la información proporcionada, en particular, los resultados, las conclusiones y las recomendaciones.  El Comité acordará las </w:t>
      </w:r>
      <w:r w:rsidR="00951AB1" w:rsidRPr="00CE3D4A">
        <w:rPr>
          <w:szCs w:val="22"/>
          <w:lang w:val="es-ES"/>
        </w:rPr>
        <w:t>medidas que cabrá tomar en el futuro</w:t>
      </w:r>
      <w:r w:rsidR="00D64475" w:rsidRPr="00CE3D4A">
        <w:rPr>
          <w:szCs w:val="22"/>
          <w:lang w:val="es-ES"/>
        </w:rPr>
        <w:t xml:space="preserve"> </w:t>
      </w:r>
      <w:r w:rsidR="00B63123" w:rsidRPr="00CE3D4A">
        <w:rPr>
          <w:szCs w:val="22"/>
          <w:lang w:val="es-ES"/>
        </w:rPr>
        <w:t>basándose en</w:t>
      </w:r>
      <w:r w:rsidR="00D64475" w:rsidRPr="00CE3D4A">
        <w:rPr>
          <w:szCs w:val="22"/>
          <w:lang w:val="es-ES"/>
        </w:rPr>
        <w:t xml:space="preserve"> dichas recomendaciones.</w:t>
      </w:r>
    </w:p>
    <w:p w:rsidR="00F407AA" w:rsidRPr="00CE3D4A" w:rsidRDefault="00F407AA" w:rsidP="0039678D">
      <w:pPr>
        <w:pStyle w:val="ListParagraph"/>
        <w:ind w:left="567"/>
        <w:rPr>
          <w:szCs w:val="22"/>
          <w:lang w:val="es-ES"/>
        </w:rPr>
      </w:pPr>
    </w:p>
    <w:p w:rsidR="00F407AA" w:rsidRPr="00CE3D4A" w:rsidRDefault="00F407AA" w:rsidP="0039678D">
      <w:pPr>
        <w:pStyle w:val="ListParagraph"/>
        <w:ind w:left="567"/>
        <w:rPr>
          <w:szCs w:val="22"/>
          <w:lang w:val="es-ES"/>
        </w:rPr>
      </w:pPr>
      <w:r w:rsidRPr="00CE3D4A">
        <w:rPr>
          <w:bCs/>
          <w:iCs/>
          <w:szCs w:val="22"/>
          <w:lang w:val="es-ES"/>
        </w:rPr>
        <w:t>vi)</w:t>
      </w:r>
      <w:r w:rsidRPr="00CE3D4A">
        <w:rPr>
          <w:bCs/>
          <w:iCs/>
          <w:szCs w:val="22"/>
          <w:lang w:val="es-ES"/>
        </w:rPr>
        <w:tab/>
      </w:r>
      <w:r w:rsidR="00B63123" w:rsidRPr="00CE3D4A">
        <w:rPr>
          <w:bCs/>
          <w:i/>
          <w:iCs/>
          <w:szCs w:val="22"/>
          <w:lang w:val="es-ES"/>
        </w:rPr>
        <w:t xml:space="preserve">Incorporación en </w:t>
      </w:r>
      <w:r w:rsidR="00620B48" w:rsidRPr="00CE3D4A">
        <w:rPr>
          <w:bCs/>
          <w:i/>
          <w:iCs/>
          <w:szCs w:val="22"/>
          <w:lang w:val="es-ES"/>
        </w:rPr>
        <w:t>los programas</w:t>
      </w:r>
      <w:r w:rsidR="00B63123" w:rsidRPr="00CE3D4A">
        <w:rPr>
          <w:bCs/>
          <w:i/>
          <w:iCs/>
          <w:szCs w:val="22"/>
          <w:lang w:val="es-ES"/>
        </w:rPr>
        <w:t xml:space="preserve"> de la OMPI</w:t>
      </w:r>
      <w:r w:rsidRPr="00CE3D4A">
        <w:rPr>
          <w:bCs/>
          <w:i/>
          <w:iCs/>
          <w:szCs w:val="22"/>
          <w:lang w:val="es-ES"/>
        </w:rPr>
        <w:t>:</w:t>
      </w:r>
      <w:r w:rsidRPr="00CE3D4A">
        <w:rPr>
          <w:szCs w:val="22"/>
          <w:lang w:val="es-ES"/>
        </w:rPr>
        <w:t xml:space="preserve">  </w:t>
      </w:r>
      <w:r w:rsidR="00B63123" w:rsidRPr="00CE3D4A">
        <w:rPr>
          <w:szCs w:val="22"/>
          <w:lang w:val="es-ES"/>
        </w:rPr>
        <w:t>tras la finalización de un proyecto de</w:t>
      </w:r>
      <w:r w:rsidR="00BE73EE" w:rsidRPr="00CE3D4A">
        <w:rPr>
          <w:szCs w:val="22"/>
          <w:lang w:val="es-ES"/>
        </w:rPr>
        <w:t xml:space="preserve"> la</w:t>
      </w:r>
      <w:r w:rsidR="00B63123" w:rsidRPr="00CE3D4A">
        <w:rPr>
          <w:szCs w:val="22"/>
          <w:lang w:val="es-ES"/>
        </w:rPr>
        <w:t xml:space="preserve"> AD y </w:t>
      </w:r>
      <w:r w:rsidR="00BE73EE" w:rsidRPr="00CE3D4A">
        <w:rPr>
          <w:szCs w:val="22"/>
          <w:lang w:val="es-ES"/>
        </w:rPr>
        <w:t xml:space="preserve">tras </w:t>
      </w:r>
      <w:r w:rsidR="00B63123" w:rsidRPr="00CE3D4A">
        <w:rPr>
          <w:szCs w:val="22"/>
          <w:lang w:val="es-ES"/>
        </w:rPr>
        <w:t>la decisi</w:t>
      </w:r>
      <w:r w:rsidR="00BE73EE" w:rsidRPr="00CE3D4A">
        <w:rPr>
          <w:szCs w:val="22"/>
          <w:lang w:val="es-ES"/>
        </w:rPr>
        <w:t>ó</w:t>
      </w:r>
      <w:r w:rsidR="00B63123" w:rsidRPr="00CE3D4A">
        <w:rPr>
          <w:szCs w:val="22"/>
          <w:lang w:val="es-ES"/>
        </w:rPr>
        <w:t>n del Comité, el proyecto se incorpora</w:t>
      </w:r>
      <w:r w:rsidR="00951AB1" w:rsidRPr="00CE3D4A">
        <w:rPr>
          <w:szCs w:val="22"/>
          <w:lang w:val="es-ES"/>
        </w:rPr>
        <w:t xml:space="preserve"> en cada programa</w:t>
      </w:r>
      <w:r w:rsidR="00B63123" w:rsidRPr="00CE3D4A">
        <w:rPr>
          <w:szCs w:val="22"/>
          <w:lang w:val="es-ES"/>
        </w:rPr>
        <w:t xml:space="preserve">, tanto en lo que se refiere al contenido como a los recursos, en concordancia con el </w:t>
      </w:r>
      <w:r w:rsidR="00BE73EE" w:rsidRPr="00CE3D4A">
        <w:rPr>
          <w:lang w:val="es-ES"/>
        </w:rPr>
        <w:t xml:space="preserve">proceso presupuestario para los proyectos propuestos por el CDIP para la puesta en práctica de las recomendaciones de la AD aprobadas por las Asambleas de la OMPI en </w:t>
      </w:r>
      <w:r w:rsidR="00BE73EE" w:rsidRPr="00CE3D4A">
        <w:rPr>
          <w:szCs w:val="22"/>
          <w:lang w:val="es-ES"/>
        </w:rPr>
        <w:t xml:space="preserve">2010.  </w:t>
      </w:r>
    </w:p>
    <w:p w:rsidR="00F407AA" w:rsidRPr="00CE3D4A" w:rsidRDefault="00F407AA" w:rsidP="0039678D">
      <w:pPr>
        <w:rPr>
          <w:szCs w:val="22"/>
          <w:u w:val="single"/>
        </w:rPr>
      </w:pPr>
    </w:p>
    <w:p w:rsidR="00F407AA" w:rsidRPr="00CE3D4A" w:rsidRDefault="00AC5E11" w:rsidP="0039678D">
      <w:pPr>
        <w:rPr>
          <w:i/>
          <w:szCs w:val="22"/>
        </w:rPr>
      </w:pPr>
      <w:r w:rsidRPr="00CE3D4A">
        <w:rPr>
          <w:i/>
          <w:szCs w:val="22"/>
        </w:rPr>
        <w:t>Herramientas</w:t>
      </w:r>
    </w:p>
    <w:p w:rsidR="00F407AA" w:rsidRPr="00CE3D4A" w:rsidRDefault="00F407AA" w:rsidP="0039678D">
      <w:pPr>
        <w:rPr>
          <w:b/>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AC5E11" w:rsidRPr="00CE3D4A">
        <w:rPr>
          <w:szCs w:val="22"/>
        </w:rPr>
        <w:t>Se utilizan diferentes herramientas de proyecto en función de cada fase.  A continuació</w:t>
      </w:r>
      <w:r w:rsidR="00F37CAF" w:rsidRPr="00CE3D4A">
        <w:rPr>
          <w:szCs w:val="22"/>
        </w:rPr>
        <w:t>n,</w:t>
      </w:r>
      <w:r w:rsidR="00AC5E11" w:rsidRPr="00CE3D4A">
        <w:rPr>
          <w:szCs w:val="22"/>
        </w:rPr>
        <w:t xml:space="preserve"> se describe brevemente cada una de ellas: </w:t>
      </w:r>
    </w:p>
    <w:p w:rsidR="00F407AA" w:rsidRPr="00CE3D4A" w:rsidRDefault="00F407AA" w:rsidP="0039678D">
      <w:pPr>
        <w:rPr>
          <w:szCs w:val="22"/>
        </w:rPr>
      </w:pPr>
    </w:p>
    <w:p w:rsidR="00F407AA" w:rsidRPr="00CE3D4A" w:rsidRDefault="00521DD3" w:rsidP="0039678D">
      <w:pPr>
        <w:pStyle w:val="ListParagraph"/>
        <w:numPr>
          <w:ilvl w:val="0"/>
          <w:numId w:val="6"/>
        </w:numPr>
        <w:rPr>
          <w:szCs w:val="22"/>
          <w:lang w:val="es-ES"/>
        </w:rPr>
      </w:pPr>
      <w:r w:rsidRPr="00CE3D4A">
        <w:rPr>
          <w:szCs w:val="22"/>
          <w:lang w:val="es-ES"/>
        </w:rPr>
        <w:t>Concepción</w:t>
      </w:r>
      <w:r w:rsidR="00AC5E11" w:rsidRPr="00CE3D4A">
        <w:rPr>
          <w:szCs w:val="22"/>
          <w:lang w:val="es-ES"/>
        </w:rPr>
        <w:t xml:space="preserve"> y ejecución del proyecto</w:t>
      </w:r>
      <w:r w:rsidR="00F407AA" w:rsidRPr="00CE3D4A">
        <w:rPr>
          <w:szCs w:val="22"/>
          <w:lang w:val="es-ES"/>
        </w:rPr>
        <w:t>:</w:t>
      </w:r>
    </w:p>
    <w:p w:rsidR="00F407AA" w:rsidRPr="00CE3D4A" w:rsidRDefault="00F407AA" w:rsidP="0039678D">
      <w:pPr>
        <w:rPr>
          <w:szCs w:val="22"/>
        </w:rPr>
      </w:pPr>
    </w:p>
    <w:p w:rsidR="00F407AA" w:rsidRPr="00CE3D4A" w:rsidRDefault="00F407AA" w:rsidP="0039678D">
      <w:pPr>
        <w:pStyle w:val="ListParagraph"/>
        <w:ind w:left="567"/>
        <w:rPr>
          <w:szCs w:val="22"/>
          <w:lang w:val="es-ES"/>
        </w:rPr>
      </w:pPr>
      <w:r w:rsidRPr="00CE3D4A">
        <w:rPr>
          <w:bCs/>
          <w:szCs w:val="22"/>
          <w:lang w:val="es-ES"/>
        </w:rPr>
        <w:t>i)</w:t>
      </w:r>
      <w:r w:rsidRPr="00CE3D4A">
        <w:rPr>
          <w:bCs/>
          <w:i/>
          <w:iCs/>
          <w:szCs w:val="22"/>
          <w:lang w:val="es-ES"/>
        </w:rPr>
        <w:tab/>
        <w:t>P</w:t>
      </w:r>
      <w:r w:rsidR="00AC5E11" w:rsidRPr="00CE3D4A">
        <w:rPr>
          <w:bCs/>
          <w:i/>
          <w:iCs/>
          <w:szCs w:val="22"/>
          <w:lang w:val="es-ES"/>
        </w:rPr>
        <w:t>lantilla</w:t>
      </w:r>
      <w:r w:rsidR="00951AB1" w:rsidRPr="00CE3D4A">
        <w:rPr>
          <w:bCs/>
          <w:i/>
          <w:iCs/>
          <w:szCs w:val="22"/>
          <w:lang w:val="es-ES"/>
        </w:rPr>
        <w:t xml:space="preserve">/documento </w:t>
      </w:r>
      <w:r w:rsidR="00AC5E11" w:rsidRPr="00CE3D4A">
        <w:rPr>
          <w:bCs/>
          <w:i/>
          <w:iCs/>
          <w:szCs w:val="22"/>
          <w:lang w:val="es-ES"/>
        </w:rPr>
        <w:t>del proyecto</w:t>
      </w:r>
      <w:r w:rsidRPr="00CE3D4A">
        <w:rPr>
          <w:szCs w:val="22"/>
          <w:lang w:val="es-ES"/>
        </w:rPr>
        <w:t xml:space="preserve">:  </w:t>
      </w:r>
      <w:r w:rsidR="00AC5E11" w:rsidRPr="00CE3D4A">
        <w:rPr>
          <w:szCs w:val="22"/>
          <w:lang w:val="es-ES"/>
        </w:rPr>
        <w:t>es el documento aprobado por el Comité que guía la ejecución del proyecto.  Contiene lo siguient</w:t>
      </w:r>
      <w:r w:rsidR="006E44E2" w:rsidRPr="00CE3D4A">
        <w:rPr>
          <w:szCs w:val="22"/>
          <w:lang w:val="es-ES"/>
        </w:rPr>
        <w:t>e</w:t>
      </w:r>
      <w:r w:rsidR="00AC5E11" w:rsidRPr="00CE3D4A">
        <w:rPr>
          <w:szCs w:val="22"/>
          <w:lang w:val="es-ES"/>
        </w:rPr>
        <w:t xml:space="preserve">:  a) un resumen, incluidas </w:t>
      </w:r>
      <w:r w:rsidR="006E44E2" w:rsidRPr="00CE3D4A">
        <w:rPr>
          <w:szCs w:val="22"/>
          <w:lang w:val="es-ES"/>
        </w:rPr>
        <w:t xml:space="preserve">las recomendaciones de la AD vinculadas al proyecto, una breve descripción, el programa de ejecución, </w:t>
      </w:r>
      <w:r w:rsidR="009A1478" w:rsidRPr="00CE3D4A">
        <w:rPr>
          <w:szCs w:val="22"/>
          <w:lang w:val="es-ES"/>
        </w:rPr>
        <w:t>vínculos con</w:t>
      </w:r>
      <w:r w:rsidR="006E44E2" w:rsidRPr="00CE3D4A">
        <w:rPr>
          <w:szCs w:val="22"/>
          <w:lang w:val="es-ES"/>
        </w:rPr>
        <w:t xml:space="preserve"> otros programas o proyectos de la AD relacionados, </w:t>
      </w:r>
      <w:r w:rsidR="00541259" w:rsidRPr="00CE3D4A">
        <w:rPr>
          <w:szCs w:val="22"/>
          <w:lang w:val="es-ES"/>
        </w:rPr>
        <w:t>vínculos</w:t>
      </w:r>
      <w:r w:rsidR="006E44E2" w:rsidRPr="00CE3D4A">
        <w:rPr>
          <w:szCs w:val="22"/>
          <w:lang w:val="es-ES"/>
        </w:rPr>
        <w:t xml:space="preserve"> con los resultados previstos en el programa y el presupuesto, duración </w:t>
      </w:r>
      <w:r w:rsidR="00672A6B" w:rsidRPr="00CE3D4A">
        <w:rPr>
          <w:szCs w:val="22"/>
          <w:lang w:val="es-ES"/>
        </w:rPr>
        <w:t xml:space="preserve">del proyecto </w:t>
      </w:r>
      <w:r w:rsidR="006E44E2" w:rsidRPr="00CE3D4A">
        <w:rPr>
          <w:szCs w:val="22"/>
          <w:lang w:val="es-ES"/>
        </w:rPr>
        <w:t xml:space="preserve">y presupuesto del proyecto;  b) </w:t>
      </w:r>
      <w:r w:rsidR="00951AB1" w:rsidRPr="00CE3D4A">
        <w:rPr>
          <w:szCs w:val="22"/>
          <w:lang w:val="es-ES"/>
        </w:rPr>
        <w:t>l</w:t>
      </w:r>
      <w:r w:rsidR="006E44E2" w:rsidRPr="00CE3D4A">
        <w:rPr>
          <w:szCs w:val="22"/>
          <w:lang w:val="es-ES"/>
        </w:rPr>
        <w:t xml:space="preserve">a descripción del proyecto, incluidos los objetivos generales y específicos,  </w:t>
      </w:r>
      <w:r w:rsidR="00D23A4E" w:rsidRPr="00CE3D4A">
        <w:rPr>
          <w:szCs w:val="22"/>
          <w:lang w:val="es-ES"/>
        </w:rPr>
        <w:t>la estrategia de ejecución que establece los criterios de selección de los países beneficiarios y las</w:t>
      </w:r>
      <w:r w:rsidR="00A07B8D" w:rsidRPr="00CE3D4A">
        <w:rPr>
          <w:szCs w:val="22"/>
          <w:lang w:val="es-ES"/>
        </w:rPr>
        <w:t xml:space="preserve"> listas de los aportes y las actividades a realizar, la identificación de </w:t>
      </w:r>
      <w:r w:rsidR="00065725" w:rsidRPr="00CE3D4A">
        <w:rPr>
          <w:szCs w:val="22"/>
          <w:lang w:val="es-ES"/>
        </w:rPr>
        <w:t xml:space="preserve">los </w:t>
      </w:r>
      <w:r w:rsidR="00A07B8D" w:rsidRPr="00CE3D4A">
        <w:rPr>
          <w:szCs w:val="22"/>
          <w:lang w:val="es-ES"/>
        </w:rPr>
        <w:t xml:space="preserve">posibles riesgos y </w:t>
      </w:r>
      <w:r w:rsidR="00065725" w:rsidRPr="00CE3D4A">
        <w:rPr>
          <w:szCs w:val="22"/>
          <w:lang w:val="es-ES"/>
        </w:rPr>
        <w:t xml:space="preserve">las medidas </w:t>
      </w:r>
      <w:r w:rsidR="00541259" w:rsidRPr="00CE3D4A">
        <w:rPr>
          <w:szCs w:val="22"/>
          <w:lang w:val="es-ES"/>
        </w:rPr>
        <w:t>paliativas</w:t>
      </w:r>
      <w:r w:rsidR="00A07B8D" w:rsidRPr="00CE3D4A">
        <w:rPr>
          <w:szCs w:val="22"/>
          <w:lang w:val="es-ES"/>
        </w:rPr>
        <w:t xml:space="preserve"> y (cuando</w:t>
      </w:r>
      <w:r w:rsidR="00951AB1" w:rsidRPr="00CE3D4A">
        <w:rPr>
          <w:szCs w:val="22"/>
          <w:lang w:val="es-ES"/>
        </w:rPr>
        <w:t xml:space="preserve"> corresponda</w:t>
      </w:r>
      <w:r w:rsidR="00A07B8D" w:rsidRPr="00CE3D4A">
        <w:rPr>
          <w:szCs w:val="22"/>
          <w:lang w:val="es-ES"/>
        </w:rPr>
        <w:t>) la cooperación prevista con otros organismos;</w:t>
      </w:r>
      <w:r w:rsidR="00065725" w:rsidRPr="00CE3D4A">
        <w:rPr>
          <w:szCs w:val="22"/>
          <w:lang w:val="es-ES"/>
        </w:rPr>
        <w:t xml:space="preserve">  </w:t>
      </w:r>
      <w:r w:rsidRPr="00CE3D4A">
        <w:rPr>
          <w:szCs w:val="22"/>
          <w:lang w:val="es-ES"/>
        </w:rPr>
        <w:t xml:space="preserve">c) </w:t>
      </w:r>
      <w:r w:rsidR="00A07B8D" w:rsidRPr="00CE3D4A">
        <w:rPr>
          <w:szCs w:val="22"/>
          <w:lang w:val="es-ES"/>
        </w:rPr>
        <w:t xml:space="preserve">una sección de revisión y evaluación, que proporcione el </w:t>
      </w:r>
      <w:r w:rsidR="00CF15B5" w:rsidRPr="00CE3D4A">
        <w:rPr>
          <w:szCs w:val="22"/>
          <w:lang w:val="es-ES"/>
        </w:rPr>
        <w:t>calendario</w:t>
      </w:r>
      <w:r w:rsidR="00A07B8D" w:rsidRPr="00CE3D4A">
        <w:rPr>
          <w:szCs w:val="22"/>
          <w:lang w:val="es-ES"/>
        </w:rPr>
        <w:t xml:space="preserve"> de revisión del proyecto y una plantilla de evaluación</w:t>
      </w:r>
      <w:r w:rsidR="005E4AD7" w:rsidRPr="00CE3D4A">
        <w:rPr>
          <w:szCs w:val="22"/>
          <w:lang w:val="es-ES"/>
        </w:rPr>
        <w:t xml:space="preserve"> interna</w:t>
      </w:r>
      <w:r w:rsidR="00A07B8D" w:rsidRPr="00CE3D4A">
        <w:rPr>
          <w:szCs w:val="22"/>
          <w:lang w:val="es-ES"/>
        </w:rPr>
        <w:t xml:space="preserve"> del proyecto;  d) </w:t>
      </w:r>
      <w:r w:rsidR="00CF15B5" w:rsidRPr="00CE3D4A">
        <w:rPr>
          <w:szCs w:val="22"/>
          <w:lang w:val="es-ES"/>
        </w:rPr>
        <w:t>el calendario de ejecución, donde se enumer</w:t>
      </w:r>
      <w:r w:rsidR="00951AB1" w:rsidRPr="00CE3D4A">
        <w:rPr>
          <w:szCs w:val="22"/>
          <w:lang w:val="es-ES"/>
        </w:rPr>
        <w:t>a</w:t>
      </w:r>
      <w:r w:rsidR="00CF15B5" w:rsidRPr="00CE3D4A">
        <w:rPr>
          <w:szCs w:val="22"/>
          <w:lang w:val="es-ES"/>
        </w:rPr>
        <w:t xml:space="preserve">n las actividades y los plazos;  y e) los recursos presupuestados por resultado, detallando los recursos de personal y </w:t>
      </w:r>
      <w:r w:rsidR="00951AB1" w:rsidRPr="00CE3D4A">
        <w:rPr>
          <w:szCs w:val="22"/>
          <w:lang w:val="es-ES"/>
        </w:rPr>
        <w:t xml:space="preserve">los recursos </w:t>
      </w:r>
      <w:r w:rsidR="00CF15B5" w:rsidRPr="00CE3D4A">
        <w:rPr>
          <w:szCs w:val="22"/>
          <w:lang w:val="es-ES"/>
        </w:rPr>
        <w:t xml:space="preserve">no relativos a personal para cada aporte. </w:t>
      </w:r>
    </w:p>
    <w:p w:rsidR="00F407AA" w:rsidRPr="00CE3D4A" w:rsidRDefault="00F407AA" w:rsidP="0039678D">
      <w:pPr>
        <w:pStyle w:val="ListParagraph"/>
        <w:rPr>
          <w:szCs w:val="22"/>
          <w:lang w:val="es-ES"/>
        </w:rPr>
      </w:pPr>
    </w:p>
    <w:p w:rsidR="00F407AA" w:rsidRPr="00CE3D4A" w:rsidRDefault="00F407AA" w:rsidP="0039678D">
      <w:pPr>
        <w:pStyle w:val="ListParagraph"/>
        <w:numPr>
          <w:ilvl w:val="0"/>
          <w:numId w:val="6"/>
        </w:numPr>
        <w:rPr>
          <w:szCs w:val="22"/>
          <w:lang w:val="es-ES"/>
        </w:rPr>
      </w:pPr>
      <w:r w:rsidRPr="00CE3D4A">
        <w:rPr>
          <w:szCs w:val="22"/>
          <w:lang w:val="es-ES"/>
        </w:rPr>
        <w:t>P</w:t>
      </w:r>
      <w:r w:rsidR="00672A6B" w:rsidRPr="00CE3D4A">
        <w:rPr>
          <w:szCs w:val="22"/>
          <w:lang w:val="es-ES"/>
        </w:rPr>
        <w:t>resentación de informes sobre el proyecto</w:t>
      </w:r>
      <w:r w:rsidRPr="00CE3D4A">
        <w:rPr>
          <w:szCs w:val="22"/>
          <w:lang w:val="es-ES"/>
        </w:rPr>
        <w:t>:</w:t>
      </w:r>
    </w:p>
    <w:p w:rsidR="00F407AA" w:rsidRPr="00CE3D4A" w:rsidRDefault="00F407AA" w:rsidP="0039678D">
      <w:pPr>
        <w:pStyle w:val="ListParagraph"/>
        <w:rPr>
          <w:szCs w:val="22"/>
          <w:lang w:val="es-ES"/>
        </w:rPr>
      </w:pPr>
    </w:p>
    <w:p w:rsidR="00F407AA" w:rsidRPr="00CE3D4A" w:rsidRDefault="00F407AA" w:rsidP="0039678D">
      <w:pPr>
        <w:pStyle w:val="ListParagraph"/>
        <w:ind w:left="567"/>
        <w:rPr>
          <w:szCs w:val="22"/>
          <w:lang w:val="es-ES"/>
        </w:rPr>
      </w:pPr>
      <w:r w:rsidRPr="00CE3D4A">
        <w:rPr>
          <w:bCs/>
          <w:szCs w:val="22"/>
          <w:lang w:val="es-ES"/>
        </w:rPr>
        <w:t>i)</w:t>
      </w:r>
      <w:r w:rsidRPr="00CE3D4A">
        <w:rPr>
          <w:b/>
          <w:szCs w:val="22"/>
          <w:lang w:val="es-ES"/>
        </w:rPr>
        <w:tab/>
      </w:r>
      <w:r w:rsidR="00CC07E0" w:rsidRPr="00CE3D4A">
        <w:rPr>
          <w:bCs/>
          <w:i/>
          <w:iCs/>
          <w:szCs w:val="22"/>
          <w:lang w:val="es-ES"/>
        </w:rPr>
        <w:t>i</w:t>
      </w:r>
      <w:r w:rsidR="00672A6B" w:rsidRPr="00CE3D4A">
        <w:rPr>
          <w:bCs/>
          <w:i/>
          <w:iCs/>
          <w:szCs w:val="22"/>
          <w:lang w:val="es-ES"/>
        </w:rPr>
        <w:t xml:space="preserve">nformes </w:t>
      </w:r>
      <w:r w:rsidR="001A655F" w:rsidRPr="00CE3D4A">
        <w:rPr>
          <w:bCs/>
          <w:i/>
          <w:iCs/>
          <w:szCs w:val="22"/>
          <w:lang w:val="es-ES"/>
        </w:rPr>
        <w:t>sobre la marcha de</w:t>
      </w:r>
      <w:r w:rsidR="00672A6B" w:rsidRPr="00CE3D4A">
        <w:rPr>
          <w:bCs/>
          <w:i/>
          <w:iCs/>
          <w:szCs w:val="22"/>
          <w:lang w:val="es-ES"/>
        </w:rPr>
        <w:t xml:space="preserve"> los proyectos </w:t>
      </w:r>
      <w:r w:rsidR="00FA0D80" w:rsidRPr="00CE3D4A">
        <w:rPr>
          <w:bCs/>
          <w:i/>
          <w:iCs/>
          <w:szCs w:val="22"/>
          <w:lang w:val="es-ES"/>
        </w:rPr>
        <w:t xml:space="preserve">en curso </w:t>
      </w:r>
      <w:r w:rsidR="00672A6B" w:rsidRPr="00CE3D4A">
        <w:rPr>
          <w:bCs/>
          <w:i/>
          <w:iCs/>
          <w:szCs w:val="22"/>
          <w:lang w:val="es-ES"/>
        </w:rPr>
        <w:t>de la AD</w:t>
      </w:r>
      <w:r w:rsidRPr="00CE3D4A">
        <w:rPr>
          <w:bCs/>
          <w:i/>
          <w:iCs/>
          <w:szCs w:val="22"/>
          <w:lang w:val="es-ES"/>
        </w:rPr>
        <w:t>:</w:t>
      </w:r>
      <w:r w:rsidR="00604884" w:rsidRPr="00CE3D4A">
        <w:rPr>
          <w:szCs w:val="22"/>
          <w:lang w:val="es-ES"/>
        </w:rPr>
        <w:t xml:space="preserve">  </w:t>
      </w:r>
      <w:r w:rsidRPr="00CE3D4A">
        <w:rPr>
          <w:szCs w:val="22"/>
          <w:lang w:val="es-ES"/>
        </w:rPr>
        <w:t>present</w:t>
      </w:r>
      <w:r w:rsidR="00672A6B" w:rsidRPr="00CE3D4A">
        <w:rPr>
          <w:szCs w:val="22"/>
          <w:lang w:val="es-ES"/>
        </w:rPr>
        <w:t xml:space="preserve">ados por los </w:t>
      </w:r>
      <w:r w:rsidR="00903C70" w:rsidRPr="00CE3D4A">
        <w:rPr>
          <w:szCs w:val="22"/>
          <w:lang w:val="es-ES"/>
        </w:rPr>
        <w:t>director</w:t>
      </w:r>
      <w:r w:rsidR="00672A6B" w:rsidRPr="00CE3D4A">
        <w:rPr>
          <w:szCs w:val="22"/>
          <w:lang w:val="es-ES"/>
        </w:rPr>
        <w:t xml:space="preserve">es de proyecto en la sesión de primavera del Comité, </w:t>
      </w:r>
      <w:r w:rsidR="00604884" w:rsidRPr="00CE3D4A">
        <w:rPr>
          <w:szCs w:val="22"/>
          <w:lang w:val="es-ES"/>
        </w:rPr>
        <w:t xml:space="preserve">estos informes </w:t>
      </w:r>
      <w:r w:rsidR="00672A6B" w:rsidRPr="00CE3D4A">
        <w:rPr>
          <w:szCs w:val="22"/>
          <w:lang w:val="es-ES"/>
        </w:rPr>
        <w:t xml:space="preserve">describen el programa </w:t>
      </w:r>
      <w:r w:rsidR="003341EF" w:rsidRPr="00CE3D4A">
        <w:rPr>
          <w:szCs w:val="22"/>
          <w:lang w:val="es-ES"/>
        </w:rPr>
        <w:t>de</w:t>
      </w:r>
      <w:r w:rsidR="00672A6B" w:rsidRPr="00CE3D4A">
        <w:rPr>
          <w:szCs w:val="22"/>
          <w:lang w:val="es-ES"/>
        </w:rPr>
        <w:t xml:space="preserve"> ejecución del proyecto durante el año anterior.  </w:t>
      </w:r>
      <w:r w:rsidR="003341EF" w:rsidRPr="00CE3D4A">
        <w:rPr>
          <w:szCs w:val="22"/>
          <w:lang w:val="es-ES"/>
        </w:rPr>
        <w:t xml:space="preserve">Cuando </w:t>
      </w:r>
      <w:r w:rsidR="00951AB1" w:rsidRPr="00CE3D4A">
        <w:rPr>
          <w:szCs w:val="22"/>
          <w:lang w:val="es-ES"/>
        </w:rPr>
        <w:t>corresponde</w:t>
      </w:r>
      <w:r w:rsidR="003341EF" w:rsidRPr="00CE3D4A">
        <w:rPr>
          <w:szCs w:val="22"/>
          <w:lang w:val="es-ES"/>
        </w:rPr>
        <w:t xml:space="preserve">, esa descripción es realizada por los países o regiones puesto que la ejecución es específica </w:t>
      </w:r>
      <w:r w:rsidR="00951AB1" w:rsidRPr="00CE3D4A">
        <w:rPr>
          <w:szCs w:val="22"/>
          <w:lang w:val="es-ES"/>
        </w:rPr>
        <w:t>para</w:t>
      </w:r>
      <w:r w:rsidR="003341EF" w:rsidRPr="00CE3D4A">
        <w:rPr>
          <w:szCs w:val="22"/>
          <w:lang w:val="es-ES"/>
        </w:rPr>
        <w:t xml:space="preserve"> cada país y el progreso del proyecto podría encontrarse en una etapa diferente dadas las circunstancias particulares de cada país beneficiario.  Cuando la ejecución no se limita a un número de países beneficiarios, se informa del progreso por aportes o del modo más apropiado</w:t>
      </w:r>
      <w:r w:rsidR="00951AB1" w:rsidRPr="00CE3D4A">
        <w:rPr>
          <w:szCs w:val="22"/>
          <w:lang w:val="es-ES"/>
        </w:rPr>
        <w:t>,</w:t>
      </w:r>
      <w:r w:rsidR="003341EF" w:rsidRPr="00CE3D4A">
        <w:rPr>
          <w:szCs w:val="22"/>
          <w:lang w:val="es-ES"/>
        </w:rPr>
        <w:t xml:space="preserve"> dependiendo de la información recabada.  El informe también recoge ejemplos de </w:t>
      </w:r>
      <w:r w:rsidR="004F4E15" w:rsidRPr="00CE3D4A">
        <w:rPr>
          <w:szCs w:val="22"/>
          <w:lang w:val="es-ES"/>
        </w:rPr>
        <w:t>logros</w:t>
      </w:r>
      <w:r w:rsidR="00F37CAF" w:rsidRPr="00CE3D4A">
        <w:rPr>
          <w:szCs w:val="22"/>
          <w:lang w:val="es-ES"/>
        </w:rPr>
        <w:t xml:space="preserve">, efectos </w:t>
      </w:r>
      <w:r w:rsidR="003341EF" w:rsidRPr="00CE3D4A">
        <w:rPr>
          <w:szCs w:val="22"/>
          <w:lang w:val="es-ES"/>
        </w:rPr>
        <w:t xml:space="preserve">y </w:t>
      </w:r>
      <w:r w:rsidR="00F37CAF" w:rsidRPr="00CE3D4A">
        <w:rPr>
          <w:szCs w:val="22"/>
          <w:lang w:val="es-ES"/>
        </w:rPr>
        <w:t>enseñanzas</w:t>
      </w:r>
      <w:r w:rsidR="003341EF" w:rsidRPr="00CE3D4A">
        <w:rPr>
          <w:szCs w:val="22"/>
          <w:lang w:val="es-ES"/>
        </w:rPr>
        <w:t xml:space="preserve"> </w:t>
      </w:r>
      <w:r w:rsidR="00F37CAF" w:rsidRPr="00CE3D4A">
        <w:rPr>
          <w:szCs w:val="22"/>
          <w:lang w:val="es-ES"/>
        </w:rPr>
        <w:t>extraídas</w:t>
      </w:r>
      <w:r w:rsidR="003341EF" w:rsidRPr="00CE3D4A">
        <w:rPr>
          <w:szCs w:val="22"/>
          <w:lang w:val="es-ES"/>
        </w:rPr>
        <w:t xml:space="preserve">, en función de los datos recabados de los comentarios de los países beneficiarios (cuando </w:t>
      </w:r>
      <w:r w:rsidR="00951AB1" w:rsidRPr="00CE3D4A">
        <w:rPr>
          <w:szCs w:val="22"/>
          <w:lang w:val="es-ES"/>
        </w:rPr>
        <w:t>corresponda</w:t>
      </w:r>
      <w:r w:rsidR="003341EF" w:rsidRPr="00CE3D4A">
        <w:rPr>
          <w:szCs w:val="22"/>
          <w:lang w:val="es-ES"/>
        </w:rPr>
        <w:t xml:space="preserve">) o de los expertos, los consultores o las partes interesadas involucradas en la ejecución del proyecto.  Además, enumera las cuestiones que requieren apoyo o atención inmediata, e identifica el modo de avanzar </w:t>
      </w:r>
      <w:r w:rsidR="00951AB1" w:rsidRPr="00CE3D4A">
        <w:rPr>
          <w:szCs w:val="22"/>
          <w:lang w:val="es-ES"/>
        </w:rPr>
        <w:t>hacia e</w:t>
      </w:r>
      <w:r w:rsidR="003341EF" w:rsidRPr="00CE3D4A">
        <w:rPr>
          <w:szCs w:val="22"/>
          <w:lang w:val="es-ES"/>
        </w:rPr>
        <w:t>l siguiente período de presentación de informe</w:t>
      </w:r>
      <w:r w:rsidR="00441C0A" w:rsidRPr="00CE3D4A">
        <w:rPr>
          <w:szCs w:val="22"/>
          <w:lang w:val="es-ES"/>
        </w:rPr>
        <w:t>s</w:t>
      </w:r>
      <w:r w:rsidR="003341EF" w:rsidRPr="00CE3D4A">
        <w:rPr>
          <w:szCs w:val="22"/>
          <w:lang w:val="es-ES"/>
        </w:rPr>
        <w:t xml:space="preserve">.  </w:t>
      </w:r>
      <w:r w:rsidR="00441C0A" w:rsidRPr="00CE3D4A">
        <w:rPr>
          <w:szCs w:val="22"/>
          <w:lang w:val="es-ES"/>
        </w:rPr>
        <w:t xml:space="preserve">También proporciona información sobre los avances </w:t>
      </w:r>
      <w:r w:rsidR="0016317F" w:rsidRPr="00CE3D4A">
        <w:rPr>
          <w:szCs w:val="22"/>
          <w:lang w:val="es-ES"/>
        </w:rPr>
        <w:t xml:space="preserve">alcanzados </w:t>
      </w:r>
      <w:r w:rsidR="00441C0A" w:rsidRPr="00CE3D4A">
        <w:rPr>
          <w:szCs w:val="22"/>
          <w:lang w:val="es-ES"/>
        </w:rPr>
        <w:t xml:space="preserve">en la ejecución </w:t>
      </w:r>
      <w:r w:rsidR="00737098" w:rsidRPr="00CE3D4A">
        <w:rPr>
          <w:szCs w:val="22"/>
          <w:lang w:val="es-ES"/>
        </w:rPr>
        <w:t>en función de</w:t>
      </w:r>
      <w:r w:rsidR="00441C0A" w:rsidRPr="00CE3D4A">
        <w:rPr>
          <w:szCs w:val="22"/>
          <w:lang w:val="es-ES"/>
        </w:rPr>
        <w:t xml:space="preserve"> </w:t>
      </w:r>
      <w:r w:rsidR="00737098" w:rsidRPr="00CE3D4A">
        <w:rPr>
          <w:szCs w:val="22"/>
          <w:lang w:val="es-ES"/>
        </w:rPr>
        <w:t xml:space="preserve">los plazos establecidos, y </w:t>
      </w:r>
      <w:r w:rsidR="00F37CAF" w:rsidRPr="00CE3D4A">
        <w:rPr>
          <w:szCs w:val="22"/>
          <w:lang w:val="es-ES"/>
        </w:rPr>
        <w:t xml:space="preserve">el porcentaje de ejecución del proyecto establecido en el documento de proyecto aprobado por el Comité.  Por último, contiene una evaluación </w:t>
      </w:r>
      <w:r w:rsidR="005E4AD7" w:rsidRPr="00CE3D4A">
        <w:rPr>
          <w:szCs w:val="22"/>
          <w:lang w:val="es-ES"/>
        </w:rPr>
        <w:t xml:space="preserve">interna </w:t>
      </w:r>
      <w:r w:rsidR="00F37CAF" w:rsidRPr="00CE3D4A">
        <w:rPr>
          <w:szCs w:val="22"/>
          <w:lang w:val="es-ES"/>
        </w:rPr>
        <w:t>de proyecto independient</w:t>
      </w:r>
      <w:r w:rsidR="001A655F" w:rsidRPr="00CE3D4A">
        <w:rPr>
          <w:szCs w:val="22"/>
          <w:lang w:val="es-ES"/>
        </w:rPr>
        <w:t>e</w:t>
      </w:r>
      <w:r w:rsidR="00F37CAF" w:rsidRPr="00CE3D4A">
        <w:rPr>
          <w:szCs w:val="22"/>
          <w:lang w:val="es-ES"/>
        </w:rPr>
        <w:t xml:space="preserve"> de la anterior</w:t>
      </w:r>
      <w:r w:rsidR="00CC07E0" w:rsidRPr="00CE3D4A">
        <w:rPr>
          <w:szCs w:val="22"/>
          <w:lang w:val="es-ES"/>
        </w:rPr>
        <w:t>;</w:t>
      </w:r>
    </w:p>
    <w:p w:rsidR="00F407AA" w:rsidRPr="00CE3D4A" w:rsidRDefault="00F407AA" w:rsidP="0039678D">
      <w:pPr>
        <w:rPr>
          <w:szCs w:val="22"/>
        </w:rPr>
      </w:pPr>
    </w:p>
    <w:p w:rsidR="00F407AA" w:rsidRPr="00CE3D4A" w:rsidRDefault="00F407AA" w:rsidP="0039678D">
      <w:pPr>
        <w:pStyle w:val="ListParagraph"/>
        <w:ind w:left="567"/>
        <w:rPr>
          <w:szCs w:val="22"/>
          <w:lang w:val="es-ES"/>
        </w:rPr>
      </w:pPr>
      <w:r w:rsidRPr="00CE3D4A">
        <w:rPr>
          <w:bCs/>
          <w:szCs w:val="22"/>
          <w:lang w:val="es-ES"/>
        </w:rPr>
        <w:t>ii)</w:t>
      </w:r>
      <w:r w:rsidRPr="00CE3D4A">
        <w:rPr>
          <w:bCs/>
          <w:i/>
          <w:iCs/>
          <w:szCs w:val="22"/>
          <w:lang w:val="es-ES"/>
        </w:rPr>
        <w:tab/>
      </w:r>
      <w:r w:rsidR="00CC07E0" w:rsidRPr="00CE3D4A">
        <w:rPr>
          <w:bCs/>
          <w:i/>
          <w:iCs/>
          <w:szCs w:val="22"/>
          <w:lang w:val="es-ES"/>
        </w:rPr>
        <w:t>i</w:t>
      </w:r>
      <w:r w:rsidR="005E4AD7" w:rsidRPr="00CE3D4A">
        <w:rPr>
          <w:bCs/>
          <w:i/>
          <w:iCs/>
          <w:szCs w:val="22"/>
          <w:lang w:val="es-ES"/>
        </w:rPr>
        <w:t>nformes de fin de proyecto</w:t>
      </w:r>
      <w:r w:rsidRPr="00CE3D4A">
        <w:rPr>
          <w:bCs/>
          <w:i/>
          <w:iCs/>
          <w:szCs w:val="22"/>
          <w:lang w:val="es-ES"/>
        </w:rPr>
        <w:t>:</w:t>
      </w:r>
      <w:r w:rsidR="00604884" w:rsidRPr="00CE3D4A">
        <w:rPr>
          <w:szCs w:val="22"/>
          <w:lang w:val="es-ES"/>
        </w:rPr>
        <w:t xml:space="preserve">  presentados por los </w:t>
      </w:r>
      <w:r w:rsidR="00903C70" w:rsidRPr="00CE3D4A">
        <w:rPr>
          <w:szCs w:val="22"/>
          <w:lang w:val="es-ES"/>
        </w:rPr>
        <w:t>director</w:t>
      </w:r>
      <w:r w:rsidR="00604884" w:rsidRPr="00CE3D4A">
        <w:rPr>
          <w:szCs w:val="22"/>
          <w:lang w:val="es-ES"/>
        </w:rPr>
        <w:t xml:space="preserve">es de proyecto en la sesión de primavera del Comité, estos informes contienen una </w:t>
      </w:r>
      <w:r w:rsidR="003578DD" w:rsidRPr="00CE3D4A">
        <w:rPr>
          <w:szCs w:val="22"/>
          <w:lang w:val="es-ES"/>
        </w:rPr>
        <w:t>descripción sucinta</w:t>
      </w:r>
      <w:r w:rsidR="00604884" w:rsidRPr="00CE3D4A">
        <w:rPr>
          <w:szCs w:val="22"/>
          <w:lang w:val="es-ES"/>
        </w:rPr>
        <w:t xml:space="preserve"> de la </w:t>
      </w:r>
      <w:r w:rsidR="00604884" w:rsidRPr="00CE3D4A">
        <w:rPr>
          <w:szCs w:val="22"/>
          <w:lang w:val="es-ES"/>
        </w:rPr>
        <w:lastRenderedPageBreak/>
        <w:t xml:space="preserve">ejecución del proyecto y de los demás elementos contenidos en el informe del proyecto </w:t>
      </w:r>
      <w:r w:rsidR="00AB14F2" w:rsidRPr="00CE3D4A">
        <w:rPr>
          <w:szCs w:val="22"/>
          <w:lang w:val="es-ES"/>
        </w:rPr>
        <w:t>en lo que respecta</w:t>
      </w:r>
      <w:r w:rsidR="00604884" w:rsidRPr="00CE3D4A">
        <w:rPr>
          <w:szCs w:val="22"/>
          <w:lang w:val="es-ES"/>
        </w:rPr>
        <w:t xml:space="preserve"> </w:t>
      </w:r>
      <w:r w:rsidR="00AB14F2" w:rsidRPr="00CE3D4A">
        <w:rPr>
          <w:szCs w:val="22"/>
          <w:lang w:val="es-ES"/>
        </w:rPr>
        <w:t>a</w:t>
      </w:r>
      <w:r w:rsidR="00604884" w:rsidRPr="00CE3D4A">
        <w:rPr>
          <w:szCs w:val="22"/>
          <w:lang w:val="es-ES"/>
        </w:rPr>
        <w:t>l período de ejecución completo.  Se presentan junto con los informes sobre la marcha de los proyectos en curso de la AD</w:t>
      </w:r>
      <w:r w:rsidR="00CC07E0" w:rsidRPr="00CE3D4A">
        <w:rPr>
          <w:szCs w:val="22"/>
          <w:lang w:val="es-ES"/>
        </w:rPr>
        <w:t>;</w:t>
      </w:r>
    </w:p>
    <w:p w:rsidR="00F407AA" w:rsidRPr="00CE3D4A" w:rsidRDefault="00F407AA" w:rsidP="0039678D">
      <w:pPr>
        <w:pStyle w:val="ListParagraph"/>
        <w:rPr>
          <w:szCs w:val="22"/>
          <w:lang w:val="es-ES"/>
        </w:rPr>
      </w:pPr>
    </w:p>
    <w:p w:rsidR="00F407AA" w:rsidRPr="00CE3D4A" w:rsidRDefault="00F407AA" w:rsidP="0039678D">
      <w:pPr>
        <w:pStyle w:val="ListParagraph"/>
        <w:ind w:left="567"/>
        <w:rPr>
          <w:szCs w:val="22"/>
          <w:lang w:val="es-ES"/>
        </w:rPr>
      </w:pPr>
      <w:r w:rsidRPr="00CE3D4A">
        <w:rPr>
          <w:bCs/>
          <w:szCs w:val="22"/>
          <w:lang w:val="es-ES"/>
        </w:rPr>
        <w:t>iii)</w:t>
      </w:r>
      <w:r w:rsidRPr="00CE3D4A">
        <w:rPr>
          <w:b/>
          <w:szCs w:val="22"/>
          <w:lang w:val="es-ES"/>
        </w:rPr>
        <w:tab/>
      </w:r>
      <w:r w:rsidR="00CC07E0" w:rsidRPr="00CE3D4A">
        <w:rPr>
          <w:bCs/>
          <w:i/>
          <w:iCs/>
          <w:szCs w:val="22"/>
          <w:lang w:val="es-ES"/>
        </w:rPr>
        <w:t>i</w:t>
      </w:r>
      <w:r w:rsidR="008B2613" w:rsidRPr="00CE3D4A">
        <w:rPr>
          <w:bCs/>
          <w:i/>
          <w:iCs/>
          <w:szCs w:val="22"/>
          <w:lang w:val="es-ES"/>
        </w:rPr>
        <w:t>nforme del Director General sobre la ejecución de la AD:</w:t>
      </w:r>
      <w:r w:rsidRPr="00CE3D4A">
        <w:rPr>
          <w:bCs/>
          <w:i/>
          <w:iCs/>
          <w:szCs w:val="22"/>
          <w:lang w:val="es-ES"/>
        </w:rPr>
        <w:t xml:space="preserve"> </w:t>
      </w:r>
      <w:r w:rsidRPr="00CE3D4A">
        <w:rPr>
          <w:b/>
          <w:szCs w:val="22"/>
          <w:lang w:val="es-ES"/>
        </w:rPr>
        <w:t xml:space="preserve"> </w:t>
      </w:r>
      <w:r w:rsidR="008B2613" w:rsidRPr="00CE3D4A">
        <w:rPr>
          <w:szCs w:val="22"/>
          <w:lang w:val="es-ES"/>
        </w:rPr>
        <w:t xml:space="preserve">presentado en la sesión de otoño del Comité, el informe proporciona, en sus diferentes secciones, la siguiente información sobre los proyectos:  a) </w:t>
      </w:r>
      <w:r w:rsidR="00951AB1" w:rsidRPr="00CE3D4A">
        <w:rPr>
          <w:szCs w:val="22"/>
          <w:lang w:val="es-ES"/>
        </w:rPr>
        <w:t xml:space="preserve">la </w:t>
      </w:r>
      <w:r w:rsidR="008B2613" w:rsidRPr="00CE3D4A">
        <w:rPr>
          <w:szCs w:val="22"/>
          <w:lang w:val="es-ES"/>
        </w:rPr>
        <w:t xml:space="preserve">información sobre el trabajo relacionado con los proyectos incorporados durante el año anterior tras la finalización de la evaluación externa independiente;  b) </w:t>
      </w:r>
      <w:r w:rsidR="00FE6BD3" w:rsidRPr="00CE3D4A">
        <w:rPr>
          <w:szCs w:val="22"/>
          <w:lang w:val="es-ES"/>
        </w:rPr>
        <w:t xml:space="preserve">los </w:t>
      </w:r>
      <w:r w:rsidR="008B2613" w:rsidRPr="00CE3D4A">
        <w:rPr>
          <w:szCs w:val="22"/>
          <w:lang w:val="es-ES"/>
        </w:rPr>
        <w:t>datos acumula</w:t>
      </w:r>
      <w:r w:rsidR="001F42DB" w:rsidRPr="00CE3D4A">
        <w:rPr>
          <w:szCs w:val="22"/>
          <w:lang w:val="es-ES"/>
        </w:rPr>
        <w:t>dos</w:t>
      </w:r>
      <w:r w:rsidR="008B2613" w:rsidRPr="00CE3D4A">
        <w:rPr>
          <w:szCs w:val="22"/>
          <w:lang w:val="es-ES"/>
        </w:rPr>
        <w:t xml:space="preserve"> (desde el inicio de la ejecución hasta </w:t>
      </w:r>
      <w:r w:rsidR="001F42DB" w:rsidRPr="00CE3D4A">
        <w:rPr>
          <w:szCs w:val="22"/>
          <w:lang w:val="es-ES"/>
        </w:rPr>
        <w:t>la finalización</w:t>
      </w:r>
      <w:r w:rsidR="008B2613" w:rsidRPr="00CE3D4A">
        <w:rPr>
          <w:szCs w:val="22"/>
          <w:lang w:val="es-ES"/>
        </w:rPr>
        <w:t xml:space="preserve"> </w:t>
      </w:r>
      <w:r w:rsidR="001F42DB" w:rsidRPr="00CE3D4A">
        <w:rPr>
          <w:szCs w:val="22"/>
          <w:lang w:val="es-ES"/>
        </w:rPr>
        <w:t>d</w:t>
      </w:r>
      <w:r w:rsidR="008B2613" w:rsidRPr="00CE3D4A">
        <w:rPr>
          <w:szCs w:val="22"/>
          <w:lang w:val="es-ES"/>
        </w:rPr>
        <w:t xml:space="preserve">el año anterior) de todos los proyectos aprobados, </w:t>
      </w:r>
      <w:r w:rsidR="001F42DB" w:rsidRPr="00CE3D4A">
        <w:rPr>
          <w:szCs w:val="22"/>
          <w:lang w:val="es-ES"/>
        </w:rPr>
        <w:t>las</w:t>
      </w:r>
      <w:r w:rsidR="008B2613" w:rsidRPr="00CE3D4A">
        <w:rPr>
          <w:szCs w:val="22"/>
          <w:lang w:val="es-ES"/>
        </w:rPr>
        <w:t xml:space="preserve"> recomendaciones </w:t>
      </w:r>
      <w:r w:rsidR="00FE6BD3" w:rsidRPr="00CE3D4A">
        <w:rPr>
          <w:szCs w:val="22"/>
          <w:lang w:val="es-ES"/>
        </w:rPr>
        <w:t>abordadas</w:t>
      </w:r>
      <w:r w:rsidR="008B2613" w:rsidRPr="00CE3D4A">
        <w:rPr>
          <w:szCs w:val="22"/>
          <w:lang w:val="es-ES"/>
        </w:rPr>
        <w:t xml:space="preserve"> y el recurso financier</w:t>
      </w:r>
      <w:r w:rsidR="00FE6BD3" w:rsidRPr="00CE3D4A">
        <w:rPr>
          <w:szCs w:val="22"/>
          <w:lang w:val="es-ES"/>
        </w:rPr>
        <w:t>o</w:t>
      </w:r>
      <w:r w:rsidR="008B2613" w:rsidRPr="00CE3D4A">
        <w:rPr>
          <w:szCs w:val="22"/>
          <w:lang w:val="es-ES"/>
        </w:rPr>
        <w:t xml:space="preserve"> previsto aprobado para la ejecución de esos proyectos;  </w:t>
      </w:r>
      <w:r w:rsidRPr="00CE3D4A">
        <w:rPr>
          <w:szCs w:val="22"/>
          <w:lang w:val="es-ES"/>
        </w:rPr>
        <w:t xml:space="preserve">c) </w:t>
      </w:r>
      <w:r w:rsidR="00FE6BD3" w:rsidRPr="00CE3D4A">
        <w:rPr>
          <w:szCs w:val="22"/>
          <w:lang w:val="es-ES"/>
        </w:rPr>
        <w:t>los proyectos evaluados el año anterior</w:t>
      </w:r>
      <w:r w:rsidR="00951AB1" w:rsidRPr="00CE3D4A">
        <w:rPr>
          <w:szCs w:val="22"/>
          <w:lang w:val="es-ES"/>
        </w:rPr>
        <w:t xml:space="preserve">;  </w:t>
      </w:r>
      <w:r w:rsidRPr="00CE3D4A">
        <w:rPr>
          <w:szCs w:val="22"/>
          <w:lang w:val="es-ES"/>
        </w:rPr>
        <w:t xml:space="preserve">d) </w:t>
      </w:r>
      <w:r w:rsidR="00FE6BD3" w:rsidRPr="00CE3D4A">
        <w:rPr>
          <w:szCs w:val="22"/>
          <w:lang w:val="es-ES"/>
        </w:rPr>
        <w:t xml:space="preserve">algunos aspectos destacados de la ejecución de los proyectos en curso de la AD durante el período de presentación de informes;  e) el estado de la ejecución, los principales logros y resultados de los proyectos en curso; </w:t>
      </w:r>
      <w:r w:rsidR="00903C70" w:rsidRPr="00CE3D4A">
        <w:rPr>
          <w:szCs w:val="22"/>
          <w:lang w:val="es-ES"/>
        </w:rPr>
        <w:t xml:space="preserve"> </w:t>
      </w:r>
      <w:r w:rsidR="00FE6BD3" w:rsidRPr="00CE3D4A">
        <w:rPr>
          <w:szCs w:val="22"/>
          <w:lang w:val="es-ES"/>
        </w:rPr>
        <w:t>y</w:t>
      </w:r>
      <w:r w:rsidR="00903C70" w:rsidRPr="00CE3D4A">
        <w:rPr>
          <w:szCs w:val="22"/>
          <w:lang w:val="es-ES"/>
        </w:rPr>
        <w:t xml:space="preserve"> </w:t>
      </w:r>
      <w:r w:rsidRPr="00CE3D4A">
        <w:rPr>
          <w:szCs w:val="22"/>
          <w:lang w:val="es-ES"/>
        </w:rPr>
        <w:t xml:space="preserve">f) </w:t>
      </w:r>
      <w:r w:rsidR="00903C70" w:rsidRPr="00CE3D4A">
        <w:rPr>
          <w:szCs w:val="22"/>
          <w:lang w:val="es-ES"/>
        </w:rPr>
        <w:t>un</w:t>
      </w:r>
      <w:r w:rsidR="002D67A2" w:rsidRPr="00CE3D4A">
        <w:rPr>
          <w:szCs w:val="22"/>
          <w:lang w:val="es-ES"/>
        </w:rPr>
        <w:t xml:space="preserve"> resumen</w:t>
      </w:r>
      <w:r w:rsidR="00903C70" w:rsidRPr="00CE3D4A">
        <w:rPr>
          <w:szCs w:val="22"/>
          <w:lang w:val="es-ES"/>
        </w:rPr>
        <w:t xml:space="preserve"> de los proyectos completados y evaluados </w:t>
      </w:r>
      <w:r w:rsidR="00340F90" w:rsidRPr="00CE3D4A">
        <w:rPr>
          <w:szCs w:val="22"/>
          <w:lang w:val="es-ES"/>
        </w:rPr>
        <w:t>en el marco d</w:t>
      </w:r>
      <w:r w:rsidR="00903C70" w:rsidRPr="00CE3D4A">
        <w:rPr>
          <w:szCs w:val="22"/>
          <w:lang w:val="es-ES"/>
        </w:rPr>
        <w:t>el CDIP, incluidos los principales logros y resultados alcanzados y las recomendaciones más destacadas formuladas por los evaluadores.</w:t>
      </w:r>
    </w:p>
    <w:p w:rsidR="00F407AA" w:rsidRPr="00CE3D4A" w:rsidRDefault="00F407AA" w:rsidP="0039678D">
      <w:pPr>
        <w:rPr>
          <w:szCs w:val="22"/>
        </w:rPr>
      </w:pPr>
    </w:p>
    <w:p w:rsidR="00F407AA" w:rsidRPr="00CE3D4A" w:rsidRDefault="001B2425" w:rsidP="0039678D">
      <w:pPr>
        <w:pStyle w:val="ListParagraph"/>
        <w:numPr>
          <w:ilvl w:val="0"/>
          <w:numId w:val="6"/>
        </w:numPr>
        <w:rPr>
          <w:szCs w:val="22"/>
          <w:lang w:val="es-ES"/>
        </w:rPr>
      </w:pPr>
      <w:r w:rsidRPr="00CE3D4A">
        <w:rPr>
          <w:szCs w:val="22"/>
          <w:lang w:val="es-ES"/>
        </w:rPr>
        <w:t>S</w:t>
      </w:r>
      <w:r w:rsidR="00F0242D" w:rsidRPr="00CE3D4A">
        <w:rPr>
          <w:szCs w:val="22"/>
          <w:lang w:val="es-ES"/>
        </w:rPr>
        <w:t>eguimiento</w:t>
      </w:r>
      <w:r w:rsidRPr="00CE3D4A">
        <w:rPr>
          <w:szCs w:val="22"/>
          <w:lang w:val="es-ES"/>
        </w:rPr>
        <w:t xml:space="preserve"> y evaluación</w:t>
      </w:r>
      <w:r w:rsidR="00F407AA" w:rsidRPr="00CE3D4A">
        <w:rPr>
          <w:szCs w:val="22"/>
          <w:lang w:val="es-ES"/>
        </w:rPr>
        <w:t>:</w:t>
      </w:r>
    </w:p>
    <w:p w:rsidR="00F407AA" w:rsidRPr="00CE3D4A" w:rsidRDefault="00F407AA" w:rsidP="0039678D">
      <w:pPr>
        <w:pStyle w:val="ListParagraph"/>
        <w:rPr>
          <w:szCs w:val="22"/>
          <w:lang w:val="es-ES"/>
        </w:rPr>
      </w:pPr>
    </w:p>
    <w:p w:rsidR="00F407AA" w:rsidRPr="00CE3D4A" w:rsidRDefault="00F407AA" w:rsidP="0039678D">
      <w:pPr>
        <w:pStyle w:val="ListParagraph"/>
        <w:ind w:left="567"/>
        <w:rPr>
          <w:szCs w:val="22"/>
          <w:lang w:val="es-ES"/>
        </w:rPr>
      </w:pPr>
      <w:r w:rsidRPr="00CE3D4A">
        <w:rPr>
          <w:bCs/>
          <w:szCs w:val="22"/>
          <w:lang w:val="es-ES"/>
        </w:rPr>
        <w:t>a)</w:t>
      </w:r>
      <w:r w:rsidRPr="00CE3D4A">
        <w:rPr>
          <w:bCs/>
          <w:i/>
          <w:iCs/>
          <w:szCs w:val="22"/>
          <w:lang w:val="es-ES"/>
        </w:rPr>
        <w:tab/>
      </w:r>
      <w:r w:rsidR="00F765BF" w:rsidRPr="00CE3D4A">
        <w:rPr>
          <w:bCs/>
          <w:i/>
          <w:iCs/>
          <w:szCs w:val="22"/>
          <w:lang w:val="es-ES"/>
        </w:rPr>
        <w:t>Evaluación interna</w:t>
      </w:r>
      <w:r w:rsidRPr="00CE3D4A">
        <w:rPr>
          <w:bCs/>
          <w:i/>
          <w:iCs/>
          <w:szCs w:val="22"/>
          <w:lang w:val="es-ES"/>
        </w:rPr>
        <w:t>:</w:t>
      </w:r>
      <w:r w:rsidRPr="00CE3D4A">
        <w:rPr>
          <w:szCs w:val="22"/>
          <w:lang w:val="es-ES"/>
        </w:rPr>
        <w:t xml:space="preserve"> </w:t>
      </w:r>
      <w:r w:rsidR="00C35BD5" w:rsidRPr="00CE3D4A">
        <w:rPr>
          <w:szCs w:val="22"/>
          <w:lang w:val="es-ES"/>
        </w:rPr>
        <w:t xml:space="preserve"> es un proceso de s</w:t>
      </w:r>
      <w:r w:rsidR="00F0242D" w:rsidRPr="00CE3D4A">
        <w:rPr>
          <w:szCs w:val="22"/>
          <w:lang w:val="es-ES"/>
        </w:rPr>
        <w:t>eguimiento para evaluar el grado</w:t>
      </w:r>
      <w:r w:rsidR="00521DD3" w:rsidRPr="00CE3D4A">
        <w:rPr>
          <w:szCs w:val="22"/>
          <w:lang w:val="es-ES"/>
        </w:rPr>
        <w:t xml:space="preserve"> de</w:t>
      </w:r>
      <w:r w:rsidR="00F0242D" w:rsidRPr="00CE3D4A">
        <w:rPr>
          <w:szCs w:val="22"/>
          <w:lang w:val="es-ES"/>
        </w:rPr>
        <w:t xml:space="preserve"> consecución de los logros o resultados </w:t>
      </w:r>
      <w:r w:rsidR="00620B48" w:rsidRPr="00CE3D4A">
        <w:rPr>
          <w:szCs w:val="22"/>
          <w:lang w:val="es-ES"/>
        </w:rPr>
        <w:t>obtenid</w:t>
      </w:r>
      <w:r w:rsidR="00F0242D" w:rsidRPr="00CE3D4A">
        <w:rPr>
          <w:szCs w:val="22"/>
          <w:lang w:val="es-ES"/>
        </w:rPr>
        <w:t xml:space="preserve">os.  Como se menciona en la metodología, los elementos de la evaluación interna incluyen los indicadores de </w:t>
      </w:r>
      <w:r w:rsidR="00DB7FDD" w:rsidRPr="00CE3D4A">
        <w:rPr>
          <w:szCs w:val="22"/>
          <w:lang w:val="es-ES"/>
        </w:rPr>
        <w:t xml:space="preserve">obtención de resultados satisfactorios respecto de los </w:t>
      </w:r>
      <w:r w:rsidR="00620B48" w:rsidRPr="00CE3D4A">
        <w:rPr>
          <w:szCs w:val="22"/>
          <w:lang w:val="es-ES"/>
        </w:rPr>
        <w:t xml:space="preserve">productos </w:t>
      </w:r>
      <w:r w:rsidR="00DB7FDD" w:rsidRPr="00CE3D4A">
        <w:rPr>
          <w:szCs w:val="22"/>
          <w:lang w:val="es-ES"/>
        </w:rPr>
        <w:t xml:space="preserve">previstos (indicadores de producto) y los indicadores </w:t>
      </w:r>
      <w:r w:rsidR="00521DD3" w:rsidRPr="00CE3D4A">
        <w:rPr>
          <w:szCs w:val="22"/>
          <w:lang w:val="es-ES"/>
        </w:rPr>
        <w:t>de</w:t>
      </w:r>
      <w:r w:rsidR="00DB7FDD" w:rsidRPr="00CE3D4A">
        <w:rPr>
          <w:szCs w:val="22"/>
          <w:lang w:val="es-ES"/>
        </w:rPr>
        <w:t xml:space="preserve"> logros satisfactorios en relación con los objetivos del proyecto (</w:t>
      </w:r>
      <w:r w:rsidR="00521DD3" w:rsidRPr="00CE3D4A">
        <w:rPr>
          <w:szCs w:val="22"/>
          <w:lang w:val="es-ES"/>
        </w:rPr>
        <w:t xml:space="preserve">indicadores de </w:t>
      </w:r>
      <w:r w:rsidR="00340F90" w:rsidRPr="00CE3D4A">
        <w:rPr>
          <w:szCs w:val="22"/>
          <w:lang w:val="es-ES"/>
        </w:rPr>
        <w:t>resultado</w:t>
      </w:r>
      <w:r w:rsidR="00521DD3" w:rsidRPr="00CE3D4A">
        <w:rPr>
          <w:szCs w:val="22"/>
          <w:lang w:val="es-ES"/>
        </w:rPr>
        <w:t xml:space="preserve">).  También abarca los datos sobre el rendimiento para medir el progreso respecto </w:t>
      </w:r>
      <w:r w:rsidR="00E82F4B" w:rsidRPr="00CE3D4A">
        <w:rPr>
          <w:szCs w:val="22"/>
          <w:lang w:val="es-ES"/>
        </w:rPr>
        <w:t>de</w:t>
      </w:r>
      <w:r w:rsidR="00521DD3" w:rsidRPr="00CE3D4A">
        <w:rPr>
          <w:szCs w:val="22"/>
          <w:lang w:val="es-ES"/>
        </w:rPr>
        <w:t xml:space="preserve"> los indicadores antes mencionados y </w:t>
      </w:r>
      <w:r w:rsidR="00E82F4B" w:rsidRPr="00CE3D4A">
        <w:rPr>
          <w:szCs w:val="22"/>
          <w:lang w:val="es-ES"/>
        </w:rPr>
        <w:t>la “clave de colores”</w:t>
      </w:r>
      <w:r w:rsidR="00521DD3" w:rsidRPr="00CE3D4A">
        <w:rPr>
          <w:szCs w:val="22"/>
          <w:lang w:val="es-ES"/>
        </w:rPr>
        <w:t xml:space="preserve"> </w:t>
      </w:r>
      <w:r w:rsidR="00E82F4B" w:rsidRPr="00CE3D4A">
        <w:rPr>
          <w:szCs w:val="22"/>
          <w:lang w:val="es-ES"/>
        </w:rPr>
        <w:t xml:space="preserve">que establece diferentes niveles de progreso, a saber, </w:t>
      </w:r>
      <w:r w:rsidR="00E82F4B" w:rsidRPr="00CE3D4A">
        <w:rPr>
          <w:i/>
          <w:szCs w:val="22"/>
          <w:lang w:val="es-ES"/>
        </w:rPr>
        <w:t>Plenamente logrado;</w:t>
      </w:r>
      <w:r w:rsidR="00620B48" w:rsidRPr="00CE3D4A">
        <w:rPr>
          <w:i/>
          <w:szCs w:val="22"/>
          <w:lang w:val="es-ES"/>
        </w:rPr>
        <w:t xml:space="preserve">  </w:t>
      </w:r>
      <w:r w:rsidR="00E82F4B" w:rsidRPr="00CE3D4A">
        <w:rPr>
          <w:i/>
          <w:szCs w:val="22"/>
          <w:lang w:val="es-ES"/>
        </w:rPr>
        <w:t>Avance notable;  Avance;  Ningún avance;  y Sin evaluar / actividad interrumpida</w:t>
      </w:r>
      <w:r w:rsidR="00E82F4B" w:rsidRPr="00CE3D4A">
        <w:rPr>
          <w:szCs w:val="22"/>
          <w:lang w:val="es-ES"/>
        </w:rPr>
        <w:t xml:space="preserve">.  </w:t>
      </w:r>
    </w:p>
    <w:p w:rsidR="00F407AA" w:rsidRPr="00CE3D4A" w:rsidRDefault="00F407AA" w:rsidP="0039678D">
      <w:pPr>
        <w:pStyle w:val="ListParagraph"/>
        <w:rPr>
          <w:szCs w:val="22"/>
          <w:lang w:val="es-ES"/>
        </w:rPr>
      </w:pPr>
    </w:p>
    <w:p w:rsidR="00F407AA" w:rsidRPr="00CE3D4A" w:rsidRDefault="00F407AA" w:rsidP="0039678D">
      <w:pPr>
        <w:pStyle w:val="ListParagraph"/>
        <w:ind w:left="567"/>
        <w:rPr>
          <w:szCs w:val="22"/>
          <w:lang w:val="es-ES"/>
        </w:rPr>
      </w:pPr>
      <w:r w:rsidRPr="00CE3D4A">
        <w:rPr>
          <w:bCs/>
          <w:szCs w:val="22"/>
          <w:lang w:val="es-ES"/>
        </w:rPr>
        <w:t>b)</w:t>
      </w:r>
      <w:r w:rsidRPr="00CE3D4A">
        <w:rPr>
          <w:bCs/>
          <w:szCs w:val="22"/>
          <w:lang w:val="es-ES"/>
        </w:rPr>
        <w:tab/>
      </w:r>
      <w:r w:rsidR="004640BD" w:rsidRPr="00CE3D4A">
        <w:rPr>
          <w:bCs/>
          <w:i/>
          <w:iCs/>
          <w:szCs w:val="22"/>
          <w:lang w:val="es-ES"/>
        </w:rPr>
        <w:t>Evaluación independiente</w:t>
      </w:r>
      <w:r w:rsidRPr="00CE3D4A">
        <w:rPr>
          <w:szCs w:val="22"/>
          <w:lang w:val="es-ES"/>
        </w:rPr>
        <w:t xml:space="preserve">:  </w:t>
      </w:r>
      <w:r w:rsidR="004640BD" w:rsidRPr="00CE3D4A">
        <w:rPr>
          <w:szCs w:val="22"/>
          <w:lang w:val="es-ES"/>
        </w:rPr>
        <w:t>es realizada por un evaluador externo al finalizar el proyecto con el fin de determinar el grado de consecución de los objetivos del proyecto.  Tiene como objeto identificar las enseñanzas extraídas durante la ejecución del proyecto y aportar información de evaluación con base empírica para apoyar el proceso de toma de decisiones del CDIP</w:t>
      </w:r>
      <w:r w:rsidR="000E731B" w:rsidRPr="00CE3D4A">
        <w:rPr>
          <w:szCs w:val="22"/>
          <w:lang w:val="es-ES"/>
        </w:rPr>
        <w:t>.</w:t>
      </w:r>
      <w:r w:rsidR="00AE0E8D" w:rsidRPr="00CE3D4A">
        <w:rPr>
          <w:szCs w:val="22"/>
          <w:lang w:val="es-ES"/>
        </w:rPr>
        <w:t xml:space="preserve">  </w:t>
      </w:r>
      <w:r w:rsidR="004640BD" w:rsidRPr="00CE3D4A">
        <w:rPr>
          <w:szCs w:val="22"/>
          <w:lang w:val="es-ES"/>
        </w:rPr>
        <w:t>En el proceso se utilizan las siguientes herramientas:</w:t>
      </w:r>
    </w:p>
    <w:p w:rsidR="00F407AA" w:rsidRPr="00CE3D4A" w:rsidRDefault="00F407AA" w:rsidP="0039678D">
      <w:pPr>
        <w:pStyle w:val="ListParagraph"/>
        <w:ind w:left="1429"/>
        <w:rPr>
          <w:szCs w:val="22"/>
          <w:lang w:val="es-ES"/>
        </w:rPr>
      </w:pPr>
    </w:p>
    <w:p w:rsidR="00F407AA" w:rsidRPr="00CE3D4A" w:rsidRDefault="001D2421" w:rsidP="0039678D">
      <w:pPr>
        <w:pStyle w:val="ListParagraph"/>
        <w:ind w:left="1134"/>
        <w:rPr>
          <w:szCs w:val="22"/>
          <w:lang w:val="es-ES"/>
        </w:rPr>
      </w:pPr>
      <w:r w:rsidRPr="00CE3D4A">
        <w:rPr>
          <w:szCs w:val="22"/>
          <w:lang w:val="es-ES"/>
        </w:rPr>
        <w:t>i)</w:t>
      </w:r>
      <w:r w:rsidRPr="00CE3D4A">
        <w:rPr>
          <w:szCs w:val="22"/>
          <w:lang w:val="es-ES"/>
        </w:rPr>
        <w:tab/>
      </w:r>
      <w:r w:rsidR="00E27E75" w:rsidRPr="00CE3D4A">
        <w:rPr>
          <w:szCs w:val="22"/>
          <w:lang w:val="es-ES"/>
        </w:rPr>
        <w:t>m</w:t>
      </w:r>
      <w:r w:rsidR="004640BD" w:rsidRPr="00CE3D4A">
        <w:rPr>
          <w:szCs w:val="22"/>
          <w:lang w:val="es-ES"/>
        </w:rPr>
        <w:t xml:space="preserve">andato </w:t>
      </w:r>
      <w:r w:rsidR="00670C13" w:rsidRPr="00CE3D4A">
        <w:rPr>
          <w:szCs w:val="22"/>
          <w:lang w:val="es-ES"/>
        </w:rPr>
        <w:t xml:space="preserve">de revisión </w:t>
      </w:r>
      <w:r w:rsidR="004640BD" w:rsidRPr="00CE3D4A">
        <w:rPr>
          <w:szCs w:val="22"/>
          <w:lang w:val="es-ES"/>
        </w:rPr>
        <w:t>del evaluador,</w:t>
      </w:r>
      <w:r w:rsidR="00F625A2" w:rsidRPr="00CE3D4A">
        <w:rPr>
          <w:szCs w:val="22"/>
          <w:lang w:val="es-ES"/>
        </w:rPr>
        <w:t xml:space="preserve"> que comprende, entre otr</w:t>
      </w:r>
      <w:r w:rsidR="000E731B" w:rsidRPr="00CE3D4A">
        <w:rPr>
          <w:szCs w:val="22"/>
          <w:lang w:val="es-ES"/>
        </w:rPr>
        <w:t>as cosa</w:t>
      </w:r>
      <w:r w:rsidR="00F625A2" w:rsidRPr="00CE3D4A">
        <w:rPr>
          <w:szCs w:val="22"/>
          <w:lang w:val="es-ES"/>
        </w:rPr>
        <w:t xml:space="preserve">s, </w:t>
      </w:r>
      <w:r w:rsidR="000E731B" w:rsidRPr="00CE3D4A">
        <w:rPr>
          <w:szCs w:val="22"/>
          <w:lang w:val="es-ES"/>
        </w:rPr>
        <w:t xml:space="preserve">información </w:t>
      </w:r>
      <w:r w:rsidR="00670C13" w:rsidRPr="00CE3D4A">
        <w:rPr>
          <w:szCs w:val="22"/>
          <w:lang w:val="es-ES"/>
        </w:rPr>
        <w:t xml:space="preserve">de contexto, las cuestiones clave de la evaluación que deben ser </w:t>
      </w:r>
      <w:r w:rsidR="00F82A31" w:rsidRPr="00CE3D4A">
        <w:rPr>
          <w:szCs w:val="22"/>
          <w:lang w:val="es-ES"/>
        </w:rPr>
        <w:t>tratadas</w:t>
      </w:r>
      <w:r w:rsidR="00670C13" w:rsidRPr="00CE3D4A">
        <w:rPr>
          <w:szCs w:val="22"/>
          <w:lang w:val="es-ES"/>
        </w:rPr>
        <w:t xml:space="preserve">, los aportes o servicios que prestará el evaluador externo y los plazos </w:t>
      </w:r>
      <w:r w:rsidR="00E27E75" w:rsidRPr="00CE3D4A">
        <w:rPr>
          <w:szCs w:val="22"/>
          <w:lang w:val="es-ES"/>
        </w:rPr>
        <w:t xml:space="preserve">establecidos </w:t>
      </w:r>
      <w:r w:rsidR="008B1AC8" w:rsidRPr="00CE3D4A">
        <w:rPr>
          <w:szCs w:val="22"/>
          <w:lang w:val="es-ES"/>
        </w:rPr>
        <w:t>en es</w:t>
      </w:r>
      <w:r w:rsidR="00670C13" w:rsidRPr="00CE3D4A">
        <w:rPr>
          <w:szCs w:val="22"/>
          <w:lang w:val="es-ES"/>
        </w:rPr>
        <w:t>e sentido</w:t>
      </w:r>
      <w:r w:rsidR="00F407AA" w:rsidRPr="00CE3D4A">
        <w:rPr>
          <w:szCs w:val="22"/>
          <w:lang w:val="es-ES"/>
        </w:rPr>
        <w:t>;</w:t>
      </w:r>
      <w:r w:rsidR="00F407AA" w:rsidRPr="00CE3D4A">
        <w:rPr>
          <w:rStyle w:val="FootnoteReference"/>
          <w:szCs w:val="22"/>
          <w:lang w:val="es-ES"/>
        </w:rPr>
        <w:footnoteReference w:id="33"/>
      </w:r>
      <w:r w:rsidR="00F407AA" w:rsidRPr="00CE3D4A">
        <w:rPr>
          <w:szCs w:val="22"/>
          <w:lang w:val="es-ES"/>
        </w:rPr>
        <w:t xml:space="preserve">  </w:t>
      </w:r>
    </w:p>
    <w:p w:rsidR="00F407AA" w:rsidRPr="00CE3D4A" w:rsidRDefault="00F407AA" w:rsidP="0039678D">
      <w:pPr>
        <w:pStyle w:val="ListParagraph"/>
        <w:ind w:left="1134"/>
        <w:rPr>
          <w:szCs w:val="22"/>
          <w:lang w:val="es-ES"/>
        </w:rPr>
      </w:pPr>
    </w:p>
    <w:p w:rsidR="00F407AA" w:rsidRPr="00CE3D4A" w:rsidRDefault="001D2421" w:rsidP="0039678D">
      <w:pPr>
        <w:pStyle w:val="ListParagraph"/>
        <w:ind w:left="1134"/>
        <w:rPr>
          <w:szCs w:val="22"/>
          <w:lang w:val="es-ES"/>
        </w:rPr>
      </w:pPr>
      <w:r w:rsidRPr="00CE3D4A">
        <w:rPr>
          <w:szCs w:val="22"/>
          <w:lang w:val="es-ES"/>
        </w:rPr>
        <w:t>ii)</w:t>
      </w:r>
      <w:r w:rsidRPr="00CE3D4A">
        <w:rPr>
          <w:szCs w:val="22"/>
          <w:lang w:val="es-ES"/>
        </w:rPr>
        <w:tab/>
      </w:r>
      <w:r w:rsidR="00E27E75" w:rsidRPr="00CE3D4A">
        <w:rPr>
          <w:szCs w:val="22"/>
          <w:lang w:val="es-ES"/>
        </w:rPr>
        <w:t xml:space="preserve">informe inicial, que contiene una descripción de la metodología de la evaluación y el enfoque metodológico, las herramientas de recopilación de datos, los métodos de análisis de datos, las partes interesadas que serán entrevistadas, cuestiones de evaluación adicionales, los criterios de evaluación del rendimiento y un plan de trabajo de la evaluación; </w:t>
      </w:r>
    </w:p>
    <w:p w:rsidR="00F407AA" w:rsidRPr="00CE3D4A" w:rsidRDefault="00F407AA" w:rsidP="0039678D">
      <w:pPr>
        <w:pStyle w:val="ListParagraph"/>
        <w:ind w:left="1134"/>
        <w:rPr>
          <w:szCs w:val="22"/>
          <w:lang w:val="es-ES"/>
        </w:rPr>
      </w:pPr>
    </w:p>
    <w:p w:rsidR="00F407AA" w:rsidRPr="00CE3D4A" w:rsidRDefault="001D2421" w:rsidP="0039678D">
      <w:pPr>
        <w:pStyle w:val="ListParagraph"/>
        <w:ind w:left="1134"/>
        <w:rPr>
          <w:szCs w:val="22"/>
          <w:lang w:val="es-ES"/>
        </w:rPr>
      </w:pPr>
      <w:r w:rsidRPr="00CE3D4A">
        <w:rPr>
          <w:szCs w:val="22"/>
          <w:lang w:val="es-ES"/>
        </w:rPr>
        <w:t>iii)</w:t>
      </w:r>
      <w:r w:rsidRPr="00CE3D4A">
        <w:rPr>
          <w:szCs w:val="22"/>
          <w:lang w:val="es-ES"/>
        </w:rPr>
        <w:tab/>
        <w:t xml:space="preserve">propuesta de informe de evaluación con recomendaciones concretas </w:t>
      </w:r>
      <w:r w:rsidR="00D61E44" w:rsidRPr="00CE3D4A">
        <w:rPr>
          <w:szCs w:val="22"/>
          <w:lang w:val="es-ES"/>
        </w:rPr>
        <w:t>basada en</w:t>
      </w:r>
      <w:r w:rsidRPr="00CE3D4A">
        <w:rPr>
          <w:szCs w:val="22"/>
          <w:lang w:val="es-ES"/>
        </w:rPr>
        <w:t xml:space="preserve"> los resultados y las conclusiones</w:t>
      </w:r>
      <w:r w:rsidR="00D61E44" w:rsidRPr="00CE3D4A">
        <w:rPr>
          <w:szCs w:val="22"/>
          <w:lang w:val="es-ES"/>
        </w:rPr>
        <w:t>;</w:t>
      </w:r>
      <w:r w:rsidRPr="00CE3D4A">
        <w:rPr>
          <w:szCs w:val="22"/>
          <w:lang w:val="es-ES"/>
        </w:rPr>
        <w:t xml:space="preserve"> </w:t>
      </w:r>
    </w:p>
    <w:p w:rsidR="00F407AA" w:rsidRPr="00CE3D4A" w:rsidRDefault="00F407AA" w:rsidP="0039678D">
      <w:pPr>
        <w:pStyle w:val="ListParagraph"/>
        <w:ind w:left="1134"/>
        <w:rPr>
          <w:szCs w:val="22"/>
          <w:lang w:val="es-ES"/>
        </w:rPr>
      </w:pPr>
    </w:p>
    <w:p w:rsidR="00F407AA" w:rsidRPr="00CE3D4A" w:rsidRDefault="0040497D" w:rsidP="0039678D">
      <w:pPr>
        <w:ind w:left="1134"/>
        <w:rPr>
          <w:szCs w:val="22"/>
        </w:rPr>
      </w:pPr>
      <w:r w:rsidRPr="00CE3D4A">
        <w:rPr>
          <w:szCs w:val="22"/>
        </w:rPr>
        <w:t>iv)</w:t>
      </w:r>
      <w:r w:rsidRPr="00CE3D4A">
        <w:rPr>
          <w:szCs w:val="22"/>
        </w:rPr>
        <w:tab/>
      </w:r>
      <w:r w:rsidR="00D61E44" w:rsidRPr="00CE3D4A">
        <w:rPr>
          <w:szCs w:val="22"/>
        </w:rPr>
        <w:t xml:space="preserve">Informe final </w:t>
      </w:r>
      <w:r w:rsidRPr="00CE3D4A">
        <w:rPr>
          <w:szCs w:val="22"/>
        </w:rPr>
        <w:t xml:space="preserve">de evaluación </w:t>
      </w:r>
      <w:r w:rsidR="00D61E44" w:rsidRPr="00CE3D4A">
        <w:rPr>
          <w:szCs w:val="22"/>
        </w:rPr>
        <w:t xml:space="preserve">que incluye un resumen y una descripción de la metodología de evaluación utilizada; </w:t>
      </w:r>
      <w:r w:rsidRPr="00CE3D4A">
        <w:rPr>
          <w:szCs w:val="22"/>
        </w:rPr>
        <w:t xml:space="preserve"> </w:t>
      </w:r>
      <w:r w:rsidR="00D61E44" w:rsidRPr="00CE3D4A">
        <w:rPr>
          <w:szCs w:val="22"/>
        </w:rPr>
        <w:t xml:space="preserve">las conclusiones clave basadas en las </w:t>
      </w:r>
      <w:r w:rsidR="00D61E44" w:rsidRPr="00CE3D4A">
        <w:rPr>
          <w:szCs w:val="22"/>
        </w:rPr>
        <w:lastRenderedPageBreak/>
        <w:t>pruebas halladas</w:t>
      </w:r>
      <w:r w:rsidRPr="00CE3D4A">
        <w:rPr>
          <w:szCs w:val="22"/>
        </w:rPr>
        <w:t>,</w:t>
      </w:r>
      <w:r w:rsidR="00D61E44" w:rsidRPr="00CE3D4A">
        <w:rPr>
          <w:szCs w:val="22"/>
        </w:rPr>
        <w:t xml:space="preserve"> y centradas en las cuestiones de evaluación más importantes abordadas en las categorías especificadas </w:t>
      </w:r>
      <w:r w:rsidRPr="00CE3D4A">
        <w:rPr>
          <w:szCs w:val="22"/>
        </w:rPr>
        <w:t xml:space="preserve">en </w:t>
      </w:r>
      <w:r w:rsidR="00D61E44" w:rsidRPr="00CE3D4A">
        <w:rPr>
          <w:szCs w:val="22"/>
        </w:rPr>
        <w:t xml:space="preserve">el mandato de revisión, a saber, en general, la pertinencia, la eficiencia, la </w:t>
      </w:r>
      <w:r w:rsidRPr="00CE3D4A">
        <w:rPr>
          <w:szCs w:val="22"/>
        </w:rPr>
        <w:t>eficacia</w:t>
      </w:r>
      <w:r w:rsidR="00D61E44" w:rsidRPr="00CE3D4A">
        <w:rPr>
          <w:szCs w:val="22"/>
        </w:rPr>
        <w:t xml:space="preserve"> y la sostenibilidad;  las conclusiones basadas en los resultados;  y las recomendaciones derivadas de las conclusiones y las enseñanzas extraídas. </w:t>
      </w:r>
    </w:p>
    <w:p w:rsidR="00F407AA" w:rsidRPr="00CE3D4A" w:rsidRDefault="00F407AA" w:rsidP="0039678D">
      <w:pPr>
        <w:rPr>
          <w:szCs w:val="22"/>
        </w:rPr>
      </w:pPr>
    </w:p>
    <w:p w:rsidR="00F407AA" w:rsidRPr="00CE3D4A" w:rsidRDefault="007809B1" w:rsidP="0039678D">
      <w:pPr>
        <w:rPr>
          <w:szCs w:val="22"/>
          <w:u w:val="single"/>
        </w:rPr>
      </w:pPr>
      <w:r w:rsidRPr="00CE3D4A">
        <w:rPr>
          <w:szCs w:val="22"/>
          <w:u w:val="single"/>
        </w:rPr>
        <w:t xml:space="preserve">Alianzas </w:t>
      </w:r>
      <w:r w:rsidR="0040497D" w:rsidRPr="00CE3D4A">
        <w:rPr>
          <w:szCs w:val="22"/>
          <w:u w:val="single"/>
        </w:rPr>
        <w:t xml:space="preserve">entre el sector </w:t>
      </w:r>
      <w:r w:rsidRPr="00CE3D4A">
        <w:rPr>
          <w:szCs w:val="22"/>
          <w:u w:val="single"/>
        </w:rPr>
        <w:t>público</w:t>
      </w:r>
      <w:r w:rsidR="0040497D" w:rsidRPr="00CE3D4A">
        <w:rPr>
          <w:szCs w:val="22"/>
          <w:u w:val="single"/>
        </w:rPr>
        <w:t xml:space="preserve"> y el privado</w:t>
      </w:r>
      <w:r w:rsidRPr="00CE3D4A">
        <w:rPr>
          <w:szCs w:val="22"/>
          <w:u w:val="single"/>
        </w:rPr>
        <w:t xml:space="preserve"> (plataformas de múltiples partes interesadas) </w:t>
      </w:r>
    </w:p>
    <w:p w:rsidR="00F407AA" w:rsidRPr="008F671F" w:rsidRDefault="00F407AA" w:rsidP="008F671F">
      <w:pPr>
        <w:rPr>
          <w:szCs w:val="22"/>
        </w:rPr>
      </w:pPr>
    </w:p>
    <w:p w:rsidR="00F407AA" w:rsidRPr="00CE3D4A" w:rsidRDefault="00F407AA" w:rsidP="0039678D">
      <w:pPr>
        <w:rPr>
          <w:i/>
          <w:szCs w:val="22"/>
        </w:rPr>
      </w:pPr>
      <w:r w:rsidRPr="00CE3D4A">
        <w:rPr>
          <w:i/>
          <w:szCs w:val="22"/>
        </w:rPr>
        <w:t>Pr</w:t>
      </w:r>
      <w:r w:rsidR="007E4826" w:rsidRPr="00CE3D4A">
        <w:rPr>
          <w:i/>
          <w:szCs w:val="22"/>
        </w:rPr>
        <w:t>ácticas</w:t>
      </w:r>
    </w:p>
    <w:p w:rsidR="00F407AA" w:rsidRPr="008F671F" w:rsidRDefault="00F407AA" w:rsidP="008F671F">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7E4826" w:rsidRPr="00CE3D4A">
        <w:rPr>
          <w:szCs w:val="22"/>
        </w:rPr>
        <w:t xml:space="preserve">La creación de diversas alianzas </w:t>
      </w:r>
      <w:r w:rsidR="00DA1DAA" w:rsidRPr="00CE3D4A">
        <w:rPr>
          <w:szCs w:val="22"/>
        </w:rPr>
        <w:t xml:space="preserve">mediante plataformas de múltiples partes interesadas es otra práctica </w:t>
      </w:r>
      <w:r w:rsidR="0040497D" w:rsidRPr="00CE3D4A">
        <w:rPr>
          <w:szCs w:val="22"/>
        </w:rPr>
        <w:t>que</w:t>
      </w:r>
      <w:r w:rsidR="00DA1DAA" w:rsidRPr="00CE3D4A">
        <w:rPr>
          <w:szCs w:val="22"/>
        </w:rPr>
        <w:t xml:space="preserve"> la OMPI </w:t>
      </w:r>
      <w:r w:rsidR="0040497D" w:rsidRPr="00CE3D4A">
        <w:rPr>
          <w:szCs w:val="22"/>
        </w:rPr>
        <w:t>aplica y utiliza</w:t>
      </w:r>
      <w:r w:rsidR="00DA1DAA" w:rsidRPr="00CE3D4A">
        <w:rPr>
          <w:szCs w:val="22"/>
        </w:rPr>
        <w:t xml:space="preserve"> en las actividades de asistencia técnica con el objetivo de reforzar las capacidades de los países en desarrollo a fin de que puedan participar en la economía de</w:t>
      </w:r>
      <w:r w:rsidR="0040497D" w:rsidRPr="00CE3D4A">
        <w:rPr>
          <w:szCs w:val="22"/>
        </w:rPr>
        <w:t xml:space="preserve"> </w:t>
      </w:r>
      <w:r w:rsidR="00DA1DAA" w:rsidRPr="00CE3D4A">
        <w:rPr>
          <w:szCs w:val="22"/>
        </w:rPr>
        <w:t>l</w:t>
      </w:r>
      <w:r w:rsidR="0040497D" w:rsidRPr="00CE3D4A">
        <w:rPr>
          <w:szCs w:val="22"/>
        </w:rPr>
        <w:t>os</w:t>
      </w:r>
      <w:r w:rsidR="00DA1DAA" w:rsidRPr="00CE3D4A">
        <w:rPr>
          <w:szCs w:val="22"/>
        </w:rPr>
        <w:t xml:space="preserve"> conocimiento</w:t>
      </w:r>
      <w:r w:rsidR="0040497D" w:rsidRPr="00CE3D4A">
        <w:rPr>
          <w:szCs w:val="22"/>
        </w:rPr>
        <w:t>s</w:t>
      </w:r>
      <w:r w:rsidR="00DA1DAA" w:rsidRPr="00CE3D4A">
        <w:rPr>
          <w:szCs w:val="22"/>
        </w:rPr>
        <w:t xml:space="preserve">.  </w:t>
      </w:r>
      <w:r w:rsidR="006C6A0B" w:rsidRPr="00CE3D4A">
        <w:rPr>
          <w:szCs w:val="22"/>
        </w:rPr>
        <w:t>Los contactos</w:t>
      </w:r>
      <w:r w:rsidR="00DA1DAA" w:rsidRPr="00CE3D4A">
        <w:rPr>
          <w:szCs w:val="22"/>
        </w:rPr>
        <w:t xml:space="preserve"> entre las partes </w:t>
      </w:r>
      <w:r w:rsidR="006C6A0B" w:rsidRPr="00CE3D4A">
        <w:rPr>
          <w:szCs w:val="22"/>
        </w:rPr>
        <w:t xml:space="preserve">interesadas se establecen </w:t>
      </w:r>
      <w:r w:rsidR="00DA1DAA" w:rsidRPr="00CE3D4A">
        <w:rPr>
          <w:szCs w:val="22"/>
        </w:rPr>
        <w:t xml:space="preserve">a través de </w:t>
      </w:r>
      <w:r w:rsidR="006C6A0B" w:rsidRPr="00CE3D4A">
        <w:rPr>
          <w:szCs w:val="22"/>
        </w:rPr>
        <w:t xml:space="preserve">las </w:t>
      </w:r>
      <w:r w:rsidR="00DA1DAA" w:rsidRPr="00CE3D4A">
        <w:rPr>
          <w:szCs w:val="22"/>
        </w:rPr>
        <w:t xml:space="preserve">bases de datos </w:t>
      </w:r>
      <w:r w:rsidR="006C6A0B" w:rsidRPr="00CE3D4A">
        <w:rPr>
          <w:szCs w:val="22"/>
        </w:rPr>
        <w:t xml:space="preserve">disponibles </w:t>
      </w:r>
      <w:r w:rsidR="00DA1DAA" w:rsidRPr="00CE3D4A">
        <w:rPr>
          <w:szCs w:val="22"/>
        </w:rPr>
        <w:t xml:space="preserve">así </w:t>
      </w:r>
      <w:r w:rsidR="002D67A2" w:rsidRPr="00CE3D4A">
        <w:rPr>
          <w:szCs w:val="22"/>
        </w:rPr>
        <w:t>como</w:t>
      </w:r>
      <w:r w:rsidR="006C6A0B" w:rsidRPr="00CE3D4A">
        <w:rPr>
          <w:szCs w:val="22"/>
        </w:rPr>
        <w:t xml:space="preserve"> de eventos específicos</w:t>
      </w:r>
      <w:r w:rsidRPr="00CE3D4A">
        <w:rPr>
          <w:szCs w:val="22"/>
        </w:rPr>
        <w:t xml:space="preserve">.  </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6C6A0B" w:rsidRPr="00CE3D4A">
        <w:rPr>
          <w:szCs w:val="22"/>
        </w:rPr>
        <w:t xml:space="preserve">Entre las plataformas de múltiples partes interesadas destacan WIPO GREEN, WIPO Re:Search, el Consorcio de libros accesibles (ABC), el </w:t>
      </w:r>
      <w:r w:rsidR="008301A2" w:rsidRPr="00CE3D4A">
        <w:rPr>
          <w:szCs w:val="22"/>
        </w:rPr>
        <w:t>P</w:t>
      </w:r>
      <w:r w:rsidR="006C6A0B" w:rsidRPr="00CE3D4A">
        <w:rPr>
          <w:szCs w:val="22"/>
        </w:rPr>
        <w:t xml:space="preserve">rograma </w:t>
      </w:r>
      <w:r w:rsidR="008301A2" w:rsidRPr="00CE3D4A">
        <w:rPr>
          <w:szCs w:val="22"/>
        </w:rPr>
        <w:t>de a</w:t>
      </w:r>
      <w:r w:rsidR="006C6A0B" w:rsidRPr="00CE3D4A">
        <w:rPr>
          <w:szCs w:val="22"/>
        </w:rPr>
        <w:t xml:space="preserve">cceso a la investigación para el desarrollo y la innovación (ARDI) y el </w:t>
      </w:r>
      <w:r w:rsidR="008301A2" w:rsidRPr="00CE3D4A">
        <w:rPr>
          <w:szCs w:val="22"/>
        </w:rPr>
        <w:t>P</w:t>
      </w:r>
      <w:r w:rsidR="006C6A0B" w:rsidRPr="00CE3D4A">
        <w:rPr>
          <w:szCs w:val="22"/>
        </w:rPr>
        <w:t xml:space="preserve">rograma </w:t>
      </w:r>
      <w:r w:rsidR="008301A2" w:rsidRPr="00CE3D4A">
        <w:rPr>
          <w:szCs w:val="22"/>
        </w:rPr>
        <w:t xml:space="preserve">de acceso a la información especializada sobre patentes (ASPI).  Estas plataformas ofrecen al sector empresarial y a la sociedad </w:t>
      </w:r>
      <w:r w:rsidR="00917312" w:rsidRPr="00CE3D4A">
        <w:rPr>
          <w:szCs w:val="22"/>
        </w:rPr>
        <w:t>en general</w:t>
      </w:r>
      <w:r w:rsidR="008301A2" w:rsidRPr="00CE3D4A">
        <w:rPr>
          <w:szCs w:val="22"/>
        </w:rPr>
        <w:t xml:space="preserve"> la posibilidad de compartir sus conocimientos y proveer financiación para el avance de diferentes políticas públicas importantes que </w:t>
      </w:r>
      <w:r w:rsidR="00917312" w:rsidRPr="00CE3D4A">
        <w:rPr>
          <w:szCs w:val="22"/>
        </w:rPr>
        <w:t>respald</w:t>
      </w:r>
      <w:r w:rsidR="008301A2" w:rsidRPr="00CE3D4A">
        <w:rPr>
          <w:szCs w:val="22"/>
        </w:rPr>
        <w:t xml:space="preserve">an la misión de la OMPI.  Se utilizan como herramientas para que los investigadores de los países desarrollados y en desarrollo creen y desarrollen nuevas soluciones ante los desafíos </w:t>
      </w:r>
      <w:r w:rsidR="00910B9B" w:rsidRPr="00CE3D4A">
        <w:rPr>
          <w:szCs w:val="22"/>
        </w:rPr>
        <w:t xml:space="preserve">a los que se enfrentan a escala local y global.  </w:t>
      </w:r>
    </w:p>
    <w:p w:rsidR="00F407AA" w:rsidRPr="00CE3D4A" w:rsidRDefault="00F407AA" w:rsidP="0039678D">
      <w:pPr>
        <w:rPr>
          <w:szCs w:val="22"/>
        </w:rPr>
      </w:pPr>
    </w:p>
    <w:p w:rsidR="00F407AA" w:rsidRPr="00CE3D4A" w:rsidRDefault="00F407AA" w:rsidP="0039678D">
      <w:pPr>
        <w:rPr>
          <w:i/>
          <w:szCs w:val="22"/>
        </w:rPr>
      </w:pPr>
      <w:r w:rsidRPr="00CE3D4A">
        <w:rPr>
          <w:i/>
          <w:szCs w:val="22"/>
        </w:rPr>
        <w:t>Met</w:t>
      </w:r>
      <w:r w:rsidR="00910B9B" w:rsidRPr="00CE3D4A">
        <w:rPr>
          <w:i/>
          <w:szCs w:val="22"/>
        </w:rPr>
        <w:t>odologías</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910B9B" w:rsidRPr="00CE3D4A">
        <w:rPr>
          <w:szCs w:val="22"/>
        </w:rPr>
        <w:t xml:space="preserve">Las alianzas se establecen de manera voluntaria, </w:t>
      </w:r>
      <w:r w:rsidR="006A5812" w:rsidRPr="00CE3D4A">
        <w:rPr>
          <w:szCs w:val="22"/>
        </w:rPr>
        <w:t>en función de</w:t>
      </w:r>
      <w:r w:rsidR="00910B9B" w:rsidRPr="00CE3D4A">
        <w:rPr>
          <w:szCs w:val="22"/>
        </w:rPr>
        <w:t xml:space="preserve"> determinados criterios de participación descritos a continuación</w:t>
      </w:r>
      <w:r w:rsidRPr="00CE3D4A">
        <w:rPr>
          <w:szCs w:val="22"/>
        </w:rPr>
        <w:t>:</w:t>
      </w:r>
    </w:p>
    <w:p w:rsidR="00F407AA" w:rsidRPr="00CE3D4A" w:rsidRDefault="00F407AA" w:rsidP="0039678D">
      <w:pPr>
        <w:rPr>
          <w:szCs w:val="22"/>
        </w:rPr>
      </w:pPr>
    </w:p>
    <w:p w:rsidR="00F407AA" w:rsidRPr="00CE3D4A" w:rsidRDefault="00C01955" w:rsidP="0039678D">
      <w:pPr>
        <w:ind w:left="567"/>
        <w:rPr>
          <w:szCs w:val="22"/>
        </w:rPr>
      </w:pPr>
      <w:r w:rsidRPr="00CE3D4A">
        <w:rPr>
          <w:szCs w:val="22"/>
        </w:rPr>
        <w:t>i)</w:t>
      </w:r>
      <w:r w:rsidRPr="00CE3D4A">
        <w:rPr>
          <w:szCs w:val="22"/>
        </w:rPr>
        <w:tab/>
      </w:r>
      <w:r w:rsidR="00F407AA" w:rsidRPr="00CE3D4A">
        <w:rPr>
          <w:szCs w:val="22"/>
        </w:rPr>
        <w:t>WIPO G</w:t>
      </w:r>
      <w:r w:rsidR="00910B9B" w:rsidRPr="00CE3D4A">
        <w:rPr>
          <w:szCs w:val="22"/>
        </w:rPr>
        <w:t xml:space="preserve">REEN ofrece la posibilidad de </w:t>
      </w:r>
      <w:r w:rsidR="006A5812" w:rsidRPr="00CE3D4A">
        <w:rPr>
          <w:szCs w:val="22"/>
        </w:rPr>
        <w:t>unirse</w:t>
      </w:r>
      <w:r w:rsidR="00910B9B" w:rsidRPr="00CE3D4A">
        <w:rPr>
          <w:szCs w:val="22"/>
        </w:rPr>
        <w:t xml:space="preserve"> a la plataforma como </w:t>
      </w:r>
      <w:r w:rsidR="00DB2EFF" w:rsidRPr="00CE3D4A">
        <w:rPr>
          <w:szCs w:val="22"/>
        </w:rPr>
        <w:t>asociado</w:t>
      </w:r>
      <w:r w:rsidR="00910B9B" w:rsidRPr="00CE3D4A">
        <w:rPr>
          <w:szCs w:val="22"/>
        </w:rPr>
        <w:t xml:space="preserve">, usuario o experto.  Los </w:t>
      </w:r>
      <w:r w:rsidR="00DB2EFF" w:rsidRPr="00CE3D4A">
        <w:rPr>
          <w:szCs w:val="22"/>
        </w:rPr>
        <w:t>asociados</w:t>
      </w:r>
      <w:r w:rsidR="00910B9B" w:rsidRPr="00CE3D4A">
        <w:rPr>
          <w:szCs w:val="22"/>
        </w:rPr>
        <w:t xml:space="preserve"> pueden provenir de los sectores público o privado, por ejemplo, organizaciones intergubernamentales, asociaciones comerciales, empresas, instituciones gubernamentales, instituciones financieras, </w:t>
      </w:r>
      <w:r w:rsidR="00917312" w:rsidRPr="00CE3D4A">
        <w:rPr>
          <w:szCs w:val="22"/>
        </w:rPr>
        <w:t>pymes</w:t>
      </w:r>
      <w:r w:rsidR="00910B9B" w:rsidRPr="00CE3D4A">
        <w:rPr>
          <w:szCs w:val="22"/>
        </w:rPr>
        <w:t xml:space="preserve"> y redes de </w:t>
      </w:r>
      <w:r w:rsidR="00917312" w:rsidRPr="00CE3D4A">
        <w:rPr>
          <w:szCs w:val="22"/>
        </w:rPr>
        <w:t>pymes</w:t>
      </w:r>
      <w:r w:rsidR="00910B9B" w:rsidRPr="00CE3D4A">
        <w:rPr>
          <w:szCs w:val="22"/>
        </w:rPr>
        <w:t xml:space="preserve">, universidades y </w:t>
      </w:r>
      <w:r w:rsidR="0074374D" w:rsidRPr="00CE3D4A">
        <w:rPr>
          <w:szCs w:val="22"/>
        </w:rPr>
        <w:t xml:space="preserve">empresas </w:t>
      </w:r>
      <w:r w:rsidR="00910B9B" w:rsidRPr="00CE3D4A">
        <w:rPr>
          <w:szCs w:val="22"/>
        </w:rPr>
        <w:t>consultor</w:t>
      </w:r>
      <w:r w:rsidR="0074374D" w:rsidRPr="00CE3D4A">
        <w:rPr>
          <w:szCs w:val="22"/>
        </w:rPr>
        <w:t>as</w:t>
      </w:r>
      <w:r w:rsidR="00910B9B" w:rsidRPr="00CE3D4A">
        <w:rPr>
          <w:szCs w:val="22"/>
        </w:rPr>
        <w:t xml:space="preserve">, entre otros.  </w:t>
      </w:r>
      <w:r w:rsidR="0074374D" w:rsidRPr="00CE3D4A">
        <w:rPr>
          <w:szCs w:val="22"/>
        </w:rPr>
        <w:t xml:space="preserve">Para </w:t>
      </w:r>
      <w:r w:rsidR="00DB2EFF" w:rsidRPr="00CE3D4A">
        <w:rPr>
          <w:szCs w:val="22"/>
        </w:rPr>
        <w:t>convertirse en asociado</w:t>
      </w:r>
      <w:r w:rsidR="0074374D" w:rsidRPr="00CE3D4A">
        <w:rPr>
          <w:szCs w:val="22"/>
        </w:rPr>
        <w:t>, es necesario presentar una propuesta de contribución, junto con la aceptación por escrito de</w:t>
      </w:r>
      <w:r w:rsidR="00DB2EFF" w:rsidRPr="00CE3D4A">
        <w:rPr>
          <w:szCs w:val="22"/>
        </w:rPr>
        <w:t xml:space="preserve"> la Carta</w:t>
      </w:r>
      <w:r w:rsidR="0074374D" w:rsidRPr="00CE3D4A">
        <w:rPr>
          <w:szCs w:val="22"/>
        </w:rPr>
        <w:t xml:space="preserve"> de WIPO GREEN.  </w:t>
      </w:r>
      <w:r w:rsidR="004C2C73" w:rsidRPr="00CE3D4A">
        <w:rPr>
          <w:szCs w:val="22"/>
        </w:rPr>
        <w:t>A los expertos de</w:t>
      </w:r>
      <w:r w:rsidR="0074374D" w:rsidRPr="00CE3D4A">
        <w:rPr>
          <w:szCs w:val="22"/>
        </w:rPr>
        <w:t xml:space="preserve"> WIPO GREEN </w:t>
      </w:r>
      <w:r w:rsidR="004C2C73" w:rsidRPr="00CE3D4A">
        <w:rPr>
          <w:szCs w:val="22"/>
        </w:rPr>
        <w:t xml:space="preserve">se </w:t>
      </w:r>
      <w:r w:rsidR="0074374D" w:rsidRPr="00CE3D4A">
        <w:rPr>
          <w:szCs w:val="22"/>
        </w:rPr>
        <w:t xml:space="preserve">ofrece la posibilidad de </w:t>
      </w:r>
      <w:r w:rsidR="00917312" w:rsidRPr="00CE3D4A">
        <w:rPr>
          <w:szCs w:val="22"/>
        </w:rPr>
        <w:t>inscribirs</w:t>
      </w:r>
      <w:r w:rsidR="00DB2EFF" w:rsidRPr="00CE3D4A">
        <w:rPr>
          <w:szCs w:val="22"/>
        </w:rPr>
        <w:t xml:space="preserve">e </w:t>
      </w:r>
      <w:r w:rsidR="0074374D" w:rsidRPr="00CE3D4A">
        <w:rPr>
          <w:szCs w:val="22"/>
        </w:rPr>
        <w:t xml:space="preserve">en la base de datos de expertos de WIPO GREEN.  </w:t>
      </w:r>
      <w:r w:rsidR="00DB2EFF" w:rsidRPr="00CE3D4A">
        <w:rPr>
          <w:szCs w:val="22"/>
        </w:rPr>
        <w:t>Y p</w:t>
      </w:r>
      <w:r w:rsidR="0074374D" w:rsidRPr="00CE3D4A">
        <w:rPr>
          <w:szCs w:val="22"/>
        </w:rPr>
        <w:t xml:space="preserve">ara </w:t>
      </w:r>
      <w:r w:rsidR="004C2C73" w:rsidRPr="00CE3D4A">
        <w:rPr>
          <w:szCs w:val="22"/>
        </w:rPr>
        <w:t>convertirse en</w:t>
      </w:r>
      <w:r w:rsidR="0074374D" w:rsidRPr="00CE3D4A">
        <w:rPr>
          <w:szCs w:val="22"/>
        </w:rPr>
        <w:t xml:space="preserve"> usuario, es necesario crear una cuenta en la OMPI para </w:t>
      </w:r>
      <w:r w:rsidR="00DB2EFF" w:rsidRPr="00CE3D4A">
        <w:rPr>
          <w:szCs w:val="22"/>
        </w:rPr>
        <w:t>inscribirse</w:t>
      </w:r>
      <w:r w:rsidR="0074374D" w:rsidRPr="00CE3D4A">
        <w:rPr>
          <w:szCs w:val="22"/>
        </w:rPr>
        <w:t xml:space="preserve"> y aceptar las </w:t>
      </w:r>
      <w:r w:rsidR="00DB2EFF" w:rsidRPr="00CE3D4A">
        <w:rPr>
          <w:szCs w:val="22"/>
        </w:rPr>
        <w:t xml:space="preserve">cláusulas y condiciones de WIPO GREEN. </w:t>
      </w:r>
    </w:p>
    <w:p w:rsidR="00F407AA" w:rsidRPr="00CE3D4A" w:rsidRDefault="00F407AA" w:rsidP="0039678D">
      <w:pPr>
        <w:ind w:left="567"/>
        <w:rPr>
          <w:szCs w:val="22"/>
        </w:rPr>
      </w:pPr>
    </w:p>
    <w:p w:rsidR="00F407AA" w:rsidRPr="00CE3D4A" w:rsidRDefault="00C01955" w:rsidP="0039678D">
      <w:pPr>
        <w:pStyle w:val="ListParagraph"/>
        <w:ind w:left="567"/>
        <w:rPr>
          <w:szCs w:val="22"/>
          <w:lang w:val="es-ES"/>
        </w:rPr>
      </w:pPr>
      <w:r w:rsidRPr="00CE3D4A">
        <w:rPr>
          <w:szCs w:val="22"/>
          <w:lang w:val="es-ES"/>
        </w:rPr>
        <w:t>ii)</w:t>
      </w:r>
      <w:r w:rsidRPr="00CE3D4A">
        <w:rPr>
          <w:szCs w:val="22"/>
          <w:lang w:val="es-ES"/>
        </w:rPr>
        <w:tab/>
      </w:r>
      <w:r w:rsidR="00F407AA" w:rsidRPr="00CE3D4A">
        <w:rPr>
          <w:szCs w:val="22"/>
          <w:lang w:val="es-ES"/>
        </w:rPr>
        <w:t xml:space="preserve">WIPO Re:Search </w:t>
      </w:r>
      <w:r w:rsidR="006A5812" w:rsidRPr="00CE3D4A">
        <w:rPr>
          <w:szCs w:val="22"/>
          <w:lang w:val="es-ES"/>
        </w:rPr>
        <w:t xml:space="preserve">ofrece la posibilidad de adherirse en calidad de proveedor, usuario y patrocinador.  Los proveedores de WIPO Re:Search son instituciones académicas, ONG, </w:t>
      </w:r>
      <w:r w:rsidR="004C2C73" w:rsidRPr="00CE3D4A">
        <w:rPr>
          <w:szCs w:val="22"/>
          <w:lang w:val="es-ES"/>
        </w:rPr>
        <w:t xml:space="preserve">y </w:t>
      </w:r>
      <w:r w:rsidR="006A5812" w:rsidRPr="00CE3D4A">
        <w:rPr>
          <w:szCs w:val="22"/>
          <w:lang w:val="es-ES"/>
        </w:rPr>
        <w:t xml:space="preserve">organizaciones  </w:t>
      </w:r>
      <w:r w:rsidR="004C2C73" w:rsidRPr="00CE3D4A">
        <w:rPr>
          <w:szCs w:val="22"/>
          <w:lang w:val="es-ES"/>
        </w:rPr>
        <w:t>que desean contribuir a</w:t>
      </w:r>
      <w:r w:rsidR="00917312" w:rsidRPr="00CE3D4A">
        <w:rPr>
          <w:szCs w:val="22"/>
          <w:lang w:val="es-ES"/>
        </w:rPr>
        <w:t xml:space="preserve"> </w:t>
      </w:r>
      <w:r w:rsidR="00242A4A" w:rsidRPr="00CE3D4A">
        <w:rPr>
          <w:szCs w:val="22"/>
          <w:lang w:val="es-ES"/>
        </w:rPr>
        <w:t>l</w:t>
      </w:r>
      <w:r w:rsidR="00917312" w:rsidRPr="00CE3D4A">
        <w:rPr>
          <w:szCs w:val="22"/>
          <w:lang w:val="es-ES"/>
        </w:rPr>
        <w:t>os</w:t>
      </w:r>
      <w:r w:rsidR="00242A4A" w:rsidRPr="00CE3D4A">
        <w:rPr>
          <w:szCs w:val="22"/>
          <w:lang w:val="es-ES"/>
        </w:rPr>
        <w:t xml:space="preserve"> </w:t>
      </w:r>
      <w:r w:rsidR="004C2C73" w:rsidRPr="00CE3D4A">
        <w:rPr>
          <w:szCs w:val="22"/>
          <w:lang w:val="es-ES"/>
        </w:rPr>
        <w:t>conocimiento</w:t>
      </w:r>
      <w:r w:rsidR="00917312" w:rsidRPr="00CE3D4A">
        <w:rPr>
          <w:szCs w:val="22"/>
          <w:lang w:val="es-ES"/>
        </w:rPr>
        <w:t>s</w:t>
      </w:r>
      <w:r w:rsidR="004C2C73" w:rsidRPr="00CE3D4A">
        <w:rPr>
          <w:szCs w:val="22"/>
          <w:lang w:val="es-ES"/>
        </w:rPr>
        <w:t xml:space="preserve"> </w:t>
      </w:r>
      <w:r w:rsidR="00917312" w:rsidRPr="00CE3D4A">
        <w:rPr>
          <w:szCs w:val="22"/>
          <w:lang w:val="es-ES"/>
        </w:rPr>
        <w:t xml:space="preserve">y </w:t>
      </w:r>
      <w:r w:rsidR="00242A4A" w:rsidRPr="00CE3D4A">
        <w:rPr>
          <w:szCs w:val="22"/>
          <w:lang w:val="es-ES"/>
        </w:rPr>
        <w:t xml:space="preserve">el </w:t>
      </w:r>
      <w:r w:rsidR="004C2C73" w:rsidRPr="00CE3D4A">
        <w:rPr>
          <w:szCs w:val="22"/>
          <w:lang w:val="es-ES"/>
        </w:rPr>
        <w:t xml:space="preserve">material </w:t>
      </w:r>
      <w:r w:rsidR="00917312" w:rsidRPr="00CE3D4A">
        <w:rPr>
          <w:szCs w:val="22"/>
          <w:lang w:val="es-ES"/>
        </w:rPr>
        <w:t>de PI, así como a</w:t>
      </w:r>
      <w:r w:rsidR="004C2C73" w:rsidRPr="00CE3D4A">
        <w:rPr>
          <w:szCs w:val="22"/>
          <w:lang w:val="es-ES"/>
        </w:rPr>
        <w:t xml:space="preserve"> otros servicios.  </w:t>
      </w:r>
      <w:r w:rsidR="00466DF3" w:rsidRPr="00CE3D4A">
        <w:rPr>
          <w:szCs w:val="22"/>
          <w:lang w:val="es-ES"/>
        </w:rPr>
        <w:t>Los usuarios suelen ser organizaciones comprometidas con la investigación y el desarrollo de enfermedades tropicales desatendidas</w:t>
      </w:r>
      <w:r w:rsidR="004C2C73" w:rsidRPr="00CE3D4A">
        <w:rPr>
          <w:szCs w:val="22"/>
          <w:lang w:val="es-ES"/>
        </w:rPr>
        <w:t xml:space="preserve">, </w:t>
      </w:r>
      <w:r w:rsidR="00466DF3" w:rsidRPr="00CE3D4A">
        <w:rPr>
          <w:szCs w:val="22"/>
          <w:lang w:val="es-ES"/>
        </w:rPr>
        <w:t>el paludismo y la tuberculosis, y que desean acceder a la base de datos pública.  Los patrocinadores son oficinas de patentes nacionales, que normalmente promueven y</w:t>
      </w:r>
      <w:r w:rsidR="00740814" w:rsidRPr="00CE3D4A">
        <w:rPr>
          <w:szCs w:val="22"/>
          <w:lang w:val="es-ES"/>
        </w:rPr>
        <w:t xml:space="preserve"> prestan</w:t>
      </w:r>
      <w:r w:rsidR="00466DF3" w:rsidRPr="00CE3D4A">
        <w:rPr>
          <w:szCs w:val="22"/>
          <w:lang w:val="es-ES"/>
        </w:rPr>
        <w:t xml:space="preserve"> orientación </w:t>
      </w:r>
      <w:r w:rsidR="00740814" w:rsidRPr="00CE3D4A">
        <w:rPr>
          <w:szCs w:val="22"/>
          <w:lang w:val="es-ES"/>
        </w:rPr>
        <w:t>útil</w:t>
      </w:r>
      <w:r w:rsidR="00466DF3" w:rsidRPr="00CE3D4A">
        <w:rPr>
          <w:szCs w:val="22"/>
          <w:lang w:val="es-ES"/>
        </w:rPr>
        <w:t xml:space="preserve"> sobre WIPO Re:Search.  Para convertirse en proveedor, usuario o patrocinador,</w:t>
      </w:r>
      <w:r w:rsidR="00740814" w:rsidRPr="00CE3D4A">
        <w:rPr>
          <w:szCs w:val="22"/>
          <w:lang w:val="es-ES"/>
        </w:rPr>
        <w:t xml:space="preserve"> es necesari</w:t>
      </w:r>
      <w:r w:rsidR="00917312" w:rsidRPr="00CE3D4A">
        <w:rPr>
          <w:szCs w:val="22"/>
          <w:lang w:val="es-ES"/>
        </w:rPr>
        <w:t>a</w:t>
      </w:r>
      <w:r w:rsidR="00740814" w:rsidRPr="00CE3D4A">
        <w:rPr>
          <w:szCs w:val="22"/>
          <w:lang w:val="es-ES"/>
        </w:rPr>
        <w:t xml:space="preserve"> una expresión de interés </w:t>
      </w:r>
      <w:r w:rsidR="00845F41" w:rsidRPr="00CE3D4A">
        <w:rPr>
          <w:szCs w:val="22"/>
          <w:lang w:val="es-ES"/>
        </w:rPr>
        <w:t xml:space="preserve">y </w:t>
      </w:r>
      <w:r w:rsidR="00917312" w:rsidRPr="00CE3D4A">
        <w:rPr>
          <w:szCs w:val="22"/>
          <w:lang w:val="es-ES"/>
        </w:rPr>
        <w:t>manifestar el compromiso</w:t>
      </w:r>
      <w:r w:rsidR="00740814" w:rsidRPr="00CE3D4A">
        <w:rPr>
          <w:szCs w:val="22"/>
          <w:lang w:val="es-ES"/>
        </w:rPr>
        <w:t xml:space="preserve"> con los principios rectores de WIPO Re:Search. </w:t>
      </w:r>
    </w:p>
    <w:p w:rsidR="00F407AA" w:rsidRPr="00CE3D4A" w:rsidRDefault="00F407AA" w:rsidP="0039678D">
      <w:pPr>
        <w:ind w:left="567"/>
        <w:rPr>
          <w:szCs w:val="22"/>
        </w:rPr>
      </w:pPr>
    </w:p>
    <w:p w:rsidR="00F407AA" w:rsidRPr="00CE3D4A" w:rsidRDefault="00C01955" w:rsidP="0039678D">
      <w:pPr>
        <w:pStyle w:val="ListParagraph"/>
        <w:ind w:left="567"/>
        <w:rPr>
          <w:szCs w:val="22"/>
          <w:lang w:val="es-ES"/>
        </w:rPr>
      </w:pPr>
      <w:r w:rsidRPr="00CE3D4A">
        <w:rPr>
          <w:szCs w:val="22"/>
          <w:lang w:val="es-ES"/>
        </w:rPr>
        <w:t>iii)</w:t>
      </w:r>
      <w:r w:rsidRPr="00CE3D4A">
        <w:rPr>
          <w:szCs w:val="22"/>
          <w:lang w:val="es-ES"/>
        </w:rPr>
        <w:tab/>
      </w:r>
      <w:r w:rsidR="00F407AA" w:rsidRPr="00CE3D4A">
        <w:rPr>
          <w:szCs w:val="22"/>
          <w:lang w:val="es-ES"/>
        </w:rPr>
        <w:t xml:space="preserve">ARDI </w:t>
      </w:r>
      <w:r w:rsidR="00A94533" w:rsidRPr="00CE3D4A">
        <w:rPr>
          <w:szCs w:val="22"/>
          <w:lang w:val="es-ES"/>
        </w:rPr>
        <w:t>pone</w:t>
      </w:r>
      <w:r w:rsidR="009F452F" w:rsidRPr="00CE3D4A">
        <w:rPr>
          <w:szCs w:val="22"/>
          <w:lang w:val="es-ES"/>
        </w:rPr>
        <w:t xml:space="preserve"> sus recursos a disposición de instituciones </w:t>
      </w:r>
      <w:r w:rsidR="00427BD0" w:rsidRPr="00CE3D4A">
        <w:rPr>
          <w:szCs w:val="22"/>
          <w:lang w:val="es-ES"/>
        </w:rPr>
        <w:t>locales sin fines de lucro del ámbito académico</w:t>
      </w:r>
      <w:r w:rsidR="009F452F" w:rsidRPr="00CE3D4A">
        <w:rPr>
          <w:szCs w:val="22"/>
          <w:lang w:val="es-ES"/>
        </w:rPr>
        <w:t xml:space="preserve"> </w:t>
      </w:r>
      <w:r w:rsidR="002E340A" w:rsidRPr="00CE3D4A">
        <w:rPr>
          <w:szCs w:val="22"/>
          <w:lang w:val="es-ES"/>
        </w:rPr>
        <w:t xml:space="preserve">y de </w:t>
      </w:r>
      <w:r w:rsidR="00427BD0" w:rsidRPr="00CE3D4A">
        <w:rPr>
          <w:szCs w:val="22"/>
          <w:lang w:val="es-ES"/>
        </w:rPr>
        <w:t xml:space="preserve">la </w:t>
      </w:r>
      <w:r w:rsidR="002E340A" w:rsidRPr="00CE3D4A">
        <w:rPr>
          <w:szCs w:val="22"/>
          <w:lang w:val="es-ES"/>
        </w:rPr>
        <w:t>investigación</w:t>
      </w:r>
      <w:r w:rsidR="00427BD0" w:rsidRPr="00CE3D4A">
        <w:rPr>
          <w:szCs w:val="22"/>
          <w:lang w:val="es-ES"/>
        </w:rPr>
        <w:t xml:space="preserve">, así como </w:t>
      </w:r>
      <w:r w:rsidR="009F452F" w:rsidRPr="00CE3D4A">
        <w:rPr>
          <w:szCs w:val="22"/>
          <w:lang w:val="es-ES"/>
        </w:rPr>
        <w:t>de las oficinas nacionales de PI.</w:t>
      </w:r>
      <w:r w:rsidR="00D80729" w:rsidRPr="00CE3D4A">
        <w:rPr>
          <w:szCs w:val="22"/>
          <w:lang w:val="es-ES"/>
        </w:rPr>
        <w:t xml:space="preserve">  En el </w:t>
      </w:r>
      <w:r w:rsidR="00D80729" w:rsidRPr="00CE3D4A">
        <w:rPr>
          <w:szCs w:val="22"/>
          <w:lang w:val="es-ES"/>
        </w:rPr>
        <w:lastRenderedPageBreak/>
        <w:t>programa s</w:t>
      </w:r>
      <w:r w:rsidR="009F452F" w:rsidRPr="00CE3D4A">
        <w:rPr>
          <w:szCs w:val="22"/>
          <w:lang w:val="es-ES"/>
        </w:rPr>
        <w:t xml:space="preserve">olo </w:t>
      </w:r>
      <w:r w:rsidR="00D80729" w:rsidRPr="00CE3D4A">
        <w:rPr>
          <w:szCs w:val="22"/>
          <w:lang w:val="es-ES"/>
        </w:rPr>
        <w:t>pueden inscribirse</w:t>
      </w:r>
      <w:r w:rsidR="00511798" w:rsidRPr="00CE3D4A">
        <w:rPr>
          <w:szCs w:val="22"/>
          <w:lang w:val="es-ES"/>
        </w:rPr>
        <w:t>, en línea,</w:t>
      </w:r>
      <w:r w:rsidR="009F452F" w:rsidRPr="00CE3D4A">
        <w:rPr>
          <w:szCs w:val="22"/>
          <w:lang w:val="es-ES"/>
        </w:rPr>
        <w:t xml:space="preserve"> </w:t>
      </w:r>
      <w:r w:rsidR="00D80729" w:rsidRPr="00CE3D4A">
        <w:rPr>
          <w:szCs w:val="22"/>
          <w:lang w:val="es-ES"/>
        </w:rPr>
        <w:t xml:space="preserve">las </w:t>
      </w:r>
      <w:r w:rsidR="009F452F" w:rsidRPr="00CE3D4A">
        <w:rPr>
          <w:szCs w:val="22"/>
          <w:lang w:val="es-ES"/>
        </w:rPr>
        <w:t>instituciones (no los particulares) y se divide a los países en dos grupos</w:t>
      </w:r>
      <w:r w:rsidR="00F407AA" w:rsidRPr="00CE3D4A">
        <w:rPr>
          <w:szCs w:val="22"/>
          <w:lang w:val="es-ES"/>
        </w:rPr>
        <w:t>.</w:t>
      </w:r>
      <w:r w:rsidR="00F407AA" w:rsidRPr="00CE3D4A">
        <w:rPr>
          <w:rStyle w:val="FootnoteReference"/>
          <w:szCs w:val="22"/>
          <w:lang w:val="es-ES"/>
        </w:rPr>
        <w:footnoteReference w:id="34"/>
      </w:r>
      <w:r w:rsidR="00F407AA" w:rsidRPr="00CE3D4A">
        <w:rPr>
          <w:szCs w:val="22"/>
          <w:lang w:val="es-ES"/>
        </w:rPr>
        <w:t xml:space="preserve">  </w:t>
      </w:r>
      <w:r w:rsidR="00511798" w:rsidRPr="00CE3D4A">
        <w:rPr>
          <w:szCs w:val="22"/>
          <w:lang w:val="es-ES"/>
        </w:rPr>
        <w:t>La inscripción es</w:t>
      </w:r>
      <w:r w:rsidR="00D80729" w:rsidRPr="00CE3D4A">
        <w:rPr>
          <w:szCs w:val="22"/>
          <w:lang w:val="es-ES"/>
        </w:rPr>
        <w:t xml:space="preserve"> gratuita o</w:t>
      </w:r>
      <w:r w:rsidR="00D92879" w:rsidRPr="00CE3D4A">
        <w:rPr>
          <w:szCs w:val="22"/>
          <w:lang w:val="es-ES"/>
        </w:rPr>
        <w:t xml:space="preserve"> </w:t>
      </w:r>
      <w:r w:rsidR="00D80729" w:rsidRPr="00CE3D4A">
        <w:rPr>
          <w:szCs w:val="22"/>
          <w:lang w:val="es-ES"/>
        </w:rPr>
        <w:t xml:space="preserve">mediante pago de una cuota anual, dependiendo del grupo de países al que se pertenezca.  Los grupos de países se establecen por lo general en función de tres factores:  producto </w:t>
      </w:r>
      <w:r w:rsidR="00511798" w:rsidRPr="00CE3D4A">
        <w:rPr>
          <w:szCs w:val="22"/>
          <w:lang w:val="es-ES"/>
        </w:rPr>
        <w:t>interno</w:t>
      </w:r>
      <w:r w:rsidR="00D80729" w:rsidRPr="00CE3D4A">
        <w:rPr>
          <w:szCs w:val="22"/>
          <w:lang w:val="es-ES"/>
        </w:rPr>
        <w:t xml:space="preserve"> bruto (P</w:t>
      </w:r>
      <w:r w:rsidR="00511798" w:rsidRPr="00CE3D4A">
        <w:rPr>
          <w:szCs w:val="22"/>
          <w:lang w:val="es-ES"/>
        </w:rPr>
        <w:t>I</w:t>
      </w:r>
      <w:r w:rsidR="00D80729" w:rsidRPr="00CE3D4A">
        <w:rPr>
          <w:szCs w:val="22"/>
          <w:lang w:val="es-ES"/>
        </w:rPr>
        <w:t>B), l</w:t>
      </w:r>
      <w:r w:rsidR="0064479E" w:rsidRPr="00CE3D4A">
        <w:rPr>
          <w:szCs w:val="22"/>
          <w:lang w:val="es-ES"/>
        </w:rPr>
        <w:t>os datos</w:t>
      </w:r>
      <w:r w:rsidR="00D80729" w:rsidRPr="00CE3D4A">
        <w:rPr>
          <w:szCs w:val="22"/>
          <w:lang w:val="es-ES"/>
        </w:rPr>
        <w:t xml:space="preserve"> del Índice de Desarrollo Humano (IDH) per cápita y </w:t>
      </w:r>
      <w:r w:rsidR="00511798" w:rsidRPr="00CE3D4A">
        <w:rPr>
          <w:szCs w:val="22"/>
          <w:lang w:val="es-ES"/>
        </w:rPr>
        <w:t xml:space="preserve">eventual pertenencia </w:t>
      </w:r>
      <w:r w:rsidR="00D80729" w:rsidRPr="00CE3D4A">
        <w:rPr>
          <w:szCs w:val="22"/>
          <w:lang w:val="es-ES"/>
        </w:rPr>
        <w:t>al grupo de países menos adelantados de las Naciones Unidas</w:t>
      </w:r>
      <w:r w:rsidR="00511798" w:rsidRPr="00CE3D4A">
        <w:rPr>
          <w:szCs w:val="22"/>
          <w:lang w:val="es-ES"/>
        </w:rPr>
        <w:t>.</w:t>
      </w:r>
      <w:r w:rsidR="00F407AA" w:rsidRPr="00CE3D4A">
        <w:rPr>
          <w:rStyle w:val="FootnoteReference"/>
          <w:szCs w:val="22"/>
          <w:lang w:val="es-ES"/>
        </w:rPr>
        <w:footnoteReference w:id="35"/>
      </w:r>
      <w:r w:rsidR="00F407AA" w:rsidRPr="00CE3D4A">
        <w:rPr>
          <w:szCs w:val="22"/>
          <w:lang w:val="es-ES"/>
        </w:rPr>
        <w:t xml:space="preserve">  </w:t>
      </w:r>
      <w:r w:rsidR="00ED5644" w:rsidRPr="00CE3D4A">
        <w:rPr>
          <w:szCs w:val="22"/>
          <w:lang w:val="es-ES"/>
        </w:rPr>
        <w:t xml:space="preserve">Solo se </w:t>
      </w:r>
      <w:r w:rsidR="003676A3" w:rsidRPr="00CE3D4A">
        <w:rPr>
          <w:szCs w:val="22"/>
          <w:lang w:val="es-ES"/>
        </w:rPr>
        <w:t xml:space="preserve">admite </w:t>
      </w:r>
      <w:r w:rsidR="00ED5644" w:rsidRPr="00CE3D4A">
        <w:rPr>
          <w:szCs w:val="22"/>
          <w:lang w:val="es-ES"/>
        </w:rPr>
        <w:t>una inscripción por institución.  La OMPI dispone de una guía de formación de</w:t>
      </w:r>
      <w:r w:rsidR="00F82A31" w:rsidRPr="00CE3D4A">
        <w:rPr>
          <w:szCs w:val="22"/>
          <w:lang w:val="es-ES"/>
        </w:rPr>
        <w:t>l</w:t>
      </w:r>
      <w:r w:rsidR="00ED5644" w:rsidRPr="00CE3D4A">
        <w:rPr>
          <w:szCs w:val="22"/>
          <w:lang w:val="es-ES"/>
        </w:rPr>
        <w:t xml:space="preserve"> ARDI. </w:t>
      </w:r>
    </w:p>
    <w:p w:rsidR="00F407AA" w:rsidRPr="00CE3D4A" w:rsidRDefault="00F407AA" w:rsidP="0039678D">
      <w:pPr>
        <w:ind w:left="567"/>
        <w:rPr>
          <w:szCs w:val="22"/>
        </w:rPr>
      </w:pPr>
    </w:p>
    <w:p w:rsidR="00F407AA" w:rsidRPr="00CE3D4A" w:rsidRDefault="00C01955" w:rsidP="0039678D">
      <w:pPr>
        <w:ind w:left="567"/>
        <w:rPr>
          <w:szCs w:val="22"/>
        </w:rPr>
      </w:pPr>
      <w:r w:rsidRPr="00CE3D4A">
        <w:rPr>
          <w:szCs w:val="22"/>
        </w:rPr>
        <w:t>iv)</w:t>
      </w:r>
      <w:r w:rsidRPr="00CE3D4A">
        <w:rPr>
          <w:szCs w:val="22"/>
        </w:rPr>
        <w:tab/>
      </w:r>
      <w:r w:rsidR="002E340A" w:rsidRPr="00CE3D4A">
        <w:rPr>
          <w:szCs w:val="22"/>
        </w:rPr>
        <w:t xml:space="preserve">El programa </w:t>
      </w:r>
      <w:r w:rsidR="003676A3" w:rsidRPr="00CE3D4A">
        <w:rPr>
          <w:szCs w:val="22"/>
        </w:rPr>
        <w:t>de</w:t>
      </w:r>
      <w:r w:rsidR="00511798" w:rsidRPr="00CE3D4A">
        <w:rPr>
          <w:szCs w:val="22"/>
        </w:rPr>
        <w:t>l</w:t>
      </w:r>
      <w:r w:rsidR="003676A3" w:rsidRPr="00CE3D4A">
        <w:rPr>
          <w:szCs w:val="22"/>
        </w:rPr>
        <w:t xml:space="preserve"> </w:t>
      </w:r>
      <w:r w:rsidR="00F407AA" w:rsidRPr="00CE3D4A">
        <w:rPr>
          <w:szCs w:val="22"/>
        </w:rPr>
        <w:t xml:space="preserve">ASPI </w:t>
      </w:r>
      <w:r w:rsidR="003676A3" w:rsidRPr="00CE3D4A">
        <w:rPr>
          <w:szCs w:val="22"/>
        </w:rPr>
        <w:t xml:space="preserve">está abierto a las oficinas de patentes o a instituciones académicas y de investigación </w:t>
      </w:r>
      <w:r w:rsidR="00242A4A" w:rsidRPr="00CE3D4A">
        <w:rPr>
          <w:szCs w:val="22"/>
        </w:rPr>
        <w:t>en</w:t>
      </w:r>
      <w:r w:rsidR="003676A3" w:rsidRPr="00CE3D4A">
        <w:rPr>
          <w:szCs w:val="22"/>
        </w:rPr>
        <w:t xml:space="preserve"> lo</w:t>
      </w:r>
      <w:r w:rsidR="00242A4A" w:rsidRPr="00CE3D4A">
        <w:rPr>
          <w:szCs w:val="22"/>
        </w:rPr>
        <w:t xml:space="preserve">s </w:t>
      </w:r>
      <w:r w:rsidR="003676A3" w:rsidRPr="00CE3D4A">
        <w:rPr>
          <w:szCs w:val="22"/>
        </w:rPr>
        <w:t xml:space="preserve">países en desarrollo.  </w:t>
      </w:r>
      <w:r w:rsidR="00511798" w:rsidRPr="00CE3D4A">
        <w:rPr>
          <w:szCs w:val="22"/>
        </w:rPr>
        <w:t>La inscripción d</w:t>
      </w:r>
      <w:r w:rsidR="003676A3" w:rsidRPr="00CE3D4A">
        <w:rPr>
          <w:szCs w:val="22"/>
        </w:rPr>
        <w:t xml:space="preserve">ebe </w:t>
      </w:r>
      <w:r w:rsidR="00511798" w:rsidRPr="00CE3D4A">
        <w:rPr>
          <w:szCs w:val="22"/>
        </w:rPr>
        <w:t>realizarse en línea, completando</w:t>
      </w:r>
      <w:r w:rsidR="003676A3" w:rsidRPr="00CE3D4A">
        <w:rPr>
          <w:szCs w:val="22"/>
        </w:rPr>
        <w:t xml:space="preserve"> un formulario</w:t>
      </w:r>
      <w:r w:rsidR="00F407AA" w:rsidRPr="00CE3D4A">
        <w:rPr>
          <w:rStyle w:val="FootnoteReference"/>
          <w:szCs w:val="22"/>
        </w:rPr>
        <w:footnoteReference w:id="36"/>
      </w:r>
      <w:r w:rsidR="00F407AA" w:rsidRPr="00CE3D4A">
        <w:rPr>
          <w:szCs w:val="22"/>
        </w:rPr>
        <w:t xml:space="preserve">.  </w:t>
      </w:r>
      <w:r w:rsidR="003676A3" w:rsidRPr="00CE3D4A">
        <w:rPr>
          <w:szCs w:val="22"/>
        </w:rPr>
        <w:t>Solo se admite un</w:t>
      </w:r>
      <w:r w:rsidR="00511798" w:rsidRPr="00CE3D4A">
        <w:rPr>
          <w:szCs w:val="22"/>
        </w:rPr>
        <w:t>a</w:t>
      </w:r>
      <w:r w:rsidR="003676A3" w:rsidRPr="00CE3D4A">
        <w:rPr>
          <w:szCs w:val="22"/>
        </w:rPr>
        <w:t xml:space="preserve"> </w:t>
      </w:r>
      <w:r w:rsidR="00511798" w:rsidRPr="00CE3D4A">
        <w:rPr>
          <w:szCs w:val="22"/>
        </w:rPr>
        <w:t xml:space="preserve">inscripción </w:t>
      </w:r>
      <w:r w:rsidR="003676A3" w:rsidRPr="00CE3D4A">
        <w:rPr>
          <w:szCs w:val="22"/>
        </w:rPr>
        <w:t xml:space="preserve">por institución.  </w:t>
      </w:r>
      <w:r w:rsidR="00511798" w:rsidRPr="00CE3D4A">
        <w:rPr>
          <w:szCs w:val="22"/>
        </w:rPr>
        <w:t>Una vez tramitada la inscripción</w:t>
      </w:r>
      <w:r w:rsidR="00721E12" w:rsidRPr="00CE3D4A">
        <w:rPr>
          <w:szCs w:val="22"/>
        </w:rPr>
        <w:t>, se env</w:t>
      </w:r>
      <w:r w:rsidR="00791EDF" w:rsidRPr="00CE3D4A">
        <w:rPr>
          <w:szCs w:val="22"/>
        </w:rPr>
        <w:t>ía</w:t>
      </w:r>
      <w:r w:rsidR="00721E12" w:rsidRPr="00CE3D4A">
        <w:rPr>
          <w:szCs w:val="22"/>
        </w:rPr>
        <w:t xml:space="preserve"> un acuerdo de licencia de usuario al director de la institución solicitante </w:t>
      </w:r>
      <w:r w:rsidR="006D3C19" w:rsidRPr="00CE3D4A">
        <w:rPr>
          <w:szCs w:val="22"/>
        </w:rPr>
        <w:t>para</w:t>
      </w:r>
      <w:r w:rsidR="00721E12" w:rsidRPr="00CE3D4A">
        <w:rPr>
          <w:szCs w:val="22"/>
        </w:rPr>
        <w:t xml:space="preserve"> </w:t>
      </w:r>
      <w:r w:rsidR="009711C6" w:rsidRPr="00CE3D4A">
        <w:rPr>
          <w:szCs w:val="22"/>
        </w:rPr>
        <w:t>los servicios de</w:t>
      </w:r>
      <w:r w:rsidR="006D3C19" w:rsidRPr="00CE3D4A">
        <w:rPr>
          <w:szCs w:val="22"/>
        </w:rPr>
        <w:t xml:space="preserve"> </w:t>
      </w:r>
      <w:r w:rsidR="002014B9" w:rsidRPr="00CE3D4A">
        <w:rPr>
          <w:szCs w:val="22"/>
        </w:rPr>
        <w:t xml:space="preserve">datos </w:t>
      </w:r>
      <w:r w:rsidR="00511798" w:rsidRPr="00CE3D4A">
        <w:rPr>
          <w:szCs w:val="22"/>
        </w:rPr>
        <w:t>sobr</w:t>
      </w:r>
      <w:r w:rsidR="002014B9" w:rsidRPr="00CE3D4A">
        <w:rPr>
          <w:szCs w:val="22"/>
        </w:rPr>
        <w:t xml:space="preserve">e patentes </w:t>
      </w:r>
      <w:r w:rsidR="00511798" w:rsidRPr="00CE3D4A">
        <w:rPr>
          <w:szCs w:val="22"/>
        </w:rPr>
        <w:t>que se hayan seleccionado</w:t>
      </w:r>
      <w:r w:rsidR="002014B9" w:rsidRPr="00CE3D4A">
        <w:rPr>
          <w:szCs w:val="22"/>
        </w:rPr>
        <w:t>.</w:t>
      </w:r>
      <w:r w:rsidR="00F407AA" w:rsidRPr="00CE3D4A">
        <w:rPr>
          <w:szCs w:val="22"/>
        </w:rPr>
        <w:t xml:space="preserve">  </w:t>
      </w:r>
      <w:r w:rsidR="006D3C19" w:rsidRPr="00CE3D4A">
        <w:rPr>
          <w:szCs w:val="22"/>
        </w:rPr>
        <w:t xml:space="preserve">Tras la recepción y firma del acuerdo, se </w:t>
      </w:r>
      <w:r w:rsidR="00791EDF" w:rsidRPr="00CE3D4A">
        <w:rPr>
          <w:szCs w:val="22"/>
        </w:rPr>
        <w:t>envía</w:t>
      </w:r>
      <w:r w:rsidR="006D3C19" w:rsidRPr="00CE3D4A">
        <w:rPr>
          <w:szCs w:val="22"/>
        </w:rPr>
        <w:t xml:space="preserve"> </w:t>
      </w:r>
      <w:r w:rsidR="009711C6" w:rsidRPr="00CE3D4A">
        <w:rPr>
          <w:szCs w:val="22"/>
        </w:rPr>
        <w:t xml:space="preserve">el nombre de usuario y la contraseña </w:t>
      </w:r>
      <w:r w:rsidR="006D3C19" w:rsidRPr="00CE3D4A">
        <w:rPr>
          <w:szCs w:val="22"/>
        </w:rPr>
        <w:t>al director de la institución y al bibliotecario jefe (si corresponde</w:t>
      </w:r>
      <w:r w:rsidR="009711C6" w:rsidRPr="00CE3D4A">
        <w:rPr>
          <w:szCs w:val="22"/>
        </w:rPr>
        <w:t>) para acceder a dichos servicios.  Para familiarizarse y utilizar eficazmente estos servicios, no debe</w:t>
      </w:r>
      <w:r w:rsidR="00511798" w:rsidRPr="00CE3D4A">
        <w:rPr>
          <w:szCs w:val="22"/>
        </w:rPr>
        <w:t>ría</w:t>
      </w:r>
      <w:r w:rsidR="009711C6" w:rsidRPr="00CE3D4A">
        <w:rPr>
          <w:szCs w:val="22"/>
        </w:rPr>
        <w:t xml:space="preserve">n utilizarse más de dos servicios al mismo tiempo. </w:t>
      </w:r>
    </w:p>
    <w:p w:rsidR="00F407AA" w:rsidRPr="00CE3D4A" w:rsidRDefault="00F407AA" w:rsidP="0039678D">
      <w:pPr>
        <w:rPr>
          <w:szCs w:val="22"/>
        </w:rPr>
      </w:pPr>
    </w:p>
    <w:p w:rsidR="00F407AA" w:rsidRPr="00CE3D4A" w:rsidRDefault="00F407AA" w:rsidP="0039678D">
      <w:pPr>
        <w:rPr>
          <w:szCs w:val="22"/>
        </w:rPr>
      </w:pPr>
      <w:r w:rsidRPr="00CE3D4A">
        <w:rPr>
          <w:szCs w:val="22"/>
        </w:rPr>
        <w:fldChar w:fldCharType="begin"/>
      </w:r>
      <w:r w:rsidRPr="00CE3D4A">
        <w:rPr>
          <w:szCs w:val="22"/>
        </w:rPr>
        <w:instrText xml:space="preserve"> AUTONUM  </w:instrText>
      </w:r>
      <w:r w:rsidRPr="00CE3D4A">
        <w:rPr>
          <w:szCs w:val="22"/>
        </w:rPr>
        <w:fldChar w:fldCharType="end"/>
      </w:r>
      <w:r w:rsidRPr="00CE3D4A">
        <w:rPr>
          <w:szCs w:val="22"/>
        </w:rPr>
        <w:tab/>
      </w:r>
      <w:r w:rsidR="006A38FE" w:rsidRPr="00CE3D4A">
        <w:rPr>
          <w:szCs w:val="22"/>
        </w:rPr>
        <w:t xml:space="preserve">A la hora de prestar sus servicios, </w:t>
      </w:r>
      <w:r w:rsidRPr="00CE3D4A">
        <w:rPr>
          <w:szCs w:val="22"/>
        </w:rPr>
        <w:t xml:space="preserve">WIPO Green, WIPO Re:Search </w:t>
      </w:r>
      <w:r w:rsidR="006A38FE" w:rsidRPr="00CE3D4A">
        <w:rPr>
          <w:szCs w:val="22"/>
        </w:rPr>
        <w:t>y</w:t>
      </w:r>
      <w:r w:rsidRPr="00CE3D4A">
        <w:rPr>
          <w:szCs w:val="22"/>
        </w:rPr>
        <w:t xml:space="preserve"> ABC </w:t>
      </w:r>
      <w:r w:rsidR="00511798" w:rsidRPr="00CE3D4A">
        <w:rPr>
          <w:szCs w:val="22"/>
        </w:rPr>
        <w:t>aplican</w:t>
      </w:r>
      <w:r w:rsidR="006A38FE" w:rsidRPr="00CE3D4A">
        <w:rPr>
          <w:szCs w:val="22"/>
        </w:rPr>
        <w:t xml:space="preserve"> metodologías adicionales para ofrecer asistencia técnica, a saber: </w:t>
      </w:r>
    </w:p>
    <w:p w:rsidR="00F407AA" w:rsidRPr="00CE3D4A" w:rsidRDefault="00F407AA" w:rsidP="0039678D">
      <w:pPr>
        <w:rPr>
          <w:szCs w:val="22"/>
        </w:rPr>
      </w:pPr>
    </w:p>
    <w:p w:rsidR="00F407AA" w:rsidRPr="00CE3D4A" w:rsidRDefault="00C01955" w:rsidP="0039678D">
      <w:pPr>
        <w:ind w:left="567"/>
        <w:rPr>
          <w:szCs w:val="22"/>
        </w:rPr>
      </w:pPr>
      <w:r w:rsidRPr="00CE3D4A">
        <w:rPr>
          <w:szCs w:val="22"/>
        </w:rPr>
        <w:t>i)</w:t>
      </w:r>
      <w:r w:rsidRPr="00CE3D4A">
        <w:rPr>
          <w:szCs w:val="22"/>
        </w:rPr>
        <w:tab/>
      </w:r>
      <w:r w:rsidR="00B430EA" w:rsidRPr="00CE3D4A">
        <w:rPr>
          <w:szCs w:val="22"/>
        </w:rPr>
        <w:t xml:space="preserve">La lista de comprobación de licencias de </w:t>
      </w:r>
      <w:r w:rsidR="00F407AA" w:rsidRPr="00CE3D4A">
        <w:rPr>
          <w:szCs w:val="22"/>
        </w:rPr>
        <w:t>WIPO GREEN</w:t>
      </w:r>
      <w:r w:rsidR="00B430EA" w:rsidRPr="00CE3D4A">
        <w:rPr>
          <w:szCs w:val="22"/>
        </w:rPr>
        <w:t>, concebida como un</w:t>
      </w:r>
      <w:r w:rsidR="00B47DAE" w:rsidRPr="00CE3D4A">
        <w:rPr>
          <w:szCs w:val="22"/>
        </w:rPr>
        <w:t xml:space="preserve"> elemento de</w:t>
      </w:r>
      <w:r w:rsidR="00B430EA" w:rsidRPr="00CE3D4A">
        <w:rPr>
          <w:szCs w:val="22"/>
        </w:rPr>
        <w:t xml:space="preserve"> referencia básica para quienes participan en la negociación de acuerdos de licencia para la transferencia de tecnología.  Está disponible de manera gratuita en </w:t>
      </w:r>
      <w:r w:rsidR="00FB7589" w:rsidRPr="00CE3D4A">
        <w:rPr>
          <w:szCs w:val="22"/>
        </w:rPr>
        <w:t>las páginas</w:t>
      </w:r>
      <w:r w:rsidR="00B430EA" w:rsidRPr="00CE3D4A">
        <w:rPr>
          <w:szCs w:val="22"/>
        </w:rPr>
        <w:t xml:space="preserve"> web de WIPO GREEN y </w:t>
      </w:r>
      <w:r w:rsidR="001F21EC" w:rsidRPr="00CE3D4A">
        <w:rPr>
          <w:szCs w:val="22"/>
        </w:rPr>
        <w:t>presenta</w:t>
      </w:r>
      <w:r w:rsidR="00B430EA" w:rsidRPr="00CE3D4A">
        <w:rPr>
          <w:szCs w:val="22"/>
        </w:rPr>
        <w:t xml:space="preserve"> las cuestiones más importantes que deberían considerarse a la hora de negociar y concluir acuerdos de licencia.</w:t>
      </w:r>
    </w:p>
    <w:p w:rsidR="00F407AA" w:rsidRPr="00CE3D4A" w:rsidRDefault="00F407AA" w:rsidP="0039678D">
      <w:pPr>
        <w:pStyle w:val="ListParagraph"/>
        <w:ind w:left="567"/>
        <w:rPr>
          <w:szCs w:val="22"/>
          <w:lang w:val="es-ES"/>
        </w:rPr>
      </w:pPr>
    </w:p>
    <w:p w:rsidR="00F407AA" w:rsidRPr="00CE3D4A" w:rsidRDefault="00F407AA" w:rsidP="0039678D">
      <w:pPr>
        <w:ind w:left="567"/>
        <w:rPr>
          <w:szCs w:val="22"/>
        </w:rPr>
      </w:pPr>
      <w:r w:rsidRPr="00CE3D4A">
        <w:rPr>
          <w:szCs w:val="22"/>
        </w:rPr>
        <w:t>ii)</w:t>
      </w:r>
      <w:r w:rsidRPr="00CE3D4A">
        <w:rPr>
          <w:szCs w:val="22"/>
        </w:rPr>
        <w:tab/>
      </w:r>
      <w:r w:rsidR="00B47DAE" w:rsidRPr="00CE3D4A">
        <w:rPr>
          <w:szCs w:val="22"/>
        </w:rPr>
        <w:t xml:space="preserve">Asesoramiento </w:t>
      </w:r>
      <w:r w:rsidR="001F21EC" w:rsidRPr="00CE3D4A">
        <w:rPr>
          <w:szCs w:val="22"/>
        </w:rPr>
        <w:t xml:space="preserve">gratuito </w:t>
      </w:r>
      <w:r w:rsidR="00B47DAE" w:rsidRPr="00CE3D4A">
        <w:rPr>
          <w:szCs w:val="22"/>
        </w:rPr>
        <w:t xml:space="preserve">en materia de PI, prestado </w:t>
      </w:r>
      <w:r w:rsidR="001F21EC" w:rsidRPr="00CE3D4A">
        <w:rPr>
          <w:szCs w:val="22"/>
        </w:rPr>
        <w:t>a través de un asociado de WIPO </w:t>
      </w:r>
      <w:r w:rsidR="00B47DAE" w:rsidRPr="00CE3D4A">
        <w:rPr>
          <w:szCs w:val="22"/>
        </w:rPr>
        <w:t xml:space="preserve">GREEN, </w:t>
      </w:r>
      <w:r w:rsidR="001F21EC" w:rsidRPr="00CE3D4A">
        <w:rPr>
          <w:i/>
          <w:szCs w:val="22"/>
        </w:rPr>
        <w:t>Public Interest Intellectual Property Advisors</w:t>
      </w:r>
      <w:r w:rsidR="001F21EC" w:rsidRPr="00CE3D4A">
        <w:rPr>
          <w:szCs w:val="22"/>
        </w:rPr>
        <w:t xml:space="preserve"> (PIIPA)</w:t>
      </w:r>
      <w:r w:rsidR="00B47DAE" w:rsidRPr="00CE3D4A">
        <w:rPr>
          <w:szCs w:val="22"/>
        </w:rPr>
        <w:t xml:space="preserve">, que se compromete a prestar </w:t>
      </w:r>
      <w:r w:rsidR="001F21EC" w:rsidRPr="00CE3D4A">
        <w:rPr>
          <w:szCs w:val="22"/>
        </w:rPr>
        <w:t xml:space="preserve">sin cargo </w:t>
      </w:r>
      <w:r w:rsidR="00B47DAE" w:rsidRPr="00CE3D4A">
        <w:rPr>
          <w:szCs w:val="22"/>
        </w:rPr>
        <w:t xml:space="preserve">servicios en materia de PI a </w:t>
      </w:r>
      <w:r w:rsidR="001F21EC" w:rsidRPr="00CE3D4A">
        <w:rPr>
          <w:szCs w:val="22"/>
        </w:rPr>
        <w:t xml:space="preserve">determinados </w:t>
      </w:r>
      <w:r w:rsidR="00B47DAE" w:rsidRPr="00CE3D4A">
        <w:rPr>
          <w:szCs w:val="22"/>
        </w:rPr>
        <w:t xml:space="preserve">usuarios </w:t>
      </w:r>
      <w:r w:rsidR="001F21EC" w:rsidRPr="00CE3D4A">
        <w:rPr>
          <w:szCs w:val="22"/>
        </w:rPr>
        <w:t>de WIPO </w:t>
      </w:r>
      <w:r w:rsidR="00B47DAE" w:rsidRPr="00CE3D4A">
        <w:rPr>
          <w:szCs w:val="22"/>
        </w:rPr>
        <w:t xml:space="preserve">GREEN procedentes de </w:t>
      </w:r>
      <w:r w:rsidR="00917312" w:rsidRPr="00CE3D4A">
        <w:rPr>
          <w:szCs w:val="22"/>
        </w:rPr>
        <w:t>pymes</w:t>
      </w:r>
      <w:r w:rsidR="00B47DAE" w:rsidRPr="00CE3D4A">
        <w:rPr>
          <w:szCs w:val="22"/>
        </w:rPr>
        <w:t xml:space="preserve"> e instituciones del sector públi</w:t>
      </w:r>
      <w:r w:rsidR="001F21EC" w:rsidRPr="00CE3D4A">
        <w:rPr>
          <w:szCs w:val="22"/>
        </w:rPr>
        <w:t>co de países en desarrollo.  Es</w:t>
      </w:r>
      <w:r w:rsidR="00B47DAE" w:rsidRPr="00CE3D4A">
        <w:rPr>
          <w:szCs w:val="22"/>
        </w:rPr>
        <w:t xml:space="preserve">os usuarios de </w:t>
      </w:r>
      <w:r w:rsidRPr="00CE3D4A">
        <w:rPr>
          <w:szCs w:val="22"/>
        </w:rPr>
        <w:t xml:space="preserve">WIPO GREEN </w:t>
      </w:r>
      <w:r w:rsidR="002A08DC" w:rsidRPr="00CE3D4A">
        <w:rPr>
          <w:szCs w:val="22"/>
        </w:rPr>
        <w:t xml:space="preserve">recibieron asistencia para </w:t>
      </w:r>
      <w:r w:rsidR="001737F0" w:rsidRPr="00CE3D4A">
        <w:rPr>
          <w:szCs w:val="22"/>
        </w:rPr>
        <w:t xml:space="preserve">conocer toda la </w:t>
      </w:r>
      <w:r w:rsidR="002A08DC" w:rsidRPr="00CE3D4A">
        <w:rPr>
          <w:szCs w:val="22"/>
        </w:rPr>
        <w:t xml:space="preserve">gama </w:t>
      </w:r>
      <w:r w:rsidR="001737F0" w:rsidRPr="00CE3D4A">
        <w:rPr>
          <w:szCs w:val="22"/>
        </w:rPr>
        <w:t xml:space="preserve">de derechos </w:t>
      </w:r>
      <w:r w:rsidR="002A08DC" w:rsidRPr="00CE3D4A">
        <w:rPr>
          <w:szCs w:val="22"/>
        </w:rPr>
        <w:t xml:space="preserve">de </w:t>
      </w:r>
      <w:r w:rsidR="001737F0" w:rsidRPr="00CE3D4A">
        <w:rPr>
          <w:szCs w:val="22"/>
        </w:rPr>
        <w:t>PI</w:t>
      </w:r>
      <w:r w:rsidR="002A08DC" w:rsidRPr="00CE3D4A">
        <w:rPr>
          <w:szCs w:val="22"/>
        </w:rPr>
        <w:t xml:space="preserve"> disponibles, así como alternativas </w:t>
      </w:r>
      <w:r w:rsidR="00E14DAF" w:rsidRPr="00CE3D4A">
        <w:rPr>
          <w:szCs w:val="22"/>
        </w:rPr>
        <w:t>para</w:t>
      </w:r>
      <w:r w:rsidR="002A08DC" w:rsidRPr="00CE3D4A">
        <w:rPr>
          <w:szCs w:val="22"/>
        </w:rPr>
        <w:t xml:space="preserve"> los casos en que no exist</w:t>
      </w:r>
      <w:r w:rsidR="001737F0" w:rsidRPr="00CE3D4A">
        <w:rPr>
          <w:szCs w:val="22"/>
        </w:rPr>
        <w:t>iera un activo de </w:t>
      </w:r>
      <w:r w:rsidR="002A08DC" w:rsidRPr="00CE3D4A">
        <w:rPr>
          <w:szCs w:val="22"/>
        </w:rPr>
        <w:t xml:space="preserve">PI que proteger, incluida información sobre cómo proteger otros intereses </w:t>
      </w:r>
      <w:r w:rsidR="001F21EC" w:rsidRPr="00CE3D4A">
        <w:rPr>
          <w:szCs w:val="22"/>
        </w:rPr>
        <w:t>susceptibles de protección</w:t>
      </w:r>
      <w:r w:rsidR="001737F0" w:rsidRPr="00CE3D4A">
        <w:rPr>
          <w:szCs w:val="22"/>
        </w:rPr>
        <w:t>, por ejemplo,</w:t>
      </w:r>
      <w:r w:rsidR="002A08DC" w:rsidRPr="00CE3D4A">
        <w:rPr>
          <w:szCs w:val="22"/>
        </w:rPr>
        <w:t xml:space="preserve"> </w:t>
      </w:r>
      <w:r w:rsidR="00E14DAF" w:rsidRPr="00CE3D4A">
        <w:rPr>
          <w:szCs w:val="22"/>
        </w:rPr>
        <w:t>mediante</w:t>
      </w:r>
      <w:r w:rsidR="002A08DC" w:rsidRPr="00CE3D4A">
        <w:rPr>
          <w:szCs w:val="22"/>
        </w:rPr>
        <w:t xml:space="preserve"> u</w:t>
      </w:r>
      <w:r w:rsidR="00F6030B" w:rsidRPr="00CE3D4A">
        <w:rPr>
          <w:szCs w:val="22"/>
        </w:rPr>
        <w:t xml:space="preserve">n </w:t>
      </w:r>
      <w:r w:rsidR="002A08DC" w:rsidRPr="00CE3D4A">
        <w:rPr>
          <w:szCs w:val="22"/>
        </w:rPr>
        <w:t>contrato de transacción.</w:t>
      </w:r>
    </w:p>
    <w:p w:rsidR="00F407AA" w:rsidRPr="00CE3D4A" w:rsidRDefault="00F407AA" w:rsidP="0039678D">
      <w:pPr>
        <w:ind w:left="567"/>
        <w:rPr>
          <w:szCs w:val="22"/>
        </w:rPr>
      </w:pPr>
    </w:p>
    <w:p w:rsidR="00F407AA" w:rsidRPr="00CE3D4A" w:rsidRDefault="00F407AA" w:rsidP="0039678D">
      <w:pPr>
        <w:ind w:left="567"/>
        <w:rPr>
          <w:szCs w:val="22"/>
        </w:rPr>
      </w:pPr>
      <w:r w:rsidRPr="00CE3D4A">
        <w:rPr>
          <w:szCs w:val="22"/>
        </w:rPr>
        <w:t>iii)</w:t>
      </w:r>
      <w:r w:rsidRPr="00CE3D4A">
        <w:rPr>
          <w:szCs w:val="22"/>
        </w:rPr>
        <w:tab/>
      </w:r>
      <w:r w:rsidR="002A08DC" w:rsidRPr="00CE3D4A">
        <w:rPr>
          <w:szCs w:val="22"/>
        </w:rPr>
        <w:t>El</w:t>
      </w:r>
      <w:r w:rsidRPr="00CE3D4A">
        <w:rPr>
          <w:szCs w:val="22"/>
        </w:rPr>
        <w:t xml:space="preserve"> ABC </w:t>
      </w:r>
      <w:r w:rsidR="002A08DC" w:rsidRPr="00CE3D4A">
        <w:rPr>
          <w:szCs w:val="22"/>
        </w:rPr>
        <w:t>es complementario</w:t>
      </w:r>
      <w:r w:rsidR="00012424" w:rsidRPr="00CE3D4A">
        <w:rPr>
          <w:szCs w:val="22"/>
        </w:rPr>
        <w:t xml:space="preserve"> </w:t>
      </w:r>
      <w:r w:rsidR="00E14DAF" w:rsidRPr="00CE3D4A">
        <w:rPr>
          <w:szCs w:val="22"/>
        </w:rPr>
        <w:t xml:space="preserve">del Tratado de Marrakech </w:t>
      </w:r>
      <w:r w:rsidR="00012424" w:rsidRPr="00CE3D4A">
        <w:rPr>
          <w:szCs w:val="22"/>
        </w:rPr>
        <w:t xml:space="preserve">y </w:t>
      </w:r>
      <w:r w:rsidR="00E14DAF" w:rsidRPr="00CE3D4A">
        <w:rPr>
          <w:szCs w:val="22"/>
        </w:rPr>
        <w:t>contribuye a su</w:t>
      </w:r>
      <w:r w:rsidR="00012424" w:rsidRPr="00CE3D4A">
        <w:rPr>
          <w:szCs w:val="22"/>
        </w:rPr>
        <w:t xml:space="preserve"> aplicación. </w:t>
      </w:r>
      <w:r w:rsidR="00E14DAF" w:rsidRPr="00CE3D4A">
        <w:rPr>
          <w:szCs w:val="22"/>
        </w:rPr>
        <w:t xml:space="preserve"> </w:t>
      </w:r>
      <w:r w:rsidR="00C80A3C" w:rsidRPr="00CE3D4A">
        <w:rPr>
          <w:szCs w:val="22"/>
        </w:rPr>
        <w:t>Imparte</w:t>
      </w:r>
      <w:r w:rsidR="00012424" w:rsidRPr="00CE3D4A">
        <w:rPr>
          <w:szCs w:val="22"/>
        </w:rPr>
        <w:t xml:space="preserve"> formación sobre técnicas de producción de libros accesibles </w:t>
      </w:r>
      <w:r w:rsidR="009D42A0" w:rsidRPr="00CE3D4A">
        <w:rPr>
          <w:szCs w:val="22"/>
        </w:rPr>
        <w:t>para</w:t>
      </w:r>
      <w:r w:rsidR="00012424" w:rsidRPr="00CE3D4A">
        <w:rPr>
          <w:szCs w:val="22"/>
        </w:rPr>
        <w:t xml:space="preserve"> las organizaciones no gubernamentales que trabajan </w:t>
      </w:r>
      <w:r w:rsidR="00C80A3C" w:rsidRPr="00CE3D4A">
        <w:rPr>
          <w:szCs w:val="22"/>
        </w:rPr>
        <w:t>en favor de</w:t>
      </w:r>
      <w:r w:rsidR="00012424" w:rsidRPr="00CE3D4A">
        <w:rPr>
          <w:szCs w:val="22"/>
        </w:rPr>
        <w:t xml:space="preserve"> personas con discapacidad para acceder al texto impreso, </w:t>
      </w:r>
      <w:r w:rsidR="00C80A3C" w:rsidRPr="00CE3D4A">
        <w:rPr>
          <w:szCs w:val="22"/>
        </w:rPr>
        <w:t xml:space="preserve">para </w:t>
      </w:r>
      <w:r w:rsidR="00012424" w:rsidRPr="00CE3D4A">
        <w:rPr>
          <w:szCs w:val="22"/>
        </w:rPr>
        <w:t xml:space="preserve">departamentos de educación y editoriales comerciales </w:t>
      </w:r>
      <w:r w:rsidR="00C80A3C" w:rsidRPr="00CE3D4A">
        <w:rPr>
          <w:szCs w:val="22"/>
        </w:rPr>
        <w:t>d</w:t>
      </w:r>
      <w:r w:rsidR="00012424" w:rsidRPr="00CE3D4A">
        <w:rPr>
          <w:szCs w:val="22"/>
        </w:rPr>
        <w:t xml:space="preserve">e países en desarrollo y PMA.  </w:t>
      </w:r>
      <w:r w:rsidR="00C80A3C" w:rsidRPr="00CE3D4A">
        <w:rPr>
          <w:szCs w:val="22"/>
        </w:rPr>
        <w:t>También se encarga d</w:t>
      </w:r>
      <w:r w:rsidR="009D42A0" w:rsidRPr="00CE3D4A">
        <w:rPr>
          <w:szCs w:val="22"/>
        </w:rPr>
        <w:t xml:space="preserve">el Servicio </w:t>
      </w:r>
      <w:r w:rsidR="00C80A3C" w:rsidRPr="00CE3D4A">
        <w:rPr>
          <w:szCs w:val="22"/>
        </w:rPr>
        <w:t>Mundial</w:t>
      </w:r>
      <w:r w:rsidR="009D42A0" w:rsidRPr="00CE3D4A">
        <w:rPr>
          <w:szCs w:val="22"/>
        </w:rPr>
        <w:t xml:space="preserve"> de Libros del ABC, un catálogo mundial de libros en formato accesible que permite a las bibliotecas que prestan servicios a personas ciegas, con discapacidad visual o con dificultad para acceder al texto impreso </w:t>
      </w:r>
      <w:r w:rsidR="00F6030B" w:rsidRPr="00CE3D4A">
        <w:rPr>
          <w:szCs w:val="22"/>
        </w:rPr>
        <w:t>la posibilidad de buscar y solicitar libros accesibles</w:t>
      </w:r>
      <w:r w:rsidRPr="00CE3D4A">
        <w:rPr>
          <w:szCs w:val="22"/>
        </w:rPr>
        <w:t xml:space="preserve">. </w:t>
      </w:r>
    </w:p>
    <w:p w:rsidR="00F407AA" w:rsidRPr="00CE3D4A" w:rsidRDefault="00F407AA" w:rsidP="0039678D">
      <w:pPr>
        <w:ind w:left="1080"/>
        <w:rPr>
          <w:szCs w:val="22"/>
        </w:rPr>
      </w:pPr>
    </w:p>
    <w:p w:rsidR="006E719F" w:rsidRPr="00CE3D4A" w:rsidRDefault="006E719F" w:rsidP="0039678D">
      <w:pPr>
        <w:rPr>
          <w:i/>
          <w:szCs w:val="22"/>
        </w:rPr>
      </w:pPr>
      <w:r w:rsidRPr="00CE3D4A">
        <w:rPr>
          <w:i/>
          <w:szCs w:val="22"/>
        </w:rPr>
        <w:br w:type="page"/>
      </w:r>
    </w:p>
    <w:p w:rsidR="00F407AA" w:rsidRPr="00CE3D4A" w:rsidRDefault="00F6030B" w:rsidP="0039678D">
      <w:pPr>
        <w:rPr>
          <w:i/>
          <w:szCs w:val="22"/>
        </w:rPr>
      </w:pPr>
      <w:r w:rsidRPr="00CE3D4A">
        <w:rPr>
          <w:i/>
          <w:szCs w:val="22"/>
        </w:rPr>
        <w:lastRenderedPageBreak/>
        <w:t>Herramientas</w:t>
      </w:r>
    </w:p>
    <w:p w:rsidR="00F407AA" w:rsidRPr="00CE3D4A" w:rsidRDefault="00F407AA" w:rsidP="0039678D">
      <w:pPr>
        <w:pStyle w:val="ListParagraph"/>
        <w:rPr>
          <w:szCs w:val="22"/>
          <w:lang w:val="es-ES"/>
        </w:rPr>
      </w:pPr>
    </w:p>
    <w:p w:rsidR="00F407AA" w:rsidRPr="00CE3D4A" w:rsidRDefault="00C01955" w:rsidP="0039678D">
      <w:pPr>
        <w:pStyle w:val="ListParagraph"/>
        <w:ind w:left="567"/>
        <w:rPr>
          <w:szCs w:val="22"/>
          <w:lang w:val="es-ES"/>
        </w:rPr>
      </w:pPr>
      <w:r w:rsidRPr="00CE3D4A">
        <w:rPr>
          <w:szCs w:val="22"/>
          <w:lang w:val="es-ES"/>
        </w:rPr>
        <w:t>i)</w:t>
      </w:r>
      <w:r w:rsidRPr="00CE3D4A">
        <w:rPr>
          <w:szCs w:val="22"/>
          <w:lang w:val="es-ES"/>
        </w:rPr>
        <w:tab/>
      </w:r>
      <w:r w:rsidR="00F407AA" w:rsidRPr="00CE3D4A">
        <w:rPr>
          <w:szCs w:val="22"/>
          <w:lang w:val="es-ES"/>
        </w:rPr>
        <w:t xml:space="preserve">WIPO GREEN </w:t>
      </w:r>
      <w:r w:rsidR="00F6030B" w:rsidRPr="00CE3D4A">
        <w:rPr>
          <w:szCs w:val="22"/>
          <w:lang w:val="es-ES"/>
        </w:rPr>
        <w:t xml:space="preserve">es una plataforma colaborativa que promueve la innovación y la difusión de tecnologías verdes poniendo en contacto proveedores de tecnologías y de servicios con quienes buscan </w:t>
      </w:r>
      <w:r w:rsidR="00E9244D" w:rsidRPr="00CE3D4A">
        <w:rPr>
          <w:szCs w:val="22"/>
          <w:lang w:val="es-ES"/>
        </w:rPr>
        <w:t xml:space="preserve">una tecnología sostenible desde el punto de vista medioambiental.  </w:t>
      </w:r>
      <w:r w:rsidR="0062562F" w:rsidRPr="00CE3D4A">
        <w:rPr>
          <w:szCs w:val="22"/>
          <w:lang w:val="es-ES"/>
        </w:rPr>
        <w:t xml:space="preserve">Para </w:t>
      </w:r>
      <w:r w:rsidR="00A12571" w:rsidRPr="00CE3D4A">
        <w:rPr>
          <w:szCs w:val="22"/>
          <w:lang w:val="es-ES"/>
        </w:rPr>
        <w:t xml:space="preserve">más información </w:t>
      </w:r>
      <w:r w:rsidR="00E9244D" w:rsidRPr="00CE3D4A">
        <w:rPr>
          <w:szCs w:val="22"/>
          <w:lang w:val="es-ES"/>
        </w:rPr>
        <w:t>sobre WIPO GREEN</w:t>
      </w:r>
      <w:r w:rsidR="0062562F" w:rsidRPr="00CE3D4A">
        <w:rPr>
          <w:szCs w:val="22"/>
          <w:lang w:val="es-ES"/>
        </w:rPr>
        <w:t>, véase</w:t>
      </w:r>
      <w:r w:rsidR="00E9244D" w:rsidRPr="00CE3D4A">
        <w:rPr>
          <w:szCs w:val="22"/>
          <w:lang w:val="es-ES"/>
        </w:rPr>
        <w:t xml:space="preserve"> </w:t>
      </w:r>
      <w:hyperlink r:id="rId46" w:history="1">
        <w:r w:rsidR="00F407AA" w:rsidRPr="00CE3D4A">
          <w:rPr>
            <w:rStyle w:val="Hyperlink"/>
            <w:color w:val="auto"/>
            <w:szCs w:val="22"/>
            <w:lang w:val="es-ES"/>
          </w:rPr>
          <w:t>https://www3.wipo.int/wipogreen/en/</w:t>
        </w:r>
      </w:hyperlink>
      <w:r w:rsidR="00F407AA" w:rsidRPr="00CE3D4A">
        <w:rPr>
          <w:szCs w:val="22"/>
          <w:lang w:val="es-ES"/>
        </w:rPr>
        <w:t xml:space="preserve"> </w:t>
      </w:r>
      <w:r w:rsidR="00E9244D" w:rsidRPr="00CE3D4A">
        <w:rPr>
          <w:szCs w:val="22"/>
          <w:lang w:val="es-ES"/>
        </w:rPr>
        <w:t>en inglés</w:t>
      </w:r>
      <w:r w:rsidR="00F407AA" w:rsidRPr="00CE3D4A">
        <w:rPr>
          <w:szCs w:val="22"/>
          <w:lang w:val="es-ES"/>
        </w:rPr>
        <w:t xml:space="preserve">.  </w:t>
      </w:r>
    </w:p>
    <w:p w:rsidR="00F407AA" w:rsidRPr="00CE3D4A" w:rsidRDefault="00F407AA" w:rsidP="0039678D">
      <w:pPr>
        <w:pStyle w:val="ListParagraph"/>
        <w:ind w:left="567"/>
        <w:rPr>
          <w:szCs w:val="22"/>
          <w:lang w:val="es-ES"/>
        </w:rPr>
      </w:pPr>
    </w:p>
    <w:p w:rsidR="00F407AA" w:rsidRPr="00CE3D4A" w:rsidRDefault="00C01955" w:rsidP="0039678D">
      <w:pPr>
        <w:pStyle w:val="ListParagraph"/>
        <w:ind w:left="567"/>
        <w:rPr>
          <w:szCs w:val="22"/>
          <w:lang w:val="es-ES"/>
        </w:rPr>
      </w:pPr>
      <w:r w:rsidRPr="00CE3D4A">
        <w:rPr>
          <w:szCs w:val="22"/>
          <w:lang w:val="es-ES"/>
        </w:rPr>
        <w:t>ii)</w:t>
      </w:r>
      <w:r w:rsidRPr="00CE3D4A">
        <w:rPr>
          <w:szCs w:val="22"/>
          <w:lang w:val="es-ES"/>
        </w:rPr>
        <w:tab/>
      </w:r>
      <w:r w:rsidR="00F407AA" w:rsidRPr="00CE3D4A">
        <w:rPr>
          <w:szCs w:val="22"/>
          <w:lang w:val="es-ES"/>
        </w:rPr>
        <w:t xml:space="preserve">WIPO Re:Search </w:t>
      </w:r>
      <w:r w:rsidR="00E9244D" w:rsidRPr="00CE3D4A">
        <w:rPr>
          <w:szCs w:val="22"/>
          <w:lang w:val="es-ES"/>
        </w:rPr>
        <w:t xml:space="preserve">es una plataforma que cataliza el desarrollo de nuevos medicamentos para enfermedades tropicales desatendidas, el paludismo y la tuberculosis a través de alianzas de investigación innovadoras e intercambio de información.  </w:t>
      </w:r>
      <w:r w:rsidR="0062562F" w:rsidRPr="00CE3D4A">
        <w:rPr>
          <w:szCs w:val="22"/>
          <w:lang w:val="es-ES"/>
        </w:rPr>
        <w:t xml:space="preserve">Para </w:t>
      </w:r>
      <w:r w:rsidR="00A12571" w:rsidRPr="00CE3D4A">
        <w:rPr>
          <w:szCs w:val="22"/>
          <w:lang w:val="es-ES"/>
        </w:rPr>
        <w:t xml:space="preserve">más información </w:t>
      </w:r>
      <w:r w:rsidR="00E9244D" w:rsidRPr="00CE3D4A">
        <w:rPr>
          <w:szCs w:val="22"/>
          <w:lang w:val="es-ES"/>
        </w:rPr>
        <w:t xml:space="preserve">sobre </w:t>
      </w:r>
      <w:r w:rsidR="00F407AA" w:rsidRPr="00CE3D4A">
        <w:rPr>
          <w:szCs w:val="22"/>
          <w:lang w:val="es-ES"/>
        </w:rPr>
        <w:t xml:space="preserve">WIPO </w:t>
      </w:r>
      <w:proofErr w:type="spellStart"/>
      <w:r w:rsidR="00F407AA" w:rsidRPr="00CE3D4A">
        <w:rPr>
          <w:szCs w:val="22"/>
          <w:lang w:val="es-ES"/>
        </w:rPr>
        <w:t>Re</w:t>
      </w:r>
      <w:proofErr w:type="gramStart"/>
      <w:r w:rsidR="00F407AA" w:rsidRPr="00CE3D4A">
        <w:rPr>
          <w:szCs w:val="22"/>
          <w:lang w:val="es-ES"/>
        </w:rPr>
        <w:t>:Search</w:t>
      </w:r>
      <w:proofErr w:type="spellEnd"/>
      <w:proofErr w:type="gramEnd"/>
      <w:r w:rsidR="0062562F" w:rsidRPr="00CE3D4A">
        <w:rPr>
          <w:szCs w:val="22"/>
          <w:lang w:val="es-ES"/>
        </w:rPr>
        <w:t>, véase</w:t>
      </w:r>
      <w:r w:rsidR="00F407AA" w:rsidRPr="00CE3D4A">
        <w:rPr>
          <w:szCs w:val="22"/>
          <w:lang w:val="es-ES"/>
        </w:rPr>
        <w:t xml:space="preserve"> </w:t>
      </w:r>
      <w:hyperlink r:id="rId47" w:history="1">
        <w:r w:rsidR="00F407AA" w:rsidRPr="00CE3D4A">
          <w:rPr>
            <w:rStyle w:val="Hyperlink"/>
            <w:color w:val="auto"/>
            <w:szCs w:val="22"/>
            <w:lang w:val="es-ES"/>
          </w:rPr>
          <w:t>http://www.wipo.int/research/en/</w:t>
        </w:r>
      </w:hyperlink>
      <w:r w:rsidR="00F407AA" w:rsidRPr="00CE3D4A">
        <w:rPr>
          <w:szCs w:val="22"/>
          <w:lang w:val="es-ES"/>
        </w:rPr>
        <w:t xml:space="preserve"> </w:t>
      </w:r>
      <w:r w:rsidR="00E9244D" w:rsidRPr="00CE3D4A">
        <w:rPr>
          <w:szCs w:val="22"/>
          <w:lang w:val="es-ES"/>
        </w:rPr>
        <w:t>en</w:t>
      </w:r>
      <w:r w:rsidR="00F407AA" w:rsidRPr="00CE3D4A">
        <w:rPr>
          <w:szCs w:val="22"/>
          <w:lang w:val="es-ES"/>
        </w:rPr>
        <w:t xml:space="preserve"> </w:t>
      </w:r>
      <w:r w:rsidR="00E9244D" w:rsidRPr="00CE3D4A">
        <w:rPr>
          <w:szCs w:val="22"/>
          <w:lang w:val="es-ES"/>
        </w:rPr>
        <w:t>inglés</w:t>
      </w:r>
      <w:r w:rsidR="00F407AA" w:rsidRPr="00CE3D4A">
        <w:rPr>
          <w:szCs w:val="22"/>
          <w:lang w:val="es-ES"/>
        </w:rPr>
        <w:t xml:space="preserve">. </w:t>
      </w:r>
    </w:p>
    <w:p w:rsidR="00F407AA" w:rsidRPr="00CE3D4A" w:rsidRDefault="00F407AA" w:rsidP="0039678D">
      <w:pPr>
        <w:ind w:left="567"/>
        <w:rPr>
          <w:szCs w:val="22"/>
        </w:rPr>
      </w:pPr>
    </w:p>
    <w:p w:rsidR="00F407AA" w:rsidRPr="00CE3D4A" w:rsidRDefault="00C01955" w:rsidP="0039678D">
      <w:pPr>
        <w:pStyle w:val="ListParagraph"/>
        <w:ind w:left="567"/>
        <w:rPr>
          <w:szCs w:val="22"/>
          <w:lang w:val="es-ES"/>
        </w:rPr>
      </w:pPr>
      <w:r w:rsidRPr="00CE3D4A">
        <w:rPr>
          <w:szCs w:val="22"/>
          <w:lang w:val="es-ES"/>
        </w:rPr>
        <w:t>iii)</w:t>
      </w:r>
      <w:r w:rsidRPr="00CE3D4A">
        <w:rPr>
          <w:szCs w:val="22"/>
          <w:lang w:val="es-ES"/>
        </w:rPr>
        <w:tab/>
      </w:r>
      <w:r w:rsidR="00A12571" w:rsidRPr="00CE3D4A">
        <w:rPr>
          <w:szCs w:val="22"/>
          <w:lang w:val="es-ES"/>
        </w:rPr>
        <w:t xml:space="preserve">Becas de </w:t>
      </w:r>
      <w:r w:rsidR="00F407AA" w:rsidRPr="00CE3D4A">
        <w:rPr>
          <w:szCs w:val="22"/>
          <w:lang w:val="es-ES"/>
        </w:rPr>
        <w:t xml:space="preserve">WIPO Re:Search </w:t>
      </w:r>
      <w:r w:rsidR="00A12571" w:rsidRPr="00CE3D4A">
        <w:rPr>
          <w:szCs w:val="22"/>
          <w:lang w:val="es-ES"/>
        </w:rPr>
        <w:t xml:space="preserve">(normalmente de tres a nueve meses) para cursos de formación de alto nivel sobre el descubrimiento y el desarrollo de productos </w:t>
      </w:r>
      <w:r w:rsidR="0062562F" w:rsidRPr="00CE3D4A">
        <w:rPr>
          <w:szCs w:val="22"/>
          <w:lang w:val="es-ES"/>
        </w:rPr>
        <w:t>para</w:t>
      </w:r>
      <w:r w:rsidR="00A12571" w:rsidRPr="00CE3D4A">
        <w:rPr>
          <w:szCs w:val="22"/>
          <w:lang w:val="es-ES"/>
        </w:rPr>
        <w:t xml:space="preserve"> enfermedades desatendidas, dirigidas a científicos de países menos desarrollados en empresas biofarmacéuticas y universidades de todo el mundo.  Estas becas se organizan con </w:t>
      </w:r>
      <w:r w:rsidR="00F82A31" w:rsidRPr="00CE3D4A">
        <w:rPr>
          <w:szCs w:val="22"/>
          <w:lang w:val="es-ES"/>
        </w:rPr>
        <w:t xml:space="preserve">los </w:t>
      </w:r>
      <w:r w:rsidR="00A12571" w:rsidRPr="00CE3D4A">
        <w:rPr>
          <w:szCs w:val="22"/>
          <w:lang w:val="es-ES"/>
        </w:rPr>
        <w:t>fondos fiduciari</w:t>
      </w:r>
      <w:r w:rsidR="00F82A31" w:rsidRPr="00CE3D4A">
        <w:rPr>
          <w:szCs w:val="22"/>
          <w:lang w:val="es-ES"/>
        </w:rPr>
        <w:t>o</w:t>
      </w:r>
      <w:r w:rsidR="00A12571" w:rsidRPr="00CE3D4A">
        <w:rPr>
          <w:szCs w:val="22"/>
          <w:lang w:val="es-ES"/>
        </w:rPr>
        <w:t>s de los</w:t>
      </w:r>
      <w:r w:rsidR="00F82A31" w:rsidRPr="00CE3D4A">
        <w:rPr>
          <w:szCs w:val="22"/>
          <w:lang w:val="es-ES"/>
        </w:rPr>
        <w:t xml:space="preserve"> Estados miembros.  La OMPI también organiza cursos de formación sobre gestión en materia de PI, principalmente dirigidos a científicos de países en desarrollo. </w:t>
      </w:r>
    </w:p>
    <w:p w:rsidR="00F407AA" w:rsidRPr="00CE3D4A" w:rsidRDefault="00F407AA" w:rsidP="0039678D">
      <w:pPr>
        <w:ind w:left="567"/>
        <w:rPr>
          <w:szCs w:val="22"/>
        </w:rPr>
      </w:pPr>
    </w:p>
    <w:p w:rsidR="00F407AA" w:rsidRPr="00CE3D4A" w:rsidRDefault="00C01955" w:rsidP="0039678D">
      <w:pPr>
        <w:ind w:left="567"/>
        <w:rPr>
          <w:szCs w:val="22"/>
        </w:rPr>
      </w:pPr>
      <w:r w:rsidRPr="00CE3D4A">
        <w:rPr>
          <w:szCs w:val="22"/>
        </w:rPr>
        <w:t>iv)</w:t>
      </w:r>
      <w:r w:rsidRPr="00CE3D4A">
        <w:rPr>
          <w:szCs w:val="22"/>
        </w:rPr>
        <w:tab/>
      </w:r>
      <w:r w:rsidR="00F82A31" w:rsidRPr="00CE3D4A">
        <w:rPr>
          <w:szCs w:val="22"/>
        </w:rPr>
        <w:t>El Programa de acceso a la investigación para el desarrollo y la innovación (ARDI) de la OMPI proporciona acceso gratuito o a bajo costo a publicaciones de carácter científico y técnico, libros electrónicos y</w:t>
      </w:r>
      <w:r w:rsidR="00F34F73" w:rsidRPr="00CE3D4A">
        <w:rPr>
          <w:szCs w:val="22"/>
        </w:rPr>
        <w:t xml:space="preserve"> o</w:t>
      </w:r>
      <w:r w:rsidR="00F82A31" w:rsidRPr="00CE3D4A">
        <w:rPr>
          <w:szCs w:val="22"/>
        </w:rPr>
        <w:t>bras de referencia</w:t>
      </w:r>
      <w:r w:rsidR="0062562F" w:rsidRPr="00CE3D4A">
        <w:rPr>
          <w:szCs w:val="22"/>
        </w:rPr>
        <w:t>,</w:t>
      </w:r>
      <w:r w:rsidR="00F82A31" w:rsidRPr="00CE3D4A">
        <w:rPr>
          <w:szCs w:val="22"/>
        </w:rPr>
        <w:t xml:space="preserve"> mediante suscripción</w:t>
      </w:r>
      <w:r w:rsidR="0062562F" w:rsidRPr="00CE3D4A">
        <w:rPr>
          <w:szCs w:val="22"/>
        </w:rPr>
        <w:t>,</w:t>
      </w:r>
      <w:r w:rsidR="00F82A31" w:rsidRPr="00CE3D4A">
        <w:rPr>
          <w:szCs w:val="22"/>
        </w:rPr>
        <w:t xml:space="preserve"> para las instituciones </w:t>
      </w:r>
      <w:r w:rsidR="00AF4B3F" w:rsidRPr="00CE3D4A">
        <w:rPr>
          <w:szCs w:val="22"/>
        </w:rPr>
        <w:t xml:space="preserve">de países en desarrollo y PMA a través de alianzas público-privadas con algunas de las empresas editoriales más importantes del mundo.  ARDI es miembro de la asociación Research4Life junto con otros programas administrados por la Organización Mundial de la Salud (OMS), la Organización para la Alimentación y la Agricultura (FAO) y el Programa de las Naciones Unidas para el Medio Ambiente (PNUMA) que </w:t>
      </w:r>
      <w:r w:rsidR="00373FB0" w:rsidRPr="00CE3D4A">
        <w:rPr>
          <w:szCs w:val="22"/>
        </w:rPr>
        <w:t xml:space="preserve">también </w:t>
      </w:r>
      <w:r w:rsidR="00AF4B3F" w:rsidRPr="00CE3D4A">
        <w:rPr>
          <w:szCs w:val="22"/>
        </w:rPr>
        <w:t>ofrecen contenido</w:t>
      </w:r>
      <w:r w:rsidRPr="00CE3D4A">
        <w:rPr>
          <w:szCs w:val="22"/>
        </w:rPr>
        <w:t>s</w:t>
      </w:r>
      <w:r w:rsidR="00AF4B3F" w:rsidRPr="00CE3D4A">
        <w:rPr>
          <w:szCs w:val="22"/>
        </w:rPr>
        <w:t xml:space="preserve"> en sus respectivos campos especializados.  </w:t>
      </w:r>
      <w:r w:rsidR="00F34F73" w:rsidRPr="00CE3D4A">
        <w:rPr>
          <w:szCs w:val="22"/>
        </w:rPr>
        <w:t>Dispone de</w:t>
      </w:r>
      <w:r w:rsidR="000359BE" w:rsidRPr="00CE3D4A">
        <w:rPr>
          <w:szCs w:val="22"/>
        </w:rPr>
        <w:t xml:space="preserve"> más información </w:t>
      </w:r>
      <w:r w:rsidR="00AF4B3F" w:rsidRPr="00CE3D4A">
        <w:rPr>
          <w:szCs w:val="22"/>
        </w:rPr>
        <w:t xml:space="preserve">en </w:t>
      </w:r>
      <w:hyperlink r:id="rId48" w:history="1">
        <w:r w:rsidRPr="00CE3D4A">
          <w:rPr>
            <w:u w:val="single"/>
          </w:rPr>
          <w:t>http://www.wipo.int/ardi/es/index.html</w:t>
        </w:r>
      </w:hyperlink>
      <w:r w:rsidRPr="00CE3D4A">
        <w:rPr>
          <w:szCs w:val="22"/>
        </w:rPr>
        <w:t xml:space="preserve"> </w:t>
      </w:r>
      <w:r w:rsidR="00AF4B3F" w:rsidRPr="00CE3D4A">
        <w:rPr>
          <w:szCs w:val="22"/>
        </w:rPr>
        <w:t>en inglés, francés y español.</w:t>
      </w:r>
    </w:p>
    <w:p w:rsidR="00F407AA" w:rsidRPr="00CE3D4A" w:rsidRDefault="00F407AA" w:rsidP="0039678D">
      <w:pPr>
        <w:ind w:left="567"/>
        <w:rPr>
          <w:szCs w:val="22"/>
        </w:rPr>
      </w:pPr>
    </w:p>
    <w:p w:rsidR="00F407AA" w:rsidRPr="00CE3D4A" w:rsidRDefault="00233745" w:rsidP="0039678D">
      <w:pPr>
        <w:pStyle w:val="ListParagraph"/>
        <w:ind w:left="567"/>
        <w:rPr>
          <w:szCs w:val="22"/>
          <w:lang w:val="es-ES"/>
        </w:rPr>
      </w:pPr>
      <w:r w:rsidRPr="00CE3D4A">
        <w:rPr>
          <w:szCs w:val="22"/>
          <w:lang w:val="es-ES"/>
        </w:rPr>
        <w:t>v)</w:t>
      </w:r>
      <w:r w:rsidRPr="00CE3D4A">
        <w:rPr>
          <w:szCs w:val="22"/>
          <w:lang w:val="es-ES"/>
        </w:rPr>
        <w:tab/>
        <w:t>El Programa de acceso a la información especializada sobre patentes (ASPI) proporciona acceso gratuito o a bajo costo</w:t>
      </w:r>
      <w:r w:rsidR="00272E55" w:rsidRPr="00CE3D4A">
        <w:rPr>
          <w:szCs w:val="22"/>
          <w:lang w:val="es-ES"/>
        </w:rPr>
        <w:t xml:space="preserve"> a servicios </w:t>
      </w:r>
      <w:r w:rsidR="007E4CEC" w:rsidRPr="00CE3D4A">
        <w:rPr>
          <w:szCs w:val="22"/>
          <w:lang w:val="es-ES"/>
        </w:rPr>
        <w:t xml:space="preserve">comerciales de análisis </w:t>
      </w:r>
      <w:r w:rsidR="00272E55" w:rsidRPr="00CE3D4A">
        <w:rPr>
          <w:szCs w:val="22"/>
          <w:lang w:val="es-ES"/>
        </w:rPr>
        <w:t xml:space="preserve">y búsqueda de patentes para las instituciones </w:t>
      </w:r>
      <w:r w:rsidR="007E4CEC" w:rsidRPr="00CE3D4A">
        <w:rPr>
          <w:szCs w:val="22"/>
          <w:lang w:val="es-ES"/>
        </w:rPr>
        <w:t>inscritas,</w:t>
      </w:r>
      <w:r w:rsidR="00272E55" w:rsidRPr="00CE3D4A">
        <w:rPr>
          <w:szCs w:val="22"/>
          <w:lang w:val="es-ES"/>
        </w:rPr>
        <w:t xml:space="preserve"> de países en desarrollo y PMA</w:t>
      </w:r>
      <w:r w:rsidR="007E4CEC" w:rsidRPr="00CE3D4A">
        <w:rPr>
          <w:szCs w:val="22"/>
          <w:lang w:val="es-ES"/>
        </w:rPr>
        <w:t>,</w:t>
      </w:r>
      <w:r w:rsidR="00272E55" w:rsidRPr="00CE3D4A">
        <w:rPr>
          <w:szCs w:val="22"/>
          <w:lang w:val="es-ES"/>
        </w:rPr>
        <w:t xml:space="preserve"> mediante una alianza público-privada con </w:t>
      </w:r>
      <w:r w:rsidR="007E4CEC" w:rsidRPr="00CE3D4A">
        <w:rPr>
          <w:szCs w:val="22"/>
          <w:lang w:val="es-ES"/>
        </w:rPr>
        <w:t xml:space="preserve">los principales </w:t>
      </w:r>
      <w:r w:rsidR="00272E55" w:rsidRPr="00CE3D4A">
        <w:rPr>
          <w:szCs w:val="22"/>
          <w:lang w:val="es-ES"/>
        </w:rPr>
        <w:t xml:space="preserve">proveedores de bases de datos en materia de patentes.  </w:t>
      </w:r>
      <w:r w:rsidR="007E4CEC" w:rsidRPr="00CE3D4A">
        <w:rPr>
          <w:szCs w:val="22"/>
          <w:lang w:val="es-ES"/>
        </w:rPr>
        <w:t xml:space="preserve">Se trata de una iniciativa de </w:t>
      </w:r>
      <w:r w:rsidR="00272E55" w:rsidRPr="00CE3D4A">
        <w:rPr>
          <w:szCs w:val="22"/>
          <w:lang w:val="es-ES"/>
        </w:rPr>
        <w:t xml:space="preserve">cooperación </w:t>
      </w:r>
      <w:r w:rsidR="007E4CEC" w:rsidRPr="00CE3D4A">
        <w:rPr>
          <w:szCs w:val="22"/>
          <w:lang w:val="es-ES"/>
        </w:rPr>
        <w:t xml:space="preserve">asociativa </w:t>
      </w:r>
      <w:r w:rsidR="00272E55" w:rsidRPr="00CE3D4A">
        <w:rPr>
          <w:szCs w:val="22"/>
          <w:lang w:val="es-ES"/>
        </w:rPr>
        <w:t xml:space="preserve">de la OMPI con Minesoft, ProQuest, Questel, Thomson Reuters y WIPS.  </w:t>
      </w:r>
      <w:r w:rsidR="007E4CEC" w:rsidRPr="00CE3D4A">
        <w:rPr>
          <w:szCs w:val="22"/>
          <w:lang w:val="es-ES"/>
        </w:rPr>
        <w:t xml:space="preserve">Para </w:t>
      </w:r>
      <w:r w:rsidR="000359BE" w:rsidRPr="00CE3D4A">
        <w:rPr>
          <w:szCs w:val="22"/>
          <w:lang w:val="es-ES"/>
        </w:rPr>
        <w:t>más</w:t>
      </w:r>
      <w:r w:rsidR="00272E55" w:rsidRPr="00CE3D4A">
        <w:rPr>
          <w:szCs w:val="22"/>
          <w:lang w:val="es-ES"/>
        </w:rPr>
        <w:t xml:space="preserve"> información</w:t>
      </w:r>
      <w:r w:rsidR="007E4CEC" w:rsidRPr="00CE3D4A">
        <w:rPr>
          <w:szCs w:val="22"/>
          <w:lang w:val="es-ES"/>
        </w:rPr>
        <w:t>, véase</w:t>
      </w:r>
      <w:r w:rsidR="00F407AA" w:rsidRPr="00CE3D4A">
        <w:rPr>
          <w:szCs w:val="22"/>
          <w:lang w:val="es-ES"/>
        </w:rPr>
        <w:t xml:space="preserve"> </w:t>
      </w:r>
      <w:r w:rsidR="00272E55" w:rsidRPr="00CE3D4A">
        <w:rPr>
          <w:u w:val="single"/>
          <w:lang w:val="es-ES"/>
        </w:rPr>
        <w:t>http://www.wipo.int/aspi/es/index.html</w:t>
      </w:r>
      <w:r w:rsidR="00F407AA" w:rsidRPr="00CE3D4A">
        <w:rPr>
          <w:szCs w:val="22"/>
          <w:lang w:val="es-ES"/>
        </w:rPr>
        <w:t xml:space="preserve"> </w:t>
      </w:r>
      <w:r w:rsidR="00272E55" w:rsidRPr="00CE3D4A">
        <w:rPr>
          <w:szCs w:val="22"/>
          <w:lang w:val="es-ES"/>
        </w:rPr>
        <w:t>en inglés, francés y español.</w:t>
      </w:r>
      <w:r w:rsidR="00F407AA" w:rsidRPr="00CE3D4A">
        <w:rPr>
          <w:szCs w:val="22"/>
          <w:lang w:val="es-ES"/>
        </w:rPr>
        <w:t xml:space="preserve"> </w:t>
      </w:r>
    </w:p>
    <w:p w:rsidR="00F407AA" w:rsidRPr="00CE3D4A" w:rsidRDefault="00F407AA" w:rsidP="0039678D">
      <w:pPr>
        <w:ind w:left="567"/>
        <w:rPr>
          <w:szCs w:val="22"/>
        </w:rPr>
      </w:pPr>
    </w:p>
    <w:p w:rsidR="00F407AA" w:rsidRPr="00CE3D4A" w:rsidRDefault="00FC489A" w:rsidP="0039678D">
      <w:pPr>
        <w:ind w:left="567"/>
        <w:rPr>
          <w:szCs w:val="22"/>
        </w:rPr>
      </w:pPr>
      <w:r w:rsidRPr="00CE3D4A">
        <w:rPr>
          <w:szCs w:val="22"/>
        </w:rPr>
        <w:t>vi)</w:t>
      </w:r>
      <w:r w:rsidRPr="00CE3D4A">
        <w:rPr>
          <w:szCs w:val="22"/>
        </w:rPr>
        <w:tab/>
      </w:r>
      <w:r w:rsidR="00F80514" w:rsidRPr="00CE3D4A">
        <w:rPr>
          <w:szCs w:val="22"/>
        </w:rPr>
        <w:t xml:space="preserve">El Consorcio de </w:t>
      </w:r>
      <w:r w:rsidR="007E4CEC" w:rsidRPr="00CE3D4A">
        <w:rPr>
          <w:szCs w:val="22"/>
        </w:rPr>
        <w:t xml:space="preserve">Libros Accesibles </w:t>
      </w:r>
      <w:r w:rsidR="00F80514" w:rsidRPr="00CE3D4A">
        <w:rPr>
          <w:szCs w:val="22"/>
        </w:rPr>
        <w:t xml:space="preserve">(ABC) es una alianza </w:t>
      </w:r>
      <w:r w:rsidR="007E4CEC" w:rsidRPr="00CE3D4A">
        <w:rPr>
          <w:szCs w:val="22"/>
        </w:rPr>
        <w:t>que agrupa a</w:t>
      </w:r>
      <w:r w:rsidR="00F80514" w:rsidRPr="00CE3D4A">
        <w:rPr>
          <w:szCs w:val="22"/>
        </w:rPr>
        <w:t xml:space="preserve"> autores, editorial</w:t>
      </w:r>
      <w:r w:rsidR="000359BE" w:rsidRPr="00CE3D4A">
        <w:rPr>
          <w:szCs w:val="22"/>
        </w:rPr>
        <w:t>e</w:t>
      </w:r>
      <w:r w:rsidR="00F80514" w:rsidRPr="00CE3D4A">
        <w:rPr>
          <w:szCs w:val="22"/>
        </w:rPr>
        <w:t xml:space="preserve">s, organizaciones de </w:t>
      </w:r>
      <w:r w:rsidR="007E4CEC" w:rsidRPr="00CE3D4A">
        <w:rPr>
          <w:szCs w:val="22"/>
        </w:rPr>
        <w:t>titulares de derechos</w:t>
      </w:r>
      <w:r w:rsidR="00F80514" w:rsidRPr="00CE3D4A">
        <w:rPr>
          <w:szCs w:val="22"/>
        </w:rPr>
        <w:t xml:space="preserve">, bibliotecas, el Consorcio DAISY, el Consejo Internacional para la Educación de Personas con Discapacidad Visual, Sightsavers y la Unión Mundial de Ciegos.  </w:t>
      </w:r>
      <w:r w:rsidR="007E4CEC" w:rsidRPr="00CE3D4A">
        <w:rPr>
          <w:szCs w:val="22"/>
        </w:rPr>
        <w:t xml:space="preserve">Para </w:t>
      </w:r>
      <w:r w:rsidR="000359BE" w:rsidRPr="00CE3D4A">
        <w:rPr>
          <w:szCs w:val="22"/>
        </w:rPr>
        <w:t xml:space="preserve">más información </w:t>
      </w:r>
      <w:r w:rsidR="00F80514" w:rsidRPr="00CE3D4A">
        <w:rPr>
          <w:szCs w:val="22"/>
        </w:rPr>
        <w:t>sobre ABC</w:t>
      </w:r>
      <w:r w:rsidR="007E4CEC" w:rsidRPr="00CE3D4A">
        <w:rPr>
          <w:szCs w:val="22"/>
        </w:rPr>
        <w:t>, véase</w:t>
      </w:r>
      <w:r w:rsidR="00F80514" w:rsidRPr="00CE3D4A">
        <w:rPr>
          <w:szCs w:val="22"/>
        </w:rPr>
        <w:t xml:space="preserve"> </w:t>
      </w:r>
      <w:r w:rsidRPr="00CE3D4A">
        <w:rPr>
          <w:u w:val="single"/>
        </w:rPr>
        <w:t>http://www.accessiblebooksconsortium.org/portal/es/index.html</w:t>
      </w:r>
      <w:r w:rsidR="00F407AA" w:rsidRPr="00CE3D4A">
        <w:rPr>
          <w:szCs w:val="22"/>
        </w:rPr>
        <w:t xml:space="preserve"> </w:t>
      </w:r>
      <w:r w:rsidR="00F80514" w:rsidRPr="00CE3D4A">
        <w:rPr>
          <w:szCs w:val="22"/>
        </w:rPr>
        <w:t>en inglés, francés y español.</w:t>
      </w:r>
      <w:r w:rsidR="00F407AA" w:rsidRPr="00CE3D4A">
        <w:rPr>
          <w:szCs w:val="22"/>
        </w:rPr>
        <w:t xml:space="preserve"> </w:t>
      </w:r>
    </w:p>
    <w:p w:rsidR="00F407AA" w:rsidRPr="00CE3D4A" w:rsidRDefault="00F407AA" w:rsidP="0039678D">
      <w:pPr>
        <w:pStyle w:val="ListParagraph"/>
        <w:rPr>
          <w:szCs w:val="22"/>
          <w:lang w:val="es-ES"/>
        </w:rPr>
      </w:pPr>
    </w:p>
    <w:p w:rsidR="006E719F" w:rsidRPr="00CE3D4A" w:rsidRDefault="006E719F" w:rsidP="0039678D">
      <w:pPr>
        <w:rPr>
          <w:szCs w:val="22"/>
        </w:rPr>
      </w:pPr>
      <w:r w:rsidRPr="00CE3D4A">
        <w:rPr>
          <w:szCs w:val="22"/>
        </w:rPr>
        <w:br w:type="page"/>
      </w:r>
    </w:p>
    <w:p w:rsidR="00F407AA" w:rsidRPr="00CE3D4A" w:rsidRDefault="00F80514" w:rsidP="0039678D">
      <w:pPr>
        <w:ind w:left="567"/>
        <w:rPr>
          <w:szCs w:val="22"/>
        </w:rPr>
      </w:pPr>
      <w:r w:rsidRPr="00CE3D4A">
        <w:rPr>
          <w:szCs w:val="22"/>
        </w:rPr>
        <w:lastRenderedPageBreak/>
        <w:t>vii)</w:t>
      </w:r>
      <w:r w:rsidRPr="00CE3D4A">
        <w:rPr>
          <w:szCs w:val="22"/>
        </w:rPr>
        <w:tab/>
        <w:t xml:space="preserve">El Servicio Mundial de Libros del ABC, </w:t>
      </w:r>
      <w:r w:rsidR="00077BEB" w:rsidRPr="00CE3D4A">
        <w:rPr>
          <w:szCs w:val="22"/>
        </w:rPr>
        <w:t xml:space="preserve">un programa técnico internacional entre bibliotecas, está disponible en </w:t>
      </w:r>
      <w:hyperlink r:id="rId49" w:history="1">
        <w:r w:rsidRPr="00CE3D4A">
          <w:rPr>
            <w:szCs w:val="22"/>
            <w:u w:val="single"/>
          </w:rPr>
          <w:t>http://www.accessiblebooksconsortium.org/globalbooks/es/index.html</w:t>
        </w:r>
      </w:hyperlink>
      <w:r w:rsidRPr="00CE3D4A">
        <w:rPr>
          <w:szCs w:val="22"/>
        </w:rPr>
        <w:t xml:space="preserve"> </w:t>
      </w:r>
      <w:r w:rsidR="006E719F" w:rsidRPr="00CE3D4A">
        <w:rPr>
          <w:szCs w:val="22"/>
        </w:rPr>
        <w:t>en inglés, francés y español.</w:t>
      </w:r>
    </w:p>
    <w:p w:rsidR="00F407AA" w:rsidRPr="00CE3D4A" w:rsidRDefault="00F407AA" w:rsidP="0039678D">
      <w:pPr>
        <w:rPr>
          <w:szCs w:val="22"/>
        </w:rPr>
      </w:pPr>
    </w:p>
    <w:p w:rsidR="00F407AA" w:rsidRPr="00CE3D4A" w:rsidRDefault="00077BEB" w:rsidP="0039678D">
      <w:pPr>
        <w:pStyle w:val="ListParagraph"/>
        <w:ind w:left="567"/>
        <w:rPr>
          <w:szCs w:val="22"/>
          <w:lang w:val="es-ES"/>
        </w:rPr>
      </w:pPr>
      <w:r w:rsidRPr="00CE3D4A">
        <w:rPr>
          <w:szCs w:val="22"/>
          <w:lang w:val="es-ES"/>
        </w:rPr>
        <w:t>viii)</w:t>
      </w:r>
      <w:r w:rsidRPr="00CE3D4A">
        <w:rPr>
          <w:szCs w:val="22"/>
          <w:lang w:val="es-ES"/>
        </w:rPr>
        <w:tab/>
        <w:t xml:space="preserve">El catálogo en línea </w:t>
      </w:r>
      <w:r w:rsidR="007E4CEC" w:rsidRPr="00CE3D4A">
        <w:rPr>
          <w:szCs w:val="22"/>
          <w:lang w:val="es-ES"/>
        </w:rPr>
        <w:t xml:space="preserve">de bibliotecas, </w:t>
      </w:r>
      <w:r w:rsidRPr="00CE3D4A">
        <w:rPr>
          <w:szCs w:val="22"/>
          <w:lang w:val="es-ES"/>
        </w:rPr>
        <w:t xml:space="preserve">que </w:t>
      </w:r>
      <w:r w:rsidR="00804B78" w:rsidRPr="00CE3D4A">
        <w:rPr>
          <w:szCs w:val="22"/>
          <w:lang w:val="es-ES"/>
        </w:rPr>
        <w:t>ofrece</w:t>
      </w:r>
      <w:r w:rsidRPr="00CE3D4A">
        <w:rPr>
          <w:szCs w:val="22"/>
          <w:lang w:val="es-ES"/>
        </w:rPr>
        <w:t xml:space="preserve"> </w:t>
      </w:r>
      <w:r w:rsidR="00804B78" w:rsidRPr="00CE3D4A">
        <w:rPr>
          <w:szCs w:val="22"/>
          <w:lang w:val="es-ES"/>
        </w:rPr>
        <w:t>a</w:t>
      </w:r>
      <w:r w:rsidRPr="00CE3D4A">
        <w:rPr>
          <w:szCs w:val="22"/>
          <w:lang w:val="es-ES"/>
        </w:rPr>
        <w:t xml:space="preserve"> las personas ciegas </w:t>
      </w:r>
      <w:r w:rsidR="007E4CEC" w:rsidRPr="00CE3D4A">
        <w:rPr>
          <w:szCs w:val="22"/>
          <w:lang w:val="es-ES"/>
        </w:rPr>
        <w:t>la posibilidad de realizar búsquedas</w:t>
      </w:r>
      <w:r w:rsidRPr="00CE3D4A">
        <w:rPr>
          <w:szCs w:val="22"/>
          <w:lang w:val="es-ES"/>
        </w:rPr>
        <w:t xml:space="preserve"> y solicitar libros digitales accesibles</w:t>
      </w:r>
      <w:r w:rsidR="007E4CEC" w:rsidRPr="00CE3D4A">
        <w:rPr>
          <w:szCs w:val="22"/>
          <w:lang w:val="es-ES"/>
        </w:rPr>
        <w:t>,</w:t>
      </w:r>
      <w:r w:rsidRPr="00CE3D4A">
        <w:rPr>
          <w:szCs w:val="22"/>
          <w:lang w:val="es-ES"/>
        </w:rPr>
        <w:t xml:space="preserve"> está disponible en </w:t>
      </w:r>
      <w:hyperlink r:id="rId50" w:history="1">
        <w:r w:rsidRPr="00CE3D4A">
          <w:rPr>
            <w:szCs w:val="22"/>
            <w:u w:val="single"/>
            <w:lang w:val="es-ES"/>
          </w:rPr>
          <w:t>http://www.accessiblebooksconsortium.org/globalbooks/es/index.html</w:t>
        </w:r>
      </w:hyperlink>
      <w:r w:rsidR="00F407AA" w:rsidRPr="00CE3D4A">
        <w:rPr>
          <w:szCs w:val="22"/>
          <w:lang w:val="es-ES"/>
        </w:rPr>
        <w:t xml:space="preserve"> </w:t>
      </w:r>
      <w:proofErr w:type="spellStart"/>
      <w:r w:rsidRPr="00CE3D4A">
        <w:rPr>
          <w:szCs w:val="22"/>
          <w:lang w:val="es-ES"/>
        </w:rPr>
        <w:t>en</w:t>
      </w:r>
      <w:proofErr w:type="spellEnd"/>
      <w:r w:rsidRPr="00CE3D4A">
        <w:rPr>
          <w:szCs w:val="22"/>
          <w:lang w:val="es-ES"/>
        </w:rPr>
        <w:t xml:space="preserve"> inglés, francés y español. </w:t>
      </w:r>
    </w:p>
    <w:p w:rsidR="00F407AA" w:rsidRPr="00CE3D4A" w:rsidRDefault="00F407AA" w:rsidP="0039678D"/>
    <w:p w:rsidR="00F407AA" w:rsidRPr="00CE3D4A" w:rsidRDefault="00F407AA" w:rsidP="0039678D">
      <w:pPr>
        <w:pStyle w:val="DecisionInvitingPara"/>
        <w:rPr>
          <w:rFonts w:cs="Arial"/>
          <w:iCs/>
          <w:sz w:val="22"/>
          <w:lang w:val="es-ES"/>
        </w:rPr>
      </w:pPr>
      <w:r w:rsidRPr="00CE3D4A">
        <w:rPr>
          <w:rFonts w:cs="Arial"/>
          <w:iCs/>
          <w:sz w:val="22"/>
          <w:lang w:val="es-ES"/>
        </w:rPr>
        <w:fldChar w:fldCharType="begin"/>
      </w:r>
      <w:r w:rsidRPr="00CE3D4A">
        <w:rPr>
          <w:rFonts w:cs="Arial"/>
          <w:iCs/>
          <w:sz w:val="22"/>
          <w:lang w:val="es-ES"/>
        </w:rPr>
        <w:instrText xml:space="preserve"> AUTONUM  </w:instrText>
      </w:r>
      <w:r w:rsidRPr="00CE3D4A">
        <w:rPr>
          <w:rFonts w:cs="Arial"/>
          <w:iCs/>
          <w:sz w:val="22"/>
          <w:lang w:val="es-ES"/>
        </w:rPr>
        <w:fldChar w:fldCharType="end"/>
      </w:r>
      <w:r w:rsidRPr="00CE3D4A">
        <w:rPr>
          <w:rFonts w:cs="Arial"/>
          <w:iCs/>
          <w:sz w:val="22"/>
          <w:lang w:val="es-ES"/>
        </w:rPr>
        <w:tab/>
      </w:r>
      <w:r w:rsidR="00804B78" w:rsidRPr="00CE3D4A">
        <w:rPr>
          <w:rFonts w:cs="Arial"/>
          <w:iCs/>
          <w:sz w:val="22"/>
          <w:lang w:val="es-ES"/>
        </w:rPr>
        <w:t>Se invita al CDIP a tomar nota de la información contenida en el presente documento.</w:t>
      </w:r>
      <w:r w:rsidRPr="00CE3D4A">
        <w:rPr>
          <w:rFonts w:cs="Arial"/>
          <w:iCs/>
          <w:sz w:val="22"/>
          <w:lang w:val="es-ES"/>
        </w:rPr>
        <w:t xml:space="preserve"> </w:t>
      </w:r>
    </w:p>
    <w:p w:rsidR="00F407AA" w:rsidRPr="00CE3D4A" w:rsidRDefault="00F407AA" w:rsidP="0039678D"/>
    <w:p w:rsidR="00F407AA" w:rsidRPr="00CE3D4A" w:rsidRDefault="00F407AA" w:rsidP="0039678D"/>
    <w:p w:rsidR="00F407AA" w:rsidRPr="00CE3D4A" w:rsidRDefault="00F407AA" w:rsidP="0039678D"/>
    <w:p w:rsidR="00152CEA" w:rsidRPr="00CE3D4A" w:rsidRDefault="00F407AA" w:rsidP="0039678D">
      <w:pPr>
        <w:pStyle w:val="Endofdocument-Annex"/>
        <w:rPr>
          <w:lang w:val="es-ES"/>
        </w:rPr>
      </w:pPr>
      <w:r w:rsidRPr="00CE3D4A">
        <w:rPr>
          <w:lang w:val="es-ES"/>
        </w:rPr>
        <w:t>[</w:t>
      </w:r>
      <w:r w:rsidR="00804B78" w:rsidRPr="00CE3D4A">
        <w:rPr>
          <w:lang w:val="es-ES"/>
        </w:rPr>
        <w:t>Siguen los Anexos</w:t>
      </w:r>
      <w:r w:rsidRPr="00CE3D4A">
        <w:rPr>
          <w:lang w:val="es-ES"/>
        </w:rPr>
        <w:t>]</w:t>
      </w:r>
    </w:p>
    <w:p w:rsidR="009974ED" w:rsidRPr="00CE3D4A" w:rsidRDefault="009974ED" w:rsidP="008F671F">
      <w:pPr>
        <w:pStyle w:val="Endofdocument-Annex"/>
        <w:ind w:left="0"/>
        <w:rPr>
          <w:lang w:val="es-ES"/>
        </w:rPr>
      </w:pPr>
    </w:p>
    <w:p w:rsidR="009974ED" w:rsidRDefault="009974ED" w:rsidP="0039678D"/>
    <w:p w:rsidR="008F671F" w:rsidRPr="00CE3D4A" w:rsidRDefault="008F671F" w:rsidP="0039678D">
      <w:pPr>
        <w:sectPr w:rsidR="008F671F" w:rsidRPr="00CE3D4A" w:rsidSect="009E7CFD">
          <w:headerReference w:type="default" r:id="rId51"/>
          <w:pgSz w:w="11907" w:h="16840" w:code="9"/>
          <w:pgMar w:top="567" w:right="1134" w:bottom="1418" w:left="1418" w:header="510" w:footer="1021" w:gutter="0"/>
          <w:cols w:space="720"/>
          <w:titlePg/>
          <w:docGrid w:linePitch="299"/>
        </w:sectPr>
      </w:pPr>
    </w:p>
    <w:p w:rsidR="009974ED" w:rsidRPr="00CE3D4A" w:rsidRDefault="00487A3D" w:rsidP="008F671F">
      <w:pPr>
        <w:rPr>
          <w:noProof/>
          <w:szCs w:val="22"/>
          <w:lang w:eastAsia="en-US"/>
        </w:rPr>
      </w:pPr>
      <w:r w:rsidRPr="00CE3D4A">
        <w:rPr>
          <w:b/>
          <w:noProof/>
          <w:szCs w:val="22"/>
          <w:lang w:eastAsia="en-US"/>
        </w:rPr>
        <w:lastRenderedPageBreak/>
        <w:t>Conjunto de programas informáticos de la OMPI</w:t>
      </w:r>
    </w:p>
    <w:p w:rsidR="009974ED" w:rsidRPr="00CE3D4A" w:rsidRDefault="008F671F" w:rsidP="0039678D">
      <w:r w:rsidRPr="008F671F">
        <w:rPr>
          <w:noProof/>
          <w:lang w:val="en-US" w:eastAsia="en-US"/>
        </w:rPr>
        <w:drawing>
          <wp:inline distT="0" distB="0" distL="0" distR="0">
            <wp:extent cx="4559300" cy="3422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59300" cy="3422650"/>
                    </a:xfrm>
                    <a:prstGeom prst="rect">
                      <a:avLst/>
                    </a:prstGeom>
                    <a:noFill/>
                    <a:ln>
                      <a:noFill/>
                    </a:ln>
                  </pic:spPr>
                </pic:pic>
              </a:graphicData>
            </a:graphic>
          </wp:inline>
        </w:drawing>
      </w:r>
    </w:p>
    <w:p w:rsidR="009974ED" w:rsidRPr="00CE3D4A" w:rsidRDefault="009974ED" w:rsidP="0039678D"/>
    <w:p w:rsidR="009974ED" w:rsidRPr="00CE3D4A" w:rsidRDefault="009974ED" w:rsidP="0039678D"/>
    <w:p w:rsidR="009974ED" w:rsidRPr="00CE3D4A" w:rsidRDefault="009974ED" w:rsidP="0039678D"/>
    <w:p w:rsidR="009974ED" w:rsidRPr="00CE3D4A" w:rsidRDefault="009974ED" w:rsidP="0039678D">
      <w:pPr>
        <w:sectPr w:rsidR="009974ED" w:rsidRPr="00CE3D4A" w:rsidSect="009E7CFD">
          <w:headerReference w:type="first" r:id="rId53"/>
          <w:pgSz w:w="11907" w:h="16840" w:code="9"/>
          <w:pgMar w:top="567" w:right="1134" w:bottom="1418" w:left="1418" w:header="510" w:footer="1021" w:gutter="0"/>
          <w:cols w:space="720"/>
          <w:titlePg/>
          <w:docGrid w:linePitch="299"/>
        </w:sectPr>
      </w:pPr>
    </w:p>
    <w:p w:rsidR="009974ED" w:rsidRPr="00CE3D4A" w:rsidRDefault="009974ED" w:rsidP="0039678D"/>
    <w:p w:rsidR="005215A0" w:rsidRPr="00CE3D4A" w:rsidRDefault="005215A0" w:rsidP="0039678D">
      <w:pPr>
        <w:rPr>
          <w:i/>
          <w:iCs/>
          <w:szCs w:val="22"/>
        </w:rPr>
      </w:pPr>
      <w:r w:rsidRPr="00CE3D4A">
        <w:rPr>
          <w:b/>
        </w:rPr>
        <w:t>Sistema de Automatización para las Oficinas de PI (IPAS)</w:t>
      </w:r>
    </w:p>
    <w:p w:rsidR="009974ED" w:rsidRPr="00CE3D4A" w:rsidRDefault="009974ED" w:rsidP="0039678D"/>
    <w:p w:rsidR="009974ED" w:rsidRPr="00CE3D4A" w:rsidRDefault="008F671F" w:rsidP="0039678D">
      <w:r w:rsidRPr="008F671F">
        <w:rPr>
          <w:noProof/>
          <w:lang w:val="en-US" w:eastAsia="en-US"/>
        </w:rPr>
        <w:drawing>
          <wp:inline distT="0" distB="0" distL="0" distR="0">
            <wp:extent cx="4559300" cy="3422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59300" cy="3422650"/>
                    </a:xfrm>
                    <a:prstGeom prst="rect">
                      <a:avLst/>
                    </a:prstGeom>
                    <a:noFill/>
                    <a:ln>
                      <a:noFill/>
                    </a:ln>
                  </pic:spPr>
                </pic:pic>
              </a:graphicData>
            </a:graphic>
          </wp:inline>
        </w:drawing>
      </w:r>
    </w:p>
    <w:p w:rsidR="009974ED" w:rsidRPr="00CE3D4A" w:rsidRDefault="009974ED" w:rsidP="0039678D"/>
    <w:p w:rsidR="009974ED" w:rsidRPr="00CE3D4A" w:rsidRDefault="009974ED" w:rsidP="0039678D"/>
    <w:p w:rsidR="009974ED" w:rsidRPr="00CE3D4A" w:rsidRDefault="009974ED" w:rsidP="0039678D"/>
    <w:p w:rsidR="009974ED" w:rsidRPr="00CE3D4A" w:rsidRDefault="009974ED" w:rsidP="0039678D">
      <w:pPr>
        <w:sectPr w:rsidR="009974ED" w:rsidRPr="00CE3D4A" w:rsidSect="009E7CFD">
          <w:headerReference w:type="first" r:id="rId55"/>
          <w:pgSz w:w="11907" w:h="16840" w:code="9"/>
          <w:pgMar w:top="567" w:right="1134" w:bottom="1418" w:left="1418" w:header="510" w:footer="1021" w:gutter="0"/>
          <w:cols w:space="720"/>
          <w:titlePg/>
          <w:docGrid w:linePitch="299"/>
        </w:sectPr>
      </w:pPr>
    </w:p>
    <w:p w:rsidR="009974ED" w:rsidRPr="00CE3D4A" w:rsidRDefault="009974ED" w:rsidP="0039678D"/>
    <w:p w:rsidR="009974ED" w:rsidRPr="00CE3D4A" w:rsidRDefault="009974ED" w:rsidP="0039678D">
      <w:pPr>
        <w:rPr>
          <w:b/>
        </w:rPr>
      </w:pPr>
      <w:r w:rsidRPr="00CE3D4A">
        <w:rPr>
          <w:b/>
        </w:rPr>
        <w:t>WIPO Publish</w:t>
      </w:r>
    </w:p>
    <w:p w:rsidR="009974ED" w:rsidRPr="00CE3D4A" w:rsidRDefault="009974ED" w:rsidP="0039678D"/>
    <w:p w:rsidR="009974ED" w:rsidRPr="00CE3D4A" w:rsidRDefault="008F671F" w:rsidP="0039678D">
      <w:r w:rsidRPr="008F671F">
        <w:rPr>
          <w:noProof/>
          <w:lang w:val="en-US" w:eastAsia="en-US"/>
        </w:rPr>
        <w:drawing>
          <wp:inline distT="0" distB="0" distL="0" distR="0">
            <wp:extent cx="4559300" cy="34226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59300" cy="3422650"/>
                    </a:xfrm>
                    <a:prstGeom prst="rect">
                      <a:avLst/>
                    </a:prstGeom>
                    <a:noFill/>
                    <a:ln>
                      <a:noFill/>
                    </a:ln>
                  </pic:spPr>
                </pic:pic>
              </a:graphicData>
            </a:graphic>
          </wp:inline>
        </w:drawing>
      </w:r>
    </w:p>
    <w:p w:rsidR="009974ED" w:rsidRPr="00CE3D4A" w:rsidRDefault="009974ED" w:rsidP="0039678D"/>
    <w:p w:rsidR="009974ED" w:rsidRPr="00CE3D4A" w:rsidRDefault="009974ED" w:rsidP="0039678D"/>
    <w:p w:rsidR="009974ED" w:rsidRPr="00CE3D4A" w:rsidRDefault="009974ED" w:rsidP="0039678D"/>
    <w:p w:rsidR="009974ED" w:rsidRPr="00CE3D4A" w:rsidRDefault="009974ED" w:rsidP="0039678D">
      <w:pPr>
        <w:ind w:left="5103" w:firstLine="567"/>
      </w:pPr>
      <w:r w:rsidRPr="00CE3D4A">
        <w:t>[Fin del Anexo III y del documento]</w:t>
      </w:r>
    </w:p>
    <w:sectPr w:rsidR="009974ED" w:rsidRPr="00CE3D4A" w:rsidSect="009E7CFD">
      <w:headerReference w:type="first" r:id="rId57"/>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78D" w:rsidRDefault="0039678D">
      <w:r>
        <w:separator/>
      </w:r>
    </w:p>
  </w:endnote>
  <w:endnote w:type="continuationSeparator" w:id="0">
    <w:p w:rsidR="0039678D" w:rsidRPr="009D30E6" w:rsidRDefault="0039678D" w:rsidP="007E663E">
      <w:pPr>
        <w:rPr>
          <w:sz w:val="17"/>
          <w:szCs w:val="17"/>
        </w:rPr>
      </w:pPr>
      <w:r w:rsidRPr="009D30E6">
        <w:rPr>
          <w:sz w:val="17"/>
          <w:szCs w:val="17"/>
        </w:rPr>
        <w:separator/>
      </w:r>
    </w:p>
    <w:p w:rsidR="0039678D" w:rsidRPr="007E663E" w:rsidRDefault="0039678D" w:rsidP="007E663E">
      <w:pPr>
        <w:spacing w:after="60"/>
        <w:rPr>
          <w:sz w:val="17"/>
          <w:szCs w:val="17"/>
        </w:rPr>
      </w:pPr>
      <w:r>
        <w:rPr>
          <w:sz w:val="17"/>
        </w:rPr>
        <w:t>[Continuación de la nota de la página anterior]</w:t>
      </w:r>
    </w:p>
  </w:endnote>
  <w:endnote w:type="continuationNotice" w:id="1">
    <w:p w:rsidR="0039678D" w:rsidRPr="007E663E" w:rsidRDefault="0039678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78D" w:rsidRDefault="0039678D">
      <w:r>
        <w:separator/>
      </w:r>
    </w:p>
  </w:footnote>
  <w:footnote w:type="continuationSeparator" w:id="0">
    <w:p w:rsidR="0039678D" w:rsidRPr="009D30E6" w:rsidRDefault="0039678D" w:rsidP="007E663E">
      <w:pPr>
        <w:rPr>
          <w:sz w:val="17"/>
          <w:szCs w:val="17"/>
        </w:rPr>
      </w:pPr>
      <w:r w:rsidRPr="009D30E6">
        <w:rPr>
          <w:sz w:val="17"/>
          <w:szCs w:val="17"/>
        </w:rPr>
        <w:separator/>
      </w:r>
    </w:p>
    <w:p w:rsidR="0039678D" w:rsidRPr="007E663E" w:rsidRDefault="0039678D" w:rsidP="007E663E">
      <w:pPr>
        <w:spacing w:after="60"/>
        <w:rPr>
          <w:sz w:val="17"/>
          <w:szCs w:val="17"/>
        </w:rPr>
      </w:pPr>
      <w:r>
        <w:rPr>
          <w:sz w:val="17"/>
        </w:rPr>
        <w:t>[Continuación de la nota de la página anterior]</w:t>
      </w:r>
    </w:p>
  </w:footnote>
  <w:footnote w:type="continuationNotice" w:id="1">
    <w:p w:rsidR="0039678D" w:rsidRPr="007E663E" w:rsidRDefault="0039678D" w:rsidP="007E663E">
      <w:pPr>
        <w:spacing w:before="60"/>
        <w:jc w:val="right"/>
        <w:rPr>
          <w:sz w:val="17"/>
          <w:szCs w:val="17"/>
        </w:rPr>
      </w:pPr>
      <w:r w:rsidRPr="007E663E">
        <w:rPr>
          <w:sz w:val="17"/>
          <w:szCs w:val="17"/>
        </w:rPr>
        <w:t>[Sigue la nota en la página siguiente]</w:t>
      </w:r>
    </w:p>
  </w:footnote>
  <w:footnote w:id="2">
    <w:p w:rsidR="0039678D" w:rsidRPr="00CE3D4A" w:rsidRDefault="0039678D" w:rsidP="00637536">
      <w:pPr>
        <w:pStyle w:val="FootnoteText"/>
      </w:pPr>
      <w:r w:rsidRPr="00CE3D4A">
        <w:rPr>
          <w:rStyle w:val="FootnoteReference"/>
        </w:rPr>
        <w:footnoteRef/>
      </w:r>
      <w:r w:rsidRPr="00CE3D4A">
        <w:t xml:space="preserve"> El Apéndice I del Resumen de la Presidencia de la decimoséptima sesión del CDIP está disponible en </w:t>
      </w:r>
      <w:r w:rsidRPr="00CE3D4A">
        <w:rPr>
          <w:u w:val="single"/>
        </w:rPr>
        <w:t>http://www.wipo.int/meetings/es/doc_details.jsp?doc_id=335277.</w:t>
      </w:r>
    </w:p>
  </w:footnote>
  <w:footnote w:id="3">
    <w:p w:rsidR="0039678D" w:rsidRPr="00CE3D4A" w:rsidRDefault="0039678D" w:rsidP="00637536">
      <w:pPr>
        <w:pStyle w:val="FootnoteText"/>
      </w:pPr>
      <w:r w:rsidRPr="00CE3D4A">
        <w:rPr>
          <w:rStyle w:val="FootnoteReference"/>
        </w:rPr>
        <w:footnoteRef/>
      </w:r>
      <w:r w:rsidRPr="00CE3D4A">
        <w:rPr>
          <w:szCs w:val="18"/>
        </w:rPr>
        <w:t xml:space="preserve"> La</w:t>
      </w:r>
      <w:r w:rsidRPr="00CE3D4A">
        <w:t xml:space="preserve">s </w:t>
      </w:r>
      <w:bookmarkStart w:id="6" w:name="_Hlk509480419"/>
      <w:r w:rsidRPr="00CE3D4A">
        <w:t xml:space="preserve">recomendaciones de la Agenda de la OMPI para el Desarrollo </w:t>
      </w:r>
      <w:bookmarkEnd w:id="6"/>
      <w:r w:rsidRPr="00CE3D4A">
        <w:t xml:space="preserve">están disponibles en </w:t>
      </w:r>
      <w:r w:rsidRPr="00CE3D4A">
        <w:rPr>
          <w:u w:val="single"/>
        </w:rPr>
        <w:t>http://www.wipo.int/ip-development/es/agenda/recommendations.html</w:t>
      </w:r>
      <w:r w:rsidRPr="00CE3D4A">
        <w:t>.</w:t>
      </w:r>
    </w:p>
  </w:footnote>
  <w:footnote w:id="4">
    <w:p w:rsidR="0039678D" w:rsidRPr="00CE3D4A" w:rsidRDefault="0039678D" w:rsidP="00F407AA">
      <w:pPr>
        <w:pStyle w:val="FootnoteText"/>
      </w:pPr>
      <w:r w:rsidRPr="00CE3D4A">
        <w:rPr>
          <w:rStyle w:val="FootnoteReference"/>
        </w:rPr>
        <w:footnoteRef/>
      </w:r>
      <w:r w:rsidRPr="00CE3D4A">
        <w:t xml:space="preserve"> Las publicaciones de la OMPI como el Informe de País, los Indicadores Mundiales de PI, el Índice Mundial de Innovación y otros están disponibles en </w:t>
      </w:r>
      <w:r w:rsidRPr="00CE3D4A">
        <w:rPr>
          <w:u w:val="single"/>
        </w:rPr>
        <w:t>http://www.wipo.int/publications/es/index.html</w:t>
      </w:r>
      <w:r w:rsidRPr="00CE3D4A">
        <w:t>.</w:t>
      </w:r>
    </w:p>
  </w:footnote>
  <w:footnote w:id="5">
    <w:p w:rsidR="0039678D" w:rsidRPr="00CE3D4A" w:rsidRDefault="0039678D" w:rsidP="00F407AA">
      <w:pPr>
        <w:pStyle w:val="FootnoteText"/>
      </w:pPr>
      <w:r w:rsidRPr="00CE3D4A">
        <w:rPr>
          <w:rStyle w:val="FootnoteReference"/>
        </w:rPr>
        <w:footnoteRef/>
      </w:r>
      <w:r w:rsidRPr="00CE3D4A">
        <w:t xml:space="preserve"> Las bases de datos se encuentran en todo el sitio web de la OMPI, en </w:t>
      </w:r>
      <w:r w:rsidRPr="00CE3D4A">
        <w:rPr>
          <w:u w:val="single"/>
        </w:rPr>
        <w:t>http://www.wipo.int/portal/es/index.html</w:t>
      </w:r>
      <w:r w:rsidRPr="00CE3D4A">
        <w:t>, principalmente bajo los encabezados “Cooperación” y “Conocimiento”.</w:t>
      </w:r>
    </w:p>
  </w:footnote>
  <w:footnote w:id="6">
    <w:p w:rsidR="0039678D" w:rsidRPr="00CE3D4A" w:rsidRDefault="0039678D" w:rsidP="00F407AA">
      <w:pPr>
        <w:pStyle w:val="FootnoteText"/>
      </w:pPr>
      <w:r w:rsidRPr="00CE3D4A">
        <w:rPr>
          <w:rStyle w:val="FootnoteReference"/>
        </w:rPr>
        <w:footnoteRef/>
      </w:r>
      <w:r w:rsidRPr="00CE3D4A">
        <w:t xml:space="preserve"> El apoyo a la innovación se refiere al refiere a los Centros de apoyo a la tecnología y la innovación (CATI) descritos en el apartado “Infraestructura técnica y administrativa (soluciones para las oficinas de PI, bases de datos)”. </w:t>
      </w:r>
    </w:p>
  </w:footnote>
  <w:footnote w:id="7">
    <w:p w:rsidR="0039678D" w:rsidRPr="00CE3D4A" w:rsidRDefault="0039678D" w:rsidP="006205DE">
      <w:pPr>
        <w:pStyle w:val="FootnoteText"/>
      </w:pPr>
      <w:r w:rsidRPr="00CE3D4A">
        <w:rPr>
          <w:rStyle w:val="FootnoteReference"/>
        </w:rPr>
        <w:footnoteRef/>
      </w:r>
      <w:r w:rsidRPr="00CE3D4A">
        <w:t xml:space="preserve"> La lista de eventos próximos está disponible en </w:t>
      </w:r>
      <w:r w:rsidRPr="00CE3D4A">
        <w:rPr>
          <w:u w:val="single"/>
        </w:rPr>
        <w:t>http://www.wipo.int/meetings/es/topic_type.jsp?group_id=242</w:t>
      </w:r>
      <w:r w:rsidRPr="00CE3D4A">
        <w:t>.</w:t>
      </w:r>
    </w:p>
  </w:footnote>
  <w:footnote w:id="8">
    <w:p w:rsidR="0039678D" w:rsidRPr="00CE3D4A" w:rsidRDefault="0039678D" w:rsidP="00F407AA">
      <w:pPr>
        <w:pStyle w:val="FootnoteText"/>
      </w:pPr>
      <w:r w:rsidRPr="00CE3D4A">
        <w:rPr>
          <w:rStyle w:val="FootnoteReference"/>
        </w:rPr>
        <w:footnoteRef/>
      </w:r>
      <w:r w:rsidRPr="00CE3D4A">
        <w:t xml:space="preserve"> La lista de “Conferencias, reuniones y seminarios” de la OMPI está disponible en http://www.wipo.int/meetings/es/index.jsp.</w:t>
      </w:r>
    </w:p>
  </w:footnote>
  <w:footnote w:id="9">
    <w:p w:rsidR="0039678D" w:rsidRPr="00CE3D4A" w:rsidRDefault="0039678D" w:rsidP="00F407AA">
      <w:pPr>
        <w:pStyle w:val="FootnoteText"/>
      </w:pPr>
      <w:r w:rsidRPr="00CE3D4A">
        <w:rPr>
          <w:rStyle w:val="FootnoteReference"/>
        </w:rPr>
        <w:footnoteRef/>
      </w:r>
      <w:r w:rsidRPr="00CE3D4A">
        <w:t xml:space="preserve"> Los detalles de cada programa y curso ofrecido pueden encontrarse en la cartera Academia de la OMPI - Programas de enseñanza y formación (2018) disponible en </w:t>
      </w:r>
      <w:r w:rsidRPr="00CE3D4A">
        <w:rPr>
          <w:u w:val="single"/>
        </w:rPr>
        <w:t>http://www.wipo.int/edocs/pubdocs/es/wipo_pub_467_2018.pdf</w:t>
      </w:r>
      <w:r w:rsidRPr="00CE3D4A">
        <w:t>.</w:t>
      </w:r>
    </w:p>
  </w:footnote>
  <w:footnote w:id="10">
    <w:p w:rsidR="0039678D" w:rsidRPr="00CE3D4A" w:rsidRDefault="0039678D" w:rsidP="00F407AA">
      <w:pPr>
        <w:pStyle w:val="FootnoteText"/>
      </w:pPr>
      <w:r w:rsidRPr="00CE3D4A">
        <w:rPr>
          <w:rStyle w:val="FootnoteReference"/>
        </w:rPr>
        <w:footnoteRef/>
      </w:r>
      <w:r w:rsidRPr="00CE3D4A">
        <w:t xml:space="preserve"> La descripción del curso de aprendizaje a distancia sobre CC.TT., ECT y RR.GG. está disponible en </w:t>
      </w:r>
      <w:r w:rsidRPr="00CE3D4A">
        <w:rPr>
          <w:u w:val="single"/>
        </w:rPr>
        <w:t>https://welc.wipo.int/acc/index.jsf</w:t>
      </w:r>
      <w:r w:rsidRPr="00CE3D4A">
        <w:t xml:space="preserve"> </w:t>
      </w:r>
      <w:r w:rsidRPr="00CE3D4A">
        <w:rPr>
          <w:u w:val="single"/>
        </w:rPr>
        <w:t>https://welc.wipo.int/acc/index.jsf?page=courseCatalog.xhtml&amp;lang=es&amp;cc=DL203S#plus_DL203S</w:t>
      </w:r>
    </w:p>
  </w:footnote>
  <w:footnote w:id="11">
    <w:p w:rsidR="0039678D" w:rsidRPr="00CE3D4A" w:rsidRDefault="0039678D" w:rsidP="00F407AA">
      <w:pPr>
        <w:pStyle w:val="FootnoteText"/>
      </w:pPr>
      <w:r w:rsidRPr="00CE3D4A">
        <w:rPr>
          <w:rStyle w:val="FootnoteReference"/>
        </w:rPr>
        <w:footnoteRef/>
      </w:r>
      <w:r w:rsidRPr="00CE3D4A">
        <w:rPr>
          <w:rStyle w:val="FootnoteReference"/>
        </w:rPr>
        <w:t xml:space="preserve"> </w:t>
      </w:r>
      <w:r w:rsidRPr="00CE3D4A">
        <w:t xml:space="preserve">Puede consultar diez breves reseñas que abarcan la propiedad intelectual, los CC.TT., las ECT y los RR.GG. en </w:t>
      </w:r>
      <w:hyperlink r:id="rId1" w:history="1">
        <w:r w:rsidRPr="00CE3D4A">
          <w:t>http://www.wipo.int/publications/es/series/index.jsp?id=144</w:t>
        </w:r>
      </w:hyperlink>
      <w:r w:rsidRPr="00CE3D4A">
        <w:t xml:space="preserve"> </w:t>
      </w:r>
    </w:p>
  </w:footnote>
  <w:footnote w:id="12">
    <w:p w:rsidR="0039678D" w:rsidRPr="00CE3D4A" w:rsidRDefault="0039678D" w:rsidP="00F407AA">
      <w:pPr>
        <w:pStyle w:val="FootnoteText"/>
      </w:pPr>
      <w:r w:rsidRPr="00CE3D4A">
        <w:rPr>
          <w:rStyle w:val="FootnoteReference"/>
        </w:rPr>
        <w:footnoteRef/>
      </w:r>
      <w:r w:rsidRPr="00CE3D4A">
        <w:t xml:space="preserve"> Las guías son numerosas e incluyen las siguientes:  “Proteja y promueva su cultura:  Guía práctica sobre la propiedad intelectual para los pueblos indígenas y las comunidades locales” disponible en </w:t>
      </w:r>
      <w:r w:rsidRPr="00CE3D4A">
        <w:rPr>
          <w:u w:val="single"/>
        </w:rPr>
        <w:t>http://www.wipo.int/publications/es/details.jsp?id=4195</w:t>
      </w:r>
      <w:r w:rsidRPr="00CE3D4A">
        <w:t xml:space="preserve">;  “Guía de catalogación de los conocimientos tradicionales” disponible en </w:t>
      </w:r>
      <w:r w:rsidRPr="00CE3D4A">
        <w:rPr>
          <w:u w:val="single"/>
        </w:rPr>
        <w:t>http://www.wipo.int/publications/es/details.jsp?id=4235</w:t>
      </w:r>
      <w:r w:rsidRPr="00CE3D4A">
        <w:t xml:space="preserve">;  “Cuestiones clave sobre la divulgación de recursos genéticos y conocimientos tradicionales en las solicitudes de patentes” disponible en </w:t>
      </w:r>
      <w:r w:rsidRPr="00CE3D4A">
        <w:rPr>
          <w:u w:val="single"/>
        </w:rPr>
        <w:t>http://www.wipo.int/publications/es/details.jsp?id=4194</w:t>
      </w:r>
      <w:r w:rsidRPr="00CE3D4A">
        <w:t xml:space="preserve">;  ‘”La propiedad intelectual y la salvaguarda de las culturas tradicionales:  Cuestiones jurídicas y opciones prácticas para museos, bibliotecas y archivos” disponible en </w:t>
      </w:r>
      <w:r w:rsidRPr="00CE3D4A">
        <w:rPr>
          <w:u w:val="single"/>
        </w:rPr>
        <w:t>http://www.wipo.int/edocs/pubdocs/es/tk/1023/wipo_pub_1023.pdf.</w:t>
      </w:r>
    </w:p>
  </w:footnote>
  <w:footnote w:id="13">
    <w:p w:rsidR="0039678D" w:rsidRPr="00CE3D4A" w:rsidRDefault="0039678D" w:rsidP="00F407AA">
      <w:pPr>
        <w:pStyle w:val="FootnoteText"/>
      </w:pPr>
      <w:r w:rsidRPr="00CE3D4A">
        <w:rPr>
          <w:rStyle w:val="FootnoteReference"/>
        </w:rPr>
        <w:footnoteRef/>
      </w:r>
      <w:r w:rsidRPr="00CE3D4A">
        <w:t xml:space="preserve"> El acopio de experiencias nacionales está disponible en </w:t>
      </w:r>
      <w:r w:rsidRPr="00CE3D4A">
        <w:rPr>
          <w:u w:val="single"/>
        </w:rPr>
        <w:t>http://www.wipo.int/tk/es/resources/tk_experiences.html</w:t>
      </w:r>
    </w:p>
  </w:footnote>
  <w:footnote w:id="14">
    <w:p w:rsidR="0039678D" w:rsidRPr="00CE3D4A" w:rsidRDefault="0039678D" w:rsidP="00F407AA">
      <w:pPr>
        <w:pStyle w:val="FootnoteText"/>
      </w:pPr>
      <w:r w:rsidRPr="00CE3D4A">
        <w:rPr>
          <w:rStyle w:val="FootnoteReference"/>
        </w:rPr>
        <w:footnoteRef/>
      </w:r>
      <w:r w:rsidRPr="00CE3D4A">
        <w:t xml:space="preserve"> En su undécima sesión, se presentó ante el Comité Asesor sobre Observancia un documento que destaca las principales características de las actividades de fortalecimiento de capacidades en el ámbito de fomentar el respeto por la propiedad intelectual, en el modo en que figura en el documento WIPO/ACE/11/10 disponible en </w:t>
      </w:r>
      <w:r w:rsidRPr="00CE3D4A">
        <w:rPr>
          <w:u w:val="single"/>
        </w:rPr>
        <w:t>http://www.wipo.int/edocs/mdocs/enforcement/es/wipo_ace_11/wipo_ace_11_10.pdf</w:t>
      </w:r>
      <w:r w:rsidRPr="00CE3D4A">
        <w:t>.</w:t>
      </w:r>
    </w:p>
  </w:footnote>
  <w:footnote w:id="15">
    <w:p w:rsidR="0039678D" w:rsidRPr="00CE3D4A" w:rsidRDefault="0039678D" w:rsidP="00F407AA">
      <w:pPr>
        <w:pStyle w:val="FootnoteText"/>
      </w:pPr>
      <w:r w:rsidRPr="00CE3D4A">
        <w:rPr>
          <w:rStyle w:val="FootnoteReference"/>
        </w:rPr>
        <w:footnoteRef/>
      </w:r>
      <w:r w:rsidRPr="00CE3D4A">
        <w:t xml:space="preserve"> En este caso, se considera inventores a los científicos e investigadores. </w:t>
      </w:r>
    </w:p>
  </w:footnote>
  <w:footnote w:id="16">
    <w:p w:rsidR="0039678D" w:rsidRPr="00CE3D4A" w:rsidRDefault="0039678D" w:rsidP="00F407AA">
      <w:pPr>
        <w:pStyle w:val="FootnoteText"/>
        <w:rPr>
          <w:b/>
        </w:rPr>
      </w:pPr>
      <w:r w:rsidRPr="00CE3D4A">
        <w:rPr>
          <w:rStyle w:val="FootnoteReference"/>
        </w:rPr>
        <w:footnoteRef/>
      </w:r>
      <w:r w:rsidRPr="00CE3D4A">
        <w:t xml:space="preserve"> Esta serie de publicaciones explica simple y claramente cómo puede ayudar el derecho de autor a las personas de industrias creativas para que obtengan una remuneración por sus obras originales.  Puede obtenerse más información de las publicaciones en http://www.wipo.int/publications/es/details.jsp?id=4166.</w:t>
      </w:r>
    </w:p>
  </w:footnote>
  <w:footnote w:id="17">
    <w:p w:rsidR="0039678D" w:rsidRPr="00CE3D4A" w:rsidRDefault="0039678D" w:rsidP="00F407AA">
      <w:pPr>
        <w:pStyle w:val="FootnoteText"/>
      </w:pPr>
      <w:r w:rsidRPr="00CE3D4A">
        <w:rPr>
          <w:rStyle w:val="FootnoteReference"/>
        </w:rPr>
        <w:footnoteRef/>
      </w:r>
      <w:r w:rsidRPr="00CE3D4A">
        <w:t xml:space="preserve"> Además, a petición del Estado miembro, la OMPI organiza periódicamente visitas de estudio en Ginebra. </w:t>
      </w:r>
    </w:p>
  </w:footnote>
  <w:footnote w:id="18">
    <w:p w:rsidR="0039678D" w:rsidRPr="00CE3D4A" w:rsidRDefault="0039678D" w:rsidP="00F407AA">
      <w:pPr>
        <w:pStyle w:val="FootnoteText"/>
      </w:pPr>
      <w:r w:rsidRPr="00CE3D4A">
        <w:rPr>
          <w:rStyle w:val="FootnoteReference"/>
        </w:rPr>
        <w:footnoteRef/>
      </w:r>
      <w:r w:rsidRPr="00CE3D4A">
        <w:t xml:space="preserve"> En 2017, el Grupo de Trabajo del PCT presentó un documento detallado sobre la Coordinación de las actividades de asistencia técnica en el marco del PCT.  El documento está disponible en </w:t>
      </w:r>
      <w:r w:rsidRPr="00CE3D4A">
        <w:rPr>
          <w:u w:val="single"/>
        </w:rPr>
        <w:t>http://www.wipo.int/edocs/mdocs/pct/es/pct_wg_10/pct_wg_10_19.pdf</w:t>
      </w:r>
      <w:r w:rsidRPr="00CE3D4A">
        <w:t>.  La lista de seminarios del PCT está disponible en http://www.wipo.int/meetings/es/topic.jsp?group_id=132.</w:t>
      </w:r>
    </w:p>
  </w:footnote>
  <w:footnote w:id="19">
    <w:p w:rsidR="0039678D" w:rsidRPr="00CE3D4A" w:rsidRDefault="0039678D" w:rsidP="00F407AA">
      <w:pPr>
        <w:pStyle w:val="FootnoteText"/>
      </w:pPr>
      <w:r w:rsidRPr="00CE3D4A">
        <w:rPr>
          <w:rStyle w:val="FootnoteReference"/>
        </w:rPr>
        <w:footnoteRef/>
      </w:r>
      <w:r w:rsidRPr="00CE3D4A">
        <w:t xml:space="preserve"> Para más información detallada sobre el contenido de los seminarios sobre el Sistema de Madrid, véase </w:t>
      </w:r>
      <w:r w:rsidRPr="00CE3D4A">
        <w:rPr>
          <w:u w:val="single"/>
        </w:rPr>
        <w:t>http://www.wipo.int/meetings/es/topic.jsp?group_id=239</w:t>
      </w:r>
      <w:r w:rsidRPr="00CE3D4A">
        <w:t xml:space="preserve">. </w:t>
      </w:r>
    </w:p>
  </w:footnote>
  <w:footnote w:id="20">
    <w:p w:rsidR="0039678D" w:rsidRPr="00CE3D4A" w:rsidRDefault="0039678D" w:rsidP="00F407AA">
      <w:pPr>
        <w:pStyle w:val="FootnoteText"/>
      </w:pPr>
      <w:r w:rsidRPr="00CE3D4A">
        <w:rPr>
          <w:rStyle w:val="FootnoteReference"/>
        </w:rPr>
        <w:footnoteRef/>
      </w:r>
      <w:r w:rsidRPr="00CE3D4A">
        <w:t xml:space="preserve"> Para más información detallada sobre el contenido de los seminarios sobre dibujos y modelos industriales, véase </w:t>
      </w:r>
      <w:r w:rsidRPr="00CE3D4A">
        <w:rPr>
          <w:u w:val="single"/>
        </w:rPr>
        <w:t>http://www.wipo.int/meetings/es/topic.jsp?group_id=154</w:t>
      </w:r>
      <w:r w:rsidRPr="00CE3D4A">
        <w:t>.</w:t>
      </w:r>
    </w:p>
  </w:footnote>
  <w:footnote w:id="21">
    <w:p w:rsidR="0039678D" w:rsidRPr="00CE3D4A" w:rsidRDefault="0039678D" w:rsidP="00F407AA">
      <w:pPr>
        <w:pStyle w:val="FootnoteText"/>
      </w:pPr>
      <w:r w:rsidRPr="00CE3D4A">
        <w:rPr>
          <w:rStyle w:val="FootnoteReference"/>
        </w:rPr>
        <w:footnoteRef/>
      </w:r>
      <w:r w:rsidRPr="00CE3D4A">
        <w:t xml:space="preserve">  En los ámbitos de los RR.GG., los CC.TT. y las ECT, la OMPI alienta al país u organización a establecer una política o estrategia como primer paso antes de decidir si es necesario aprobar una legislación. </w:t>
      </w:r>
    </w:p>
  </w:footnote>
  <w:footnote w:id="22">
    <w:p w:rsidR="0039678D" w:rsidRPr="00CE3D4A" w:rsidRDefault="0039678D" w:rsidP="00F407AA">
      <w:pPr>
        <w:pStyle w:val="FootnoteText"/>
      </w:pPr>
      <w:r w:rsidRPr="00CE3D4A">
        <w:rPr>
          <w:rStyle w:val="FootnoteReference"/>
        </w:rPr>
        <w:footnoteRef/>
      </w:r>
      <w:r w:rsidRPr="00CE3D4A">
        <w:t xml:space="preserve"> Este es el caso, en particular, de los ámbitos de los RR.GG., los CC.TT. y las ECT, donde se proporciona información sobre cuestiones, opciones y experiencias internacionales, regionales y nacionales, más que prestar asesoramiento propiamente dicho. </w:t>
      </w:r>
    </w:p>
  </w:footnote>
  <w:footnote w:id="23">
    <w:p w:rsidR="0039678D" w:rsidRPr="00CE3D4A" w:rsidRDefault="0039678D" w:rsidP="00F407AA">
      <w:pPr>
        <w:pStyle w:val="FootnoteText"/>
      </w:pPr>
      <w:r w:rsidRPr="00CE3D4A">
        <w:rPr>
          <w:rStyle w:val="FootnoteReference"/>
        </w:rPr>
        <w:footnoteRef/>
      </w:r>
      <w:r w:rsidRPr="00CE3D4A">
        <w:t xml:space="preserve"> Véase el capítulo “Bases de datos”.  WIPO Lex está disponible en </w:t>
      </w:r>
      <w:hyperlink r:id="rId2" w:history="1">
        <w:r w:rsidRPr="00CE3D4A">
          <w:rPr>
            <w:rStyle w:val="Hyperlink"/>
            <w:color w:val="auto"/>
          </w:rPr>
          <w:t>http://www.wipo.int/wipolex/es/</w:t>
        </w:r>
      </w:hyperlink>
      <w:r w:rsidRPr="00CE3D4A">
        <w:t xml:space="preserve">.  </w:t>
      </w:r>
    </w:p>
  </w:footnote>
  <w:footnote w:id="24">
    <w:p w:rsidR="0039678D" w:rsidRPr="00CE3D4A" w:rsidRDefault="0039678D" w:rsidP="00F407AA">
      <w:pPr>
        <w:pStyle w:val="FootnoteText"/>
        <w:rPr>
          <w:u w:val="single"/>
        </w:rPr>
      </w:pPr>
      <w:r w:rsidRPr="00CE3D4A">
        <w:rPr>
          <w:rStyle w:val="FootnoteReference"/>
        </w:rPr>
        <w:footnoteRef/>
      </w:r>
      <w:r w:rsidRPr="00CE3D4A">
        <w:t xml:space="preserve"> Véase el capítulo “Bases de datos”.  Base de datos de la OMPI sobre flexibilidades en el sistema de PI:  </w:t>
      </w:r>
      <w:r w:rsidRPr="00CE3D4A">
        <w:rPr>
          <w:u w:val="single"/>
        </w:rPr>
        <w:t>http://www.wipo.int/ip-development/es/agenda/flexibilities/database.html</w:t>
      </w:r>
    </w:p>
  </w:footnote>
  <w:footnote w:id="25">
    <w:p w:rsidR="0039678D" w:rsidRPr="00CE3D4A" w:rsidRDefault="0039678D" w:rsidP="00F407AA">
      <w:pPr>
        <w:pStyle w:val="FootnoteText"/>
        <w:rPr>
          <w:u w:val="single"/>
        </w:rPr>
      </w:pPr>
      <w:r w:rsidRPr="00CE3D4A">
        <w:rPr>
          <w:rStyle w:val="FootnoteReference"/>
        </w:rPr>
        <w:footnoteRef/>
      </w:r>
      <w:r w:rsidRPr="00CE3D4A">
        <w:t xml:space="preserve"> Pueden encontrarse publicaciones de documentos jurídicos y estudios encargados por la OMPI en </w:t>
      </w:r>
      <w:r w:rsidRPr="00CE3D4A">
        <w:rPr>
          <w:u w:val="single"/>
        </w:rPr>
        <w:t>http://www.wipo.int/publications/es/index.html</w:t>
      </w:r>
    </w:p>
  </w:footnote>
  <w:footnote w:id="26">
    <w:p w:rsidR="0039678D" w:rsidRPr="00CE3D4A" w:rsidRDefault="0039678D" w:rsidP="00F407AA">
      <w:pPr>
        <w:pStyle w:val="FootnoteText"/>
      </w:pPr>
      <w:r w:rsidRPr="00CE3D4A">
        <w:rPr>
          <w:rStyle w:val="FootnoteReference"/>
        </w:rPr>
        <w:footnoteRef/>
      </w:r>
      <w:r w:rsidRPr="00CE3D4A">
        <w:t xml:space="preserve"> Las herramientas legislativas y de políticas sobre los RR.GG., los CC.TT. y las ECT están disponibles en </w:t>
      </w:r>
      <w:r w:rsidRPr="00CE3D4A">
        <w:rPr>
          <w:u w:val="single"/>
        </w:rPr>
        <w:t>http://www.wipo.int/tk/es/index.html</w:t>
      </w:r>
      <w:r w:rsidRPr="00CE3D4A">
        <w:t>.</w:t>
      </w:r>
    </w:p>
  </w:footnote>
  <w:footnote w:id="27">
    <w:p w:rsidR="0039678D" w:rsidRPr="00CE3D4A" w:rsidRDefault="0039678D" w:rsidP="00F407AA">
      <w:pPr>
        <w:pStyle w:val="FootnoteText"/>
      </w:pPr>
      <w:r w:rsidRPr="00CE3D4A">
        <w:rPr>
          <w:rStyle w:val="FootnoteReference"/>
        </w:rPr>
        <w:footnoteRef/>
      </w:r>
      <w:r w:rsidRPr="00CE3D4A">
        <w:t xml:space="preserve"> Por ejemplo, el proyecto sobre “Fortalecimiento y desarrollo del sector audiovisual en Burkina Faso y en determinados países de África” (Fases I y II), tenía como objetivo fortalecer el desarrollo del sector audiovisual africano mediante actividades de asistencia técnica y el fortalecimiento de capacidades institucionales en el ámbito del derecho de autor.</w:t>
      </w:r>
    </w:p>
  </w:footnote>
  <w:footnote w:id="28">
    <w:p w:rsidR="0039678D" w:rsidRPr="00CE3D4A" w:rsidRDefault="0039678D" w:rsidP="00F407AA">
      <w:pPr>
        <w:pStyle w:val="FootnoteText"/>
      </w:pPr>
      <w:r w:rsidRPr="00CE3D4A">
        <w:rPr>
          <w:rStyle w:val="FootnoteReference"/>
        </w:rPr>
        <w:footnoteRef/>
      </w:r>
      <w:r w:rsidRPr="00CE3D4A">
        <w:t xml:space="preserve"> El enfoque basado en la temática, adoptado en la tercera sesión del Comité, reconoce la necesidad de supervisar y de evaluar la ejecución del proyecto. </w:t>
      </w:r>
    </w:p>
  </w:footnote>
  <w:footnote w:id="29">
    <w:p w:rsidR="0039678D" w:rsidRPr="00CE3D4A" w:rsidRDefault="0039678D" w:rsidP="00F407AA">
      <w:pPr>
        <w:pStyle w:val="FootnoteText"/>
      </w:pPr>
      <w:r w:rsidRPr="00CE3D4A">
        <w:rPr>
          <w:rStyle w:val="FootnoteReference"/>
        </w:rPr>
        <w:footnoteRef/>
      </w:r>
      <w:r w:rsidRPr="00CE3D4A">
        <w:t xml:space="preserve"> El marco metodológico de la UNEG se remite a los principios clave de los criterios de evaluación y los estándares de calidad emitidos por el Comité de Ayuda al Desarrollo de la Organización para la Cooperación y el Desarrollo Económico (OSCD-CAD). </w:t>
      </w:r>
    </w:p>
  </w:footnote>
  <w:footnote w:id="30">
    <w:p w:rsidR="0039678D" w:rsidRPr="00CE3D4A" w:rsidRDefault="0039678D" w:rsidP="00F407AA">
      <w:pPr>
        <w:pStyle w:val="FootnoteText"/>
      </w:pPr>
      <w:r w:rsidRPr="00CE3D4A">
        <w:rPr>
          <w:rStyle w:val="FootnoteReference"/>
        </w:rPr>
        <w:footnoteRef/>
      </w:r>
      <w:r w:rsidRPr="00CE3D4A">
        <w:t xml:space="preserve"> La Metodología propuesta para aplicar las recomendaciones de la Agenda para el Desarrollo se encuentra en el documento /3/INF/1.  La decisión del Comité aparece reflejada en el párrafo 8 del Resumen de la Presidencia de la tercera sesión del CDIP (documento CDIP/3/SUMMARY).</w:t>
      </w:r>
    </w:p>
  </w:footnote>
  <w:footnote w:id="31">
    <w:p w:rsidR="0039678D" w:rsidRPr="00CE3D4A" w:rsidRDefault="0039678D" w:rsidP="00F407AA">
      <w:pPr>
        <w:pStyle w:val="FootnoteText"/>
      </w:pPr>
      <w:r w:rsidRPr="00CE3D4A">
        <w:rPr>
          <w:rStyle w:val="FootnoteReference"/>
        </w:rPr>
        <w:footnoteRef/>
      </w:r>
      <w:r w:rsidRPr="00CE3D4A">
        <w:t xml:space="preserve"> Siempre que no se produzcan retrasos en la ejecución nacional debido a factores externos, cuando corresponda.</w:t>
      </w:r>
    </w:p>
  </w:footnote>
  <w:footnote w:id="32">
    <w:p w:rsidR="0039678D" w:rsidRPr="00CE3D4A" w:rsidRDefault="0039678D" w:rsidP="00F407AA">
      <w:pPr>
        <w:pStyle w:val="FootnoteText"/>
      </w:pPr>
      <w:r w:rsidRPr="00CE3D4A">
        <w:rPr>
          <w:rStyle w:val="FootnoteReference"/>
        </w:rPr>
        <w:footnoteRef/>
      </w:r>
      <w:r w:rsidRPr="00CE3D4A">
        <w:t xml:space="preserve"> En la tercera sesión del Comité, el Director General de la OMPI expresó su compromiso de presentar informes anuales ante el CDIP sobre la ejecución de las recomendaciones de la AD. Hasta la fecha, se han presentado nueve informes ante el Comité desde su quinta sesión.  El informe ofrece una descripción sobre la ejecución e incorporación de las recomendaciones y principios de la AD. </w:t>
      </w:r>
    </w:p>
  </w:footnote>
  <w:footnote w:id="33">
    <w:p w:rsidR="0039678D" w:rsidRPr="00CE3D4A" w:rsidRDefault="0039678D" w:rsidP="00F407AA">
      <w:pPr>
        <w:pStyle w:val="FootnoteText"/>
      </w:pPr>
      <w:r w:rsidRPr="00CE3D4A">
        <w:rPr>
          <w:rStyle w:val="FootnoteReference"/>
        </w:rPr>
        <w:footnoteRef/>
      </w:r>
      <w:r w:rsidRPr="00CE3D4A">
        <w:t xml:space="preserve"> En la práctica, dichos aportes comprenden el informe inicial, la propuesta de informe de evaluación y el informe final.</w:t>
      </w:r>
    </w:p>
  </w:footnote>
  <w:footnote w:id="34">
    <w:p w:rsidR="0039678D" w:rsidRPr="00CE3D4A" w:rsidRDefault="0039678D" w:rsidP="00F407AA">
      <w:pPr>
        <w:pStyle w:val="FootnoteText"/>
      </w:pPr>
      <w:r w:rsidRPr="00CE3D4A">
        <w:rPr>
          <w:rStyle w:val="FootnoteReference"/>
        </w:rPr>
        <w:footnoteRef/>
      </w:r>
      <w:r w:rsidRPr="00CE3D4A">
        <w:t xml:space="preserve"> El formulario de inscripción de ARDI está disponible en </w:t>
      </w:r>
      <w:hyperlink r:id="rId3" w:history="1">
        <w:r w:rsidRPr="00CE3D4A">
          <w:rPr>
            <w:rStyle w:val="Hyperlink"/>
            <w:color w:val="auto"/>
          </w:rPr>
          <w:t>https://registration.research4life.org/register/Default.aspx?language=ES</w:t>
        </w:r>
      </w:hyperlink>
      <w:r w:rsidRPr="00CE3D4A">
        <w:t xml:space="preserve"> en inglés, francés y español.</w:t>
      </w:r>
    </w:p>
  </w:footnote>
  <w:footnote w:id="35">
    <w:p w:rsidR="0039678D" w:rsidRPr="00CE3D4A" w:rsidRDefault="0039678D" w:rsidP="00F407AA">
      <w:pPr>
        <w:pStyle w:val="FootnoteText"/>
      </w:pPr>
      <w:r w:rsidRPr="00CE3D4A">
        <w:rPr>
          <w:rStyle w:val="FootnoteReference"/>
        </w:rPr>
        <w:footnoteRef/>
      </w:r>
      <w:r w:rsidRPr="00CE3D4A">
        <w:t xml:space="preserve"> Los grupos de países participantes están disponibles en </w:t>
      </w:r>
      <w:hyperlink r:id="rId4" w:history="1">
        <w:r w:rsidRPr="00CE3D4A">
          <w:rPr>
            <w:rStyle w:val="Hyperlink"/>
            <w:color w:val="auto"/>
          </w:rPr>
          <w:t>http://www.wipo.int/ardi/es/eligibility.html</w:t>
        </w:r>
      </w:hyperlink>
      <w:r w:rsidRPr="00CE3D4A">
        <w:t>.</w:t>
      </w:r>
    </w:p>
  </w:footnote>
  <w:footnote w:id="36">
    <w:p w:rsidR="0039678D" w:rsidRPr="00CE3D4A" w:rsidRDefault="0039678D" w:rsidP="00F407AA">
      <w:pPr>
        <w:pStyle w:val="FootnoteText"/>
      </w:pPr>
      <w:r w:rsidRPr="00CE3D4A">
        <w:rPr>
          <w:rStyle w:val="FootnoteReference"/>
        </w:rPr>
        <w:footnoteRef/>
      </w:r>
      <w:r w:rsidRPr="00CE3D4A">
        <w:t xml:space="preserve"> El formulario de inscripción en línea está disponible en </w:t>
      </w:r>
      <w:hyperlink r:id="rId5" w:history="1">
        <w:r w:rsidRPr="00CE3D4A">
          <w:rPr>
            <w:rStyle w:val="Hyperlink"/>
            <w:color w:val="auto"/>
          </w:rPr>
          <w:t>https://www3.wipo.int/forms/es/aspi/register_form.jsp</w:t>
        </w:r>
      </w:hyperlink>
      <w:r w:rsidRPr="00CE3D4A">
        <w:t xml:space="preserve"> en inglés, francés y español.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8D" w:rsidRDefault="0039678D" w:rsidP="00477D6B">
    <w:pPr>
      <w:jc w:val="right"/>
    </w:pPr>
    <w:bookmarkStart w:id="8" w:name="Code2"/>
    <w:bookmarkEnd w:id="8"/>
    <w:r>
      <w:t>CDIP/21/4</w:t>
    </w:r>
  </w:p>
  <w:p w:rsidR="0039678D" w:rsidRDefault="0039678D" w:rsidP="00477D6B">
    <w:pPr>
      <w:jc w:val="right"/>
    </w:pPr>
    <w:r>
      <w:t xml:space="preserve">página </w:t>
    </w:r>
    <w:r>
      <w:fldChar w:fldCharType="begin"/>
    </w:r>
    <w:r>
      <w:instrText xml:space="preserve"> PAGE  \* MERGEFORMAT </w:instrText>
    </w:r>
    <w:r>
      <w:fldChar w:fldCharType="separate"/>
    </w:r>
    <w:r w:rsidR="00D6125A">
      <w:rPr>
        <w:noProof/>
      </w:rPr>
      <w:t>31</w:t>
    </w:r>
    <w:r>
      <w:fldChar w:fldCharType="end"/>
    </w:r>
  </w:p>
  <w:p w:rsidR="0039678D" w:rsidRDefault="0039678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8D" w:rsidRDefault="0039678D" w:rsidP="009974ED">
    <w:pPr>
      <w:pStyle w:val="Header"/>
      <w:jc w:val="right"/>
    </w:pPr>
    <w:r>
      <w:t>CDIP/21/4</w:t>
    </w:r>
  </w:p>
  <w:p w:rsidR="0039678D" w:rsidRDefault="0039678D" w:rsidP="009974ED">
    <w:pPr>
      <w:pStyle w:val="Header"/>
      <w:jc w:val="right"/>
    </w:pPr>
    <w:r>
      <w:t>ANEXO I</w:t>
    </w:r>
  </w:p>
  <w:p w:rsidR="0039678D" w:rsidRDefault="0039678D" w:rsidP="009974E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8D" w:rsidRDefault="0039678D" w:rsidP="009974ED">
    <w:pPr>
      <w:pStyle w:val="Header"/>
      <w:jc w:val="right"/>
    </w:pPr>
    <w:r>
      <w:t>CDIP/21/4</w:t>
    </w:r>
  </w:p>
  <w:p w:rsidR="0039678D" w:rsidRDefault="0039678D" w:rsidP="009974ED">
    <w:pPr>
      <w:pStyle w:val="Header"/>
      <w:jc w:val="right"/>
    </w:pPr>
    <w:r>
      <w:t>ANEXO II</w:t>
    </w:r>
  </w:p>
  <w:p w:rsidR="0039678D" w:rsidRDefault="0039678D" w:rsidP="009974E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8D" w:rsidRDefault="0039678D" w:rsidP="009974ED">
    <w:pPr>
      <w:pStyle w:val="Header"/>
      <w:jc w:val="right"/>
    </w:pPr>
    <w:r>
      <w:t>CDIP/21/4</w:t>
    </w:r>
  </w:p>
  <w:p w:rsidR="0039678D" w:rsidRDefault="0039678D" w:rsidP="009974ED">
    <w:pPr>
      <w:pStyle w:val="Header"/>
      <w:jc w:val="right"/>
    </w:pPr>
    <w:r>
      <w:t>ANEXO III</w:t>
    </w:r>
  </w:p>
  <w:p w:rsidR="0039678D" w:rsidRDefault="0039678D" w:rsidP="009974E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1645CA5"/>
    <w:multiLevelType w:val="hybridMultilevel"/>
    <w:tmpl w:val="CF5EE7E4"/>
    <w:lvl w:ilvl="0" w:tplc="DDB63F3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877F9"/>
    <w:multiLevelType w:val="hybridMultilevel"/>
    <w:tmpl w:val="53C899D8"/>
    <w:lvl w:ilvl="0" w:tplc="DDB63F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D201D"/>
    <w:multiLevelType w:val="hybridMultilevel"/>
    <w:tmpl w:val="78C825DE"/>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1C290E8D"/>
    <w:multiLevelType w:val="hybridMultilevel"/>
    <w:tmpl w:val="D7F8D09E"/>
    <w:lvl w:ilvl="0" w:tplc="DDB63F3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FC72403"/>
    <w:multiLevelType w:val="hybridMultilevel"/>
    <w:tmpl w:val="20A6CAD2"/>
    <w:lvl w:ilvl="0" w:tplc="55C25174">
      <w:start w:val="12"/>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nsid w:val="30C35B83"/>
    <w:multiLevelType w:val="hybridMultilevel"/>
    <w:tmpl w:val="9C0E47C2"/>
    <w:lvl w:ilvl="0" w:tplc="1FDED414">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nsid w:val="3AE52D5D"/>
    <w:multiLevelType w:val="hybridMultilevel"/>
    <w:tmpl w:val="72E429F4"/>
    <w:lvl w:ilvl="0" w:tplc="CD0E49D0">
      <w:start w:val="4"/>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nsid w:val="42E93610"/>
    <w:multiLevelType w:val="hybridMultilevel"/>
    <w:tmpl w:val="D1403938"/>
    <w:lvl w:ilvl="0" w:tplc="129C30CE">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B83CAE"/>
    <w:multiLevelType w:val="multilevel"/>
    <w:tmpl w:val="4D7E3C56"/>
    <w:styleLink w:val="Styl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8D36401"/>
    <w:multiLevelType w:val="hybridMultilevel"/>
    <w:tmpl w:val="53C899D8"/>
    <w:lvl w:ilvl="0" w:tplc="DDB63F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296130"/>
    <w:multiLevelType w:val="hybridMultilevel"/>
    <w:tmpl w:val="A93863F4"/>
    <w:lvl w:ilvl="0" w:tplc="8B48B4E0">
      <w:start w:val="1"/>
      <w:numFmt w:val="lowerRoman"/>
      <w:lvlText w:val="(%1)"/>
      <w:lvlJc w:val="left"/>
      <w:pPr>
        <w:ind w:left="1429" w:hanging="72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04A46BC"/>
    <w:multiLevelType w:val="hybridMultilevel"/>
    <w:tmpl w:val="BC22EF46"/>
    <w:lvl w:ilvl="0" w:tplc="EF1EFB5E">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52EA9"/>
    <w:multiLevelType w:val="hybridMultilevel"/>
    <w:tmpl w:val="2B6662B6"/>
    <w:lvl w:ilvl="0" w:tplc="C03C3A04">
      <w:start w:val="2"/>
      <w:numFmt w:val="lowerRoman"/>
      <w:lvlText w:val="%1)"/>
      <w:lvlJc w:val="left"/>
      <w:pPr>
        <w:ind w:left="1287" w:hanging="720"/>
      </w:pPr>
      <w:rPr>
        <w:rFonts w:hint="default"/>
        <w:color w:val="FF000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10"/>
  </w:num>
  <w:num w:numId="2">
    <w:abstractNumId w:val="0"/>
  </w:num>
  <w:num w:numId="3">
    <w:abstractNumId w:val="5"/>
  </w:num>
  <w:num w:numId="4">
    <w:abstractNumId w:val="2"/>
  </w:num>
  <w:num w:numId="5">
    <w:abstractNumId w:val="13"/>
  </w:num>
  <w:num w:numId="6">
    <w:abstractNumId w:val="3"/>
  </w:num>
  <w:num w:numId="7">
    <w:abstractNumId w:val="11"/>
  </w:num>
  <w:num w:numId="8">
    <w:abstractNumId w:val="14"/>
  </w:num>
  <w:num w:numId="9">
    <w:abstractNumId w:val="12"/>
  </w:num>
  <w:num w:numId="10">
    <w:abstractNumId w:val="4"/>
  </w:num>
  <w:num w:numId="11">
    <w:abstractNumId w:val="1"/>
  </w:num>
  <w:num w:numId="12">
    <w:abstractNumId w:val="8"/>
  </w:num>
  <w:num w:numId="13">
    <w:abstractNumId w:val="7"/>
  </w:num>
  <w:num w:numId="14">
    <w:abstractNumId w:val="15"/>
  </w:num>
  <w:num w:numId="15">
    <w:abstractNumId w:val="6"/>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FD"/>
    <w:rsid w:val="00004FCF"/>
    <w:rsid w:val="00010686"/>
    <w:rsid w:val="00012424"/>
    <w:rsid w:val="000136E3"/>
    <w:rsid w:val="00014316"/>
    <w:rsid w:val="000159E6"/>
    <w:rsid w:val="00026FD1"/>
    <w:rsid w:val="00027441"/>
    <w:rsid w:val="00030FF3"/>
    <w:rsid w:val="000359BE"/>
    <w:rsid w:val="000368FC"/>
    <w:rsid w:val="00041569"/>
    <w:rsid w:val="00043627"/>
    <w:rsid w:val="000525CD"/>
    <w:rsid w:val="00052719"/>
    <w:rsid w:val="00052915"/>
    <w:rsid w:val="00060A05"/>
    <w:rsid w:val="00063712"/>
    <w:rsid w:val="00065725"/>
    <w:rsid w:val="00077BEB"/>
    <w:rsid w:val="00082ECD"/>
    <w:rsid w:val="000A07C3"/>
    <w:rsid w:val="000A1B54"/>
    <w:rsid w:val="000A4BB1"/>
    <w:rsid w:val="000A75A9"/>
    <w:rsid w:val="000B1589"/>
    <w:rsid w:val="000B429C"/>
    <w:rsid w:val="000C3FBB"/>
    <w:rsid w:val="000D6180"/>
    <w:rsid w:val="000E0560"/>
    <w:rsid w:val="000E1975"/>
    <w:rsid w:val="000E3BB3"/>
    <w:rsid w:val="000E731B"/>
    <w:rsid w:val="000F14FF"/>
    <w:rsid w:val="000F2B8F"/>
    <w:rsid w:val="000F32ED"/>
    <w:rsid w:val="000F343F"/>
    <w:rsid w:val="000F5E56"/>
    <w:rsid w:val="000F67BE"/>
    <w:rsid w:val="001033ED"/>
    <w:rsid w:val="00106A02"/>
    <w:rsid w:val="00115D9E"/>
    <w:rsid w:val="00117685"/>
    <w:rsid w:val="00120DC0"/>
    <w:rsid w:val="001213F1"/>
    <w:rsid w:val="00121CB1"/>
    <w:rsid w:val="00130539"/>
    <w:rsid w:val="00130EE8"/>
    <w:rsid w:val="00131E09"/>
    <w:rsid w:val="001362EE"/>
    <w:rsid w:val="00137433"/>
    <w:rsid w:val="00137BF6"/>
    <w:rsid w:val="00144ACD"/>
    <w:rsid w:val="00145AEC"/>
    <w:rsid w:val="00151F71"/>
    <w:rsid w:val="00152CEA"/>
    <w:rsid w:val="00153603"/>
    <w:rsid w:val="00160E15"/>
    <w:rsid w:val="0016317F"/>
    <w:rsid w:val="00163347"/>
    <w:rsid w:val="00171AB4"/>
    <w:rsid w:val="0017348C"/>
    <w:rsid w:val="001737F0"/>
    <w:rsid w:val="001832A6"/>
    <w:rsid w:val="00183E56"/>
    <w:rsid w:val="001905FA"/>
    <w:rsid w:val="001A1E2D"/>
    <w:rsid w:val="001A655F"/>
    <w:rsid w:val="001B1D37"/>
    <w:rsid w:val="001B2425"/>
    <w:rsid w:val="001B5CE0"/>
    <w:rsid w:val="001C3F77"/>
    <w:rsid w:val="001C51A4"/>
    <w:rsid w:val="001C7629"/>
    <w:rsid w:val="001D2421"/>
    <w:rsid w:val="001D2C8E"/>
    <w:rsid w:val="001E66F6"/>
    <w:rsid w:val="001E7A02"/>
    <w:rsid w:val="001F1F5F"/>
    <w:rsid w:val="001F21EC"/>
    <w:rsid w:val="001F42DB"/>
    <w:rsid w:val="001F4503"/>
    <w:rsid w:val="001F4849"/>
    <w:rsid w:val="002014B9"/>
    <w:rsid w:val="0020422C"/>
    <w:rsid w:val="00211401"/>
    <w:rsid w:val="00212B47"/>
    <w:rsid w:val="0021539F"/>
    <w:rsid w:val="0021630B"/>
    <w:rsid w:val="00217E94"/>
    <w:rsid w:val="002265DC"/>
    <w:rsid w:val="00230E64"/>
    <w:rsid w:val="00231C5A"/>
    <w:rsid w:val="00233745"/>
    <w:rsid w:val="00242A4A"/>
    <w:rsid w:val="00256E36"/>
    <w:rsid w:val="002634C4"/>
    <w:rsid w:val="0027156B"/>
    <w:rsid w:val="0027267D"/>
    <w:rsid w:val="00272E55"/>
    <w:rsid w:val="002867CC"/>
    <w:rsid w:val="002A08DC"/>
    <w:rsid w:val="002A50E4"/>
    <w:rsid w:val="002A5FC8"/>
    <w:rsid w:val="002B78B0"/>
    <w:rsid w:val="002D4057"/>
    <w:rsid w:val="002D5699"/>
    <w:rsid w:val="002D67A2"/>
    <w:rsid w:val="002E05D1"/>
    <w:rsid w:val="002E0E17"/>
    <w:rsid w:val="002E0F47"/>
    <w:rsid w:val="002E340A"/>
    <w:rsid w:val="002E395C"/>
    <w:rsid w:val="002E66A9"/>
    <w:rsid w:val="002F4E68"/>
    <w:rsid w:val="00300B8B"/>
    <w:rsid w:val="0030459B"/>
    <w:rsid w:val="00310234"/>
    <w:rsid w:val="00321AC8"/>
    <w:rsid w:val="003246C5"/>
    <w:rsid w:val="003341EF"/>
    <w:rsid w:val="00340F90"/>
    <w:rsid w:val="00351F5E"/>
    <w:rsid w:val="00352527"/>
    <w:rsid w:val="00354647"/>
    <w:rsid w:val="003578DD"/>
    <w:rsid w:val="003631D3"/>
    <w:rsid w:val="003676A3"/>
    <w:rsid w:val="00373542"/>
    <w:rsid w:val="00373FB0"/>
    <w:rsid w:val="003756F5"/>
    <w:rsid w:val="00377273"/>
    <w:rsid w:val="003845C1"/>
    <w:rsid w:val="00386988"/>
    <w:rsid w:val="00387287"/>
    <w:rsid w:val="00394208"/>
    <w:rsid w:val="00395E5B"/>
    <w:rsid w:val="0039678D"/>
    <w:rsid w:val="003A0DBD"/>
    <w:rsid w:val="003A146C"/>
    <w:rsid w:val="003A18ED"/>
    <w:rsid w:val="003A5086"/>
    <w:rsid w:val="003A6CCB"/>
    <w:rsid w:val="003A7A2D"/>
    <w:rsid w:val="003C484F"/>
    <w:rsid w:val="003D5153"/>
    <w:rsid w:val="003D7102"/>
    <w:rsid w:val="003E35D9"/>
    <w:rsid w:val="003E48F1"/>
    <w:rsid w:val="003F16EA"/>
    <w:rsid w:val="003F29B6"/>
    <w:rsid w:val="003F347A"/>
    <w:rsid w:val="00400621"/>
    <w:rsid w:val="00401EA9"/>
    <w:rsid w:val="0040376C"/>
    <w:rsid w:val="0040497D"/>
    <w:rsid w:val="00405F1E"/>
    <w:rsid w:val="00411352"/>
    <w:rsid w:val="00415632"/>
    <w:rsid w:val="00423E3E"/>
    <w:rsid w:val="00426C37"/>
    <w:rsid w:val="004271F2"/>
    <w:rsid w:val="0042794B"/>
    <w:rsid w:val="00427AF4"/>
    <w:rsid w:val="00427BD0"/>
    <w:rsid w:val="00436131"/>
    <w:rsid w:val="00441C0A"/>
    <w:rsid w:val="00443791"/>
    <w:rsid w:val="0045231F"/>
    <w:rsid w:val="004536F3"/>
    <w:rsid w:val="0045569A"/>
    <w:rsid w:val="004610B2"/>
    <w:rsid w:val="004640BD"/>
    <w:rsid w:val="004647DA"/>
    <w:rsid w:val="00466DF3"/>
    <w:rsid w:val="0046793F"/>
    <w:rsid w:val="00477808"/>
    <w:rsid w:val="00477D6B"/>
    <w:rsid w:val="004807A0"/>
    <w:rsid w:val="0048353A"/>
    <w:rsid w:val="00487512"/>
    <w:rsid w:val="00487A3D"/>
    <w:rsid w:val="00496A2F"/>
    <w:rsid w:val="004A0BD2"/>
    <w:rsid w:val="004A6C37"/>
    <w:rsid w:val="004B29DB"/>
    <w:rsid w:val="004B73A9"/>
    <w:rsid w:val="004C1D17"/>
    <w:rsid w:val="004C2C73"/>
    <w:rsid w:val="004C46E5"/>
    <w:rsid w:val="004D252B"/>
    <w:rsid w:val="004E297D"/>
    <w:rsid w:val="004E573E"/>
    <w:rsid w:val="004E5C98"/>
    <w:rsid w:val="004F4E15"/>
    <w:rsid w:val="004F4E5E"/>
    <w:rsid w:val="00500D04"/>
    <w:rsid w:val="00502FEB"/>
    <w:rsid w:val="00505CBF"/>
    <w:rsid w:val="00511798"/>
    <w:rsid w:val="005128D2"/>
    <w:rsid w:val="0051483B"/>
    <w:rsid w:val="00514C0A"/>
    <w:rsid w:val="005174E2"/>
    <w:rsid w:val="0052022D"/>
    <w:rsid w:val="005215A0"/>
    <w:rsid w:val="00521DD3"/>
    <w:rsid w:val="00531B02"/>
    <w:rsid w:val="005332F0"/>
    <w:rsid w:val="005367AD"/>
    <w:rsid w:val="00540502"/>
    <w:rsid w:val="00541259"/>
    <w:rsid w:val="00541A8D"/>
    <w:rsid w:val="00542F56"/>
    <w:rsid w:val="0055013B"/>
    <w:rsid w:val="00550683"/>
    <w:rsid w:val="00557C7F"/>
    <w:rsid w:val="0056229B"/>
    <w:rsid w:val="0056230B"/>
    <w:rsid w:val="00571B99"/>
    <w:rsid w:val="00572DD3"/>
    <w:rsid w:val="00584770"/>
    <w:rsid w:val="00590813"/>
    <w:rsid w:val="00594D09"/>
    <w:rsid w:val="005972EE"/>
    <w:rsid w:val="005A7385"/>
    <w:rsid w:val="005A7526"/>
    <w:rsid w:val="005B155E"/>
    <w:rsid w:val="005C0E1C"/>
    <w:rsid w:val="005C1B71"/>
    <w:rsid w:val="005C1E0D"/>
    <w:rsid w:val="005C4FE9"/>
    <w:rsid w:val="005C72EE"/>
    <w:rsid w:val="005D0452"/>
    <w:rsid w:val="005E146A"/>
    <w:rsid w:val="005E3693"/>
    <w:rsid w:val="005E4AD7"/>
    <w:rsid w:val="005E6C90"/>
    <w:rsid w:val="005E6EA1"/>
    <w:rsid w:val="005F7DE9"/>
    <w:rsid w:val="00604884"/>
    <w:rsid w:val="00605827"/>
    <w:rsid w:val="00607FBB"/>
    <w:rsid w:val="006140FB"/>
    <w:rsid w:val="00617A3A"/>
    <w:rsid w:val="006205DE"/>
    <w:rsid w:val="00620A09"/>
    <w:rsid w:val="00620B48"/>
    <w:rsid w:val="0062396E"/>
    <w:rsid w:val="0062562F"/>
    <w:rsid w:val="00634940"/>
    <w:rsid w:val="00637536"/>
    <w:rsid w:val="0064479E"/>
    <w:rsid w:val="0064551F"/>
    <w:rsid w:val="00646C74"/>
    <w:rsid w:val="00651F4A"/>
    <w:rsid w:val="00656CD3"/>
    <w:rsid w:val="006571CF"/>
    <w:rsid w:val="00662D89"/>
    <w:rsid w:val="00670C13"/>
    <w:rsid w:val="00672A6B"/>
    <w:rsid w:val="00675021"/>
    <w:rsid w:val="00684CF9"/>
    <w:rsid w:val="00686A05"/>
    <w:rsid w:val="0069412E"/>
    <w:rsid w:val="0069696C"/>
    <w:rsid w:val="006A06C6"/>
    <w:rsid w:val="006A142F"/>
    <w:rsid w:val="006A2A28"/>
    <w:rsid w:val="006A38FE"/>
    <w:rsid w:val="006A5812"/>
    <w:rsid w:val="006A59FC"/>
    <w:rsid w:val="006A5A1C"/>
    <w:rsid w:val="006B2941"/>
    <w:rsid w:val="006B7284"/>
    <w:rsid w:val="006C5F87"/>
    <w:rsid w:val="006C6A0B"/>
    <w:rsid w:val="006C7C4B"/>
    <w:rsid w:val="006D3C19"/>
    <w:rsid w:val="006D4607"/>
    <w:rsid w:val="006D59E1"/>
    <w:rsid w:val="006E44E2"/>
    <w:rsid w:val="006E4637"/>
    <w:rsid w:val="006E719F"/>
    <w:rsid w:val="006F080C"/>
    <w:rsid w:val="006F1D3A"/>
    <w:rsid w:val="006F3040"/>
    <w:rsid w:val="006F57F3"/>
    <w:rsid w:val="00714766"/>
    <w:rsid w:val="007172E7"/>
    <w:rsid w:val="00717E7C"/>
    <w:rsid w:val="00721E12"/>
    <w:rsid w:val="007224C8"/>
    <w:rsid w:val="00730838"/>
    <w:rsid w:val="00737098"/>
    <w:rsid w:val="00740814"/>
    <w:rsid w:val="0074374D"/>
    <w:rsid w:val="00746D53"/>
    <w:rsid w:val="0075098F"/>
    <w:rsid w:val="0075439C"/>
    <w:rsid w:val="0075517C"/>
    <w:rsid w:val="00755A6A"/>
    <w:rsid w:val="00757E7E"/>
    <w:rsid w:val="0076149C"/>
    <w:rsid w:val="00764725"/>
    <w:rsid w:val="0076601D"/>
    <w:rsid w:val="00776F19"/>
    <w:rsid w:val="007809B1"/>
    <w:rsid w:val="00781FF5"/>
    <w:rsid w:val="0078243F"/>
    <w:rsid w:val="00784881"/>
    <w:rsid w:val="00791EDF"/>
    <w:rsid w:val="00792315"/>
    <w:rsid w:val="00794BE2"/>
    <w:rsid w:val="007A4885"/>
    <w:rsid w:val="007A5581"/>
    <w:rsid w:val="007B0B8D"/>
    <w:rsid w:val="007B1983"/>
    <w:rsid w:val="007B3774"/>
    <w:rsid w:val="007B71FE"/>
    <w:rsid w:val="007C0632"/>
    <w:rsid w:val="007D034B"/>
    <w:rsid w:val="007D7541"/>
    <w:rsid w:val="007D781E"/>
    <w:rsid w:val="007E30D3"/>
    <w:rsid w:val="007E4011"/>
    <w:rsid w:val="007E4826"/>
    <w:rsid w:val="007E4CEC"/>
    <w:rsid w:val="007E663E"/>
    <w:rsid w:val="007F42FC"/>
    <w:rsid w:val="00802B26"/>
    <w:rsid w:val="00804B78"/>
    <w:rsid w:val="00805438"/>
    <w:rsid w:val="00807BB2"/>
    <w:rsid w:val="00813507"/>
    <w:rsid w:val="00815082"/>
    <w:rsid w:val="008165A7"/>
    <w:rsid w:val="00826AE2"/>
    <w:rsid w:val="008301A2"/>
    <w:rsid w:val="0083514C"/>
    <w:rsid w:val="008438EB"/>
    <w:rsid w:val="00845F41"/>
    <w:rsid w:val="008468F9"/>
    <w:rsid w:val="008579C8"/>
    <w:rsid w:val="00860394"/>
    <w:rsid w:val="00862BD9"/>
    <w:rsid w:val="00870F3F"/>
    <w:rsid w:val="0088395E"/>
    <w:rsid w:val="00885A1A"/>
    <w:rsid w:val="008867DC"/>
    <w:rsid w:val="008A142C"/>
    <w:rsid w:val="008A3283"/>
    <w:rsid w:val="008B1AC8"/>
    <w:rsid w:val="008B2613"/>
    <w:rsid w:val="008B2CC1"/>
    <w:rsid w:val="008C4FDB"/>
    <w:rsid w:val="008D5617"/>
    <w:rsid w:val="008D5FEE"/>
    <w:rsid w:val="008E131D"/>
    <w:rsid w:val="008E6BD6"/>
    <w:rsid w:val="008F541E"/>
    <w:rsid w:val="008F671F"/>
    <w:rsid w:val="00901F22"/>
    <w:rsid w:val="00901F9D"/>
    <w:rsid w:val="00903C70"/>
    <w:rsid w:val="0090731E"/>
    <w:rsid w:val="00910B9B"/>
    <w:rsid w:val="00917312"/>
    <w:rsid w:val="009253D8"/>
    <w:rsid w:val="00927650"/>
    <w:rsid w:val="0093161D"/>
    <w:rsid w:val="009419C5"/>
    <w:rsid w:val="00951AB1"/>
    <w:rsid w:val="00955F08"/>
    <w:rsid w:val="0096247A"/>
    <w:rsid w:val="00966A22"/>
    <w:rsid w:val="009711C6"/>
    <w:rsid w:val="00972F03"/>
    <w:rsid w:val="0097457E"/>
    <w:rsid w:val="00974DAB"/>
    <w:rsid w:val="0099489A"/>
    <w:rsid w:val="00996844"/>
    <w:rsid w:val="009974ED"/>
    <w:rsid w:val="009A0C8B"/>
    <w:rsid w:val="009A1478"/>
    <w:rsid w:val="009A3C9C"/>
    <w:rsid w:val="009B6241"/>
    <w:rsid w:val="009C2AB0"/>
    <w:rsid w:val="009C30BD"/>
    <w:rsid w:val="009C4C27"/>
    <w:rsid w:val="009C54B0"/>
    <w:rsid w:val="009D0AE9"/>
    <w:rsid w:val="009D2712"/>
    <w:rsid w:val="009D34B4"/>
    <w:rsid w:val="009D42A0"/>
    <w:rsid w:val="009D49E8"/>
    <w:rsid w:val="009D5DB5"/>
    <w:rsid w:val="009D634C"/>
    <w:rsid w:val="009D65F7"/>
    <w:rsid w:val="009D706A"/>
    <w:rsid w:val="009E169B"/>
    <w:rsid w:val="009E4235"/>
    <w:rsid w:val="009E607E"/>
    <w:rsid w:val="009E7CFD"/>
    <w:rsid w:val="009F0880"/>
    <w:rsid w:val="009F452F"/>
    <w:rsid w:val="009F5B33"/>
    <w:rsid w:val="00A01A86"/>
    <w:rsid w:val="00A04243"/>
    <w:rsid w:val="00A07B8D"/>
    <w:rsid w:val="00A12571"/>
    <w:rsid w:val="00A14FE8"/>
    <w:rsid w:val="00A16FC0"/>
    <w:rsid w:val="00A17B80"/>
    <w:rsid w:val="00A203B8"/>
    <w:rsid w:val="00A24EA8"/>
    <w:rsid w:val="00A25A3C"/>
    <w:rsid w:val="00A32C9E"/>
    <w:rsid w:val="00A46F78"/>
    <w:rsid w:val="00A63D1C"/>
    <w:rsid w:val="00A6452F"/>
    <w:rsid w:val="00A66712"/>
    <w:rsid w:val="00A7408E"/>
    <w:rsid w:val="00A7623B"/>
    <w:rsid w:val="00A768B9"/>
    <w:rsid w:val="00A81707"/>
    <w:rsid w:val="00A8279F"/>
    <w:rsid w:val="00A94533"/>
    <w:rsid w:val="00AA67FD"/>
    <w:rsid w:val="00AB14F2"/>
    <w:rsid w:val="00AB35CB"/>
    <w:rsid w:val="00AB613D"/>
    <w:rsid w:val="00AC4F57"/>
    <w:rsid w:val="00AC5189"/>
    <w:rsid w:val="00AC5E11"/>
    <w:rsid w:val="00AD4D47"/>
    <w:rsid w:val="00AE0E8D"/>
    <w:rsid w:val="00AE460C"/>
    <w:rsid w:val="00AE7D1F"/>
    <w:rsid w:val="00AE7F20"/>
    <w:rsid w:val="00AF0E39"/>
    <w:rsid w:val="00AF3D1D"/>
    <w:rsid w:val="00AF4B3F"/>
    <w:rsid w:val="00B12E83"/>
    <w:rsid w:val="00B14548"/>
    <w:rsid w:val="00B158ED"/>
    <w:rsid w:val="00B16E0E"/>
    <w:rsid w:val="00B3237D"/>
    <w:rsid w:val="00B32ADE"/>
    <w:rsid w:val="00B3735D"/>
    <w:rsid w:val="00B37F5B"/>
    <w:rsid w:val="00B430EA"/>
    <w:rsid w:val="00B438CD"/>
    <w:rsid w:val="00B47DAE"/>
    <w:rsid w:val="00B504C7"/>
    <w:rsid w:val="00B54230"/>
    <w:rsid w:val="00B56578"/>
    <w:rsid w:val="00B60B9B"/>
    <w:rsid w:val="00B63123"/>
    <w:rsid w:val="00B65053"/>
    <w:rsid w:val="00B65A0A"/>
    <w:rsid w:val="00B67CDC"/>
    <w:rsid w:val="00B72D36"/>
    <w:rsid w:val="00B731F1"/>
    <w:rsid w:val="00B75CD0"/>
    <w:rsid w:val="00B76968"/>
    <w:rsid w:val="00B814AD"/>
    <w:rsid w:val="00B8747F"/>
    <w:rsid w:val="00BA1BD4"/>
    <w:rsid w:val="00BA68F6"/>
    <w:rsid w:val="00BB605D"/>
    <w:rsid w:val="00BC4164"/>
    <w:rsid w:val="00BD10F6"/>
    <w:rsid w:val="00BD2DCC"/>
    <w:rsid w:val="00BD3CAD"/>
    <w:rsid w:val="00BD40CA"/>
    <w:rsid w:val="00BE49DE"/>
    <w:rsid w:val="00BE73EE"/>
    <w:rsid w:val="00BE7824"/>
    <w:rsid w:val="00C01955"/>
    <w:rsid w:val="00C063AE"/>
    <w:rsid w:val="00C066B6"/>
    <w:rsid w:val="00C071DD"/>
    <w:rsid w:val="00C12C77"/>
    <w:rsid w:val="00C32177"/>
    <w:rsid w:val="00C34828"/>
    <w:rsid w:val="00C35BD5"/>
    <w:rsid w:val="00C413AF"/>
    <w:rsid w:val="00C41785"/>
    <w:rsid w:val="00C44094"/>
    <w:rsid w:val="00C47C51"/>
    <w:rsid w:val="00C6387A"/>
    <w:rsid w:val="00C6431F"/>
    <w:rsid w:val="00C65923"/>
    <w:rsid w:val="00C66393"/>
    <w:rsid w:val="00C717E6"/>
    <w:rsid w:val="00C7275E"/>
    <w:rsid w:val="00C73C36"/>
    <w:rsid w:val="00C80048"/>
    <w:rsid w:val="00C80A3C"/>
    <w:rsid w:val="00C80ED7"/>
    <w:rsid w:val="00C8232A"/>
    <w:rsid w:val="00C837C6"/>
    <w:rsid w:val="00C90559"/>
    <w:rsid w:val="00C90EC3"/>
    <w:rsid w:val="00CA0F2E"/>
    <w:rsid w:val="00CA2251"/>
    <w:rsid w:val="00CA3E93"/>
    <w:rsid w:val="00CB0E86"/>
    <w:rsid w:val="00CB322A"/>
    <w:rsid w:val="00CC07E0"/>
    <w:rsid w:val="00CC2D3D"/>
    <w:rsid w:val="00CC3A13"/>
    <w:rsid w:val="00CC415D"/>
    <w:rsid w:val="00CC52C8"/>
    <w:rsid w:val="00CD0098"/>
    <w:rsid w:val="00CD48C1"/>
    <w:rsid w:val="00CD6BA9"/>
    <w:rsid w:val="00CE3D4A"/>
    <w:rsid w:val="00CE432D"/>
    <w:rsid w:val="00CE4534"/>
    <w:rsid w:val="00CE5273"/>
    <w:rsid w:val="00CE7749"/>
    <w:rsid w:val="00CE7B7C"/>
    <w:rsid w:val="00CF15B5"/>
    <w:rsid w:val="00CF2130"/>
    <w:rsid w:val="00CF643E"/>
    <w:rsid w:val="00D0109B"/>
    <w:rsid w:val="00D01A21"/>
    <w:rsid w:val="00D053BF"/>
    <w:rsid w:val="00D10EC7"/>
    <w:rsid w:val="00D10ED2"/>
    <w:rsid w:val="00D123A1"/>
    <w:rsid w:val="00D206BE"/>
    <w:rsid w:val="00D23A4E"/>
    <w:rsid w:val="00D33025"/>
    <w:rsid w:val="00D3463F"/>
    <w:rsid w:val="00D369A7"/>
    <w:rsid w:val="00D37907"/>
    <w:rsid w:val="00D44A4F"/>
    <w:rsid w:val="00D45D02"/>
    <w:rsid w:val="00D52055"/>
    <w:rsid w:val="00D52E02"/>
    <w:rsid w:val="00D531EF"/>
    <w:rsid w:val="00D547AE"/>
    <w:rsid w:val="00D56C7C"/>
    <w:rsid w:val="00D60309"/>
    <w:rsid w:val="00D6125A"/>
    <w:rsid w:val="00D61E44"/>
    <w:rsid w:val="00D64475"/>
    <w:rsid w:val="00D705C1"/>
    <w:rsid w:val="00D71B4D"/>
    <w:rsid w:val="00D74E8B"/>
    <w:rsid w:val="00D80729"/>
    <w:rsid w:val="00D810C0"/>
    <w:rsid w:val="00D81DD5"/>
    <w:rsid w:val="00D85F5D"/>
    <w:rsid w:val="00D862EB"/>
    <w:rsid w:val="00D90289"/>
    <w:rsid w:val="00D915F4"/>
    <w:rsid w:val="00D92879"/>
    <w:rsid w:val="00D93D55"/>
    <w:rsid w:val="00D96080"/>
    <w:rsid w:val="00DA1DAA"/>
    <w:rsid w:val="00DA2623"/>
    <w:rsid w:val="00DA43DB"/>
    <w:rsid w:val="00DB2EFF"/>
    <w:rsid w:val="00DB5E77"/>
    <w:rsid w:val="00DB6EB5"/>
    <w:rsid w:val="00DB7FDD"/>
    <w:rsid w:val="00DC4C60"/>
    <w:rsid w:val="00DC62FD"/>
    <w:rsid w:val="00DD107E"/>
    <w:rsid w:val="00DD158A"/>
    <w:rsid w:val="00DD3648"/>
    <w:rsid w:val="00DF1E10"/>
    <w:rsid w:val="00DF6E16"/>
    <w:rsid w:val="00E0079A"/>
    <w:rsid w:val="00E0369F"/>
    <w:rsid w:val="00E03A87"/>
    <w:rsid w:val="00E14DAF"/>
    <w:rsid w:val="00E158F6"/>
    <w:rsid w:val="00E1709C"/>
    <w:rsid w:val="00E20BB6"/>
    <w:rsid w:val="00E22CFF"/>
    <w:rsid w:val="00E22DD0"/>
    <w:rsid w:val="00E264AD"/>
    <w:rsid w:val="00E27E75"/>
    <w:rsid w:val="00E40982"/>
    <w:rsid w:val="00E444DA"/>
    <w:rsid w:val="00E45C84"/>
    <w:rsid w:val="00E460B4"/>
    <w:rsid w:val="00E504E5"/>
    <w:rsid w:val="00E553C6"/>
    <w:rsid w:val="00E67478"/>
    <w:rsid w:val="00E7181B"/>
    <w:rsid w:val="00E74AA7"/>
    <w:rsid w:val="00E77575"/>
    <w:rsid w:val="00E82AD5"/>
    <w:rsid w:val="00E82F4B"/>
    <w:rsid w:val="00E84FF6"/>
    <w:rsid w:val="00E85A2C"/>
    <w:rsid w:val="00E92252"/>
    <w:rsid w:val="00E9244D"/>
    <w:rsid w:val="00EA42C9"/>
    <w:rsid w:val="00EA6949"/>
    <w:rsid w:val="00EA781B"/>
    <w:rsid w:val="00EB7A3E"/>
    <w:rsid w:val="00EC401A"/>
    <w:rsid w:val="00ED31BA"/>
    <w:rsid w:val="00ED40B1"/>
    <w:rsid w:val="00ED5644"/>
    <w:rsid w:val="00EE230B"/>
    <w:rsid w:val="00EE3A3D"/>
    <w:rsid w:val="00EF13F0"/>
    <w:rsid w:val="00EF20B2"/>
    <w:rsid w:val="00EF530A"/>
    <w:rsid w:val="00EF56A4"/>
    <w:rsid w:val="00EF6622"/>
    <w:rsid w:val="00EF78A9"/>
    <w:rsid w:val="00F0242D"/>
    <w:rsid w:val="00F0667B"/>
    <w:rsid w:val="00F10B68"/>
    <w:rsid w:val="00F10B72"/>
    <w:rsid w:val="00F112D1"/>
    <w:rsid w:val="00F164F5"/>
    <w:rsid w:val="00F251E0"/>
    <w:rsid w:val="00F26906"/>
    <w:rsid w:val="00F34066"/>
    <w:rsid w:val="00F34F73"/>
    <w:rsid w:val="00F3528A"/>
    <w:rsid w:val="00F3560C"/>
    <w:rsid w:val="00F37CAF"/>
    <w:rsid w:val="00F407AA"/>
    <w:rsid w:val="00F43390"/>
    <w:rsid w:val="00F5516A"/>
    <w:rsid w:val="00F55408"/>
    <w:rsid w:val="00F6030B"/>
    <w:rsid w:val="00F625A2"/>
    <w:rsid w:val="00F66152"/>
    <w:rsid w:val="00F673F9"/>
    <w:rsid w:val="00F7351B"/>
    <w:rsid w:val="00F765BF"/>
    <w:rsid w:val="00F76DAB"/>
    <w:rsid w:val="00F77A45"/>
    <w:rsid w:val="00F80514"/>
    <w:rsid w:val="00F80845"/>
    <w:rsid w:val="00F80DC0"/>
    <w:rsid w:val="00F82A31"/>
    <w:rsid w:val="00F84474"/>
    <w:rsid w:val="00F86943"/>
    <w:rsid w:val="00F95D0C"/>
    <w:rsid w:val="00FA0D80"/>
    <w:rsid w:val="00FA0F0D"/>
    <w:rsid w:val="00FB2E09"/>
    <w:rsid w:val="00FB49EF"/>
    <w:rsid w:val="00FB5ED9"/>
    <w:rsid w:val="00FB7589"/>
    <w:rsid w:val="00FB777F"/>
    <w:rsid w:val="00FC489A"/>
    <w:rsid w:val="00FC764E"/>
    <w:rsid w:val="00FC769E"/>
    <w:rsid w:val="00FC7C3A"/>
    <w:rsid w:val="00FD59D1"/>
    <w:rsid w:val="00FD6438"/>
    <w:rsid w:val="00FE066F"/>
    <w:rsid w:val="00FE6BD3"/>
    <w:rsid w:val="00FF01A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customStyle="1" w:styleId="DecisionInvitingPara">
    <w:name w:val="Decision Inviting Para."/>
    <w:basedOn w:val="Normal"/>
    <w:link w:val="DecisionInvitingParaChar"/>
    <w:semiHidden/>
    <w:rsid w:val="00F407AA"/>
    <w:pPr>
      <w:spacing w:after="120" w:line="260" w:lineRule="exact"/>
      <w:ind w:left="4536"/>
    </w:pPr>
    <w:rPr>
      <w:rFonts w:eastAsia="Times New Roman" w:cs="Times New Roman"/>
      <w:i/>
      <w:sz w:val="20"/>
      <w:lang w:val="en-US" w:eastAsia="en-US"/>
    </w:rPr>
  </w:style>
  <w:style w:type="character" w:customStyle="1" w:styleId="DecisionInvitingParaChar">
    <w:name w:val="Decision Inviting Para. Char"/>
    <w:link w:val="DecisionInvitingPara"/>
    <w:semiHidden/>
    <w:rsid w:val="00F407AA"/>
    <w:rPr>
      <w:rFonts w:ascii="Arial" w:hAnsi="Arial"/>
      <w:i/>
      <w:lang w:val="en-US" w:eastAsia="en-US"/>
    </w:rPr>
  </w:style>
  <w:style w:type="paragraph" w:styleId="ListParagraph">
    <w:name w:val="List Paragraph"/>
    <w:basedOn w:val="Normal"/>
    <w:uiPriority w:val="34"/>
    <w:qFormat/>
    <w:rsid w:val="00F407AA"/>
    <w:pPr>
      <w:ind w:left="720"/>
      <w:contextualSpacing/>
    </w:pPr>
    <w:rPr>
      <w:lang w:val="en-US"/>
    </w:rPr>
  </w:style>
  <w:style w:type="character" w:styleId="Hyperlink">
    <w:name w:val="Hyperlink"/>
    <w:basedOn w:val="DefaultParagraphFont"/>
    <w:uiPriority w:val="99"/>
    <w:unhideWhenUsed/>
    <w:rsid w:val="00F407AA"/>
    <w:rPr>
      <w:color w:val="0000FF"/>
      <w:u w:val="single"/>
    </w:rPr>
  </w:style>
  <w:style w:type="character" w:styleId="FootnoteReference">
    <w:name w:val="footnote reference"/>
    <w:aliases w:val="callout"/>
    <w:basedOn w:val="DefaultParagraphFont"/>
    <w:rsid w:val="00F407AA"/>
    <w:rPr>
      <w:vertAlign w:val="superscript"/>
    </w:rPr>
  </w:style>
  <w:style w:type="character" w:customStyle="1" w:styleId="FootnoteTextChar">
    <w:name w:val="Footnote Text Char"/>
    <w:aliases w:val="Footnote Char"/>
    <w:basedOn w:val="DefaultParagraphFont"/>
    <w:link w:val="FootnoteText"/>
    <w:semiHidden/>
    <w:rsid w:val="00F407AA"/>
    <w:rPr>
      <w:rFonts w:ascii="Arial" w:eastAsia="SimSun" w:hAnsi="Arial" w:cs="Arial"/>
      <w:sz w:val="18"/>
      <w:lang w:val="es-ES" w:eastAsia="zh-CN"/>
    </w:rPr>
  </w:style>
  <w:style w:type="character" w:styleId="FollowedHyperlink">
    <w:name w:val="FollowedHyperlink"/>
    <w:basedOn w:val="DefaultParagraphFont"/>
    <w:rsid w:val="00F407AA"/>
    <w:rPr>
      <w:color w:val="800080" w:themeColor="followedHyperlink"/>
      <w:u w:val="single"/>
    </w:rPr>
  </w:style>
  <w:style w:type="paragraph" w:styleId="NormalWeb">
    <w:name w:val="Normal (Web)"/>
    <w:basedOn w:val="Normal"/>
    <w:uiPriority w:val="99"/>
    <w:unhideWhenUsed/>
    <w:rsid w:val="00F407AA"/>
    <w:pPr>
      <w:spacing w:before="100" w:beforeAutospacing="1" w:after="100" w:afterAutospacing="1"/>
    </w:pPr>
    <w:rPr>
      <w:rFonts w:ascii="Times New Roman" w:eastAsia="Times New Roman" w:hAnsi="Times New Roman" w:cs="Times New Roman"/>
      <w:sz w:val="20"/>
      <w:lang w:val="en-US" w:eastAsia="en-US"/>
    </w:rPr>
  </w:style>
  <w:style w:type="character" w:styleId="PageNumber">
    <w:name w:val="page number"/>
    <w:basedOn w:val="DefaultParagraphFont"/>
    <w:rsid w:val="00F407AA"/>
  </w:style>
  <w:style w:type="character" w:customStyle="1" w:styleId="HeaderChar">
    <w:name w:val="Header Char"/>
    <w:basedOn w:val="DefaultParagraphFont"/>
    <w:link w:val="Header"/>
    <w:uiPriority w:val="99"/>
    <w:rsid w:val="00F407AA"/>
    <w:rPr>
      <w:rFonts w:ascii="Arial" w:eastAsia="SimSun" w:hAnsi="Arial" w:cs="Arial"/>
      <w:sz w:val="22"/>
      <w:lang w:val="es-ES" w:eastAsia="zh-CN"/>
    </w:rPr>
  </w:style>
  <w:style w:type="character" w:styleId="CommentReference">
    <w:name w:val="annotation reference"/>
    <w:basedOn w:val="DefaultParagraphFont"/>
    <w:rsid w:val="00F407AA"/>
    <w:rPr>
      <w:sz w:val="16"/>
      <w:szCs w:val="16"/>
    </w:rPr>
  </w:style>
  <w:style w:type="paragraph" w:styleId="CommentSubject">
    <w:name w:val="annotation subject"/>
    <w:basedOn w:val="CommentText"/>
    <w:next w:val="CommentText"/>
    <w:link w:val="CommentSubjectChar"/>
    <w:rsid w:val="00F407AA"/>
    <w:rPr>
      <w:b/>
      <w:bCs/>
      <w:sz w:val="20"/>
      <w:lang w:val="en-US"/>
    </w:rPr>
  </w:style>
  <w:style w:type="character" w:customStyle="1" w:styleId="CommentTextChar">
    <w:name w:val="Comment Text Char"/>
    <w:basedOn w:val="DefaultParagraphFont"/>
    <w:link w:val="CommentText"/>
    <w:semiHidden/>
    <w:rsid w:val="00F407AA"/>
    <w:rPr>
      <w:rFonts w:ascii="Arial" w:eastAsia="SimSun" w:hAnsi="Arial" w:cs="Arial"/>
      <w:sz w:val="18"/>
      <w:lang w:val="es-ES" w:eastAsia="zh-CN"/>
    </w:rPr>
  </w:style>
  <w:style w:type="character" w:customStyle="1" w:styleId="CommentSubjectChar">
    <w:name w:val="Comment Subject Char"/>
    <w:basedOn w:val="CommentTextChar"/>
    <w:link w:val="CommentSubject"/>
    <w:rsid w:val="00F407AA"/>
    <w:rPr>
      <w:rFonts w:ascii="Arial" w:eastAsia="SimSun" w:hAnsi="Arial" w:cs="Arial"/>
      <w:b/>
      <w:bCs/>
      <w:sz w:val="18"/>
      <w:lang w:val="en-US" w:eastAsia="zh-CN"/>
    </w:rPr>
  </w:style>
  <w:style w:type="numbering" w:customStyle="1" w:styleId="Style1">
    <w:name w:val="Style1"/>
    <w:uiPriority w:val="99"/>
    <w:rsid w:val="00F407AA"/>
    <w:pPr>
      <w:numPr>
        <w:numId w:val="7"/>
      </w:numPr>
    </w:pPr>
  </w:style>
  <w:style w:type="character" w:customStyle="1" w:styleId="UnresolvedMention">
    <w:name w:val="Unresolved Mention"/>
    <w:basedOn w:val="DefaultParagraphFont"/>
    <w:uiPriority w:val="99"/>
    <w:semiHidden/>
    <w:unhideWhenUsed/>
    <w:rsid w:val="00557C7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customStyle="1" w:styleId="DecisionInvitingPara">
    <w:name w:val="Decision Inviting Para."/>
    <w:basedOn w:val="Normal"/>
    <w:link w:val="DecisionInvitingParaChar"/>
    <w:semiHidden/>
    <w:rsid w:val="00F407AA"/>
    <w:pPr>
      <w:spacing w:after="120" w:line="260" w:lineRule="exact"/>
      <w:ind w:left="4536"/>
    </w:pPr>
    <w:rPr>
      <w:rFonts w:eastAsia="Times New Roman" w:cs="Times New Roman"/>
      <w:i/>
      <w:sz w:val="20"/>
      <w:lang w:val="en-US" w:eastAsia="en-US"/>
    </w:rPr>
  </w:style>
  <w:style w:type="character" w:customStyle="1" w:styleId="DecisionInvitingParaChar">
    <w:name w:val="Decision Inviting Para. Char"/>
    <w:link w:val="DecisionInvitingPara"/>
    <w:semiHidden/>
    <w:rsid w:val="00F407AA"/>
    <w:rPr>
      <w:rFonts w:ascii="Arial" w:hAnsi="Arial"/>
      <w:i/>
      <w:lang w:val="en-US" w:eastAsia="en-US"/>
    </w:rPr>
  </w:style>
  <w:style w:type="paragraph" w:styleId="ListParagraph">
    <w:name w:val="List Paragraph"/>
    <w:basedOn w:val="Normal"/>
    <w:uiPriority w:val="34"/>
    <w:qFormat/>
    <w:rsid w:val="00F407AA"/>
    <w:pPr>
      <w:ind w:left="720"/>
      <w:contextualSpacing/>
    </w:pPr>
    <w:rPr>
      <w:lang w:val="en-US"/>
    </w:rPr>
  </w:style>
  <w:style w:type="character" w:styleId="Hyperlink">
    <w:name w:val="Hyperlink"/>
    <w:basedOn w:val="DefaultParagraphFont"/>
    <w:uiPriority w:val="99"/>
    <w:unhideWhenUsed/>
    <w:rsid w:val="00F407AA"/>
    <w:rPr>
      <w:color w:val="0000FF"/>
      <w:u w:val="single"/>
    </w:rPr>
  </w:style>
  <w:style w:type="character" w:styleId="FootnoteReference">
    <w:name w:val="footnote reference"/>
    <w:aliases w:val="callout"/>
    <w:basedOn w:val="DefaultParagraphFont"/>
    <w:rsid w:val="00F407AA"/>
    <w:rPr>
      <w:vertAlign w:val="superscript"/>
    </w:rPr>
  </w:style>
  <w:style w:type="character" w:customStyle="1" w:styleId="FootnoteTextChar">
    <w:name w:val="Footnote Text Char"/>
    <w:aliases w:val="Footnote Char"/>
    <w:basedOn w:val="DefaultParagraphFont"/>
    <w:link w:val="FootnoteText"/>
    <w:semiHidden/>
    <w:rsid w:val="00F407AA"/>
    <w:rPr>
      <w:rFonts w:ascii="Arial" w:eastAsia="SimSun" w:hAnsi="Arial" w:cs="Arial"/>
      <w:sz w:val="18"/>
      <w:lang w:val="es-ES" w:eastAsia="zh-CN"/>
    </w:rPr>
  </w:style>
  <w:style w:type="character" w:styleId="FollowedHyperlink">
    <w:name w:val="FollowedHyperlink"/>
    <w:basedOn w:val="DefaultParagraphFont"/>
    <w:rsid w:val="00F407AA"/>
    <w:rPr>
      <w:color w:val="800080" w:themeColor="followedHyperlink"/>
      <w:u w:val="single"/>
    </w:rPr>
  </w:style>
  <w:style w:type="paragraph" w:styleId="NormalWeb">
    <w:name w:val="Normal (Web)"/>
    <w:basedOn w:val="Normal"/>
    <w:uiPriority w:val="99"/>
    <w:unhideWhenUsed/>
    <w:rsid w:val="00F407AA"/>
    <w:pPr>
      <w:spacing w:before="100" w:beforeAutospacing="1" w:after="100" w:afterAutospacing="1"/>
    </w:pPr>
    <w:rPr>
      <w:rFonts w:ascii="Times New Roman" w:eastAsia="Times New Roman" w:hAnsi="Times New Roman" w:cs="Times New Roman"/>
      <w:sz w:val="20"/>
      <w:lang w:val="en-US" w:eastAsia="en-US"/>
    </w:rPr>
  </w:style>
  <w:style w:type="character" w:styleId="PageNumber">
    <w:name w:val="page number"/>
    <w:basedOn w:val="DefaultParagraphFont"/>
    <w:rsid w:val="00F407AA"/>
  </w:style>
  <w:style w:type="character" w:customStyle="1" w:styleId="HeaderChar">
    <w:name w:val="Header Char"/>
    <w:basedOn w:val="DefaultParagraphFont"/>
    <w:link w:val="Header"/>
    <w:uiPriority w:val="99"/>
    <w:rsid w:val="00F407AA"/>
    <w:rPr>
      <w:rFonts w:ascii="Arial" w:eastAsia="SimSun" w:hAnsi="Arial" w:cs="Arial"/>
      <w:sz w:val="22"/>
      <w:lang w:val="es-ES" w:eastAsia="zh-CN"/>
    </w:rPr>
  </w:style>
  <w:style w:type="character" w:styleId="CommentReference">
    <w:name w:val="annotation reference"/>
    <w:basedOn w:val="DefaultParagraphFont"/>
    <w:rsid w:val="00F407AA"/>
    <w:rPr>
      <w:sz w:val="16"/>
      <w:szCs w:val="16"/>
    </w:rPr>
  </w:style>
  <w:style w:type="paragraph" w:styleId="CommentSubject">
    <w:name w:val="annotation subject"/>
    <w:basedOn w:val="CommentText"/>
    <w:next w:val="CommentText"/>
    <w:link w:val="CommentSubjectChar"/>
    <w:rsid w:val="00F407AA"/>
    <w:rPr>
      <w:b/>
      <w:bCs/>
      <w:sz w:val="20"/>
      <w:lang w:val="en-US"/>
    </w:rPr>
  </w:style>
  <w:style w:type="character" w:customStyle="1" w:styleId="CommentTextChar">
    <w:name w:val="Comment Text Char"/>
    <w:basedOn w:val="DefaultParagraphFont"/>
    <w:link w:val="CommentText"/>
    <w:semiHidden/>
    <w:rsid w:val="00F407AA"/>
    <w:rPr>
      <w:rFonts w:ascii="Arial" w:eastAsia="SimSun" w:hAnsi="Arial" w:cs="Arial"/>
      <w:sz w:val="18"/>
      <w:lang w:val="es-ES" w:eastAsia="zh-CN"/>
    </w:rPr>
  </w:style>
  <w:style w:type="character" w:customStyle="1" w:styleId="CommentSubjectChar">
    <w:name w:val="Comment Subject Char"/>
    <w:basedOn w:val="CommentTextChar"/>
    <w:link w:val="CommentSubject"/>
    <w:rsid w:val="00F407AA"/>
    <w:rPr>
      <w:rFonts w:ascii="Arial" w:eastAsia="SimSun" w:hAnsi="Arial" w:cs="Arial"/>
      <w:b/>
      <w:bCs/>
      <w:sz w:val="18"/>
      <w:lang w:val="en-US" w:eastAsia="zh-CN"/>
    </w:rPr>
  </w:style>
  <w:style w:type="numbering" w:customStyle="1" w:styleId="Style1">
    <w:name w:val="Style1"/>
    <w:uiPriority w:val="99"/>
    <w:rsid w:val="00F407AA"/>
    <w:pPr>
      <w:numPr>
        <w:numId w:val="7"/>
      </w:numPr>
    </w:pPr>
  </w:style>
  <w:style w:type="character" w:customStyle="1" w:styleId="UnresolvedMention">
    <w:name w:val="Unresolved Mention"/>
    <w:basedOn w:val="DefaultParagraphFont"/>
    <w:uiPriority w:val="99"/>
    <w:semiHidden/>
    <w:unhideWhenUsed/>
    <w:rsid w:val="00557C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0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ipo.int/roc/es/" TargetMode="External"/><Relationship Id="rId18" Type="http://schemas.openxmlformats.org/officeDocument/2006/relationships/hyperlink" Target="http://www.wipo.int/econ_stat/en/economics/econdb/" TargetMode="External"/><Relationship Id="rId26" Type="http://schemas.openxmlformats.org/officeDocument/2006/relationships/hyperlink" Target="http://www.wipo.int/edocs/pubdocs/en/intproperty/896/wipo_pub_896.pdf" TargetMode="External"/><Relationship Id="rId39" Type="http://schemas.openxmlformats.org/officeDocument/2006/relationships/hyperlink" Target="http://www.wipo.int/export/sites/www/copyright/en/performance/pdf/impact_creative_industries.pdf" TargetMode="External"/><Relationship Id="rId21" Type="http://schemas.openxmlformats.org/officeDocument/2006/relationships/hyperlink" Target="http://www.wipo.int/tk/es/resources/training.html" TargetMode="External"/><Relationship Id="rId34" Type="http://schemas.openxmlformats.org/officeDocument/2006/relationships/hyperlink" Target="http://www.wipo.int/publications/es/details.jsp?id=259" TargetMode="External"/><Relationship Id="rId42" Type="http://schemas.openxmlformats.org/officeDocument/2006/relationships/hyperlink" Target="http://www.wipo.int/publications/es/index.html" TargetMode="External"/><Relationship Id="rId47" Type="http://schemas.openxmlformats.org/officeDocument/2006/relationships/hyperlink" Target="http://www.wipo.int/research/en/" TargetMode="External"/><Relationship Id="rId50" Type="http://schemas.openxmlformats.org/officeDocument/2006/relationships/hyperlink" Target="http://www.accessiblebooksconsortium.org/globalbooks/es/index.html"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wipo.int/ipstrategies/en/methodology/nips_survey.html" TargetMode="External"/><Relationship Id="rId17" Type="http://schemas.openxmlformats.org/officeDocument/2006/relationships/hyperlink" Target="http://www.wipo.int/wipolex/es/index.jsp" TargetMode="External"/><Relationship Id="rId25" Type="http://schemas.openxmlformats.org/officeDocument/2006/relationships/hyperlink" Target="http://www.wipo.int/edocs/pubdocs/en/intproperty/927/wipo_pub_927.pdf" TargetMode="External"/><Relationship Id="rId33" Type="http://schemas.openxmlformats.org/officeDocument/2006/relationships/hyperlink" Target="http://www.wipo.int/publications/es/details.jsp?id=152&amp;plang=ES" TargetMode="External"/><Relationship Id="rId38" Type="http://schemas.openxmlformats.org/officeDocument/2006/relationships/hyperlink" Target="http://www.wipo.int/export/sites/www/copyright/en/performance/pdf/econ_contribution_lb.pdf" TargetMode="External"/><Relationship Id="rId46" Type="http://schemas.openxmlformats.org/officeDocument/2006/relationships/hyperlink" Target="https://www3.wipo.int/wipogreen/en/"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ipo.int/wipo-match/es/index.html" TargetMode="External"/><Relationship Id="rId20" Type="http://schemas.openxmlformats.org/officeDocument/2006/relationships/hyperlink" Target="http://www.wipo.int/tk/es/indigenous/fellowship/index.html" TargetMode="External"/><Relationship Id="rId29" Type="http://schemas.openxmlformats.org/officeDocument/2006/relationships/hyperlink" Target="http://www.wipo.int/pct/es/appguide/index.jsp" TargetMode="External"/><Relationship Id="rId41" Type="http://schemas.openxmlformats.org/officeDocument/2006/relationships/hyperlink" Target="http://www.wipo.int/about-ip/en/iprm/" TargetMode="External"/><Relationship Id="rId54"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ipstrategies/en/methodology/" TargetMode="External"/><Relationship Id="rId24" Type="http://schemas.openxmlformats.org/officeDocument/2006/relationships/hyperlink" Target="http://www.wipo.int/edocs/pubdocs/es/licensing/903/wipo_pub_903.pdf" TargetMode="External"/><Relationship Id="rId32" Type="http://schemas.openxmlformats.org/officeDocument/2006/relationships/hyperlink" Target="http://www.wipo.int/export/sites/www/hague/es/how_to/pdf/guidance.pdf" TargetMode="External"/><Relationship Id="rId37" Type="http://schemas.openxmlformats.org/officeDocument/2006/relationships/hyperlink" Target="http://www.wipo.int/export/sites/www/copyright/en/performance/pdf/impact_textile_market.pdf" TargetMode="External"/><Relationship Id="rId40" Type="http://schemas.openxmlformats.org/officeDocument/2006/relationships/hyperlink" Target="http://www.wipo.int/export/sites/www/copyright/en/performance/pdf/escia.pdf" TargetMode="External"/><Relationship Id="rId45" Type="http://schemas.openxmlformats.org/officeDocument/2006/relationships/hyperlink" Target="http://www.wipo.int/econ_stat/en/economics/research/"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tisc.wipo.org/" TargetMode="External"/><Relationship Id="rId23" Type="http://schemas.openxmlformats.org/officeDocument/2006/relationships/hyperlink" Target="http://www.wipo.int/publications/es/details.jsp?id=297" TargetMode="External"/><Relationship Id="rId28" Type="http://schemas.openxmlformats.org/officeDocument/2006/relationships/hyperlink" Target="http://www.wipo.int/sme/es/multimedia/index.html" TargetMode="External"/><Relationship Id="rId36" Type="http://schemas.openxmlformats.org/officeDocument/2006/relationships/hyperlink" Target="http://www.wipo.int/copyright/en/performance/" TargetMode="External"/><Relationship Id="rId49" Type="http://schemas.openxmlformats.org/officeDocument/2006/relationships/hyperlink" Target="http://www.accessiblebooksconsortium.org/globalbooks/es/index.html" TargetMode="External"/><Relationship Id="rId57" Type="http://schemas.openxmlformats.org/officeDocument/2006/relationships/header" Target="header4.xml"/><Relationship Id="rId10" Type="http://schemas.openxmlformats.org/officeDocument/2006/relationships/hyperlink" Target="http://www.wipo.int/ipstrategies/en/methodology/" TargetMode="External"/><Relationship Id="rId19" Type="http://schemas.openxmlformats.org/officeDocument/2006/relationships/hyperlink" Target="http://www.wipo.int/publications/es/details.jsp?id=4242" TargetMode="External"/><Relationship Id="rId31" Type="http://schemas.openxmlformats.org/officeDocument/2006/relationships/hyperlink" Target="http://www.wipo.int/madrid/es/guide/index.html" TargetMode="External"/><Relationship Id="rId44" Type="http://schemas.openxmlformats.org/officeDocument/2006/relationships/hyperlink" Target="https://www3.wipo.int/confluence/display/TTOC/DA+Web+Forums+Home" TargetMode="External"/><Relationship Id="rId52"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wipo.int/ipstrategies/en/methodology/" TargetMode="External"/><Relationship Id="rId14" Type="http://schemas.openxmlformats.org/officeDocument/2006/relationships/hyperlink" Target="http://www.wipo.int/tisc/es/index.html" TargetMode="External"/><Relationship Id="rId22" Type="http://schemas.openxmlformats.org/officeDocument/2006/relationships/hyperlink" Target="http://www.wipo.int/tk/es/resources/surveys.html" TargetMode="External"/><Relationship Id="rId27" Type="http://schemas.openxmlformats.org/officeDocument/2006/relationships/hyperlink" Target="http://www.wipo.int/edocs/pubdocs/es/licensing/906/wipo_pub_906.pdf" TargetMode="External"/><Relationship Id="rId30" Type="http://schemas.openxmlformats.org/officeDocument/2006/relationships/hyperlink" Target="http://www.wipo.int/publications/es/details.jsp?id=4045" TargetMode="External"/><Relationship Id="rId35" Type="http://schemas.openxmlformats.org/officeDocument/2006/relationships/hyperlink" Target="http://www.wipo.int/copyright/es/performance/" TargetMode="External"/><Relationship Id="rId43" Type="http://schemas.openxmlformats.org/officeDocument/2006/relationships/hyperlink" Target="http://www.wipo.int/ip-development/en/agenda/tech_transfer/index.html" TargetMode="External"/><Relationship Id="rId48" Type="http://schemas.openxmlformats.org/officeDocument/2006/relationships/hyperlink" Target="http://www.wipo.int/ardi/es/index.html" TargetMode="External"/><Relationship Id="rId56" Type="http://schemas.openxmlformats.org/officeDocument/2006/relationships/image" Target="media/image4.emf"/><Relationship Id="rId8" Type="http://schemas.openxmlformats.org/officeDocument/2006/relationships/image" Target="media/image1.jpeg"/><Relationship Id="rId51" Type="http://schemas.openxmlformats.org/officeDocument/2006/relationships/header" Target="header1.xm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registration.research4life.org/register/Default.aspx?language=ES" TargetMode="External"/><Relationship Id="rId2" Type="http://schemas.openxmlformats.org/officeDocument/2006/relationships/hyperlink" Target="http://www.wipo.int/wipolex/es/" TargetMode="External"/><Relationship Id="rId1" Type="http://schemas.openxmlformats.org/officeDocument/2006/relationships/hyperlink" Target="http://www.wipo.int/publications/es/series/index.jsp?id=144" TargetMode="External"/><Relationship Id="rId5" Type="http://schemas.openxmlformats.org/officeDocument/2006/relationships/hyperlink" Target="https://www3.wipo.int/forms/es/aspi/register_form.jsp" TargetMode="External"/><Relationship Id="rId4" Type="http://schemas.openxmlformats.org/officeDocument/2006/relationships/hyperlink" Target="http://www.wipo.int/ardi/es/eligi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15023</Words>
  <Characters>89167</Characters>
  <Application>Microsoft Office Word</Application>
  <DocSecurity>4</DocSecurity>
  <Lines>743</Lines>
  <Paragraphs>207</Paragraphs>
  <ScaleCrop>false</ScaleCrop>
  <HeadingPairs>
    <vt:vector size="2" baseType="variant">
      <vt:variant>
        <vt:lpstr>Title</vt:lpstr>
      </vt:variant>
      <vt:variant>
        <vt:i4>1</vt:i4>
      </vt:variant>
    </vt:vector>
  </HeadingPairs>
  <TitlesOfParts>
    <vt:vector size="1" baseType="lpstr">
      <vt:lpstr>CDIP/21/4</vt:lpstr>
    </vt:vector>
  </TitlesOfParts>
  <Company>WIPO</Company>
  <LinksUpToDate>false</LinksUpToDate>
  <CharactersWithSpaces>103983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CDIP/21/4</dc:title>
  <dc:creator>BRACI Biljana</dc:creator>
  <dc:description>PGR (trad. ext.) //LM(QC) - 3/4/2018</dc:description>
  <cp:lastModifiedBy>BRACI Biljana</cp:lastModifiedBy>
  <cp:revision>2</cp:revision>
  <dcterms:created xsi:type="dcterms:W3CDTF">2018-04-05T15:11:00Z</dcterms:created>
  <dcterms:modified xsi:type="dcterms:W3CDTF">2018-04-05T15:11:00Z</dcterms:modified>
</cp:coreProperties>
</file>